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888][</w:t>
      </w:r>
      <w:proofErr w:type="gramEnd"/>
      <w:r w:rsidR="00CA4BBF" w:rsidRPr="00CA4BBF">
        <w:rPr>
          <w:sz w:val="22"/>
          <w:szCs w:val="22"/>
        </w:rPr>
        <w:t>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1"/>
        <w:numPr>
          <w:ilvl w:val="0"/>
          <w:numId w:val="16"/>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a9"/>
      </w:pPr>
    </w:p>
    <w:p w14:paraId="04737DE8" w14:textId="1B1897F9" w:rsidR="00613EF9" w:rsidRPr="00766703" w:rsidRDefault="001B2689" w:rsidP="00E83C01">
      <w:pPr>
        <w:pStyle w:val="a9"/>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DA0DA1" w:rsidP="003B6A42">
            <w:pPr>
              <w:snapToGrid w:val="0"/>
              <w:spacing w:before="120"/>
              <w:rPr>
                <w:rFonts w:ascii="Arial" w:hAnsi="Arial" w:cs="Arial"/>
              </w:rPr>
            </w:pPr>
            <w:hyperlink r:id="rId11" w:history="1">
              <w:r w:rsidR="00E41CF6" w:rsidRPr="000D6753">
                <w:rPr>
                  <w:rStyle w:val="af5"/>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Sasha Sirotkin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99581A">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8A328AE" w:rsidR="001B2689" w:rsidRPr="00CC30E1" w:rsidRDefault="006960B2" w:rsidP="003B6A42">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356A8214" w14:textId="1FC94171" w:rsidR="001B2689" w:rsidRPr="00CC30E1" w:rsidRDefault="006960B2" w:rsidP="003B6A42">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63B5CFDD" w:rsidR="001B2689" w:rsidRPr="00CC30E1" w:rsidRDefault="006960B2" w:rsidP="003B6A42">
            <w:pPr>
              <w:snapToGrid w:val="0"/>
              <w:spacing w:before="120"/>
              <w:rPr>
                <w:rFonts w:ascii="Arial" w:hAnsi="Arial" w:cs="Arial"/>
                <w:lang w:eastAsia="en-US"/>
              </w:rPr>
            </w:pPr>
            <w:r>
              <w:rPr>
                <w:rFonts w:ascii="Arial" w:hAnsi="Arial" w:cs="Arial"/>
                <w:lang w:eastAsia="en-US"/>
              </w:rPr>
              <w:t>kimba@vivo.com</w:t>
            </w: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FC37BBA" w:rsidR="001B2689" w:rsidRPr="00CC30E1" w:rsidRDefault="0099581A" w:rsidP="003B6A42">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58D9B90B" w14:textId="3AFB2321" w:rsidR="001B2689" w:rsidRPr="00CC30E1" w:rsidRDefault="0099581A" w:rsidP="003B6A42">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2991355C" w:rsidR="001B2689" w:rsidRPr="00CC30E1" w:rsidRDefault="0099581A" w:rsidP="003B6A42">
            <w:pPr>
              <w:snapToGrid w:val="0"/>
              <w:spacing w:before="120"/>
              <w:rPr>
                <w:rFonts w:ascii="Arial" w:hAnsi="Arial" w:cs="Arial"/>
                <w:lang w:eastAsia="zh-CN"/>
              </w:rPr>
            </w:pPr>
            <w:r>
              <w:rPr>
                <w:rFonts w:ascii="Arial" w:hAnsi="Arial" w:cs="Arial" w:hint="eastAsia"/>
                <w:lang w:eastAsia="zh-CN"/>
              </w:rPr>
              <w:t>shijie@catt.cn</w:t>
            </w:r>
          </w:p>
        </w:tc>
      </w:tr>
      <w:tr w:rsidR="00E149A6"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0FCCB7FC" w:rsidR="00E149A6" w:rsidRPr="00CC30E1" w:rsidRDefault="00E149A6" w:rsidP="003B6A42">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1E36E2E4" w14:textId="3BBAE6B6" w:rsidR="00E149A6" w:rsidRPr="00CC30E1" w:rsidRDefault="00E149A6" w:rsidP="003B6A42">
            <w:pPr>
              <w:snapToGrid w:val="0"/>
              <w:spacing w:before="120"/>
              <w:rPr>
                <w:rFonts w:ascii="Arial" w:hAnsi="Arial" w:cs="Arial"/>
                <w:lang w:val="en-US"/>
              </w:rPr>
            </w:pPr>
            <w:r>
              <w:rPr>
                <w:rFonts w:ascii="Arial" w:hAnsi="Arial" w:cs="Arial" w:hint="eastAsia"/>
                <w:lang w:eastAsia="zh-CN"/>
              </w:rPr>
              <w:t>Ningjuan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0C31AC63" w:rsidR="00E149A6" w:rsidRPr="00CC30E1" w:rsidRDefault="00E149A6" w:rsidP="003B6A42">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60FB931F" w:rsidR="001B2689" w:rsidRPr="009931D3" w:rsidRDefault="009931D3" w:rsidP="003B6A42">
            <w:pPr>
              <w:snapToGrid w:val="0"/>
              <w:spacing w:before="120"/>
              <w:rPr>
                <w:rFonts w:ascii="Arial" w:eastAsia="等线" w:hAnsi="Arial" w:cs="Arial"/>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4D54EAE0" w14:textId="638A9603" w:rsidR="001B2689" w:rsidRPr="009931D3" w:rsidRDefault="009931D3" w:rsidP="003B6A42">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096092DD" w:rsidR="001B2689" w:rsidRPr="009931D3" w:rsidRDefault="009931D3" w:rsidP="003B6A42">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iuyangbj@oppo.com</w:t>
            </w:r>
          </w:p>
        </w:tc>
      </w:tr>
      <w:tr w:rsidR="0045144B"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0B26DBE8" w:rsidR="0045144B" w:rsidRPr="0045144B" w:rsidRDefault="0045144B" w:rsidP="0045144B">
            <w:pPr>
              <w:snapToGrid w:val="0"/>
              <w:spacing w:before="120"/>
              <w:rPr>
                <w:rFonts w:ascii="Arial" w:eastAsia="等线" w:hAnsi="Arial" w:cs="Arial" w:hint="eastAsia"/>
                <w:lang w:val="en-US" w:eastAsia="zh-CN"/>
              </w:rPr>
            </w:pPr>
            <w:r>
              <w:rPr>
                <w:rFonts w:ascii="Arial" w:hAnsi="Arial" w:cs="Arial" w:hint="eastAsia"/>
                <w:lang w:val="en-US" w:eastAsia="zh-CN"/>
              </w:rPr>
              <w:t>C</w:t>
            </w:r>
            <w:r>
              <w:rPr>
                <w:rFonts w:ascii="Arial" w:hAnsi="Arial" w:cs="Arial"/>
                <w:lang w:val="en-US" w:eastAsia="zh-CN"/>
              </w:rPr>
              <w:t>MCC</w:t>
            </w:r>
          </w:p>
        </w:tc>
        <w:tc>
          <w:tcPr>
            <w:tcW w:w="2269" w:type="dxa"/>
            <w:tcBorders>
              <w:top w:val="single" w:sz="4" w:space="0" w:color="auto"/>
              <w:left w:val="single" w:sz="4" w:space="0" w:color="auto"/>
              <w:bottom w:val="single" w:sz="4" w:space="0" w:color="auto"/>
              <w:right w:val="single" w:sz="4" w:space="0" w:color="auto"/>
            </w:tcBorders>
          </w:tcPr>
          <w:p w14:paraId="5FABACD8" w14:textId="6CCF09FA" w:rsidR="0045144B" w:rsidRPr="00CC30E1" w:rsidRDefault="0045144B" w:rsidP="0045144B">
            <w:pPr>
              <w:snapToGrid w:val="0"/>
              <w:spacing w:before="120"/>
              <w:rPr>
                <w:rFonts w:ascii="Arial" w:eastAsia="Malgun Gothic" w:hAnsi="Arial" w:cs="Arial"/>
                <w:lang w:eastAsia="ko-KR"/>
              </w:rPr>
            </w:pPr>
            <w:r>
              <w:rPr>
                <w:rFonts w:ascii="Arial" w:hAnsi="Arial" w:cs="Arial" w:hint="eastAsia"/>
                <w:lang w:val="en-US" w:eastAsia="zh-CN"/>
              </w:rPr>
              <w:t>Xie</w:t>
            </w:r>
            <w:r>
              <w:rPr>
                <w:rFonts w:ascii="Arial" w:hAnsi="Arial" w:cs="Arial"/>
                <w:lang w:val="en-US" w:eastAsia="zh-CN"/>
              </w:rPr>
              <w:t xml:space="preserve"> </w:t>
            </w:r>
            <w:r>
              <w:rPr>
                <w:rFonts w:ascii="Arial" w:hAnsi="Arial" w:cs="Arial" w:hint="eastAsia"/>
                <w:lang w:val="en-US" w:eastAsia="zh-CN"/>
              </w:rPr>
              <w:t>fang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5DBEAC96" w:rsidR="0045144B" w:rsidRPr="00CC30E1" w:rsidRDefault="0045144B" w:rsidP="0045144B">
            <w:pPr>
              <w:snapToGrid w:val="0"/>
              <w:spacing w:before="120"/>
              <w:rPr>
                <w:rFonts w:ascii="Arial" w:eastAsia="Malgun Gothic" w:hAnsi="Arial" w:cs="Arial"/>
                <w:lang w:eastAsia="ko-KR"/>
              </w:rPr>
            </w:pPr>
            <w:r>
              <w:rPr>
                <w:rFonts w:ascii="Arial" w:hAnsi="Arial" w:cs="Arial" w:hint="eastAsia"/>
                <w:lang w:val="en-US" w:eastAsia="zh-CN"/>
              </w:rPr>
              <w:t>x</w:t>
            </w:r>
            <w:r>
              <w:rPr>
                <w:rFonts w:ascii="Arial" w:hAnsi="Arial" w:cs="Arial"/>
                <w:lang w:val="en-US" w:eastAsia="zh-CN"/>
              </w:rPr>
              <w:t>iefang@chinamobile.com</w:t>
            </w:r>
          </w:p>
        </w:tc>
      </w:tr>
      <w:tr w:rsidR="0045144B"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45144B" w:rsidRPr="00CC30E1" w:rsidRDefault="0045144B" w:rsidP="0045144B">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45144B" w:rsidRPr="00CC30E1" w:rsidRDefault="0045144B" w:rsidP="0045144B">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45144B" w:rsidRPr="00CC30E1" w:rsidRDefault="0045144B" w:rsidP="0045144B">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310BFDE1" w:rsidR="004000E8" w:rsidRDefault="00230D18" w:rsidP="00EB3578">
      <w:pPr>
        <w:pStyle w:val="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21"/>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zh-CN"/>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99581A" w:rsidRPr="005268AE" w:rsidRDefault="0099581A"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99581A" w:rsidRPr="005268AE" w:rsidRDefault="0099581A"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aff4"/>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99581A">
        <w:trPr>
          <w:trHeight w:val="429"/>
        </w:trPr>
        <w:tc>
          <w:tcPr>
            <w:tcW w:w="2027" w:type="dxa"/>
          </w:tcPr>
          <w:p w14:paraId="4668C07C" w14:textId="77777777" w:rsidR="00456C3A" w:rsidRDefault="00456C3A" w:rsidP="0099581A">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99581A">
            <w:pPr>
              <w:rPr>
                <w:rFonts w:ascii="Arial" w:hAnsi="Arial" w:cs="Arial"/>
              </w:rPr>
            </w:pPr>
            <w:r w:rsidRPr="00DF457B">
              <w:rPr>
                <w:rFonts w:ascii="Arial" w:hAnsi="Arial" w:cs="Arial"/>
              </w:rPr>
              <w:t>No</w:t>
            </w:r>
          </w:p>
        </w:tc>
        <w:tc>
          <w:tcPr>
            <w:tcW w:w="5812" w:type="dxa"/>
          </w:tcPr>
          <w:p w14:paraId="7F653232" w14:textId="77777777" w:rsidR="00456C3A" w:rsidRDefault="00456C3A" w:rsidP="0099581A">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3B992A02" w:rsidR="00650A9B" w:rsidRPr="006960B2" w:rsidRDefault="006960B2" w:rsidP="003B6A42">
            <w:pPr>
              <w:rPr>
                <w:rFonts w:ascii="Arial" w:hAnsi="Arial" w:cs="Arial"/>
                <w:bCs/>
                <w:lang w:val="en-GB"/>
              </w:rPr>
            </w:pPr>
            <w:r w:rsidRPr="006960B2">
              <w:rPr>
                <w:rFonts w:ascii="Arial" w:hAnsi="Arial" w:cs="Arial"/>
                <w:bCs/>
                <w:lang w:val="en-GB"/>
              </w:rPr>
              <w:t>vivo</w:t>
            </w:r>
          </w:p>
        </w:tc>
        <w:tc>
          <w:tcPr>
            <w:tcW w:w="2646" w:type="dxa"/>
          </w:tcPr>
          <w:p w14:paraId="11631BAF" w14:textId="51F9E8CD" w:rsidR="00650A9B" w:rsidRPr="006960B2" w:rsidRDefault="006960B2" w:rsidP="003B6A42">
            <w:pPr>
              <w:rPr>
                <w:rFonts w:ascii="Arial" w:hAnsi="Arial" w:cs="Arial"/>
                <w:bCs/>
              </w:rPr>
            </w:pPr>
            <w:r w:rsidRPr="006960B2">
              <w:rPr>
                <w:rFonts w:ascii="Arial" w:hAnsi="Arial" w:cs="Arial"/>
                <w:bCs/>
              </w:rPr>
              <w:t>Yes</w:t>
            </w:r>
          </w:p>
        </w:tc>
        <w:tc>
          <w:tcPr>
            <w:tcW w:w="5812" w:type="dxa"/>
          </w:tcPr>
          <w:p w14:paraId="2229CE30" w14:textId="4EAA0F4D" w:rsidR="00650A9B" w:rsidRPr="006960B2" w:rsidRDefault="006960B2" w:rsidP="003B6A42">
            <w:pPr>
              <w:rPr>
                <w:rFonts w:ascii="Arial" w:hAnsi="Arial" w:cs="Arial"/>
                <w:bCs/>
              </w:rPr>
            </w:pPr>
            <w:r w:rsidRPr="006960B2">
              <w:rPr>
                <w:rFonts w:ascii="Arial" w:hAnsi="Arial" w:cs="Arial"/>
                <w:bCs/>
              </w:rPr>
              <w:t>Agree with Qualcomm</w:t>
            </w:r>
          </w:p>
        </w:tc>
      </w:tr>
      <w:tr w:rsidR="0099581A" w14:paraId="632E308F" w14:textId="77777777" w:rsidTr="00C159F1">
        <w:trPr>
          <w:trHeight w:val="429"/>
        </w:trPr>
        <w:tc>
          <w:tcPr>
            <w:tcW w:w="2027" w:type="dxa"/>
          </w:tcPr>
          <w:p w14:paraId="476B21C5" w14:textId="0D38D9A6" w:rsidR="0099581A" w:rsidRDefault="0099581A" w:rsidP="003B6A42">
            <w:pPr>
              <w:rPr>
                <w:rFonts w:ascii="Arial" w:hAnsi="Arial" w:cs="Arial"/>
                <w:b/>
                <w:bCs/>
              </w:rPr>
            </w:pPr>
            <w:r w:rsidRPr="00655E72">
              <w:rPr>
                <w:rFonts w:ascii="Arial" w:eastAsia="Malgun Gothic" w:hAnsi="Arial" w:cs="Arial" w:hint="eastAsia"/>
                <w:bCs/>
                <w:lang w:eastAsia="ko-KR"/>
              </w:rPr>
              <w:t>CATT</w:t>
            </w:r>
          </w:p>
        </w:tc>
        <w:tc>
          <w:tcPr>
            <w:tcW w:w="2646" w:type="dxa"/>
          </w:tcPr>
          <w:p w14:paraId="73FB5F2D" w14:textId="3B230228" w:rsidR="0099581A" w:rsidRDefault="00836931" w:rsidP="003B6A42">
            <w:pPr>
              <w:rPr>
                <w:rFonts w:ascii="Arial" w:hAnsi="Arial" w:cs="Arial"/>
                <w:b/>
                <w:bCs/>
                <w:lang w:eastAsia="zh-CN"/>
              </w:rPr>
            </w:pPr>
            <w:r>
              <w:rPr>
                <w:rFonts w:ascii="Arial" w:hAnsi="Arial" w:cs="Arial" w:hint="eastAsia"/>
                <w:b/>
                <w:bCs/>
                <w:lang w:eastAsia="zh-CN"/>
              </w:rPr>
              <w:t>-</w:t>
            </w:r>
          </w:p>
        </w:tc>
        <w:tc>
          <w:tcPr>
            <w:tcW w:w="5812" w:type="dxa"/>
          </w:tcPr>
          <w:p w14:paraId="0D7F2EAC" w14:textId="59027D29" w:rsidR="0099581A" w:rsidRDefault="0099581A" w:rsidP="003B6A42">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transmitted payload has real impacts on success of MSGA transmission.Therefore, we slightly perfer the transmitted payload. </w:t>
            </w:r>
            <w:r>
              <w:rPr>
                <w:rFonts w:ascii="Arial" w:eastAsia="等线" w:hAnsi="Arial" w:cs="Arial"/>
                <w:bCs/>
                <w:lang w:eastAsia="zh-CN"/>
              </w:rPr>
              <w:t>H</w:t>
            </w:r>
            <w:r>
              <w:rPr>
                <w:rFonts w:ascii="Arial" w:eastAsia="等线" w:hAnsi="Arial" w:cs="Arial" w:hint="eastAsia"/>
                <w:bCs/>
                <w:lang w:eastAsia="zh-CN"/>
              </w:rPr>
              <w:t xml:space="preserve">owever, the </w:t>
            </w:r>
            <w:r w:rsidRPr="007D46EE">
              <w:rPr>
                <w:rFonts w:ascii="Arial" w:eastAsia="等线" w:hAnsi="Arial" w:cs="Arial"/>
                <w:bCs/>
                <w:lang w:eastAsia="zh-CN"/>
              </w:rPr>
              <w:t>buffer size</w:t>
            </w:r>
            <w:r>
              <w:rPr>
                <w:rFonts w:ascii="Arial" w:eastAsia="等线" w:hAnsi="Arial" w:cs="Arial" w:hint="eastAsia"/>
                <w:bCs/>
                <w:lang w:eastAsia="zh-CN"/>
              </w:rPr>
              <w:t xml:space="preserve"> can help the network allocates suitable resources,</w:t>
            </w:r>
            <w:r w:rsidRPr="007D46EE">
              <w:rPr>
                <w:rFonts w:ascii="Arial" w:eastAsia="等线" w:hAnsi="Arial" w:cs="Arial"/>
                <w:bCs/>
                <w:lang w:eastAsia="zh-CN"/>
              </w:rPr>
              <w:t xml:space="preserve"> </w:t>
            </w:r>
            <w:r>
              <w:rPr>
                <w:rFonts w:ascii="Arial" w:eastAsia="等线" w:hAnsi="Arial" w:cs="Arial" w:hint="eastAsia"/>
                <w:bCs/>
                <w:lang w:eastAsia="zh-CN"/>
              </w:rPr>
              <w:t>we can also accept the majority view.</w:t>
            </w:r>
          </w:p>
        </w:tc>
      </w:tr>
      <w:tr w:rsidR="00E149A6" w14:paraId="6D1F0B5B" w14:textId="77777777" w:rsidTr="00C159F1">
        <w:trPr>
          <w:trHeight w:val="429"/>
        </w:trPr>
        <w:tc>
          <w:tcPr>
            <w:tcW w:w="2027" w:type="dxa"/>
          </w:tcPr>
          <w:p w14:paraId="7E09C100" w14:textId="3A64E632" w:rsidR="00E149A6" w:rsidRDefault="00E149A6" w:rsidP="003B6A42">
            <w:pPr>
              <w:rPr>
                <w:rFonts w:ascii="Arial" w:hAnsi="Arial" w:cs="Arial"/>
                <w:b/>
                <w:bCs/>
              </w:rPr>
            </w:pPr>
            <w:r w:rsidRPr="005366BE">
              <w:rPr>
                <w:rFonts w:ascii="Arial" w:hAnsi="Arial" w:cs="Arial"/>
                <w:bCs/>
              </w:rPr>
              <w:t>S</w:t>
            </w:r>
            <w:r w:rsidRPr="005366BE">
              <w:rPr>
                <w:rFonts w:ascii="Arial" w:hAnsi="Arial" w:cs="Arial" w:hint="eastAsia"/>
                <w:bCs/>
              </w:rPr>
              <w:t xml:space="preserve">harp </w:t>
            </w:r>
          </w:p>
        </w:tc>
        <w:tc>
          <w:tcPr>
            <w:tcW w:w="2646" w:type="dxa"/>
          </w:tcPr>
          <w:p w14:paraId="573E2226" w14:textId="4BDFEB19" w:rsidR="00E149A6" w:rsidRDefault="00E149A6" w:rsidP="003B6A42">
            <w:pPr>
              <w:rPr>
                <w:rFonts w:ascii="Arial" w:hAnsi="Arial" w:cs="Arial"/>
                <w:b/>
                <w:bCs/>
              </w:rPr>
            </w:pPr>
            <w:r w:rsidRPr="005366BE">
              <w:rPr>
                <w:rFonts w:ascii="Arial" w:hAnsi="Arial" w:cs="Arial" w:hint="eastAsia"/>
                <w:bCs/>
              </w:rPr>
              <w:t>No</w:t>
            </w:r>
          </w:p>
        </w:tc>
        <w:tc>
          <w:tcPr>
            <w:tcW w:w="5812" w:type="dxa"/>
          </w:tcPr>
          <w:p w14:paraId="05B0DD1B" w14:textId="684AFD3D" w:rsidR="00E149A6" w:rsidRDefault="00E149A6" w:rsidP="003B6A42">
            <w:pPr>
              <w:rPr>
                <w:rFonts w:ascii="Arial" w:hAnsi="Arial" w:cs="Arial"/>
                <w:b/>
                <w:bCs/>
              </w:rPr>
            </w:pPr>
            <w:r>
              <w:rPr>
                <w:rFonts w:ascii="Arial" w:eastAsia="等线" w:hAnsi="Arial" w:cs="Arial" w:hint="eastAsia"/>
                <w:bCs/>
                <w:lang w:eastAsia="zh-CN"/>
              </w:rPr>
              <w:t>A</w:t>
            </w:r>
            <w:r w:rsidRPr="005366BE">
              <w:rPr>
                <w:rFonts w:ascii="Arial" w:hAnsi="Arial" w:cs="Arial" w:hint="eastAsia"/>
                <w:bCs/>
              </w:rPr>
              <w:t>gree with Ericsson,</w:t>
            </w:r>
            <w:r>
              <w:rPr>
                <w:rFonts w:ascii="Arial" w:eastAsia="等线" w:hAnsi="Arial" w:cs="Arial" w:hint="eastAsia"/>
                <w:bCs/>
                <w:lang w:eastAsia="zh-CN"/>
              </w:rPr>
              <w:t xml:space="preserve"> we also understand </w:t>
            </w:r>
            <w:r>
              <w:rPr>
                <w:rFonts w:ascii="Arial" w:eastAsia="等线" w:hAnsi="Arial" w:cs="Arial" w:hint="eastAsia"/>
                <w:sz w:val="20"/>
                <w:szCs w:val="20"/>
                <w:lang w:val="en-US" w:eastAsia="zh-CN"/>
              </w:rPr>
              <w:t>the purpose</w:t>
            </w:r>
            <w:r w:rsidRPr="00591583">
              <w:rPr>
                <w:rFonts w:ascii="Arial" w:hAnsi="Arial" w:cs="Arial"/>
                <w:sz w:val="20"/>
                <w:szCs w:val="20"/>
                <w:lang w:val="en-US"/>
              </w:rPr>
              <w:t xml:space="preser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configuration</w:t>
            </w:r>
            <w:r>
              <w:rPr>
                <w:rFonts w:ascii="Arial" w:eastAsia="等线" w:hAnsi="Arial" w:cs="Arial" w:hint="eastAsia"/>
                <w:sz w:val="20"/>
                <w:szCs w:val="20"/>
                <w:lang w:val="en-US" w:eastAsia="zh-CN"/>
              </w:rPr>
              <w:t>.</w:t>
            </w:r>
          </w:p>
        </w:tc>
      </w:tr>
      <w:tr w:rsidR="00650A9B" w14:paraId="36A85951" w14:textId="77777777" w:rsidTr="00C159F1">
        <w:trPr>
          <w:trHeight w:val="429"/>
        </w:trPr>
        <w:tc>
          <w:tcPr>
            <w:tcW w:w="2027" w:type="dxa"/>
          </w:tcPr>
          <w:p w14:paraId="5B0384E3" w14:textId="48205BF5" w:rsidR="00650A9B" w:rsidRPr="009931D3" w:rsidRDefault="009931D3" w:rsidP="003B6A42">
            <w:pPr>
              <w:rPr>
                <w:rFonts w:ascii="Arial" w:eastAsia="等线" w:hAnsi="Arial" w:cs="Arial"/>
                <w:lang w:eastAsia="zh-CN"/>
              </w:rPr>
            </w:pPr>
            <w:r w:rsidRPr="009931D3">
              <w:rPr>
                <w:rFonts w:ascii="Arial" w:eastAsia="等线" w:hAnsi="Arial" w:cs="Arial" w:hint="eastAsia"/>
                <w:lang w:eastAsia="zh-CN"/>
              </w:rPr>
              <w:t>O</w:t>
            </w:r>
            <w:r w:rsidRPr="009931D3">
              <w:rPr>
                <w:rFonts w:ascii="Arial" w:eastAsia="等线" w:hAnsi="Arial" w:cs="Arial"/>
                <w:lang w:eastAsia="zh-CN"/>
              </w:rPr>
              <w:t>PPO</w:t>
            </w:r>
          </w:p>
        </w:tc>
        <w:tc>
          <w:tcPr>
            <w:tcW w:w="2646" w:type="dxa"/>
          </w:tcPr>
          <w:p w14:paraId="310DE8C9" w14:textId="3DA3A03C" w:rsidR="00650A9B" w:rsidRPr="009931D3" w:rsidRDefault="009931D3" w:rsidP="003B6A42">
            <w:pPr>
              <w:rPr>
                <w:rFonts w:ascii="Arial" w:eastAsia="等线" w:hAnsi="Arial" w:cs="Arial"/>
                <w:lang w:eastAsia="zh-CN"/>
              </w:rPr>
            </w:pPr>
            <w:r w:rsidRPr="009931D3">
              <w:rPr>
                <w:rFonts w:ascii="Arial" w:eastAsia="等线" w:hAnsi="Arial" w:cs="Arial" w:hint="eastAsia"/>
                <w:lang w:eastAsia="zh-CN"/>
              </w:rPr>
              <w:t>Y</w:t>
            </w:r>
            <w:r w:rsidRPr="009931D3">
              <w:rPr>
                <w:rFonts w:ascii="Arial" w:eastAsia="等线" w:hAnsi="Arial" w:cs="Arial"/>
                <w:lang w:eastAsia="zh-CN"/>
              </w:rPr>
              <w:t>es</w:t>
            </w:r>
          </w:p>
        </w:tc>
        <w:tc>
          <w:tcPr>
            <w:tcW w:w="5812" w:type="dxa"/>
          </w:tcPr>
          <w:p w14:paraId="7DA82535" w14:textId="29D8DF9A" w:rsidR="00650A9B" w:rsidRPr="009931D3" w:rsidRDefault="009931D3" w:rsidP="003B6A42">
            <w:pPr>
              <w:rPr>
                <w:rFonts w:ascii="Arial" w:eastAsia="等线" w:hAnsi="Arial" w:cs="Arial"/>
                <w:lang w:eastAsia="zh-CN"/>
              </w:rPr>
            </w:pPr>
            <w:r w:rsidRPr="009931D3">
              <w:rPr>
                <w:rFonts w:ascii="Arial" w:eastAsia="等线" w:hAnsi="Arial" w:cs="Arial" w:hint="eastAsia"/>
                <w:lang w:eastAsia="zh-CN"/>
              </w:rPr>
              <w:t>A</w:t>
            </w:r>
            <w:r w:rsidRPr="009931D3">
              <w:rPr>
                <w:rFonts w:ascii="Arial" w:eastAsia="等线" w:hAnsi="Arial" w:cs="Arial"/>
                <w:lang w:eastAsia="zh-CN"/>
              </w:rPr>
              <w:t>gree with QC</w:t>
            </w:r>
          </w:p>
        </w:tc>
      </w:tr>
      <w:tr w:rsidR="0045144B" w14:paraId="5B2F7067" w14:textId="77777777" w:rsidTr="00C159F1">
        <w:trPr>
          <w:trHeight w:val="429"/>
        </w:trPr>
        <w:tc>
          <w:tcPr>
            <w:tcW w:w="2027" w:type="dxa"/>
          </w:tcPr>
          <w:p w14:paraId="73774407" w14:textId="5D89E888" w:rsidR="0045144B" w:rsidRDefault="0045144B" w:rsidP="0045144B">
            <w:pPr>
              <w:rPr>
                <w:rFonts w:ascii="Arial" w:hAnsi="Arial" w:cs="Arial"/>
                <w:b/>
                <w:bCs/>
              </w:rPr>
            </w:pPr>
            <w:r w:rsidRPr="000F433A">
              <w:rPr>
                <w:rFonts w:ascii="Arial" w:eastAsia="等线" w:hAnsi="Arial" w:cs="Arial" w:hint="eastAsia"/>
                <w:lang w:eastAsia="zh-CN"/>
              </w:rPr>
              <w:t>C</w:t>
            </w:r>
            <w:r w:rsidRPr="000F433A">
              <w:rPr>
                <w:rFonts w:ascii="Arial" w:eastAsia="等线" w:hAnsi="Arial" w:cs="Arial"/>
                <w:lang w:eastAsia="zh-CN"/>
              </w:rPr>
              <w:t>MCC</w:t>
            </w:r>
          </w:p>
        </w:tc>
        <w:tc>
          <w:tcPr>
            <w:tcW w:w="2646" w:type="dxa"/>
          </w:tcPr>
          <w:p w14:paraId="4179A4F2" w14:textId="0EAA92AF" w:rsidR="0045144B" w:rsidRDefault="0045144B" w:rsidP="0045144B">
            <w:pPr>
              <w:rPr>
                <w:rFonts w:ascii="Arial" w:hAnsi="Arial" w:cs="Arial"/>
                <w:b/>
                <w:bCs/>
              </w:rPr>
            </w:pPr>
            <w:r w:rsidRPr="000F433A">
              <w:rPr>
                <w:rFonts w:ascii="Arial" w:eastAsia="等线" w:hAnsi="Arial" w:cs="Arial" w:hint="eastAsia"/>
                <w:lang w:eastAsia="zh-CN"/>
              </w:rPr>
              <w:t>N</w:t>
            </w:r>
            <w:r w:rsidRPr="000F433A">
              <w:rPr>
                <w:rFonts w:ascii="Arial" w:eastAsia="等线" w:hAnsi="Arial" w:cs="Arial"/>
                <w:lang w:eastAsia="zh-CN"/>
              </w:rPr>
              <w:t>o</w:t>
            </w:r>
          </w:p>
        </w:tc>
        <w:tc>
          <w:tcPr>
            <w:tcW w:w="5812" w:type="dxa"/>
          </w:tcPr>
          <w:p w14:paraId="72B9C109" w14:textId="40C9FEEB" w:rsidR="0045144B" w:rsidRDefault="0045144B" w:rsidP="0045144B">
            <w:pPr>
              <w:rPr>
                <w:rFonts w:ascii="Arial" w:hAnsi="Arial" w:cs="Arial"/>
                <w:b/>
                <w:bCs/>
              </w:rPr>
            </w:pPr>
            <w:r w:rsidRPr="000F433A">
              <w:rPr>
                <w:rFonts w:ascii="Arial" w:eastAsia="等线" w:hAnsi="Arial" w:cs="Arial" w:hint="eastAsia"/>
                <w:lang w:eastAsia="zh-CN"/>
              </w:rPr>
              <w:t>A</w:t>
            </w:r>
            <w:r w:rsidRPr="000F433A">
              <w:rPr>
                <w:rFonts w:ascii="Arial" w:eastAsia="等线" w:hAnsi="Arial" w:cs="Arial"/>
                <w:lang w:eastAsia="zh-CN"/>
              </w:rPr>
              <w:t>gree with Ericsson.</w:t>
            </w:r>
            <w:r>
              <w:rPr>
                <w:rFonts w:ascii="Arial" w:eastAsia="等线" w:hAnsi="Arial" w:cs="Arial"/>
                <w:lang w:eastAsia="zh-CN"/>
              </w:rPr>
              <w:t xml:space="preserve"> The information of </w:t>
            </w:r>
            <w:r w:rsidRPr="00BF65D6">
              <w:rPr>
                <w:rFonts w:ascii="Arial" w:eastAsia="等线" w:hAnsi="Arial" w:cs="Arial"/>
                <w:lang w:eastAsia="zh-CN"/>
              </w:rPr>
              <w:t>buffer could help the network to properly optimize the msgA grant configuration</w:t>
            </w:r>
            <w:r>
              <w:rPr>
                <w:rFonts w:ascii="Arial" w:eastAsia="等线" w:hAnsi="Arial" w:cs="Arial"/>
                <w:lang w:eastAsia="zh-CN"/>
              </w:rPr>
              <w:t>.</w:t>
            </w:r>
          </w:p>
        </w:tc>
      </w:tr>
      <w:tr w:rsidR="0045144B" w14:paraId="7C1331FF" w14:textId="77777777" w:rsidTr="00C159F1">
        <w:trPr>
          <w:trHeight w:val="429"/>
        </w:trPr>
        <w:tc>
          <w:tcPr>
            <w:tcW w:w="2027" w:type="dxa"/>
          </w:tcPr>
          <w:p w14:paraId="45F7FC41" w14:textId="77777777" w:rsidR="0045144B" w:rsidRDefault="0045144B" w:rsidP="0045144B">
            <w:pPr>
              <w:rPr>
                <w:rFonts w:ascii="Arial" w:hAnsi="Arial" w:cs="Arial"/>
                <w:b/>
                <w:bCs/>
              </w:rPr>
            </w:pPr>
          </w:p>
        </w:tc>
        <w:tc>
          <w:tcPr>
            <w:tcW w:w="2646" w:type="dxa"/>
          </w:tcPr>
          <w:p w14:paraId="55952579" w14:textId="77777777" w:rsidR="0045144B" w:rsidRDefault="0045144B" w:rsidP="0045144B">
            <w:pPr>
              <w:rPr>
                <w:rFonts w:ascii="Arial" w:hAnsi="Arial" w:cs="Arial"/>
                <w:b/>
                <w:bCs/>
              </w:rPr>
            </w:pPr>
          </w:p>
        </w:tc>
        <w:tc>
          <w:tcPr>
            <w:tcW w:w="5812" w:type="dxa"/>
          </w:tcPr>
          <w:p w14:paraId="55CB8752" w14:textId="77777777" w:rsidR="0045144B" w:rsidRDefault="0045144B" w:rsidP="0045144B">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zh-CN"/>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9581A" w:rsidRDefault="0099581A"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99581A" w:rsidRDefault="0099581A" w:rsidP="00C15635">
                            <w:pPr>
                              <w:pStyle w:val="Doc-text2"/>
                              <w:tabs>
                                <w:tab w:val="clear" w:pos="1622"/>
                                <w:tab w:val="left" w:pos="1276"/>
                              </w:tabs>
                              <w:ind w:left="426"/>
                              <w:rPr>
                                <w:lang w:eastAsia="zh-CN"/>
                              </w:rPr>
                            </w:pPr>
                          </w:p>
                          <w:p w14:paraId="7E4FF9A0" w14:textId="15448226" w:rsidR="0099581A" w:rsidRDefault="0099581A"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99581A" w:rsidRDefault="0099581A" w:rsidP="00C159F1">
                            <w:pPr>
                              <w:pStyle w:val="Doc-text2"/>
                              <w:tabs>
                                <w:tab w:val="clear" w:pos="1622"/>
                                <w:tab w:val="left" w:pos="1276"/>
                              </w:tabs>
                              <w:ind w:left="423" w:firstLine="0"/>
                            </w:pPr>
                          </w:p>
                          <w:p w14:paraId="5D286C2E" w14:textId="76595D10" w:rsidR="0099581A" w:rsidRPr="007731F6" w:rsidRDefault="0099581A"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9581A" w:rsidRDefault="0099581A"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99581A" w:rsidRDefault="0099581A" w:rsidP="00C15635">
                      <w:pPr>
                        <w:pStyle w:val="Doc-text2"/>
                        <w:tabs>
                          <w:tab w:val="clear" w:pos="1622"/>
                          <w:tab w:val="left" w:pos="1276"/>
                        </w:tabs>
                        <w:ind w:left="426"/>
                        <w:rPr>
                          <w:lang w:eastAsia="zh-CN"/>
                        </w:rPr>
                      </w:pPr>
                    </w:p>
                    <w:p w14:paraId="7E4FF9A0" w14:textId="15448226" w:rsidR="0099581A" w:rsidRDefault="0099581A"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99581A" w:rsidRDefault="0099581A" w:rsidP="00C159F1">
                      <w:pPr>
                        <w:pStyle w:val="Doc-text2"/>
                        <w:tabs>
                          <w:tab w:val="clear" w:pos="1622"/>
                          <w:tab w:val="left" w:pos="1276"/>
                        </w:tabs>
                        <w:ind w:left="423" w:firstLine="0"/>
                      </w:pPr>
                    </w:p>
                    <w:p w14:paraId="5D286C2E" w14:textId="76595D10" w:rsidR="0099581A" w:rsidRPr="007731F6" w:rsidRDefault="0099581A"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99581A" w:rsidRPr="005268AE" w:rsidRDefault="0099581A"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aff4"/>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99581A">
        <w:trPr>
          <w:trHeight w:val="429"/>
        </w:trPr>
        <w:tc>
          <w:tcPr>
            <w:tcW w:w="2081" w:type="dxa"/>
          </w:tcPr>
          <w:p w14:paraId="156A6F9C" w14:textId="77777777" w:rsidR="00456C3A" w:rsidRPr="00196ADB" w:rsidRDefault="00456C3A" w:rsidP="0099581A">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99581A">
            <w:pPr>
              <w:rPr>
                <w:rFonts w:ascii="Arial" w:hAnsi="Arial" w:cs="Arial"/>
              </w:rPr>
            </w:pPr>
            <w:r w:rsidRPr="00196ADB">
              <w:rPr>
                <w:rFonts w:ascii="Arial" w:hAnsi="Arial" w:cs="Arial"/>
              </w:rPr>
              <w:t>Option A</w:t>
            </w:r>
          </w:p>
        </w:tc>
        <w:tc>
          <w:tcPr>
            <w:tcW w:w="5954" w:type="dxa"/>
          </w:tcPr>
          <w:p w14:paraId="070335FB"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99581A">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61CA2439" w:rsidR="0018050B" w:rsidRPr="006960B2" w:rsidRDefault="006960B2" w:rsidP="003B6A42">
            <w:pPr>
              <w:rPr>
                <w:rFonts w:ascii="Arial" w:hAnsi="Arial" w:cs="Arial"/>
                <w:bCs/>
                <w:lang w:val="en-US"/>
              </w:rPr>
            </w:pPr>
            <w:r w:rsidRPr="006960B2">
              <w:rPr>
                <w:rFonts w:ascii="Arial" w:hAnsi="Arial" w:cs="Arial"/>
                <w:bCs/>
                <w:lang w:val="en-US"/>
              </w:rPr>
              <w:t>vivo</w:t>
            </w:r>
          </w:p>
        </w:tc>
        <w:tc>
          <w:tcPr>
            <w:tcW w:w="2592" w:type="dxa"/>
          </w:tcPr>
          <w:p w14:paraId="2C7E2A00" w14:textId="55E8D3B9" w:rsidR="0018050B" w:rsidRPr="006960B2" w:rsidRDefault="006960B2" w:rsidP="003B6A42">
            <w:pPr>
              <w:rPr>
                <w:rFonts w:ascii="Arial" w:hAnsi="Arial" w:cs="Arial"/>
                <w:bCs/>
              </w:rPr>
            </w:pPr>
            <w:r w:rsidRPr="006960B2">
              <w:rPr>
                <w:rFonts w:ascii="Arial" w:hAnsi="Arial" w:cs="Arial"/>
                <w:bCs/>
              </w:rPr>
              <w:t>B</w:t>
            </w:r>
          </w:p>
        </w:tc>
        <w:tc>
          <w:tcPr>
            <w:tcW w:w="5954" w:type="dxa"/>
          </w:tcPr>
          <w:p w14:paraId="7F1E1B3C" w14:textId="253B36D5" w:rsidR="0018050B" w:rsidRPr="006960B2" w:rsidRDefault="006960B2" w:rsidP="003B6A42">
            <w:pPr>
              <w:rPr>
                <w:rFonts w:ascii="Arial" w:hAnsi="Arial" w:cs="Arial"/>
                <w:b/>
                <w:bCs/>
              </w:rPr>
            </w:pPr>
            <w:r w:rsidRPr="006960B2">
              <w:rPr>
                <w:rFonts w:ascii="Arial" w:hAnsi="Arial" w:cs="Arial"/>
              </w:rPr>
              <w:t>ENUMERATED {noPayload, sizeRange1, sizeRange2, sizeRange3, sizeRange4, sizeRange5, spare1, spare0} is fine</w:t>
            </w:r>
          </w:p>
        </w:tc>
      </w:tr>
      <w:tr w:rsidR="0099581A" w14:paraId="6F362833" w14:textId="77777777" w:rsidTr="006441ED">
        <w:trPr>
          <w:trHeight w:val="429"/>
        </w:trPr>
        <w:tc>
          <w:tcPr>
            <w:tcW w:w="2081" w:type="dxa"/>
          </w:tcPr>
          <w:p w14:paraId="653BD4B4" w14:textId="51CD8370" w:rsidR="0099581A" w:rsidRDefault="0099581A" w:rsidP="003B6A42">
            <w:pPr>
              <w:rPr>
                <w:rFonts w:ascii="Arial" w:hAnsi="Arial" w:cs="Arial"/>
                <w:b/>
                <w:bCs/>
              </w:rPr>
            </w:pPr>
            <w:r w:rsidRPr="007D46EE">
              <w:rPr>
                <w:rFonts w:ascii="Arial" w:eastAsia="Malgun Gothic" w:hAnsi="Arial" w:cs="Arial" w:hint="eastAsia"/>
                <w:bCs/>
                <w:lang w:eastAsia="ko-KR"/>
              </w:rPr>
              <w:t>CATT</w:t>
            </w:r>
          </w:p>
        </w:tc>
        <w:tc>
          <w:tcPr>
            <w:tcW w:w="2592" w:type="dxa"/>
          </w:tcPr>
          <w:p w14:paraId="435BFCEB" w14:textId="54383FAB" w:rsidR="0099581A" w:rsidRDefault="0099581A" w:rsidP="003B6A42">
            <w:pPr>
              <w:rPr>
                <w:rFonts w:ascii="Arial" w:hAnsi="Arial" w:cs="Arial"/>
                <w:b/>
                <w:bCs/>
              </w:rPr>
            </w:pPr>
            <w:r>
              <w:rPr>
                <w:rFonts w:ascii="Arial" w:eastAsia="等线" w:hAnsi="Arial" w:cs="Arial"/>
                <w:bCs/>
                <w:lang w:eastAsia="zh-CN"/>
              </w:rPr>
              <w:t>O</w:t>
            </w:r>
            <w:r>
              <w:rPr>
                <w:rFonts w:ascii="Arial" w:eastAsia="等线" w:hAnsi="Arial" w:cs="Arial" w:hint="eastAsia"/>
                <w:bCs/>
                <w:lang w:eastAsia="zh-CN"/>
              </w:rPr>
              <w:t>ption B</w:t>
            </w:r>
          </w:p>
        </w:tc>
        <w:tc>
          <w:tcPr>
            <w:tcW w:w="5954" w:type="dxa"/>
          </w:tcPr>
          <w:p w14:paraId="3B02A30E" w14:textId="0CEF771D" w:rsidR="0099581A" w:rsidRDefault="0099581A" w:rsidP="003B6A42">
            <w:pPr>
              <w:rPr>
                <w:rFonts w:ascii="Arial" w:hAnsi="Arial" w:cs="Arial"/>
                <w:b/>
                <w:bCs/>
              </w:rPr>
            </w:pPr>
            <w:r>
              <w:rPr>
                <w:rFonts w:ascii="Arial" w:eastAsia="等线" w:hAnsi="Arial" w:cs="Arial"/>
                <w:bCs/>
                <w:lang w:eastAsia="zh-CN"/>
              </w:rPr>
              <w:t>F</w:t>
            </w:r>
            <w:r>
              <w:rPr>
                <w:rFonts w:ascii="Arial" w:eastAsia="等线" w:hAnsi="Arial" w:cs="Arial" w:hint="eastAsia"/>
                <w:bCs/>
                <w:lang w:eastAsia="zh-CN"/>
              </w:rPr>
              <w:t>ine with option B.</w:t>
            </w:r>
          </w:p>
        </w:tc>
      </w:tr>
      <w:tr w:rsidR="00E149A6" w14:paraId="785DF496" w14:textId="77777777" w:rsidTr="006441ED">
        <w:trPr>
          <w:trHeight w:val="429"/>
        </w:trPr>
        <w:tc>
          <w:tcPr>
            <w:tcW w:w="2081" w:type="dxa"/>
          </w:tcPr>
          <w:p w14:paraId="0BB11DBF" w14:textId="1415AE13" w:rsidR="00E149A6" w:rsidRDefault="00E149A6" w:rsidP="003B6A42">
            <w:pPr>
              <w:rPr>
                <w:rFonts w:ascii="Arial" w:hAnsi="Arial" w:cs="Arial"/>
                <w:b/>
                <w:bCs/>
              </w:rPr>
            </w:pPr>
            <w:r w:rsidRPr="00DF48D0">
              <w:rPr>
                <w:rFonts w:ascii="Arial" w:hAnsi="Arial" w:cs="Arial"/>
                <w:bCs/>
              </w:rPr>
              <w:t>S</w:t>
            </w:r>
            <w:r w:rsidRPr="00DF48D0">
              <w:rPr>
                <w:rFonts w:ascii="Arial" w:hAnsi="Arial" w:cs="Arial" w:hint="eastAsia"/>
                <w:bCs/>
              </w:rPr>
              <w:t xml:space="preserve">harp </w:t>
            </w:r>
          </w:p>
        </w:tc>
        <w:tc>
          <w:tcPr>
            <w:tcW w:w="2592" w:type="dxa"/>
          </w:tcPr>
          <w:p w14:paraId="24CEED8C" w14:textId="1EC3B9FD" w:rsidR="00E149A6" w:rsidRDefault="00E149A6" w:rsidP="003B6A42">
            <w:pPr>
              <w:rPr>
                <w:rFonts w:ascii="Arial" w:hAnsi="Arial" w:cs="Arial"/>
                <w:b/>
                <w:bCs/>
              </w:rPr>
            </w:pPr>
            <w:r w:rsidRPr="00DF48D0">
              <w:rPr>
                <w:rFonts w:ascii="Arial" w:hAnsi="Arial" w:cs="Arial"/>
                <w:sz w:val="20"/>
                <w:szCs w:val="20"/>
                <w:lang w:val="en-US"/>
              </w:rPr>
              <w:t>O</w:t>
            </w:r>
            <w:r w:rsidRPr="00DF48D0">
              <w:rPr>
                <w:rFonts w:ascii="Arial" w:hAnsi="Arial" w:cs="Arial" w:hint="eastAsia"/>
                <w:sz w:val="20"/>
                <w:szCs w:val="20"/>
                <w:lang w:val="en-US"/>
              </w:rPr>
              <w:t>ption A</w:t>
            </w:r>
          </w:p>
        </w:tc>
        <w:tc>
          <w:tcPr>
            <w:tcW w:w="5954" w:type="dxa"/>
          </w:tcPr>
          <w:p w14:paraId="317BE070" w14:textId="55C2E365" w:rsidR="00E149A6" w:rsidRDefault="00E149A6" w:rsidP="003B6A42">
            <w:pPr>
              <w:rPr>
                <w:rFonts w:ascii="Arial" w:hAnsi="Arial" w:cs="Arial"/>
                <w:b/>
                <w:bCs/>
              </w:rPr>
            </w:pPr>
            <w:r w:rsidRPr="00DF48D0">
              <w:rPr>
                <w:rFonts w:ascii="Arial" w:hAnsi="Arial" w:cs="Arial"/>
                <w:sz w:val="20"/>
                <w:szCs w:val="20"/>
                <w:lang w:val="en-US"/>
              </w:rPr>
              <w:t>U</w:t>
            </w:r>
            <w:r w:rsidRPr="00DF48D0">
              <w:rPr>
                <w:rFonts w:ascii="Arial" w:hAnsi="Arial" w:cs="Arial" w:hint="eastAsia"/>
                <w:sz w:val="20"/>
                <w:szCs w:val="20"/>
                <w:lang w:val="en-US"/>
              </w:rPr>
              <w:t>sing 3 bits to reduce the overhead as proposed by Qualcomm is preferred.</w:t>
            </w:r>
          </w:p>
        </w:tc>
      </w:tr>
      <w:tr w:rsidR="0018050B" w14:paraId="239C3548" w14:textId="77777777" w:rsidTr="006441ED">
        <w:trPr>
          <w:trHeight w:val="429"/>
        </w:trPr>
        <w:tc>
          <w:tcPr>
            <w:tcW w:w="2081" w:type="dxa"/>
          </w:tcPr>
          <w:p w14:paraId="477D1EC5" w14:textId="09B5838B" w:rsidR="0018050B" w:rsidRPr="009931D3" w:rsidRDefault="009931D3" w:rsidP="003B6A42">
            <w:pPr>
              <w:rPr>
                <w:rFonts w:ascii="Arial" w:eastAsia="等线" w:hAnsi="Arial" w:cs="Arial"/>
                <w:lang w:eastAsia="zh-CN"/>
              </w:rPr>
            </w:pPr>
            <w:r w:rsidRPr="009931D3">
              <w:rPr>
                <w:rFonts w:ascii="Arial" w:eastAsia="等线" w:hAnsi="Arial" w:cs="Arial" w:hint="eastAsia"/>
                <w:lang w:eastAsia="zh-CN"/>
              </w:rPr>
              <w:t>O</w:t>
            </w:r>
            <w:r w:rsidRPr="009931D3">
              <w:rPr>
                <w:rFonts w:ascii="Arial" w:eastAsia="等线" w:hAnsi="Arial" w:cs="Arial"/>
                <w:lang w:eastAsia="zh-CN"/>
              </w:rPr>
              <w:t>PPO</w:t>
            </w:r>
          </w:p>
        </w:tc>
        <w:tc>
          <w:tcPr>
            <w:tcW w:w="2592" w:type="dxa"/>
          </w:tcPr>
          <w:p w14:paraId="26124435" w14:textId="3845436B" w:rsidR="0018050B" w:rsidRPr="009931D3" w:rsidRDefault="009931D3" w:rsidP="003B6A42">
            <w:pPr>
              <w:rPr>
                <w:rFonts w:ascii="Arial" w:eastAsia="等线" w:hAnsi="Arial" w:cs="Arial"/>
                <w:lang w:eastAsia="zh-CN"/>
              </w:rPr>
            </w:pPr>
            <w:r w:rsidRPr="009931D3">
              <w:rPr>
                <w:rFonts w:ascii="Arial" w:eastAsia="等线" w:hAnsi="Arial" w:cs="Arial" w:hint="eastAsia"/>
                <w:lang w:eastAsia="zh-CN"/>
              </w:rPr>
              <w:t>O</w:t>
            </w:r>
            <w:r w:rsidRPr="009931D3">
              <w:rPr>
                <w:rFonts w:ascii="Arial" w:eastAsia="等线" w:hAnsi="Arial" w:cs="Arial"/>
                <w:lang w:eastAsia="zh-CN"/>
              </w:rPr>
              <w:t>ption b</w:t>
            </w:r>
          </w:p>
        </w:tc>
        <w:tc>
          <w:tcPr>
            <w:tcW w:w="5954" w:type="dxa"/>
          </w:tcPr>
          <w:p w14:paraId="25CF7A86" w14:textId="6AE3DDDA" w:rsidR="0018050B" w:rsidRPr="009931D3" w:rsidRDefault="009931D3" w:rsidP="003B6A42">
            <w:pPr>
              <w:rPr>
                <w:rFonts w:ascii="Arial" w:eastAsia="等线" w:hAnsi="Arial" w:cs="Arial"/>
                <w:lang w:eastAsia="zh-CN"/>
              </w:rPr>
            </w:pPr>
            <w:r w:rsidRPr="009931D3">
              <w:rPr>
                <w:rFonts w:ascii="Arial" w:eastAsia="等线" w:hAnsi="Arial" w:cs="Arial"/>
                <w:lang w:eastAsia="zh-CN"/>
              </w:rPr>
              <w:t>It is important to save the overhead</w:t>
            </w:r>
          </w:p>
        </w:tc>
      </w:tr>
      <w:tr w:rsidR="0045144B" w14:paraId="79BC4CED" w14:textId="77777777" w:rsidTr="006441ED">
        <w:trPr>
          <w:trHeight w:val="429"/>
        </w:trPr>
        <w:tc>
          <w:tcPr>
            <w:tcW w:w="2081" w:type="dxa"/>
          </w:tcPr>
          <w:p w14:paraId="3AB4D363" w14:textId="3CE18BF1" w:rsidR="0045144B" w:rsidRDefault="0045144B" w:rsidP="0045144B">
            <w:pPr>
              <w:rPr>
                <w:rFonts w:ascii="Arial" w:hAnsi="Arial" w:cs="Arial"/>
                <w:b/>
                <w:bCs/>
              </w:rPr>
            </w:pPr>
            <w:r w:rsidRPr="00BF65D6">
              <w:rPr>
                <w:rFonts w:ascii="Arial" w:eastAsia="等线" w:hAnsi="Arial" w:cs="Arial" w:hint="eastAsia"/>
                <w:lang w:eastAsia="zh-CN"/>
              </w:rPr>
              <w:t>C</w:t>
            </w:r>
            <w:r w:rsidRPr="00BF65D6">
              <w:rPr>
                <w:rFonts w:ascii="Arial" w:eastAsia="等线" w:hAnsi="Arial" w:cs="Arial"/>
                <w:lang w:eastAsia="zh-CN"/>
              </w:rPr>
              <w:t>MCC</w:t>
            </w:r>
          </w:p>
        </w:tc>
        <w:tc>
          <w:tcPr>
            <w:tcW w:w="2592" w:type="dxa"/>
          </w:tcPr>
          <w:p w14:paraId="461E5AB3" w14:textId="33C277D1" w:rsidR="0045144B" w:rsidRDefault="0045144B" w:rsidP="0045144B">
            <w:pPr>
              <w:rPr>
                <w:rFonts w:ascii="Arial" w:hAnsi="Arial" w:cs="Arial"/>
                <w:b/>
                <w:bCs/>
              </w:rPr>
            </w:pPr>
            <w:r w:rsidRPr="00BF65D6">
              <w:rPr>
                <w:rFonts w:ascii="Arial" w:eastAsia="等线" w:hAnsi="Arial" w:cs="Arial" w:hint="eastAsia"/>
                <w:lang w:eastAsia="zh-CN"/>
              </w:rPr>
              <w:t>N</w:t>
            </w:r>
            <w:r w:rsidRPr="00BF65D6">
              <w:rPr>
                <w:rFonts w:ascii="Arial" w:eastAsia="等线" w:hAnsi="Arial" w:cs="Arial"/>
                <w:lang w:eastAsia="zh-CN"/>
              </w:rPr>
              <w:t>o strong view</w:t>
            </w:r>
          </w:p>
        </w:tc>
        <w:tc>
          <w:tcPr>
            <w:tcW w:w="5954" w:type="dxa"/>
          </w:tcPr>
          <w:p w14:paraId="158A67C9" w14:textId="77777777" w:rsidR="0045144B" w:rsidRDefault="0045144B" w:rsidP="0045144B">
            <w:pPr>
              <w:rPr>
                <w:rFonts w:ascii="Arial" w:hAnsi="Arial" w:cs="Arial"/>
                <w:b/>
                <w:bCs/>
              </w:rPr>
            </w:pPr>
          </w:p>
        </w:tc>
      </w:tr>
      <w:tr w:rsidR="0045144B" w14:paraId="6C8DEA8B" w14:textId="77777777" w:rsidTr="006441ED">
        <w:trPr>
          <w:trHeight w:val="429"/>
        </w:trPr>
        <w:tc>
          <w:tcPr>
            <w:tcW w:w="2081" w:type="dxa"/>
          </w:tcPr>
          <w:p w14:paraId="47E0282B" w14:textId="77777777" w:rsidR="0045144B" w:rsidRDefault="0045144B" w:rsidP="0045144B">
            <w:pPr>
              <w:rPr>
                <w:rFonts w:ascii="Arial" w:hAnsi="Arial" w:cs="Arial"/>
                <w:b/>
                <w:bCs/>
              </w:rPr>
            </w:pPr>
          </w:p>
        </w:tc>
        <w:tc>
          <w:tcPr>
            <w:tcW w:w="2592" w:type="dxa"/>
          </w:tcPr>
          <w:p w14:paraId="7D71CE10" w14:textId="77777777" w:rsidR="0045144B" w:rsidRDefault="0045144B" w:rsidP="0045144B">
            <w:pPr>
              <w:rPr>
                <w:rFonts w:ascii="Arial" w:hAnsi="Arial" w:cs="Arial"/>
                <w:b/>
                <w:bCs/>
              </w:rPr>
            </w:pPr>
          </w:p>
        </w:tc>
        <w:tc>
          <w:tcPr>
            <w:tcW w:w="5954" w:type="dxa"/>
          </w:tcPr>
          <w:p w14:paraId="11FB30DB" w14:textId="77777777" w:rsidR="0045144B" w:rsidRDefault="0045144B" w:rsidP="0045144B">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In addition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99581A" w:rsidRDefault="0099581A" w:rsidP="00C15635">
                            <w:pPr>
                              <w:pStyle w:val="Doc-text2"/>
                              <w:tabs>
                                <w:tab w:val="clear" w:pos="1622"/>
                              </w:tabs>
                              <w:ind w:left="426"/>
                              <w:rPr>
                                <w:lang w:eastAsia="zh-CN"/>
                              </w:rPr>
                            </w:pPr>
                            <w:r>
                              <w:t>Proposal 13</w:t>
                            </w:r>
                            <w:r>
                              <w:tab/>
                            </w:r>
                            <w:r w:rsidRPr="003A5006">
                              <w:rPr>
                                <w:lang w:val="en-GB"/>
                              </w:rPr>
                              <w:t xml:space="preserve"> </w:t>
                            </w:r>
                            <w:r>
                              <w:rPr>
                                <w:lang w:val="en-GB"/>
                              </w:rPr>
                              <w:t xml:space="preserve"> </w:t>
                            </w:r>
                            <w:r>
                              <w:t>RAN2 to discuss the inclusion of one or more of the following PUSCH resource parameters (4/10 do not support, 4/10 support, 2/10 support it tentatively):</w:t>
                            </w:r>
                          </w:p>
                          <w:p w14:paraId="3EC8A74E" w14:textId="77777777" w:rsidR="0099581A" w:rsidRDefault="0099581A" w:rsidP="00C15635">
                            <w:pPr>
                              <w:pStyle w:val="Doc-text2"/>
                              <w:tabs>
                                <w:tab w:val="clear" w:pos="1622"/>
                              </w:tabs>
                              <w:ind w:left="426"/>
                            </w:pPr>
                            <w:r>
                              <w:t>a.</w:t>
                            </w:r>
                            <w:r>
                              <w:tab/>
                              <w:t>msgA-MCS (4 bits)</w:t>
                            </w:r>
                          </w:p>
                          <w:p w14:paraId="32C7400A" w14:textId="77777777" w:rsidR="0099581A" w:rsidRDefault="0099581A" w:rsidP="00C15635">
                            <w:pPr>
                              <w:pStyle w:val="Doc-text2"/>
                              <w:tabs>
                                <w:tab w:val="clear" w:pos="1622"/>
                              </w:tabs>
                              <w:ind w:left="426"/>
                            </w:pPr>
                            <w:r>
                              <w:t>b.</w:t>
                            </w:r>
                            <w:r>
                              <w:tab/>
                              <w:t>nrofPRBs-PerMsgA-PO (5 bits)</w:t>
                            </w:r>
                          </w:p>
                          <w:p w14:paraId="20F09E45" w14:textId="77777777" w:rsidR="0099581A" w:rsidRDefault="0099581A" w:rsidP="00C15635">
                            <w:pPr>
                              <w:pStyle w:val="Doc-text2"/>
                              <w:tabs>
                                <w:tab w:val="clear" w:pos="1622"/>
                              </w:tabs>
                              <w:ind w:left="426"/>
                            </w:pPr>
                            <w:r>
                              <w:t>c.</w:t>
                            </w:r>
                            <w:r>
                              <w:tab/>
                              <w:t>msgA-PUSCH-TimeDomainAllocation (4 bits)</w:t>
                            </w:r>
                          </w:p>
                          <w:p w14:paraId="49F4805A" w14:textId="77777777" w:rsidR="0099581A" w:rsidRDefault="0099581A" w:rsidP="00C15635">
                            <w:pPr>
                              <w:pStyle w:val="Doc-text2"/>
                              <w:tabs>
                                <w:tab w:val="clear" w:pos="1622"/>
                              </w:tabs>
                              <w:ind w:left="426"/>
                            </w:pPr>
                            <w:r>
                              <w:t>d.</w:t>
                            </w:r>
                            <w:r>
                              <w:tab/>
                              <w:t>frequencyStartMsgA-PUSCH (9 bits)</w:t>
                            </w:r>
                          </w:p>
                          <w:p w14:paraId="43ECDAE1" w14:textId="77777777" w:rsidR="0099581A" w:rsidRDefault="0099581A" w:rsidP="00C15635">
                            <w:pPr>
                              <w:pStyle w:val="Doc-text2"/>
                              <w:tabs>
                                <w:tab w:val="clear" w:pos="1622"/>
                              </w:tabs>
                              <w:ind w:left="426"/>
                            </w:pPr>
                            <w:r>
                              <w:t>e.</w:t>
                            </w:r>
                            <w:r>
                              <w:tab/>
                              <w:t>nrofMsgA-PO-FDM (2 bits)</w:t>
                            </w:r>
                          </w:p>
                          <w:p w14:paraId="131D7388" w14:textId="6993AC8C"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99581A" w:rsidRDefault="0099581A" w:rsidP="00C15635">
                      <w:pPr>
                        <w:pStyle w:val="Doc-text2"/>
                        <w:tabs>
                          <w:tab w:val="clear" w:pos="1622"/>
                        </w:tabs>
                        <w:ind w:left="426"/>
                        <w:rPr>
                          <w:lang w:eastAsia="zh-CN"/>
                        </w:rPr>
                      </w:pPr>
                      <w:r>
                        <w:t>Proposal 13</w:t>
                      </w:r>
                      <w:r>
                        <w:tab/>
                      </w:r>
                      <w:r w:rsidRPr="003A5006">
                        <w:rPr>
                          <w:lang w:val="en-GB"/>
                        </w:rPr>
                        <w:t xml:space="preserve"> </w:t>
                      </w:r>
                      <w:r>
                        <w:rPr>
                          <w:lang w:val="en-GB"/>
                        </w:rPr>
                        <w:t xml:space="preserve"> </w:t>
                      </w:r>
                      <w:r>
                        <w:t>RAN2 to discuss the inclusion of one or more of the following PUSCH resource parameters (4/10 do not support, 4/10 support, 2/10 support it tentatively):</w:t>
                      </w:r>
                    </w:p>
                    <w:p w14:paraId="3EC8A74E" w14:textId="77777777" w:rsidR="0099581A" w:rsidRDefault="0099581A" w:rsidP="00C15635">
                      <w:pPr>
                        <w:pStyle w:val="Doc-text2"/>
                        <w:tabs>
                          <w:tab w:val="clear" w:pos="1622"/>
                        </w:tabs>
                        <w:ind w:left="426"/>
                      </w:pPr>
                      <w:r>
                        <w:t>a.</w:t>
                      </w:r>
                      <w:r>
                        <w:tab/>
                        <w:t>msgA-MCS (4 bits)</w:t>
                      </w:r>
                    </w:p>
                    <w:p w14:paraId="32C7400A" w14:textId="77777777" w:rsidR="0099581A" w:rsidRDefault="0099581A" w:rsidP="00C15635">
                      <w:pPr>
                        <w:pStyle w:val="Doc-text2"/>
                        <w:tabs>
                          <w:tab w:val="clear" w:pos="1622"/>
                        </w:tabs>
                        <w:ind w:left="426"/>
                      </w:pPr>
                      <w:r>
                        <w:t>b.</w:t>
                      </w:r>
                      <w:r>
                        <w:tab/>
                        <w:t>nrofPRBs-PerMsgA-PO (5 bits)</w:t>
                      </w:r>
                    </w:p>
                    <w:p w14:paraId="20F09E45" w14:textId="77777777" w:rsidR="0099581A" w:rsidRDefault="0099581A" w:rsidP="00C15635">
                      <w:pPr>
                        <w:pStyle w:val="Doc-text2"/>
                        <w:tabs>
                          <w:tab w:val="clear" w:pos="1622"/>
                        </w:tabs>
                        <w:ind w:left="426"/>
                      </w:pPr>
                      <w:r>
                        <w:t>c.</w:t>
                      </w:r>
                      <w:r>
                        <w:tab/>
                        <w:t>msgA-PUSCH-TimeDomainAllocation (4 bits)</w:t>
                      </w:r>
                    </w:p>
                    <w:p w14:paraId="49F4805A" w14:textId="77777777" w:rsidR="0099581A" w:rsidRDefault="0099581A" w:rsidP="00C15635">
                      <w:pPr>
                        <w:pStyle w:val="Doc-text2"/>
                        <w:tabs>
                          <w:tab w:val="clear" w:pos="1622"/>
                        </w:tabs>
                        <w:ind w:left="426"/>
                      </w:pPr>
                      <w:r>
                        <w:t>d.</w:t>
                      </w:r>
                      <w:r>
                        <w:tab/>
                        <w:t>frequencyStartMsgA-PUSCH (9 bits)</w:t>
                      </w:r>
                    </w:p>
                    <w:p w14:paraId="43ECDAE1" w14:textId="77777777" w:rsidR="0099581A" w:rsidRDefault="0099581A" w:rsidP="00C15635">
                      <w:pPr>
                        <w:pStyle w:val="Doc-text2"/>
                        <w:tabs>
                          <w:tab w:val="clear" w:pos="1622"/>
                        </w:tabs>
                        <w:ind w:left="426"/>
                      </w:pPr>
                      <w:r>
                        <w:t>e.</w:t>
                      </w:r>
                      <w:r>
                        <w:tab/>
                        <w:t>nrofMsgA-PO-FDM (2 bits)</w:t>
                      </w:r>
                    </w:p>
                    <w:p w14:paraId="131D7388" w14:textId="6993AC8C" w:rsidR="0099581A" w:rsidRPr="005268AE" w:rsidRDefault="0099581A"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aff4"/>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99581A">
        <w:trPr>
          <w:trHeight w:val="429"/>
        </w:trPr>
        <w:tc>
          <w:tcPr>
            <w:tcW w:w="2118" w:type="dxa"/>
          </w:tcPr>
          <w:p w14:paraId="03CFF7D2" w14:textId="77777777" w:rsidR="00456C3A" w:rsidRPr="00456C3A" w:rsidRDefault="00456C3A" w:rsidP="0099581A">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99581A">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99581A">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99581A">
            <w:pPr>
              <w:rPr>
                <w:rFonts w:ascii="Arial" w:hAnsi="Arial" w:cs="Arial"/>
              </w:rPr>
            </w:pPr>
            <w:r w:rsidRPr="00456C3A">
              <w:rPr>
                <w:rFonts w:ascii="Arial" w:hAnsi="Arial" w:cs="Arial"/>
              </w:rPr>
              <w:t>A</w:t>
            </w:r>
          </w:p>
        </w:tc>
        <w:tc>
          <w:tcPr>
            <w:tcW w:w="3828" w:type="dxa"/>
          </w:tcPr>
          <w:p w14:paraId="7005F451"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99581A">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99581A" w14:paraId="5ADF7500" w14:textId="0AAC897A" w:rsidTr="00803F5F">
        <w:trPr>
          <w:trHeight w:val="429"/>
        </w:trPr>
        <w:tc>
          <w:tcPr>
            <w:tcW w:w="2118" w:type="dxa"/>
          </w:tcPr>
          <w:p w14:paraId="1EA9AFC0" w14:textId="2D1E69C5" w:rsidR="0099581A" w:rsidRPr="00214663" w:rsidRDefault="0099581A" w:rsidP="00F604D7">
            <w:pPr>
              <w:rPr>
                <w:rFonts w:ascii="Arial" w:hAnsi="Arial" w:cs="Arial"/>
                <w:bCs/>
                <w:lang w:val="en-GB"/>
              </w:rPr>
            </w:pPr>
            <w:r>
              <w:rPr>
                <w:rFonts w:ascii="Arial" w:eastAsia="等线" w:hAnsi="Arial" w:cs="Arial" w:hint="eastAsia"/>
                <w:bCs/>
                <w:lang w:eastAsia="zh-CN"/>
              </w:rPr>
              <w:t>CATT</w:t>
            </w:r>
          </w:p>
        </w:tc>
        <w:tc>
          <w:tcPr>
            <w:tcW w:w="1133" w:type="dxa"/>
          </w:tcPr>
          <w:p w14:paraId="6EC80A80" w14:textId="02CC6E15"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6EB714A8" w14:textId="77A7C1FD"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54EB4E70" w14:textId="79CA071D" w:rsidR="0099581A" w:rsidRDefault="0099581A" w:rsidP="00F604D7">
            <w:pPr>
              <w:rPr>
                <w:rFonts w:ascii="Arial" w:hAnsi="Arial" w:cs="Arial"/>
                <w:b/>
                <w:bCs/>
              </w:rPr>
            </w:pPr>
            <w:r>
              <w:rPr>
                <w:rFonts w:ascii="Arial" w:eastAsia="等线" w:hAnsi="Arial" w:cs="Arial" w:hint="eastAsia"/>
                <w:bCs/>
                <w:lang w:eastAsia="zh-CN"/>
              </w:rPr>
              <w:t>A</w:t>
            </w:r>
          </w:p>
        </w:tc>
        <w:tc>
          <w:tcPr>
            <w:tcW w:w="1028" w:type="dxa"/>
          </w:tcPr>
          <w:p w14:paraId="303BA9BE" w14:textId="567FCC35" w:rsidR="0099581A" w:rsidRDefault="0099581A" w:rsidP="00F604D7">
            <w:pPr>
              <w:rPr>
                <w:rFonts w:ascii="Arial" w:hAnsi="Arial" w:cs="Arial"/>
                <w:b/>
                <w:bCs/>
              </w:rPr>
            </w:pPr>
            <w:r>
              <w:rPr>
                <w:rFonts w:ascii="Arial" w:eastAsia="等线" w:hAnsi="Arial" w:cs="Arial" w:hint="eastAsia"/>
                <w:bCs/>
                <w:lang w:eastAsia="zh-CN"/>
              </w:rPr>
              <w:t>A</w:t>
            </w:r>
          </w:p>
        </w:tc>
        <w:tc>
          <w:tcPr>
            <w:tcW w:w="1110" w:type="dxa"/>
          </w:tcPr>
          <w:p w14:paraId="56F6A3E8" w14:textId="7FCA0403" w:rsidR="0099581A" w:rsidRDefault="0099581A" w:rsidP="00F604D7">
            <w:pPr>
              <w:rPr>
                <w:rFonts w:ascii="Arial" w:hAnsi="Arial" w:cs="Arial"/>
                <w:b/>
                <w:bCs/>
              </w:rPr>
            </w:pPr>
            <w:r>
              <w:rPr>
                <w:rFonts w:ascii="Arial" w:eastAsia="等线" w:hAnsi="Arial" w:cs="Arial" w:hint="eastAsia"/>
                <w:bCs/>
                <w:lang w:eastAsia="zh-CN"/>
              </w:rPr>
              <w:t>A</w:t>
            </w:r>
          </w:p>
        </w:tc>
        <w:tc>
          <w:tcPr>
            <w:tcW w:w="3828" w:type="dxa"/>
          </w:tcPr>
          <w:p w14:paraId="1822C119" w14:textId="0408E37A" w:rsidR="0099581A" w:rsidRPr="006355E0" w:rsidRDefault="0099581A" w:rsidP="00F604D7">
            <w:pPr>
              <w:rPr>
                <w:rFonts w:ascii="Arial" w:hAnsi="Arial" w:cs="Arial"/>
                <w:bCs/>
              </w:rPr>
            </w:pPr>
            <w:bookmarkStart w:id="2" w:name="OLE_LINK10"/>
            <w:bookmarkStart w:id="3" w:name="OLE_LINK11"/>
            <w:r>
              <w:rPr>
                <w:rFonts w:ascii="Arial" w:eastAsia="等线" w:hAnsi="Arial" w:cs="Arial"/>
                <w:bCs/>
                <w:lang w:eastAsia="zh-CN"/>
              </w:rPr>
              <w:t>T</w:t>
            </w:r>
            <w:r>
              <w:rPr>
                <w:rFonts w:ascii="Arial" w:eastAsia="等线" w:hAnsi="Arial" w:cs="Arial" w:hint="eastAsia"/>
                <w:bCs/>
                <w:lang w:eastAsia="zh-CN"/>
              </w:rPr>
              <w:t xml:space="preserve">he above parameters is useful for MSGA PUSCH resources optimization. </w:t>
            </w:r>
            <w:r>
              <w:rPr>
                <w:rFonts w:ascii="Arial" w:eastAsia="等线" w:hAnsi="Arial" w:cs="Arial"/>
                <w:bCs/>
                <w:lang w:eastAsia="zh-CN"/>
              </w:rPr>
              <w:t>W</w:t>
            </w:r>
            <w:r>
              <w:rPr>
                <w:rFonts w:ascii="Arial" w:eastAsia="等线" w:hAnsi="Arial" w:cs="Arial" w:hint="eastAsia"/>
                <w:bCs/>
                <w:lang w:eastAsia="zh-CN"/>
              </w:rPr>
              <w:t>e can accept to include the above parameters in RA report.</w:t>
            </w:r>
            <w:bookmarkEnd w:id="2"/>
            <w:bookmarkEnd w:id="3"/>
          </w:p>
        </w:tc>
      </w:tr>
      <w:tr w:rsidR="009931D3" w14:paraId="1130EDBB" w14:textId="7ACFA064" w:rsidTr="00803F5F">
        <w:trPr>
          <w:trHeight w:val="429"/>
        </w:trPr>
        <w:tc>
          <w:tcPr>
            <w:tcW w:w="2118" w:type="dxa"/>
          </w:tcPr>
          <w:p w14:paraId="499873F1" w14:textId="3F19E266" w:rsidR="009931D3" w:rsidRDefault="009931D3" w:rsidP="009931D3">
            <w:pPr>
              <w:rPr>
                <w:rFonts w:ascii="Arial" w:hAnsi="Arial" w:cs="Arial"/>
                <w:b/>
                <w:bCs/>
              </w:rPr>
            </w:pPr>
            <w:r>
              <w:rPr>
                <w:rFonts w:ascii="Arial" w:eastAsia="Malgun Gothic" w:hAnsi="Arial" w:cs="Arial"/>
                <w:bCs/>
                <w:lang w:eastAsia="ko-KR"/>
              </w:rPr>
              <w:t>OPPO</w:t>
            </w:r>
          </w:p>
        </w:tc>
        <w:tc>
          <w:tcPr>
            <w:tcW w:w="1133" w:type="dxa"/>
          </w:tcPr>
          <w:p w14:paraId="78A4B073" w14:textId="7B4F255E" w:rsidR="009931D3" w:rsidRDefault="009931D3" w:rsidP="009931D3">
            <w:pPr>
              <w:rPr>
                <w:rFonts w:ascii="Arial" w:hAnsi="Arial" w:cs="Arial"/>
                <w:b/>
                <w:bCs/>
              </w:rPr>
            </w:pPr>
            <w:r w:rsidRPr="00F604D7">
              <w:rPr>
                <w:rFonts w:ascii="Arial" w:hAnsi="Arial" w:cs="Arial"/>
                <w:bCs/>
              </w:rPr>
              <w:t>NA</w:t>
            </w:r>
          </w:p>
        </w:tc>
        <w:tc>
          <w:tcPr>
            <w:tcW w:w="1133" w:type="dxa"/>
          </w:tcPr>
          <w:p w14:paraId="27722D40" w14:textId="26598E95" w:rsidR="009931D3" w:rsidRDefault="009931D3" w:rsidP="009931D3">
            <w:pPr>
              <w:rPr>
                <w:rFonts w:ascii="Arial" w:hAnsi="Arial" w:cs="Arial"/>
                <w:b/>
                <w:bCs/>
              </w:rPr>
            </w:pPr>
            <w:r w:rsidRPr="00F604D7">
              <w:rPr>
                <w:rFonts w:ascii="Arial" w:hAnsi="Arial" w:cs="Arial"/>
                <w:bCs/>
              </w:rPr>
              <w:t>NA</w:t>
            </w:r>
          </w:p>
        </w:tc>
        <w:tc>
          <w:tcPr>
            <w:tcW w:w="1133" w:type="dxa"/>
          </w:tcPr>
          <w:p w14:paraId="17A8B887" w14:textId="54BFBCEC" w:rsidR="009931D3" w:rsidRDefault="009931D3" w:rsidP="009931D3">
            <w:pPr>
              <w:rPr>
                <w:rFonts w:ascii="Arial" w:hAnsi="Arial" w:cs="Arial"/>
                <w:b/>
                <w:bCs/>
              </w:rPr>
            </w:pPr>
            <w:r w:rsidRPr="00F604D7">
              <w:rPr>
                <w:rFonts w:ascii="Arial" w:hAnsi="Arial" w:cs="Arial"/>
                <w:bCs/>
              </w:rPr>
              <w:t>NA</w:t>
            </w:r>
          </w:p>
        </w:tc>
        <w:tc>
          <w:tcPr>
            <w:tcW w:w="1028" w:type="dxa"/>
          </w:tcPr>
          <w:p w14:paraId="2721F0A2" w14:textId="5ABF9EEC" w:rsidR="009931D3" w:rsidRDefault="009931D3" w:rsidP="009931D3">
            <w:pPr>
              <w:rPr>
                <w:rFonts w:ascii="Arial" w:hAnsi="Arial" w:cs="Arial"/>
                <w:b/>
                <w:bCs/>
              </w:rPr>
            </w:pPr>
            <w:r w:rsidRPr="00F604D7">
              <w:rPr>
                <w:rFonts w:ascii="Arial" w:hAnsi="Arial" w:cs="Arial"/>
                <w:bCs/>
              </w:rPr>
              <w:t>NA</w:t>
            </w:r>
          </w:p>
        </w:tc>
        <w:tc>
          <w:tcPr>
            <w:tcW w:w="1110" w:type="dxa"/>
          </w:tcPr>
          <w:p w14:paraId="6D5CC422" w14:textId="0440A0E0" w:rsidR="009931D3" w:rsidRDefault="009931D3" w:rsidP="009931D3">
            <w:pPr>
              <w:rPr>
                <w:rFonts w:ascii="Arial" w:hAnsi="Arial" w:cs="Arial"/>
                <w:b/>
                <w:bCs/>
              </w:rPr>
            </w:pPr>
            <w:r w:rsidRPr="00F604D7">
              <w:rPr>
                <w:rFonts w:ascii="Arial" w:hAnsi="Arial" w:cs="Arial"/>
                <w:bCs/>
              </w:rPr>
              <w:t>NA</w:t>
            </w:r>
          </w:p>
        </w:tc>
        <w:tc>
          <w:tcPr>
            <w:tcW w:w="3828" w:type="dxa"/>
          </w:tcPr>
          <w:p w14:paraId="0A4926B9" w14:textId="3E685C62" w:rsidR="009931D3" w:rsidRDefault="009931D3" w:rsidP="009931D3">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144B" w14:paraId="7B7B4347" w14:textId="3ACE0FB9" w:rsidTr="00803F5F">
        <w:trPr>
          <w:trHeight w:val="429"/>
        </w:trPr>
        <w:tc>
          <w:tcPr>
            <w:tcW w:w="2118" w:type="dxa"/>
          </w:tcPr>
          <w:p w14:paraId="1D1CCDD7" w14:textId="62255FA7" w:rsidR="0045144B" w:rsidRDefault="0045144B" w:rsidP="0045144B">
            <w:pPr>
              <w:rPr>
                <w:rFonts w:ascii="Arial" w:hAnsi="Arial" w:cs="Arial"/>
                <w:b/>
                <w:bCs/>
              </w:rPr>
            </w:pPr>
            <w:r w:rsidRPr="00831B94">
              <w:rPr>
                <w:rFonts w:ascii="Arial" w:eastAsia="等线" w:hAnsi="Arial" w:cs="Arial" w:hint="eastAsia"/>
                <w:lang w:eastAsia="zh-CN"/>
              </w:rPr>
              <w:t>C</w:t>
            </w:r>
            <w:r w:rsidRPr="00831B94">
              <w:rPr>
                <w:rFonts w:ascii="Arial" w:eastAsia="等线" w:hAnsi="Arial" w:cs="Arial"/>
                <w:lang w:eastAsia="zh-CN"/>
              </w:rPr>
              <w:t>MCC</w:t>
            </w:r>
          </w:p>
        </w:tc>
        <w:tc>
          <w:tcPr>
            <w:tcW w:w="1133" w:type="dxa"/>
          </w:tcPr>
          <w:p w14:paraId="75117FB4" w14:textId="4ED36322" w:rsidR="0045144B" w:rsidRDefault="0045144B" w:rsidP="0045144B">
            <w:pPr>
              <w:rPr>
                <w:rFonts w:ascii="Arial" w:hAnsi="Arial" w:cs="Arial"/>
                <w:b/>
                <w:bCs/>
              </w:rPr>
            </w:pPr>
            <w:r>
              <w:rPr>
                <w:rFonts w:ascii="Arial" w:eastAsia="等线" w:hAnsi="Arial" w:cs="Arial" w:hint="eastAsia"/>
                <w:b/>
                <w:bCs/>
                <w:lang w:eastAsia="zh-CN"/>
              </w:rPr>
              <w:t>P</w:t>
            </w:r>
          </w:p>
        </w:tc>
        <w:tc>
          <w:tcPr>
            <w:tcW w:w="1133" w:type="dxa"/>
          </w:tcPr>
          <w:p w14:paraId="260D4A6B" w14:textId="1E8EE48C" w:rsidR="0045144B" w:rsidRDefault="0045144B" w:rsidP="0045144B">
            <w:pPr>
              <w:rPr>
                <w:rFonts w:ascii="Arial" w:hAnsi="Arial" w:cs="Arial"/>
                <w:b/>
                <w:bCs/>
              </w:rPr>
            </w:pPr>
            <w:r>
              <w:rPr>
                <w:rFonts w:ascii="Arial" w:eastAsia="等线" w:hAnsi="Arial" w:cs="Arial" w:hint="eastAsia"/>
                <w:b/>
                <w:bCs/>
                <w:lang w:eastAsia="zh-CN"/>
              </w:rPr>
              <w:t>P</w:t>
            </w:r>
          </w:p>
        </w:tc>
        <w:tc>
          <w:tcPr>
            <w:tcW w:w="1133" w:type="dxa"/>
          </w:tcPr>
          <w:p w14:paraId="1999E981" w14:textId="6AE2967D" w:rsidR="0045144B" w:rsidRDefault="0045144B" w:rsidP="0045144B">
            <w:pPr>
              <w:rPr>
                <w:rFonts w:ascii="Arial" w:hAnsi="Arial" w:cs="Arial"/>
                <w:b/>
                <w:bCs/>
              </w:rPr>
            </w:pPr>
            <w:r>
              <w:rPr>
                <w:rFonts w:ascii="Arial" w:eastAsia="等线" w:hAnsi="Arial" w:cs="Arial" w:hint="eastAsia"/>
                <w:b/>
                <w:bCs/>
                <w:lang w:eastAsia="zh-CN"/>
              </w:rPr>
              <w:t>P</w:t>
            </w:r>
          </w:p>
        </w:tc>
        <w:tc>
          <w:tcPr>
            <w:tcW w:w="1028" w:type="dxa"/>
          </w:tcPr>
          <w:p w14:paraId="0B03955D" w14:textId="11B42C21" w:rsidR="0045144B" w:rsidRDefault="0045144B" w:rsidP="0045144B">
            <w:pPr>
              <w:rPr>
                <w:rFonts w:ascii="Arial" w:hAnsi="Arial" w:cs="Arial"/>
                <w:b/>
                <w:bCs/>
              </w:rPr>
            </w:pPr>
            <w:r>
              <w:rPr>
                <w:rFonts w:ascii="Arial" w:eastAsia="等线" w:hAnsi="Arial" w:cs="Arial" w:hint="eastAsia"/>
                <w:b/>
                <w:bCs/>
                <w:lang w:eastAsia="zh-CN"/>
              </w:rPr>
              <w:t>P</w:t>
            </w:r>
          </w:p>
        </w:tc>
        <w:tc>
          <w:tcPr>
            <w:tcW w:w="1110" w:type="dxa"/>
          </w:tcPr>
          <w:p w14:paraId="7CD05512" w14:textId="480DA50F" w:rsidR="0045144B" w:rsidRDefault="0045144B" w:rsidP="0045144B">
            <w:pPr>
              <w:rPr>
                <w:rFonts w:ascii="Arial" w:hAnsi="Arial" w:cs="Arial"/>
                <w:b/>
                <w:bCs/>
              </w:rPr>
            </w:pPr>
            <w:r>
              <w:rPr>
                <w:rFonts w:ascii="Arial" w:eastAsia="等线" w:hAnsi="Arial" w:cs="Arial" w:hint="eastAsia"/>
                <w:b/>
                <w:bCs/>
                <w:lang w:eastAsia="zh-CN"/>
              </w:rPr>
              <w:t>P</w:t>
            </w:r>
          </w:p>
        </w:tc>
        <w:tc>
          <w:tcPr>
            <w:tcW w:w="3828" w:type="dxa"/>
          </w:tcPr>
          <w:p w14:paraId="0E3E0C1E" w14:textId="4E821DB2" w:rsidR="0045144B" w:rsidRDefault="0045144B" w:rsidP="0045144B">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w:t>
            </w:r>
            <w:r>
              <w:rPr>
                <w:rFonts w:ascii="Arial" w:eastAsia="等线" w:hAnsi="Arial" w:cs="Arial"/>
                <w:bCs/>
                <w:lang w:eastAsia="zh-CN"/>
              </w:rPr>
              <w:t>information</w:t>
            </w:r>
            <w:r>
              <w:rPr>
                <w:rFonts w:ascii="Arial" w:eastAsia="等线" w:hAnsi="Arial" w:cs="Arial" w:hint="eastAsia"/>
                <w:bCs/>
                <w:lang w:eastAsia="zh-CN"/>
              </w:rPr>
              <w:t xml:space="preserve"> is </w:t>
            </w:r>
            <w:r>
              <w:rPr>
                <w:rFonts w:ascii="Arial" w:eastAsia="等线" w:hAnsi="Arial" w:cs="Arial"/>
                <w:bCs/>
                <w:lang w:eastAsia="zh-CN"/>
              </w:rPr>
              <w:t>beneficial</w:t>
            </w:r>
            <w:r>
              <w:rPr>
                <w:rFonts w:ascii="Arial" w:eastAsia="等线" w:hAnsi="Arial" w:cs="Arial" w:hint="eastAsia"/>
                <w:bCs/>
                <w:lang w:eastAsia="zh-CN"/>
              </w:rPr>
              <w:t xml:space="preserve"> for MSGA PUSCH resources optimization.</w:t>
            </w:r>
            <w:r>
              <w:rPr>
                <w:rFonts w:ascii="Arial" w:eastAsia="等线" w:hAnsi="Arial" w:cs="Arial"/>
                <w:bCs/>
                <w:lang w:eastAsia="zh-CN"/>
              </w:rPr>
              <w:t xml:space="preserve"> And the signalling overhead is acceptable since the report is per RA procedure rather than per RA attempt.</w:t>
            </w:r>
          </w:p>
        </w:tc>
      </w:tr>
      <w:tr w:rsidR="0045144B" w14:paraId="218C767E" w14:textId="29261A69" w:rsidTr="00803F5F">
        <w:trPr>
          <w:trHeight w:val="429"/>
        </w:trPr>
        <w:tc>
          <w:tcPr>
            <w:tcW w:w="2118" w:type="dxa"/>
          </w:tcPr>
          <w:p w14:paraId="42D103E9" w14:textId="77777777" w:rsidR="0045144B" w:rsidRDefault="0045144B" w:rsidP="0045144B">
            <w:pPr>
              <w:rPr>
                <w:rFonts w:ascii="Arial" w:hAnsi="Arial" w:cs="Arial"/>
                <w:b/>
                <w:bCs/>
              </w:rPr>
            </w:pPr>
          </w:p>
        </w:tc>
        <w:tc>
          <w:tcPr>
            <w:tcW w:w="1133" w:type="dxa"/>
          </w:tcPr>
          <w:p w14:paraId="678FEB11" w14:textId="77777777" w:rsidR="0045144B" w:rsidRDefault="0045144B" w:rsidP="0045144B">
            <w:pPr>
              <w:rPr>
                <w:rFonts w:ascii="Arial" w:hAnsi="Arial" w:cs="Arial"/>
                <w:b/>
                <w:bCs/>
              </w:rPr>
            </w:pPr>
          </w:p>
        </w:tc>
        <w:tc>
          <w:tcPr>
            <w:tcW w:w="1133" w:type="dxa"/>
          </w:tcPr>
          <w:p w14:paraId="261CE5FA" w14:textId="77777777" w:rsidR="0045144B" w:rsidRDefault="0045144B" w:rsidP="0045144B">
            <w:pPr>
              <w:rPr>
                <w:rFonts w:ascii="Arial" w:hAnsi="Arial" w:cs="Arial"/>
                <w:b/>
                <w:bCs/>
              </w:rPr>
            </w:pPr>
          </w:p>
        </w:tc>
        <w:tc>
          <w:tcPr>
            <w:tcW w:w="1133" w:type="dxa"/>
          </w:tcPr>
          <w:p w14:paraId="52E97FB5" w14:textId="77777777" w:rsidR="0045144B" w:rsidRDefault="0045144B" w:rsidP="0045144B">
            <w:pPr>
              <w:rPr>
                <w:rFonts w:ascii="Arial" w:hAnsi="Arial" w:cs="Arial"/>
                <w:b/>
                <w:bCs/>
              </w:rPr>
            </w:pPr>
          </w:p>
        </w:tc>
        <w:tc>
          <w:tcPr>
            <w:tcW w:w="1028" w:type="dxa"/>
          </w:tcPr>
          <w:p w14:paraId="69938FD6" w14:textId="77777777" w:rsidR="0045144B" w:rsidRDefault="0045144B" w:rsidP="0045144B">
            <w:pPr>
              <w:rPr>
                <w:rFonts w:ascii="Arial" w:hAnsi="Arial" w:cs="Arial"/>
                <w:b/>
                <w:bCs/>
              </w:rPr>
            </w:pPr>
          </w:p>
        </w:tc>
        <w:tc>
          <w:tcPr>
            <w:tcW w:w="1110" w:type="dxa"/>
          </w:tcPr>
          <w:p w14:paraId="769D74FE" w14:textId="77777777" w:rsidR="0045144B" w:rsidRDefault="0045144B" w:rsidP="0045144B">
            <w:pPr>
              <w:rPr>
                <w:rFonts w:ascii="Arial" w:hAnsi="Arial" w:cs="Arial"/>
                <w:b/>
                <w:bCs/>
              </w:rPr>
            </w:pPr>
          </w:p>
        </w:tc>
        <w:tc>
          <w:tcPr>
            <w:tcW w:w="3828" w:type="dxa"/>
          </w:tcPr>
          <w:p w14:paraId="35CFF733" w14:textId="77777777" w:rsidR="0045144B" w:rsidRDefault="0045144B" w:rsidP="0045144B">
            <w:pPr>
              <w:rPr>
                <w:rFonts w:ascii="Arial" w:hAnsi="Arial" w:cs="Arial"/>
                <w:b/>
                <w:bCs/>
              </w:rPr>
            </w:pPr>
          </w:p>
        </w:tc>
      </w:tr>
      <w:tr w:rsidR="0045144B" w14:paraId="037C577C" w14:textId="6B68161A" w:rsidTr="00803F5F">
        <w:trPr>
          <w:trHeight w:val="429"/>
        </w:trPr>
        <w:tc>
          <w:tcPr>
            <w:tcW w:w="2118" w:type="dxa"/>
          </w:tcPr>
          <w:p w14:paraId="24AA8F33" w14:textId="77777777" w:rsidR="0045144B" w:rsidRDefault="0045144B" w:rsidP="0045144B">
            <w:pPr>
              <w:rPr>
                <w:rFonts w:ascii="Arial" w:hAnsi="Arial" w:cs="Arial"/>
                <w:b/>
                <w:bCs/>
              </w:rPr>
            </w:pPr>
          </w:p>
        </w:tc>
        <w:tc>
          <w:tcPr>
            <w:tcW w:w="1133" w:type="dxa"/>
          </w:tcPr>
          <w:p w14:paraId="3E445FAF" w14:textId="77777777" w:rsidR="0045144B" w:rsidRDefault="0045144B" w:rsidP="0045144B">
            <w:pPr>
              <w:rPr>
                <w:rFonts w:ascii="Arial" w:hAnsi="Arial" w:cs="Arial"/>
                <w:b/>
                <w:bCs/>
              </w:rPr>
            </w:pPr>
          </w:p>
        </w:tc>
        <w:tc>
          <w:tcPr>
            <w:tcW w:w="1133" w:type="dxa"/>
          </w:tcPr>
          <w:p w14:paraId="4E159255" w14:textId="77777777" w:rsidR="0045144B" w:rsidRDefault="0045144B" w:rsidP="0045144B">
            <w:pPr>
              <w:rPr>
                <w:rFonts w:ascii="Arial" w:hAnsi="Arial" w:cs="Arial"/>
                <w:b/>
                <w:bCs/>
              </w:rPr>
            </w:pPr>
          </w:p>
        </w:tc>
        <w:tc>
          <w:tcPr>
            <w:tcW w:w="1133" w:type="dxa"/>
          </w:tcPr>
          <w:p w14:paraId="1078CD1D" w14:textId="77777777" w:rsidR="0045144B" w:rsidRDefault="0045144B" w:rsidP="0045144B">
            <w:pPr>
              <w:rPr>
                <w:rFonts w:ascii="Arial" w:hAnsi="Arial" w:cs="Arial"/>
                <w:b/>
                <w:bCs/>
              </w:rPr>
            </w:pPr>
          </w:p>
        </w:tc>
        <w:tc>
          <w:tcPr>
            <w:tcW w:w="1028" w:type="dxa"/>
          </w:tcPr>
          <w:p w14:paraId="33BBA524" w14:textId="77777777" w:rsidR="0045144B" w:rsidRDefault="0045144B" w:rsidP="0045144B">
            <w:pPr>
              <w:rPr>
                <w:rFonts w:ascii="Arial" w:hAnsi="Arial" w:cs="Arial"/>
                <w:b/>
                <w:bCs/>
              </w:rPr>
            </w:pPr>
          </w:p>
        </w:tc>
        <w:tc>
          <w:tcPr>
            <w:tcW w:w="1110" w:type="dxa"/>
          </w:tcPr>
          <w:p w14:paraId="2E125190" w14:textId="77777777" w:rsidR="0045144B" w:rsidRDefault="0045144B" w:rsidP="0045144B">
            <w:pPr>
              <w:rPr>
                <w:rFonts w:ascii="Arial" w:hAnsi="Arial" w:cs="Arial"/>
                <w:b/>
                <w:bCs/>
              </w:rPr>
            </w:pPr>
          </w:p>
        </w:tc>
        <w:tc>
          <w:tcPr>
            <w:tcW w:w="3828" w:type="dxa"/>
          </w:tcPr>
          <w:p w14:paraId="1324C4C8" w14:textId="77777777" w:rsidR="0045144B" w:rsidRDefault="0045144B" w:rsidP="0045144B">
            <w:pPr>
              <w:rPr>
                <w:rFonts w:ascii="Arial" w:hAnsi="Arial" w:cs="Arial"/>
                <w:b/>
                <w:bCs/>
              </w:rPr>
            </w:pPr>
          </w:p>
        </w:tc>
      </w:tr>
      <w:tr w:rsidR="0045144B" w14:paraId="335355F9" w14:textId="1106B432" w:rsidTr="00803F5F">
        <w:trPr>
          <w:trHeight w:val="429"/>
        </w:trPr>
        <w:tc>
          <w:tcPr>
            <w:tcW w:w="2118" w:type="dxa"/>
          </w:tcPr>
          <w:p w14:paraId="5434F295" w14:textId="77777777" w:rsidR="0045144B" w:rsidRDefault="0045144B" w:rsidP="0045144B">
            <w:pPr>
              <w:rPr>
                <w:rFonts w:ascii="Arial" w:hAnsi="Arial" w:cs="Arial"/>
                <w:b/>
                <w:bCs/>
              </w:rPr>
            </w:pPr>
          </w:p>
        </w:tc>
        <w:tc>
          <w:tcPr>
            <w:tcW w:w="1133" w:type="dxa"/>
          </w:tcPr>
          <w:p w14:paraId="0E4B235C" w14:textId="77777777" w:rsidR="0045144B" w:rsidRDefault="0045144B" w:rsidP="0045144B">
            <w:pPr>
              <w:rPr>
                <w:rFonts w:ascii="Arial" w:hAnsi="Arial" w:cs="Arial"/>
                <w:b/>
                <w:bCs/>
              </w:rPr>
            </w:pPr>
          </w:p>
        </w:tc>
        <w:tc>
          <w:tcPr>
            <w:tcW w:w="1133" w:type="dxa"/>
          </w:tcPr>
          <w:p w14:paraId="5C4B7E08" w14:textId="77777777" w:rsidR="0045144B" w:rsidRDefault="0045144B" w:rsidP="0045144B">
            <w:pPr>
              <w:rPr>
                <w:rFonts w:ascii="Arial" w:hAnsi="Arial" w:cs="Arial"/>
                <w:b/>
                <w:bCs/>
              </w:rPr>
            </w:pPr>
          </w:p>
        </w:tc>
        <w:tc>
          <w:tcPr>
            <w:tcW w:w="1133" w:type="dxa"/>
          </w:tcPr>
          <w:p w14:paraId="43C974A2" w14:textId="77777777" w:rsidR="0045144B" w:rsidRDefault="0045144B" w:rsidP="0045144B">
            <w:pPr>
              <w:rPr>
                <w:rFonts w:ascii="Arial" w:hAnsi="Arial" w:cs="Arial"/>
                <w:b/>
                <w:bCs/>
              </w:rPr>
            </w:pPr>
          </w:p>
        </w:tc>
        <w:tc>
          <w:tcPr>
            <w:tcW w:w="1028" w:type="dxa"/>
          </w:tcPr>
          <w:p w14:paraId="01DFF6F4" w14:textId="77777777" w:rsidR="0045144B" w:rsidRDefault="0045144B" w:rsidP="0045144B">
            <w:pPr>
              <w:rPr>
                <w:rFonts w:ascii="Arial" w:hAnsi="Arial" w:cs="Arial"/>
                <w:b/>
                <w:bCs/>
              </w:rPr>
            </w:pPr>
          </w:p>
        </w:tc>
        <w:tc>
          <w:tcPr>
            <w:tcW w:w="1110" w:type="dxa"/>
          </w:tcPr>
          <w:p w14:paraId="5383594C" w14:textId="77777777" w:rsidR="0045144B" w:rsidRDefault="0045144B" w:rsidP="0045144B">
            <w:pPr>
              <w:rPr>
                <w:rFonts w:ascii="Arial" w:hAnsi="Arial" w:cs="Arial"/>
                <w:b/>
                <w:bCs/>
              </w:rPr>
            </w:pPr>
          </w:p>
        </w:tc>
        <w:tc>
          <w:tcPr>
            <w:tcW w:w="3828" w:type="dxa"/>
          </w:tcPr>
          <w:p w14:paraId="493BA766" w14:textId="77777777" w:rsidR="0045144B" w:rsidRDefault="0045144B" w:rsidP="0045144B">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31"/>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aff"/>
        <w:numPr>
          <w:ilvl w:val="1"/>
          <w:numId w:val="18"/>
        </w:numPr>
        <w:rPr>
          <w:rFonts w:ascii="Arial" w:eastAsia="宋体" w:hAnsi="Arial" w:cs="Arial"/>
          <w:color w:val="FF0000"/>
          <w:sz w:val="20"/>
          <w:szCs w:val="20"/>
          <w:lang w:val="en-GB" w:eastAsia="ja-JP"/>
        </w:rPr>
      </w:pPr>
      <w:r w:rsidRPr="00AA41F0">
        <w:rPr>
          <w:rFonts w:ascii="Arial" w:eastAsia="宋体" w:hAnsi="Arial" w:cs="Arial"/>
          <w:b/>
          <w:bCs/>
          <w:color w:val="FF0000"/>
          <w:sz w:val="20"/>
          <w:szCs w:val="20"/>
          <w:u w:val="single"/>
          <w:lang w:val="en-GB" w:eastAsia="ja-JP"/>
        </w:rPr>
        <w:t>Question-4:</w:t>
      </w:r>
      <w:r w:rsidRPr="00AA41F0">
        <w:rPr>
          <w:rFonts w:ascii="Arial" w:eastAsia="宋体"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aff4"/>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99581A">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99581A">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99581A">
            <w:pPr>
              <w:rPr>
                <w:rFonts w:ascii="Arial" w:hAnsi="Arial" w:cs="Arial"/>
                <w:b/>
                <w:bCs/>
              </w:rPr>
            </w:pPr>
          </w:p>
        </w:tc>
        <w:tc>
          <w:tcPr>
            <w:tcW w:w="8316" w:type="dxa"/>
          </w:tcPr>
          <w:p w14:paraId="2E499EC7" w14:textId="77777777" w:rsidR="0066109B" w:rsidRDefault="0066109B" w:rsidP="0099581A">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99581A">
            <w:pPr>
              <w:rPr>
                <w:rFonts w:ascii="Arial" w:hAnsi="Arial" w:cs="Arial"/>
                <w:b/>
                <w:bCs/>
              </w:rPr>
            </w:pPr>
          </w:p>
        </w:tc>
        <w:tc>
          <w:tcPr>
            <w:tcW w:w="8316" w:type="dxa"/>
          </w:tcPr>
          <w:p w14:paraId="2BE5F4C6" w14:textId="77777777" w:rsidR="0066109B" w:rsidRDefault="0066109B" w:rsidP="0099581A">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99581A">
            <w:pPr>
              <w:rPr>
                <w:rFonts w:ascii="Arial" w:hAnsi="Arial" w:cs="Arial"/>
                <w:b/>
                <w:bCs/>
              </w:rPr>
            </w:pPr>
          </w:p>
        </w:tc>
        <w:tc>
          <w:tcPr>
            <w:tcW w:w="8316" w:type="dxa"/>
          </w:tcPr>
          <w:p w14:paraId="3563FA09" w14:textId="77777777" w:rsidR="0066109B" w:rsidRDefault="0066109B" w:rsidP="0099581A">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99581A">
            <w:pPr>
              <w:rPr>
                <w:rFonts w:ascii="Arial" w:hAnsi="Arial" w:cs="Arial"/>
                <w:b/>
                <w:bCs/>
              </w:rPr>
            </w:pPr>
          </w:p>
        </w:tc>
        <w:tc>
          <w:tcPr>
            <w:tcW w:w="8316" w:type="dxa"/>
          </w:tcPr>
          <w:p w14:paraId="7D3A7EC9" w14:textId="77777777" w:rsidR="0066109B" w:rsidRDefault="0066109B" w:rsidP="0099581A">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99581A">
            <w:pPr>
              <w:rPr>
                <w:rFonts w:ascii="Arial" w:hAnsi="Arial" w:cs="Arial"/>
                <w:b/>
                <w:bCs/>
              </w:rPr>
            </w:pPr>
          </w:p>
        </w:tc>
        <w:tc>
          <w:tcPr>
            <w:tcW w:w="8316" w:type="dxa"/>
          </w:tcPr>
          <w:p w14:paraId="0A03927C" w14:textId="77777777" w:rsidR="0066109B" w:rsidRDefault="0066109B" w:rsidP="0099581A">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99581A">
            <w:pPr>
              <w:rPr>
                <w:rFonts w:ascii="Arial" w:hAnsi="Arial" w:cs="Arial"/>
                <w:b/>
                <w:bCs/>
              </w:rPr>
            </w:pPr>
          </w:p>
        </w:tc>
        <w:tc>
          <w:tcPr>
            <w:tcW w:w="8316" w:type="dxa"/>
          </w:tcPr>
          <w:p w14:paraId="33BF5862" w14:textId="77777777" w:rsidR="0066109B" w:rsidRDefault="0066109B" w:rsidP="0099581A">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99581A">
            <w:pPr>
              <w:rPr>
                <w:rFonts w:ascii="Arial" w:hAnsi="Arial" w:cs="Arial"/>
                <w:b/>
                <w:bCs/>
              </w:rPr>
            </w:pPr>
          </w:p>
        </w:tc>
        <w:tc>
          <w:tcPr>
            <w:tcW w:w="8316" w:type="dxa"/>
          </w:tcPr>
          <w:p w14:paraId="7CB43F78" w14:textId="77777777" w:rsidR="0066109B" w:rsidRDefault="0066109B" w:rsidP="0099581A">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99581A">
            <w:pPr>
              <w:rPr>
                <w:rFonts w:ascii="Arial" w:hAnsi="Arial" w:cs="Arial"/>
                <w:b/>
                <w:bCs/>
              </w:rPr>
            </w:pPr>
          </w:p>
        </w:tc>
        <w:tc>
          <w:tcPr>
            <w:tcW w:w="8316" w:type="dxa"/>
          </w:tcPr>
          <w:p w14:paraId="14A807B1" w14:textId="77777777" w:rsidR="0066109B" w:rsidRDefault="0066109B" w:rsidP="0099581A">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21"/>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zh-CN"/>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99581A" w:rsidRPr="004D3C40" w:rsidRDefault="0099581A" w:rsidP="00C15635">
                            <w:pPr>
                              <w:pStyle w:val="Doc-text2"/>
                              <w:tabs>
                                <w:tab w:val="clear" w:pos="1622"/>
                              </w:tabs>
                              <w:ind w:left="426"/>
                              <w:rPr>
                                <w:lang w:eastAsia="zh-CN"/>
                              </w:rPr>
                            </w:pPr>
                            <w:r>
                              <w:t>Proposal 17</w:t>
                            </w:r>
                            <w:r w:rsidRPr="00BC4E89">
                              <w:rPr>
                                <w:lang w:val="en-GB"/>
                              </w:rPr>
                              <w:t xml:space="preserve"> </w:t>
                            </w:r>
                            <w:r>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99581A" w:rsidRPr="004D3C40" w:rsidRDefault="0099581A" w:rsidP="00C15635">
                      <w:pPr>
                        <w:pStyle w:val="Doc-text2"/>
                        <w:tabs>
                          <w:tab w:val="clear" w:pos="1622"/>
                        </w:tabs>
                        <w:ind w:left="426"/>
                        <w:rPr>
                          <w:lang w:eastAsia="zh-CN"/>
                        </w:rPr>
                      </w:pPr>
                      <w:r>
                        <w:t>Proposal 17</w:t>
                      </w:r>
                      <w:r w:rsidRPr="00BC4E89">
                        <w:rPr>
                          <w:lang w:val="en-GB"/>
                        </w:rPr>
                        <w:t xml:space="preserve"> </w:t>
                      </w:r>
                      <w:r>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aff4"/>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99581A">
        <w:trPr>
          <w:trHeight w:val="429"/>
        </w:trPr>
        <w:tc>
          <w:tcPr>
            <w:tcW w:w="2027" w:type="dxa"/>
          </w:tcPr>
          <w:p w14:paraId="2206DEF9" w14:textId="77777777" w:rsidR="002336D0" w:rsidRDefault="002336D0" w:rsidP="0099581A">
            <w:pPr>
              <w:rPr>
                <w:rFonts w:ascii="Arial" w:hAnsi="Arial" w:cs="Arial"/>
                <w:b/>
                <w:bCs/>
              </w:rPr>
            </w:pPr>
            <w:r>
              <w:rPr>
                <w:rFonts w:ascii="Arial" w:hAnsi="Arial" w:cs="Arial"/>
                <w:b/>
                <w:bCs/>
              </w:rPr>
              <w:t>Ericsson</w:t>
            </w:r>
          </w:p>
        </w:tc>
        <w:tc>
          <w:tcPr>
            <w:tcW w:w="2646" w:type="dxa"/>
          </w:tcPr>
          <w:p w14:paraId="7CA4C0C8" w14:textId="77777777" w:rsidR="002336D0" w:rsidRDefault="002336D0" w:rsidP="0099581A">
            <w:pPr>
              <w:rPr>
                <w:rFonts w:ascii="Arial" w:hAnsi="Arial" w:cs="Arial"/>
                <w:b/>
                <w:bCs/>
              </w:rPr>
            </w:pPr>
            <w:r>
              <w:rPr>
                <w:rFonts w:ascii="Arial" w:hAnsi="Arial" w:cs="Arial"/>
                <w:b/>
                <w:bCs/>
              </w:rPr>
              <w:t>Yes, but</w:t>
            </w:r>
          </w:p>
        </w:tc>
        <w:tc>
          <w:tcPr>
            <w:tcW w:w="5812" w:type="dxa"/>
          </w:tcPr>
          <w:p w14:paraId="5784C00D" w14:textId="77777777" w:rsidR="002336D0" w:rsidRDefault="002336D0" w:rsidP="0099581A">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99581A">
            <w:pPr>
              <w:rPr>
                <w:rFonts w:ascii="Arial" w:hAnsi="Arial" w:cs="Arial"/>
                <w:b/>
                <w:bCs/>
              </w:rPr>
            </w:pPr>
            <w:r>
              <w:rPr>
                <w:rFonts w:ascii="Arial" w:hAnsi="Arial" w:cs="Arial"/>
                <w:sz w:val="20"/>
                <w:szCs w:val="20"/>
                <w:lang w:val="en-US"/>
              </w:rPr>
              <w:t>So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i.e. when T304 is running.</w:t>
            </w:r>
          </w:p>
        </w:tc>
      </w:tr>
      <w:tr w:rsidR="00D508DA" w14:paraId="66428F69" w14:textId="77777777" w:rsidTr="00E54A1D">
        <w:trPr>
          <w:trHeight w:val="429"/>
        </w:trPr>
        <w:tc>
          <w:tcPr>
            <w:tcW w:w="2027" w:type="dxa"/>
          </w:tcPr>
          <w:p w14:paraId="52BE3039" w14:textId="37CC05F6" w:rsidR="00D508DA" w:rsidRPr="002336D0" w:rsidRDefault="00214663" w:rsidP="003B6A42">
            <w:pPr>
              <w:rPr>
                <w:rFonts w:ascii="Arial" w:hAnsi="Arial" w:cs="Arial"/>
                <w:b/>
                <w:bCs/>
                <w:lang w:val="en-GB"/>
              </w:rPr>
            </w:pPr>
            <w:r>
              <w:rPr>
                <w:rFonts w:ascii="Arial" w:hAnsi="Arial" w:cs="Arial"/>
                <w:b/>
                <w:bCs/>
                <w:lang w:val="en-GB"/>
              </w:rPr>
              <w:t>vivo</w:t>
            </w:r>
          </w:p>
        </w:tc>
        <w:tc>
          <w:tcPr>
            <w:tcW w:w="2646" w:type="dxa"/>
          </w:tcPr>
          <w:p w14:paraId="654CE075" w14:textId="05018405" w:rsidR="00D508DA" w:rsidRDefault="00214663" w:rsidP="003B6A42">
            <w:pPr>
              <w:rPr>
                <w:rFonts w:ascii="Arial" w:hAnsi="Arial" w:cs="Arial"/>
                <w:b/>
                <w:bCs/>
              </w:rPr>
            </w:pPr>
            <w:r>
              <w:rPr>
                <w:rFonts w:ascii="Arial" w:hAnsi="Arial" w:cs="Arial"/>
                <w:b/>
                <w:bCs/>
              </w:rPr>
              <w:t>No</w:t>
            </w:r>
          </w:p>
        </w:tc>
        <w:tc>
          <w:tcPr>
            <w:tcW w:w="5812" w:type="dxa"/>
          </w:tcPr>
          <w:p w14:paraId="514BDBF8" w14:textId="77777777" w:rsidR="00D508DA" w:rsidRDefault="00D508DA" w:rsidP="003B6A42">
            <w:pPr>
              <w:rPr>
                <w:rFonts w:ascii="Arial" w:hAnsi="Arial" w:cs="Arial"/>
                <w:b/>
                <w:bCs/>
              </w:rPr>
            </w:pPr>
          </w:p>
        </w:tc>
      </w:tr>
      <w:tr w:rsidR="0099581A" w14:paraId="6BA4E279" w14:textId="77777777" w:rsidTr="00E54A1D">
        <w:trPr>
          <w:trHeight w:val="429"/>
        </w:trPr>
        <w:tc>
          <w:tcPr>
            <w:tcW w:w="2027" w:type="dxa"/>
          </w:tcPr>
          <w:p w14:paraId="22849294" w14:textId="4307E3D5" w:rsidR="0099581A" w:rsidRDefault="0099581A" w:rsidP="003B6A42">
            <w:pPr>
              <w:rPr>
                <w:rFonts w:ascii="Arial" w:hAnsi="Arial" w:cs="Arial"/>
                <w:b/>
                <w:bCs/>
              </w:rPr>
            </w:pPr>
            <w:r>
              <w:rPr>
                <w:rFonts w:ascii="Arial" w:hAnsi="Arial" w:cs="Arial"/>
                <w:bCs/>
              </w:rPr>
              <w:t>CATT</w:t>
            </w:r>
          </w:p>
        </w:tc>
        <w:tc>
          <w:tcPr>
            <w:tcW w:w="2646" w:type="dxa"/>
          </w:tcPr>
          <w:p w14:paraId="52F7ECAA" w14:textId="20BC3EB1" w:rsidR="0099581A" w:rsidRDefault="0099581A" w:rsidP="003B6A42">
            <w:pPr>
              <w:rPr>
                <w:rFonts w:ascii="Arial" w:hAnsi="Arial" w:cs="Arial"/>
                <w:b/>
                <w:bCs/>
              </w:rPr>
            </w:pPr>
            <w:r>
              <w:rPr>
                <w:rFonts w:ascii="Arial" w:hAnsi="Arial" w:cs="Arial" w:hint="eastAsia"/>
                <w:bCs/>
                <w:lang w:eastAsia="zh-CN"/>
              </w:rPr>
              <w:t>No</w:t>
            </w:r>
          </w:p>
        </w:tc>
        <w:tc>
          <w:tcPr>
            <w:tcW w:w="5812" w:type="dxa"/>
          </w:tcPr>
          <w:p w14:paraId="0C3F18BE" w14:textId="77777777" w:rsidR="0099581A" w:rsidRDefault="0099581A" w:rsidP="003B6A42">
            <w:pPr>
              <w:rPr>
                <w:rFonts w:ascii="Arial" w:hAnsi="Arial" w:cs="Arial"/>
                <w:b/>
                <w:bCs/>
              </w:rPr>
            </w:pPr>
          </w:p>
        </w:tc>
      </w:tr>
      <w:tr w:rsidR="00E149A6" w14:paraId="65320E46" w14:textId="77777777" w:rsidTr="00E54A1D">
        <w:trPr>
          <w:trHeight w:val="429"/>
        </w:trPr>
        <w:tc>
          <w:tcPr>
            <w:tcW w:w="2027" w:type="dxa"/>
          </w:tcPr>
          <w:p w14:paraId="2F9137AA" w14:textId="669126EF" w:rsidR="00E149A6" w:rsidRDefault="00E149A6" w:rsidP="003B6A42">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2646" w:type="dxa"/>
          </w:tcPr>
          <w:p w14:paraId="71114A66" w14:textId="698F7AE9" w:rsidR="00E149A6" w:rsidRDefault="00E149A6" w:rsidP="003B6A42">
            <w:pPr>
              <w:rPr>
                <w:rFonts w:ascii="Arial" w:hAnsi="Arial" w:cs="Arial"/>
                <w:b/>
                <w:bCs/>
              </w:rPr>
            </w:pPr>
            <w:r>
              <w:rPr>
                <w:rFonts w:ascii="Arial" w:eastAsia="等线" w:hAnsi="Arial" w:cs="Arial" w:hint="eastAsia"/>
                <w:b/>
                <w:bCs/>
                <w:lang w:eastAsia="zh-CN"/>
              </w:rPr>
              <w:t>No</w:t>
            </w:r>
          </w:p>
        </w:tc>
        <w:tc>
          <w:tcPr>
            <w:tcW w:w="5812" w:type="dxa"/>
          </w:tcPr>
          <w:p w14:paraId="3F601C7F" w14:textId="77777777" w:rsidR="00E149A6" w:rsidRDefault="00E149A6" w:rsidP="003B6A42">
            <w:pPr>
              <w:rPr>
                <w:rFonts w:ascii="Arial" w:hAnsi="Arial" w:cs="Arial"/>
                <w:b/>
                <w:bCs/>
              </w:rPr>
            </w:pPr>
          </w:p>
        </w:tc>
      </w:tr>
      <w:tr w:rsidR="00D508DA" w14:paraId="2894AB47" w14:textId="77777777" w:rsidTr="00E54A1D">
        <w:trPr>
          <w:trHeight w:val="429"/>
        </w:trPr>
        <w:tc>
          <w:tcPr>
            <w:tcW w:w="2027" w:type="dxa"/>
          </w:tcPr>
          <w:p w14:paraId="4C5A80F9" w14:textId="6901CA1F" w:rsidR="00D508DA" w:rsidRPr="00472B47" w:rsidRDefault="00472B47" w:rsidP="003B6A42">
            <w:pPr>
              <w:rPr>
                <w:rFonts w:ascii="Arial" w:eastAsia="等线" w:hAnsi="Arial" w:cs="Arial"/>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2646" w:type="dxa"/>
          </w:tcPr>
          <w:p w14:paraId="4712BFBA" w14:textId="0567A1C2" w:rsidR="00D508DA" w:rsidRPr="00472B47" w:rsidRDefault="00472B47" w:rsidP="003B6A42">
            <w:pPr>
              <w:rPr>
                <w:rFonts w:ascii="Arial" w:eastAsia="等线" w:hAnsi="Arial" w:cs="Arial"/>
                <w:b/>
                <w:bCs/>
                <w:lang w:eastAsia="zh-CN"/>
              </w:rPr>
            </w:pPr>
            <w:r>
              <w:rPr>
                <w:rFonts w:ascii="Arial" w:eastAsia="等线" w:hAnsi="Arial" w:cs="Arial" w:hint="eastAsia"/>
                <w:b/>
                <w:bCs/>
                <w:lang w:eastAsia="zh-CN"/>
              </w:rPr>
              <w:t>N</w:t>
            </w:r>
            <w:r>
              <w:rPr>
                <w:rFonts w:ascii="Arial" w:eastAsia="等线" w:hAnsi="Arial" w:cs="Arial"/>
                <w:b/>
                <w:bCs/>
                <w:lang w:eastAsia="zh-CN"/>
              </w:rPr>
              <w:t>o</w:t>
            </w:r>
          </w:p>
        </w:tc>
        <w:tc>
          <w:tcPr>
            <w:tcW w:w="5812" w:type="dxa"/>
          </w:tcPr>
          <w:p w14:paraId="3552124C" w14:textId="77777777" w:rsidR="00D508DA" w:rsidRDefault="00D508DA" w:rsidP="003B6A42">
            <w:pPr>
              <w:rPr>
                <w:rFonts w:ascii="Arial" w:hAnsi="Arial" w:cs="Arial"/>
                <w:b/>
                <w:bCs/>
              </w:rPr>
            </w:pPr>
          </w:p>
        </w:tc>
      </w:tr>
      <w:tr w:rsidR="0045144B" w14:paraId="51AE15D7" w14:textId="77777777" w:rsidTr="00E54A1D">
        <w:trPr>
          <w:trHeight w:val="429"/>
        </w:trPr>
        <w:tc>
          <w:tcPr>
            <w:tcW w:w="2027" w:type="dxa"/>
          </w:tcPr>
          <w:p w14:paraId="6A7B8913" w14:textId="2AA0CDC8" w:rsidR="0045144B" w:rsidRDefault="0045144B" w:rsidP="0045144B">
            <w:pPr>
              <w:rPr>
                <w:rFonts w:ascii="Arial" w:hAnsi="Arial" w:cs="Arial"/>
                <w:b/>
                <w:bCs/>
              </w:rPr>
            </w:pPr>
            <w:r>
              <w:rPr>
                <w:rFonts w:ascii="Arial" w:eastAsia="等线" w:hAnsi="Arial" w:cs="Arial" w:hint="eastAsia"/>
                <w:b/>
                <w:bCs/>
                <w:lang w:eastAsia="zh-CN"/>
              </w:rPr>
              <w:t>C</w:t>
            </w:r>
            <w:r>
              <w:rPr>
                <w:rFonts w:ascii="Arial" w:eastAsia="等线" w:hAnsi="Arial" w:cs="Arial"/>
                <w:b/>
                <w:bCs/>
                <w:lang w:eastAsia="zh-CN"/>
              </w:rPr>
              <w:t>MCC</w:t>
            </w:r>
          </w:p>
        </w:tc>
        <w:tc>
          <w:tcPr>
            <w:tcW w:w="2646" w:type="dxa"/>
          </w:tcPr>
          <w:p w14:paraId="20468648" w14:textId="76033337" w:rsidR="0045144B" w:rsidRDefault="0045144B" w:rsidP="0045144B">
            <w:pPr>
              <w:rPr>
                <w:rFonts w:ascii="Arial" w:hAnsi="Arial" w:cs="Arial"/>
                <w:b/>
                <w:bCs/>
              </w:rPr>
            </w:pPr>
            <w:r>
              <w:rPr>
                <w:rFonts w:ascii="Arial" w:eastAsia="等线" w:hAnsi="Arial" w:cs="Arial" w:hint="eastAsia"/>
                <w:b/>
                <w:bCs/>
                <w:lang w:eastAsia="zh-CN"/>
              </w:rPr>
              <w:t>Y</w:t>
            </w:r>
            <w:r>
              <w:rPr>
                <w:rFonts w:ascii="Arial" w:eastAsia="等线" w:hAnsi="Arial" w:cs="Arial"/>
                <w:b/>
                <w:bCs/>
                <w:lang w:eastAsia="zh-CN"/>
              </w:rPr>
              <w:t>es</w:t>
            </w:r>
          </w:p>
        </w:tc>
        <w:tc>
          <w:tcPr>
            <w:tcW w:w="5812" w:type="dxa"/>
          </w:tcPr>
          <w:p w14:paraId="4C9A2C9B" w14:textId="73D0C2B5" w:rsidR="0045144B" w:rsidRDefault="0045144B" w:rsidP="0045144B">
            <w:pPr>
              <w:rPr>
                <w:rFonts w:ascii="Arial" w:hAnsi="Arial" w:cs="Arial"/>
                <w:b/>
                <w:bCs/>
              </w:rPr>
            </w:pPr>
            <w:r w:rsidRPr="00BF65D6">
              <w:rPr>
                <w:rFonts w:ascii="Arial" w:hAnsi="Arial" w:cs="Arial" w:hint="eastAsia"/>
                <w:sz w:val="20"/>
                <w:szCs w:val="20"/>
                <w:lang w:val="en-US"/>
              </w:rPr>
              <w:t>S</w:t>
            </w:r>
            <w:r w:rsidRPr="00BF65D6">
              <w:rPr>
                <w:rFonts w:ascii="Arial" w:hAnsi="Arial" w:cs="Arial"/>
                <w:sz w:val="20"/>
                <w:szCs w:val="20"/>
                <w:lang w:val="en-US"/>
              </w:rPr>
              <w:t xml:space="preserve">hare the view with Ericsson, we should reduce the size of </w:t>
            </w:r>
            <w:proofErr w:type="spellStart"/>
            <w:r w:rsidRPr="00BF65D6">
              <w:rPr>
                <w:rFonts w:ascii="Arial" w:hAnsi="Arial" w:cs="Arial"/>
                <w:sz w:val="20"/>
                <w:szCs w:val="20"/>
                <w:lang w:val="en-US"/>
              </w:rPr>
              <w:t>SCGFailureInformation</w:t>
            </w:r>
            <w:proofErr w:type="spellEnd"/>
            <w:r>
              <w:rPr>
                <w:rFonts w:ascii="Arial" w:hAnsi="Arial" w:cs="Arial"/>
                <w:sz w:val="20"/>
                <w:szCs w:val="20"/>
                <w:lang w:val="en-US"/>
              </w:rPr>
              <w:t>.</w:t>
            </w: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zh-CN"/>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99581A" w:rsidRDefault="0099581A"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99581A" w:rsidRDefault="0099581A" w:rsidP="00C15635">
                            <w:pPr>
                              <w:pStyle w:val="Doc-text2"/>
                              <w:tabs>
                                <w:tab w:val="clear" w:pos="1622"/>
                              </w:tabs>
                              <w:ind w:left="426"/>
                            </w:pPr>
                            <w:r>
                              <w:t>a.</w:t>
                            </w:r>
                            <w:r>
                              <w:tab/>
                              <w:t>when failureType is set to randomAccessProblem</w:t>
                            </w:r>
                          </w:p>
                          <w:p w14:paraId="0E6302E8" w14:textId="77777777" w:rsidR="0099581A" w:rsidRDefault="0099581A" w:rsidP="00C15635">
                            <w:pPr>
                              <w:pStyle w:val="Doc-text2"/>
                              <w:tabs>
                                <w:tab w:val="clear" w:pos="1622"/>
                              </w:tabs>
                              <w:ind w:left="426"/>
                            </w:pPr>
                            <w:r>
                              <w:t>b.</w:t>
                            </w:r>
                            <w:r>
                              <w:tab/>
                              <w:t>when failureType is set to beamFailureRecoveryFailure</w:t>
                            </w:r>
                          </w:p>
                          <w:p w14:paraId="70B8702C" w14:textId="04F3450A" w:rsidR="0099581A" w:rsidRPr="00DF2B4F" w:rsidRDefault="0099581A"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99581A" w:rsidRDefault="0099581A"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99581A" w:rsidRDefault="0099581A" w:rsidP="00C15635">
                      <w:pPr>
                        <w:pStyle w:val="Doc-text2"/>
                        <w:tabs>
                          <w:tab w:val="clear" w:pos="1622"/>
                        </w:tabs>
                        <w:ind w:left="426"/>
                      </w:pPr>
                      <w:r>
                        <w:t>a.</w:t>
                      </w:r>
                      <w:r>
                        <w:tab/>
                        <w:t>when failureType is set to randomAccessProblem</w:t>
                      </w:r>
                    </w:p>
                    <w:p w14:paraId="0E6302E8" w14:textId="77777777" w:rsidR="0099581A" w:rsidRDefault="0099581A" w:rsidP="00C15635">
                      <w:pPr>
                        <w:pStyle w:val="Doc-text2"/>
                        <w:tabs>
                          <w:tab w:val="clear" w:pos="1622"/>
                        </w:tabs>
                        <w:ind w:left="426"/>
                      </w:pPr>
                      <w:r>
                        <w:t>b.</w:t>
                      </w:r>
                      <w:r>
                        <w:tab/>
                        <w:t>when failureType is set to beamFailureRecoveryFailure</w:t>
                      </w:r>
                    </w:p>
                    <w:p w14:paraId="70B8702C" w14:textId="04F3450A" w:rsidR="0099581A" w:rsidRPr="00DF2B4F" w:rsidRDefault="0099581A"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aff4"/>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99581A">
        <w:trPr>
          <w:trHeight w:val="429"/>
        </w:trPr>
        <w:tc>
          <w:tcPr>
            <w:tcW w:w="2018" w:type="dxa"/>
          </w:tcPr>
          <w:p w14:paraId="68A2ACF7" w14:textId="77777777" w:rsidR="002336D0" w:rsidRPr="00B74383" w:rsidRDefault="002336D0" w:rsidP="0099581A">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99581A">
            <w:pPr>
              <w:rPr>
                <w:rFonts w:ascii="Arial" w:hAnsi="Arial" w:cs="Arial"/>
                <w:bCs/>
                <w:lang w:eastAsia="ko-KR"/>
              </w:rPr>
            </w:pPr>
            <w:r w:rsidRPr="00B74383">
              <w:rPr>
                <w:rFonts w:ascii="Arial" w:hAnsi="Arial" w:cs="Arial"/>
                <w:bCs/>
                <w:lang w:eastAsia="ko-KR"/>
              </w:rPr>
              <w:t>A (but only when T304 is also running</w:t>
            </w:r>
          </w:p>
        </w:tc>
        <w:tc>
          <w:tcPr>
            <w:tcW w:w="1028" w:type="dxa"/>
          </w:tcPr>
          <w:p w14:paraId="79EAEEE1" w14:textId="77777777" w:rsidR="002336D0" w:rsidRPr="00B74383" w:rsidRDefault="002336D0" w:rsidP="0099581A">
            <w:pPr>
              <w:rPr>
                <w:rFonts w:ascii="Arial" w:hAnsi="Arial" w:cs="Arial"/>
                <w:bCs/>
                <w:lang w:eastAsia="ko-KR"/>
              </w:rPr>
            </w:pPr>
            <w:r w:rsidRPr="00B74383">
              <w:rPr>
                <w:rFonts w:ascii="Arial" w:hAnsi="Arial" w:cs="Arial"/>
                <w:bCs/>
                <w:lang w:eastAsia="ko-KR"/>
              </w:rPr>
              <w:t>NA</w:t>
            </w:r>
          </w:p>
        </w:tc>
        <w:tc>
          <w:tcPr>
            <w:tcW w:w="1028" w:type="dxa"/>
          </w:tcPr>
          <w:p w14:paraId="44DB1584" w14:textId="77777777" w:rsidR="002336D0" w:rsidRPr="00B74383" w:rsidRDefault="002336D0" w:rsidP="0099581A">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99581A">
            <w:pPr>
              <w:rPr>
                <w:rFonts w:ascii="Arial" w:hAnsi="Arial" w:cs="Arial"/>
                <w:b/>
                <w:bCs/>
              </w:rPr>
            </w:pPr>
            <w:r w:rsidRPr="00B74383">
              <w:rPr>
                <w:rFonts w:ascii="Arial" w:eastAsia="Malgun Gothic" w:hAnsi="Arial" w:cs="Arial"/>
                <w:bCs/>
                <w:lang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214663" w14:paraId="70166E22" w14:textId="77777777" w:rsidTr="00C777BB">
        <w:trPr>
          <w:trHeight w:val="429"/>
        </w:trPr>
        <w:tc>
          <w:tcPr>
            <w:tcW w:w="2018" w:type="dxa"/>
          </w:tcPr>
          <w:p w14:paraId="21EB06CF" w14:textId="7A71464B" w:rsidR="00214663" w:rsidRPr="002336D0" w:rsidRDefault="00214663" w:rsidP="00214663">
            <w:pPr>
              <w:rPr>
                <w:rFonts w:ascii="Arial" w:hAnsi="Arial" w:cs="Arial"/>
                <w:b/>
                <w:bCs/>
                <w:lang w:val="en-GB"/>
              </w:rPr>
            </w:pPr>
            <w:r>
              <w:rPr>
                <w:rFonts w:ascii="Arial" w:hAnsi="Arial" w:cs="Arial"/>
                <w:b/>
                <w:bCs/>
                <w:lang w:val="en-GB"/>
              </w:rPr>
              <w:t>vivo</w:t>
            </w:r>
          </w:p>
        </w:tc>
        <w:tc>
          <w:tcPr>
            <w:tcW w:w="1028" w:type="dxa"/>
          </w:tcPr>
          <w:p w14:paraId="3623DEDE" w14:textId="36DA6978" w:rsidR="00214663" w:rsidRDefault="00214663" w:rsidP="00214663">
            <w:pPr>
              <w:rPr>
                <w:rFonts w:ascii="Arial" w:hAnsi="Arial" w:cs="Arial"/>
                <w:b/>
                <w:bCs/>
              </w:rPr>
            </w:pPr>
            <w:r>
              <w:rPr>
                <w:rFonts w:ascii="Arial" w:hAnsi="Arial" w:cs="Arial"/>
                <w:b/>
                <w:bCs/>
              </w:rPr>
              <w:t>A</w:t>
            </w:r>
          </w:p>
        </w:tc>
        <w:tc>
          <w:tcPr>
            <w:tcW w:w="1028" w:type="dxa"/>
          </w:tcPr>
          <w:p w14:paraId="1929B787" w14:textId="740CFC61" w:rsidR="00214663" w:rsidRDefault="00214663" w:rsidP="00214663">
            <w:pPr>
              <w:rPr>
                <w:rFonts w:ascii="Arial" w:hAnsi="Arial" w:cs="Arial"/>
                <w:b/>
                <w:bCs/>
              </w:rPr>
            </w:pPr>
            <w:r>
              <w:rPr>
                <w:rFonts w:ascii="Arial" w:hAnsi="Arial" w:cs="Arial"/>
                <w:b/>
                <w:bCs/>
              </w:rPr>
              <w:t>A</w:t>
            </w:r>
          </w:p>
        </w:tc>
        <w:tc>
          <w:tcPr>
            <w:tcW w:w="1028" w:type="dxa"/>
          </w:tcPr>
          <w:p w14:paraId="70727774" w14:textId="313B02A3" w:rsidR="00214663" w:rsidRDefault="00214663" w:rsidP="00214663">
            <w:pPr>
              <w:rPr>
                <w:rFonts w:ascii="Arial" w:hAnsi="Arial" w:cs="Arial"/>
                <w:b/>
                <w:bCs/>
              </w:rPr>
            </w:pPr>
            <w:r>
              <w:rPr>
                <w:rFonts w:ascii="Arial" w:hAnsi="Arial" w:cs="Arial"/>
                <w:b/>
                <w:bCs/>
              </w:rPr>
              <w:t>A</w:t>
            </w:r>
          </w:p>
        </w:tc>
        <w:tc>
          <w:tcPr>
            <w:tcW w:w="4926" w:type="dxa"/>
          </w:tcPr>
          <w:p w14:paraId="1850D55F" w14:textId="1F4FF84F" w:rsidR="00214663" w:rsidRDefault="00214663" w:rsidP="00214663">
            <w:pPr>
              <w:rPr>
                <w:rFonts w:ascii="Arial" w:hAnsi="Arial" w:cs="Arial"/>
                <w:b/>
                <w:bCs/>
              </w:rPr>
            </w:pPr>
          </w:p>
        </w:tc>
      </w:tr>
      <w:tr w:rsidR="00BC3EF0" w14:paraId="73EFE4AD" w14:textId="77777777" w:rsidTr="00C777BB">
        <w:trPr>
          <w:trHeight w:val="429"/>
        </w:trPr>
        <w:tc>
          <w:tcPr>
            <w:tcW w:w="2018" w:type="dxa"/>
          </w:tcPr>
          <w:p w14:paraId="278BF947" w14:textId="4701CF81" w:rsidR="00BC3EF0" w:rsidRDefault="00BC3EF0" w:rsidP="00214663">
            <w:pPr>
              <w:rPr>
                <w:rFonts w:ascii="Arial" w:hAnsi="Arial" w:cs="Arial"/>
                <w:b/>
                <w:bCs/>
              </w:rPr>
            </w:pPr>
            <w:r w:rsidRPr="008B7CD4">
              <w:rPr>
                <w:rFonts w:ascii="Arial" w:eastAsia="Malgun Gothic" w:hAnsi="Arial" w:cs="Arial" w:hint="eastAsia"/>
                <w:bCs/>
                <w:lang w:eastAsia="ko-KR"/>
              </w:rPr>
              <w:t>CATT</w:t>
            </w:r>
          </w:p>
        </w:tc>
        <w:tc>
          <w:tcPr>
            <w:tcW w:w="1028" w:type="dxa"/>
          </w:tcPr>
          <w:p w14:paraId="323051C9" w14:textId="2B825F88"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02BE57A0" w14:textId="4397ABD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5B34532A" w14:textId="2CA7286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4926" w:type="dxa"/>
          </w:tcPr>
          <w:p w14:paraId="1562374B" w14:textId="77777777" w:rsidR="00BC3EF0" w:rsidRDefault="00BC3EF0" w:rsidP="00214663">
            <w:pPr>
              <w:rPr>
                <w:rFonts w:ascii="Arial" w:hAnsi="Arial" w:cs="Arial"/>
                <w:b/>
                <w:bCs/>
              </w:rPr>
            </w:pPr>
          </w:p>
        </w:tc>
      </w:tr>
      <w:tr w:rsidR="00E149A6" w14:paraId="0B9C1B33" w14:textId="77777777" w:rsidTr="00C777BB">
        <w:trPr>
          <w:trHeight w:val="429"/>
        </w:trPr>
        <w:tc>
          <w:tcPr>
            <w:tcW w:w="2018" w:type="dxa"/>
          </w:tcPr>
          <w:p w14:paraId="5524B609" w14:textId="73CC4970" w:rsidR="00E149A6" w:rsidRDefault="00E149A6" w:rsidP="00214663">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028" w:type="dxa"/>
          </w:tcPr>
          <w:p w14:paraId="5481316D" w14:textId="7F2A36A9" w:rsidR="00E149A6" w:rsidRDefault="00E149A6" w:rsidP="00214663">
            <w:pPr>
              <w:rPr>
                <w:rFonts w:ascii="Arial" w:hAnsi="Arial" w:cs="Arial"/>
                <w:b/>
                <w:bCs/>
              </w:rPr>
            </w:pPr>
            <w:r>
              <w:rPr>
                <w:rFonts w:ascii="Arial" w:hAnsi="Arial" w:cs="Arial"/>
                <w:b/>
                <w:bCs/>
              </w:rPr>
              <w:t>A</w:t>
            </w:r>
          </w:p>
        </w:tc>
        <w:tc>
          <w:tcPr>
            <w:tcW w:w="1028" w:type="dxa"/>
          </w:tcPr>
          <w:p w14:paraId="7B51F7B7" w14:textId="117FDDAB" w:rsidR="00E149A6" w:rsidRDefault="00E149A6" w:rsidP="00214663">
            <w:pPr>
              <w:rPr>
                <w:rFonts w:ascii="Arial" w:hAnsi="Arial" w:cs="Arial"/>
                <w:b/>
                <w:bCs/>
              </w:rPr>
            </w:pPr>
            <w:r>
              <w:rPr>
                <w:rFonts w:ascii="Arial" w:hAnsi="Arial" w:cs="Arial"/>
                <w:b/>
                <w:bCs/>
              </w:rPr>
              <w:t>A</w:t>
            </w:r>
          </w:p>
        </w:tc>
        <w:tc>
          <w:tcPr>
            <w:tcW w:w="1028" w:type="dxa"/>
          </w:tcPr>
          <w:p w14:paraId="12990E83" w14:textId="7167AEBA" w:rsidR="00E149A6" w:rsidRDefault="00E149A6" w:rsidP="00214663">
            <w:pPr>
              <w:rPr>
                <w:rFonts w:ascii="Arial" w:hAnsi="Arial" w:cs="Arial"/>
                <w:b/>
                <w:bCs/>
              </w:rPr>
            </w:pPr>
            <w:r>
              <w:rPr>
                <w:rFonts w:ascii="Arial" w:hAnsi="Arial" w:cs="Arial"/>
                <w:b/>
                <w:bCs/>
              </w:rPr>
              <w:t>A</w:t>
            </w:r>
          </w:p>
        </w:tc>
        <w:tc>
          <w:tcPr>
            <w:tcW w:w="4926" w:type="dxa"/>
          </w:tcPr>
          <w:p w14:paraId="497AEB27" w14:textId="77777777" w:rsidR="00E149A6" w:rsidRDefault="00E149A6" w:rsidP="00214663">
            <w:pPr>
              <w:rPr>
                <w:rFonts w:ascii="Arial" w:hAnsi="Arial" w:cs="Arial"/>
                <w:b/>
                <w:bCs/>
              </w:rPr>
            </w:pPr>
          </w:p>
        </w:tc>
      </w:tr>
      <w:tr w:rsidR="00214663" w14:paraId="3C4B4976" w14:textId="77777777" w:rsidTr="00C777BB">
        <w:trPr>
          <w:trHeight w:val="429"/>
        </w:trPr>
        <w:tc>
          <w:tcPr>
            <w:tcW w:w="2018" w:type="dxa"/>
          </w:tcPr>
          <w:p w14:paraId="7ECC39CE" w14:textId="4820E25B" w:rsidR="00214663" w:rsidRPr="003A6953" w:rsidRDefault="003A6953" w:rsidP="00214663">
            <w:pPr>
              <w:rPr>
                <w:rFonts w:ascii="Arial" w:eastAsia="等线" w:hAnsi="Arial" w:cs="Arial"/>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1028" w:type="dxa"/>
          </w:tcPr>
          <w:p w14:paraId="73E6C1C9" w14:textId="3098AAD4" w:rsidR="00214663" w:rsidRPr="003A6953" w:rsidRDefault="003A6953" w:rsidP="00214663">
            <w:pPr>
              <w:rPr>
                <w:rFonts w:ascii="Arial" w:eastAsia="等线" w:hAnsi="Arial" w:cs="Arial"/>
                <w:b/>
                <w:bCs/>
                <w:lang w:eastAsia="zh-CN"/>
              </w:rPr>
            </w:pPr>
            <w:r>
              <w:rPr>
                <w:rFonts w:ascii="Arial" w:eastAsia="等线" w:hAnsi="Arial" w:cs="Arial" w:hint="eastAsia"/>
                <w:b/>
                <w:bCs/>
                <w:lang w:eastAsia="zh-CN"/>
              </w:rPr>
              <w:t>A</w:t>
            </w:r>
          </w:p>
        </w:tc>
        <w:tc>
          <w:tcPr>
            <w:tcW w:w="1028" w:type="dxa"/>
          </w:tcPr>
          <w:p w14:paraId="76A53CD1" w14:textId="6BDE64D3" w:rsidR="00214663" w:rsidRPr="003A6953" w:rsidRDefault="003A6953" w:rsidP="00214663">
            <w:pPr>
              <w:rPr>
                <w:rFonts w:ascii="Arial" w:eastAsia="等线" w:hAnsi="Arial" w:cs="Arial"/>
                <w:b/>
                <w:bCs/>
                <w:lang w:eastAsia="zh-CN"/>
              </w:rPr>
            </w:pPr>
            <w:r>
              <w:rPr>
                <w:rFonts w:ascii="Arial" w:eastAsia="等线" w:hAnsi="Arial" w:cs="Arial" w:hint="eastAsia"/>
                <w:b/>
                <w:bCs/>
                <w:lang w:eastAsia="zh-CN"/>
              </w:rPr>
              <w:t>A</w:t>
            </w:r>
          </w:p>
        </w:tc>
        <w:tc>
          <w:tcPr>
            <w:tcW w:w="1028" w:type="dxa"/>
          </w:tcPr>
          <w:p w14:paraId="3C1B276B" w14:textId="4DCEDC60" w:rsidR="00214663" w:rsidRPr="003A6953" w:rsidRDefault="003A6953" w:rsidP="00214663">
            <w:pPr>
              <w:rPr>
                <w:rFonts w:ascii="Arial" w:eastAsia="等线" w:hAnsi="Arial" w:cs="Arial"/>
                <w:b/>
                <w:bCs/>
                <w:lang w:eastAsia="zh-CN"/>
              </w:rPr>
            </w:pPr>
            <w:r>
              <w:rPr>
                <w:rFonts w:ascii="Arial" w:eastAsia="等线" w:hAnsi="Arial" w:cs="Arial" w:hint="eastAsia"/>
                <w:b/>
                <w:bCs/>
                <w:lang w:eastAsia="zh-CN"/>
              </w:rPr>
              <w:t>A</w:t>
            </w:r>
          </w:p>
        </w:tc>
        <w:tc>
          <w:tcPr>
            <w:tcW w:w="4926" w:type="dxa"/>
          </w:tcPr>
          <w:p w14:paraId="5AB3BC4A" w14:textId="77777777" w:rsidR="00214663" w:rsidRDefault="00214663" w:rsidP="00214663">
            <w:pPr>
              <w:rPr>
                <w:rFonts w:ascii="Arial" w:hAnsi="Arial" w:cs="Arial"/>
                <w:b/>
                <w:bCs/>
              </w:rPr>
            </w:pPr>
          </w:p>
        </w:tc>
      </w:tr>
      <w:tr w:rsidR="0045144B" w14:paraId="519E5576" w14:textId="77777777" w:rsidTr="00C777BB">
        <w:trPr>
          <w:trHeight w:val="429"/>
        </w:trPr>
        <w:tc>
          <w:tcPr>
            <w:tcW w:w="2018" w:type="dxa"/>
          </w:tcPr>
          <w:p w14:paraId="2F4E00E5" w14:textId="6B9E0D0D" w:rsidR="0045144B" w:rsidRDefault="0045144B" w:rsidP="0045144B">
            <w:pPr>
              <w:rPr>
                <w:rFonts w:ascii="Arial" w:hAnsi="Arial" w:cs="Arial"/>
                <w:b/>
                <w:bCs/>
              </w:rPr>
            </w:pPr>
            <w:r w:rsidRPr="00BF65D6">
              <w:rPr>
                <w:rFonts w:ascii="Arial" w:eastAsia="等线" w:hAnsi="Arial" w:cs="Arial" w:hint="eastAsia"/>
                <w:lang w:eastAsia="zh-CN"/>
              </w:rPr>
              <w:t>C</w:t>
            </w:r>
            <w:r w:rsidRPr="00BF65D6">
              <w:rPr>
                <w:rFonts w:ascii="Arial" w:eastAsia="等线" w:hAnsi="Arial" w:cs="Arial"/>
                <w:lang w:eastAsia="zh-CN"/>
              </w:rPr>
              <w:t>MCC</w:t>
            </w:r>
          </w:p>
        </w:tc>
        <w:tc>
          <w:tcPr>
            <w:tcW w:w="1028" w:type="dxa"/>
          </w:tcPr>
          <w:p w14:paraId="41719057" w14:textId="296792FA" w:rsidR="0045144B" w:rsidRDefault="0045144B" w:rsidP="0045144B">
            <w:pPr>
              <w:rPr>
                <w:rFonts w:ascii="Arial" w:hAnsi="Arial" w:cs="Arial"/>
                <w:b/>
                <w:bCs/>
              </w:rPr>
            </w:pPr>
            <w:r>
              <w:rPr>
                <w:rFonts w:ascii="Arial" w:eastAsia="等线" w:hAnsi="Arial" w:cs="Arial" w:hint="eastAsia"/>
                <w:b/>
                <w:bCs/>
                <w:lang w:eastAsia="zh-CN"/>
              </w:rPr>
              <w:t>A</w:t>
            </w:r>
          </w:p>
        </w:tc>
        <w:tc>
          <w:tcPr>
            <w:tcW w:w="1028" w:type="dxa"/>
          </w:tcPr>
          <w:p w14:paraId="3CBB291B" w14:textId="057E3FFD" w:rsidR="0045144B" w:rsidRDefault="0045144B" w:rsidP="0045144B">
            <w:pPr>
              <w:rPr>
                <w:rFonts w:ascii="Arial" w:hAnsi="Arial" w:cs="Arial"/>
                <w:b/>
                <w:bCs/>
              </w:rPr>
            </w:pPr>
            <w:r>
              <w:rPr>
                <w:rFonts w:ascii="Arial" w:eastAsia="等线" w:hAnsi="Arial" w:cs="Arial" w:hint="eastAsia"/>
                <w:b/>
                <w:bCs/>
                <w:lang w:eastAsia="zh-CN"/>
              </w:rPr>
              <w:t>A</w:t>
            </w:r>
          </w:p>
        </w:tc>
        <w:tc>
          <w:tcPr>
            <w:tcW w:w="1028" w:type="dxa"/>
          </w:tcPr>
          <w:p w14:paraId="7324BFEE" w14:textId="5769851B" w:rsidR="0045144B" w:rsidRDefault="0045144B" w:rsidP="0045144B">
            <w:pPr>
              <w:rPr>
                <w:rFonts w:ascii="Arial" w:hAnsi="Arial" w:cs="Arial"/>
                <w:b/>
                <w:bCs/>
              </w:rPr>
            </w:pPr>
            <w:r>
              <w:rPr>
                <w:rFonts w:ascii="Arial" w:eastAsia="等线" w:hAnsi="Arial" w:cs="Arial" w:hint="eastAsia"/>
                <w:b/>
                <w:bCs/>
                <w:lang w:eastAsia="zh-CN"/>
              </w:rPr>
              <w:t>A</w:t>
            </w:r>
          </w:p>
        </w:tc>
        <w:tc>
          <w:tcPr>
            <w:tcW w:w="4926" w:type="dxa"/>
          </w:tcPr>
          <w:p w14:paraId="343E35AF" w14:textId="77777777" w:rsidR="0045144B" w:rsidRDefault="0045144B" w:rsidP="0045144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zh-CN"/>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99581A" w:rsidRDefault="0099581A" w:rsidP="0061340A">
                            <w:pPr>
                              <w:pStyle w:val="Doc-text2"/>
                              <w:ind w:left="426"/>
                            </w:pPr>
                          </w:p>
                          <w:p w14:paraId="35861681" w14:textId="59444479" w:rsidR="0099581A" w:rsidRPr="00DF2B4F" w:rsidRDefault="0099581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99581A" w:rsidRDefault="0099581A" w:rsidP="0061340A">
                      <w:pPr>
                        <w:pStyle w:val="Doc-text2"/>
                        <w:ind w:left="426"/>
                      </w:pPr>
                    </w:p>
                    <w:p w14:paraId="35861681" w14:textId="59444479" w:rsidR="0099581A" w:rsidRPr="00DF2B4F" w:rsidRDefault="0099581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aff"/>
        <w:numPr>
          <w:ilvl w:val="0"/>
          <w:numId w:val="23"/>
        </w:numPr>
      </w:pPr>
      <w:r>
        <w:t xml:space="preserve">previousPSCellID </w:t>
      </w:r>
    </w:p>
    <w:p w14:paraId="011C5A14" w14:textId="77777777" w:rsidR="00EB3578" w:rsidRDefault="00EB3578" w:rsidP="00EB3578">
      <w:pPr>
        <w:pStyle w:val="aff"/>
        <w:numPr>
          <w:ilvl w:val="0"/>
          <w:numId w:val="23"/>
        </w:numPr>
      </w:pPr>
      <w:r>
        <w:t>failedPSCellID</w:t>
      </w:r>
    </w:p>
    <w:p w14:paraId="1B731B56" w14:textId="37B85622" w:rsidR="00EB3578" w:rsidRDefault="00EB3578" w:rsidP="00EB3578">
      <w:pPr>
        <w:pStyle w:val="aff"/>
        <w:numPr>
          <w:ilvl w:val="0"/>
          <w:numId w:val="23"/>
        </w:numPr>
      </w:pPr>
      <w:r>
        <w:t>timeSCGFailure</w:t>
      </w:r>
    </w:p>
    <w:p w14:paraId="35CD17EA" w14:textId="77777777" w:rsidR="00EB3578" w:rsidRDefault="00EB3578" w:rsidP="00EB3578">
      <w:pPr>
        <w:pStyle w:val="aff"/>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In order to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aff4"/>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99581A">
        <w:trPr>
          <w:trHeight w:val="429"/>
        </w:trPr>
        <w:tc>
          <w:tcPr>
            <w:tcW w:w="1696" w:type="dxa"/>
          </w:tcPr>
          <w:p w14:paraId="7C95E0A3" w14:textId="77777777" w:rsidR="002336D0" w:rsidRDefault="002336D0" w:rsidP="0099581A">
            <w:pPr>
              <w:rPr>
                <w:rFonts w:ascii="Arial" w:hAnsi="Arial" w:cs="Arial"/>
                <w:b/>
                <w:bCs/>
              </w:rPr>
            </w:pPr>
            <w:r>
              <w:rPr>
                <w:rFonts w:ascii="Arial" w:hAnsi="Arial" w:cs="Arial"/>
                <w:b/>
                <w:bCs/>
              </w:rPr>
              <w:t>Ericsson</w:t>
            </w:r>
          </w:p>
        </w:tc>
        <w:tc>
          <w:tcPr>
            <w:tcW w:w="1134" w:type="dxa"/>
          </w:tcPr>
          <w:p w14:paraId="1CD7D6B6" w14:textId="77777777" w:rsidR="002336D0" w:rsidRDefault="002336D0" w:rsidP="0099581A">
            <w:pPr>
              <w:rPr>
                <w:rFonts w:ascii="Arial" w:hAnsi="Arial" w:cs="Arial"/>
                <w:b/>
                <w:bCs/>
              </w:rPr>
            </w:pPr>
            <w:r>
              <w:rPr>
                <w:rFonts w:ascii="Arial" w:hAnsi="Arial" w:cs="Arial"/>
                <w:b/>
                <w:bCs/>
              </w:rPr>
              <w:t>NA</w:t>
            </w:r>
          </w:p>
        </w:tc>
        <w:tc>
          <w:tcPr>
            <w:tcW w:w="1134" w:type="dxa"/>
          </w:tcPr>
          <w:p w14:paraId="1F54C395" w14:textId="77777777" w:rsidR="002336D0" w:rsidRDefault="002336D0" w:rsidP="0099581A">
            <w:pPr>
              <w:rPr>
                <w:rFonts w:ascii="Arial" w:hAnsi="Arial" w:cs="Arial"/>
                <w:b/>
                <w:bCs/>
              </w:rPr>
            </w:pPr>
            <w:r>
              <w:rPr>
                <w:rFonts w:ascii="Arial" w:hAnsi="Arial" w:cs="Arial"/>
                <w:b/>
                <w:bCs/>
              </w:rPr>
              <w:t>NA</w:t>
            </w:r>
          </w:p>
        </w:tc>
        <w:tc>
          <w:tcPr>
            <w:tcW w:w="1134" w:type="dxa"/>
          </w:tcPr>
          <w:p w14:paraId="11DFFF34" w14:textId="77777777" w:rsidR="002336D0" w:rsidRDefault="002336D0" w:rsidP="0099581A">
            <w:pPr>
              <w:rPr>
                <w:rFonts w:ascii="Arial" w:hAnsi="Arial" w:cs="Arial"/>
                <w:b/>
                <w:bCs/>
              </w:rPr>
            </w:pPr>
            <w:r>
              <w:rPr>
                <w:rFonts w:ascii="Arial" w:hAnsi="Arial" w:cs="Arial"/>
                <w:b/>
                <w:bCs/>
              </w:rPr>
              <w:t>NA</w:t>
            </w:r>
          </w:p>
        </w:tc>
        <w:tc>
          <w:tcPr>
            <w:tcW w:w="4962" w:type="dxa"/>
          </w:tcPr>
          <w:p w14:paraId="0E42D50F" w14:textId="77777777" w:rsidR="00AB179F" w:rsidRDefault="002336D0" w:rsidP="0099581A">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99581A">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99581A">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EA55CA" w14:paraId="0AB166C9" w14:textId="77777777" w:rsidTr="00CA1070">
        <w:trPr>
          <w:trHeight w:val="429"/>
        </w:trPr>
        <w:tc>
          <w:tcPr>
            <w:tcW w:w="1696" w:type="dxa"/>
          </w:tcPr>
          <w:p w14:paraId="60E27B8E" w14:textId="00B21296" w:rsidR="00EA55CA" w:rsidRPr="002336D0" w:rsidRDefault="00EA55CA" w:rsidP="00EA55CA">
            <w:pPr>
              <w:rPr>
                <w:rFonts w:ascii="Arial" w:hAnsi="Arial" w:cs="Arial"/>
                <w:b/>
                <w:bCs/>
                <w:lang w:val="en-GB"/>
              </w:rPr>
            </w:pPr>
            <w:r>
              <w:rPr>
                <w:rFonts w:ascii="Arial" w:hAnsi="Arial" w:cs="Arial"/>
                <w:b/>
                <w:bCs/>
                <w:lang w:val="en-GB"/>
              </w:rPr>
              <w:t>vivo</w:t>
            </w:r>
          </w:p>
        </w:tc>
        <w:tc>
          <w:tcPr>
            <w:tcW w:w="1134" w:type="dxa"/>
          </w:tcPr>
          <w:p w14:paraId="61BFDEC7" w14:textId="4A7FB86B" w:rsidR="00EA55CA" w:rsidRDefault="00EA55CA" w:rsidP="00EA55CA">
            <w:pPr>
              <w:rPr>
                <w:rFonts w:ascii="Arial" w:hAnsi="Arial" w:cs="Arial"/>
                <w:b/>
                <w:bCs/>
              </w:rPr>
            </w:pPr>
            <w:r>
              <w:rPr>
                <w:rFonts w:ascii="Arial" w:hAnsi="Arial" w:cs="Arial"/>
                <w:b/>
                <w:bCs/>
              </w:rPr>
              <w:t>A</w:t>
            </w:r>
          </w:p>
        </w:tc>
        <w:tc>
          <w:tcPr>
            <w:tcW w:w="1134" w:type="dxa"/>
          </w:tcPr>
          <w:p w14:paraId="18D257D4" w14:textId="20D2B5FE" w:rsidR="00EA55CA" w:rsidRDefault="00EA55CA" w:rsidP="00EA55CA">
            <w:pPr>
              <w:rPr>
                <w:rFonts w:ascii="Arial" w:hAnsi="Arial" w:cs="Arial"/>
                <w:b/>
                <w:bCs/>
              </w:rPr>
            </w:pPr>
            <w:r>
              <w:rPr>
                <w:rFonts w:ascii="Arial" w:hAnsi="Arial" w:cs="Arial"/>
                <w:b/>
                <w:bCs/>
              </w:rPr>
              <w:t>A</w:t>
            </w:r>
          </w:p>
        </w:tc>
        <w:tc>
          <w:tcPr>
            <w:tcW w:w="1134" w:type="dxa"/>
          </w:tcPr>
          <w:p w14:paraId="58802A32" w14:textId="4E9C9D66" w:rsidR="00EA55CA" w:rsidRDefault="00EA55CA" w:rsidP="00EA55CA">
            <w:pPr>
              <w:rPr>
                <w:rFonts w:ascii="Arial" w:hAnsi="Arial" w:cs="Arial"/>
                <w:b/>
                <w:bCs/>
              </w:rPr>
            </w:pPr>
            <w:r>
              <w:rPr>
                <w:rFonts w:ascii="Arial" w:hAnsi="Arial" w:cs="Arial"/>
                <w:b/>
                <w:bCs/>
              </w:rPr>
              <w:t>A</w:t>
            </w:r>
          </w:p>
        </w:tc>
        <w:tc>
          <w:tcPr>
            <w:tcW w:w="4962" w:type="dxa"/>
          </w:tcPr>
          <w:p w14:paraId="176EA4B5" w14:textId="77777777" w:rsidR="00EA55CA" w:rsidRDefault="00EA55CA" w:rsidP="00EA55CA">
            <w:pPr>
              <w:rPr>
                <w:rFonts w:ascii="Arial" w:hAnsi="Arial" w:cs="Arial"/>
                <w:b/>
                <w:bCs/>
              </w:rPr>
            </w:pPr>
          </w:p>
        </w:tc>
      </w:tr>
      <w:tr w:rsidR="00BC3EF0" w14:paraId="20CD46A7" w14:textId="77777777" w:rsidTr="00CA1070">
        <w:trPr>
          <w:trHeight w:val="429"/>
        </w:trPr>
        <w:tc>
          <w:tcPr>
            <w:tcW w:w="1696" w:type="dxa"/>
          </w:tcPr>
          <w:p w14:paraId="52C0D4E1" w14:textId="56D6DB5C" w:rsidR="00BC3EF0" w:rsidRDefault="00BC3EF0" w:rsidP="00EA55CA">
            <w:pPr>
              <w:rPr>
                <w:rFonts w:ascii="Arial" w:hAnsi="Arial" w:cs="Arial"/>
                <w:b/>
                <w:bCs/>
              </w:rPr>
            </w:pPr>
            <w:r w:rsidRPr="008B7CD4">
              <w:rPr>
                <w:rFonts w:ascii="Arial" w:eastAsia="Malgun Gothic" w:hAnsi="Arial" w:cs="Arial" w:hint="eastAsia"/>
                <w:bCs/>
                <w:lang w:eastAsia="ko-KR"/>
              </w:rPr>
              <w:t>CATT</w:t>
            </w:r>
          </w:p>
        </w:tc>
        <w:tc>
          <w:tcPr>
            <w:tcW w:w="1134" w:type="dxa"/>
          </w:tcPr>
          <w:p w14:paraId="3FDAD35F" w14:textId="0BAA3FC0"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48EBB94E" w14:textId="1D5C6EBC"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1630CBFE" w14:textId="7E10EECC" w:rsidR="00BC3EF0" w:rsidRDefault="00BC3EF0" w:rsidP="00EA55CA">
            <w:pPr>
              <w:rPr>
                <w:rFonts w:ascii="Arial" w:hAnsi="Arial" w:cs="Arial"/>
                <w:b/>
                <w:bCs/>
              </w:rPr>
            </w:pPr>
            <w:r w:rsidRPr="008B7CD4">
              <w:rPr>
                <w:rFonts w:ascii="Arial" w:eastAsia="Malgun Gothic" w:hAnsi="Arial" w:cs="Arial"/>
                <w:bCs/>
                <w:lang w:eastAsia="ko-KR"/>
              </w:rPr>
              <w:t>P</w:t>
            </w:r>
          </w:p>
        </w:tc>
        <w:tc>
          <w:tcPr>
            <w:tcW w:w="4962" w:type="dxa"/>
          </w:tcPr>
          <w:p w14:paraId="6A217689" w14:textId="6AA5F368" w:rsidR="00BC3EF0" w:rsidRDefault="00BC3EF0" w:rsidP="00EA55CA">
            <w:pPr>
              <w:rPr>
                <w:rFonts w:ascii="Arial" w:hAnsi="Arial" w:cs="Arial"/>
                <w:b/>
                <w:bCs/>
              </w:rPr>
            </w:pPr>
            <w:r w:rsidRPr="008B7CD4">
              <w:rPr>
                <w:rFonts w:ascii="Arial" w:eastAsia="Malgun Gothic" w:hAnsi="Arial" w:cs="Arial" w:hint="eastAsia"/>
                <w:bCs/>
                <w:lang w:eastAsia="ko-KR"/>
              </w:rPr>
              <w:t xml:space="preserve">These parameters are needed and can not be deduce from the legacy parameters in SCGFailureInformation message by the NW, at least in some cases. </w:t>
            </w:r>
            <w:r w:rsidRPr="008B7CD4">
              <w:rPr>
                <w:rFonts w:ascii="Arial" w:eastAsia="Malgun Gothic" w:hAnsi="Arial" w:cs="Arial"/>
                <w:bCs/>
                <w:lang w:eastAsia="ko-KR"/>
              </w:rPr>
              <w:t>T</w:t>
            </w:r>
            <w:r w:rsidRPr="008B7CD4">
              <w:rPr>
                <w:rFonts w:ascii="Arial" w:eastAsia="Malgun Gothic" w:hAnsi="Arial" w:cs="Arial" w:hint="eastAsia"/>
                <w:bCs/>
                <w:lang w:eastAsia="ko-KR"/>
              </w:rPr>
              <w:t>herefore we think it is better to follow RAN3</w:t>
            </w:r>
            <w:r w:rsidRPr="008B7CD4">
              <w:rPr>
                <w:rFonts w:ascii="Arial" w:eastAsia="Malgun Gothic" w:hAnsi="Arial" w:cs="Arial"/>
                <w:bCs/>
                <w:lang w:eastAsia="ko-KR"/>
              </w:rPr>
              <w:t>’</w:t>
            </w:r>
            <w:r w:rsidRPr="008B7CD4">
              <w:rPr>
                <w:rFonts w:ascii="Arial" w:eastAsia="Malgun Gothic" w:hAnsi="Arial" w:cs="Arial" w:hint="eastAsia"/>
                <w:bCs/>
                <w:lang w:eastAsia="ko-KR"/>
              </w:rPr>
              <w:t>s request.</w:t>
            </w:r>
          </w:p>
        </w:tc>
      </w:tr>
      <w:tr w:rsidR="00E149A6" w14:paraId="4D0EF59D" w14:textId="77777777" w:rsidTr="00CA1070">
        <w:trPr>
          <w:trHeight w:val="429"/>
        </w:trPr>
        <w:tc>
          <w:tcPr>
            <w:tcW w:w="1696" w:type="dxa"/>
          </w:tcPr>
          <w:p w14:paraId="7E1C492F" w14:textId="566F0BE9" w:rsidR="00E149A6" w:rsidRDefault="00E149A6" w:rsidP="00EA55CA">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134" w:type="dxa"/>
          </w:tcPr>
          <w:p w14:paraId="7C9B599B" w14:textId="7D28CBB9" w:rsidR="00E149A6" w:rsidRDefault="00E149A6" w:rsidP="00EA55CA">
            <w:pPr>
              <w:rPr>
                <w:rFonts w:ascii="Arial" w:hAnsi="Arial" w:cs="Arial"/>
                <w:b/>
                <w:bCs/>
              </w:rPr>
            </w:pPr>
            <w:r>
              <w:rPr>
                <w:rFonts w:ascii="Arial" w:hAnsi="Arial" w:cs="Arial"/>
                <w:b/>
                <w:bCs/>
              </w:rPr>
              <w:t>A</w:t>
            </w:r>
          </w:p>
        </w:tc>
        <w:tc>
          <w:tcPr>
            <w:tcW w:w="1134" w:type="dxa"/>
          </w:tcPr>
          <w:p w14:paraId="6EC98E89" w14:textId="211C6F7F" w:rsidR="00E149A6" w:rsidRDefault="00E149A6" w:rsidP="00EA55CA">
            <w:pPr>
              <w:rPr>
                <w:rFonts w:ascii="Arial" w:hAnsi="Arial" w:cs="Arial"/>
                <w:b/>
                <w:bCs/>
              </w:rPr>
            </w:pPr>
            <w:r>
              <w:rPr>
                <w:rFonts w:ascii="Arial" w:hAnsi="Arial" w:cs="Arial"/>
                <w:b/>
                <w:bCs/>
              </w:rPr>
              <w:t>A</w:t>
            </w:r>
          </w:p>
        </w:tc>
        <w:tc>
          <w:tcPr>
            <w:tcW w:w="1134" w:type="dxa"/>
          </w:tcPr>
          <w:p w14:paraId="456E0818" w14:textId="5AEE1534" w:rsidR="00E149A6" w:rsidRDefault="00E149A6" w:rsidP="00EA55CA">
            <w:pPr>
              <w:rPr>
                <w:rFonts w:ascii="Arial" w:hAnsi="Arial" w:cs="Arial"/>
                <w:b/>
                <w:bCs/>
              </w:rPr>
            </w:pPr>
            <w:r>
              <w:rPr>
                <w:rFonts w:ascii="Arial" w:eastAsia="等线" w:hAnsi="Arial" w:cs="Arial" w:hint="eastAsia"/>
                <w:b/>
                <w:bCs/>
                <w:lang w:eastAsia="zh-CN"/>
              </w:rPr>
              <w:t>NA</w:t>
            </w:r>
          </w:p>
        </w:tc>
        <w:tc>
          <w:tcPr>
            <w:tcW w:w="4962" w:type="dxa"/>
          </w:tcPr>
          <w:p w14:paraId="477ACCC8" w14:textId="77777777" w:rsidR="00E149A6" w:rsidRDefault="00E149A6" w:rsidP="00EA55CA">
            <w:pPr>
              <w:rPr>
                <w:rFonts w:ascii="Arial" w:hAnsi="Arial" w:cs="Arial"/>
                <w:b/>
                <w:bCs/>
              </w:rPr>
            </w:pPr>
          </w:p>
        </w:tc>
      </w:tr>
      <w:tr w:rsidR="0045144B" w14:paraId="788A096F" w14:textId="77777777" w:rsidTr="00CA1070">
        <w:trPr>
          <w:trHeight w:val="429"/>
        </w:trPr>
        <w:tc>
          <w:tcPr>
            <w:tcW w:w="1696" w:type="dxa"/>
          </w:tcPr>
          <w:p w14:paraId="51F16386" w14:textId="0730394F" w:rsidR="0045144B" w:rsidRDefault="0045144B" w:rsidP="0045144B">
            <w:pPr>
              <w:rPr>
                <w:rFonts w:ascii="Arial" w:hAnsi="Arial" w:cs="Arial"/>
                <w:b/>
                <w:bCs/>
              </w:rPr>
            </w:pPr>
            <w:r>
              <w:rPr>
                <w:rFonts w:ascii="Arial" w:eastAsia="等线" w:hAnsi="Arial" w:cs="Arial" w:hint="eastAsia"/>
                <w:b/>
                <w:bCs/>
                <w:lang w:eastAsia="zh-CN"/>
              </w:rPr>
              <w:t>C</w:t>
            </w:r>
            <w:r>
              <w:rPr>
                <w:rFonts w:ascii="Arial" w:eastAsia="等线" w:hAnsi="Arial" w:cs="Arial"/>
                <w:b/>
                <w:bCs/>
                <w:lang w:eastAsia="zh-CN"/>
              </w:rPr>
              <w:t>MCC</w:t>
            </w:r>
          </w:p>
        </w:tc>
        <w:tc>
          <w:tcPr>
            <w:tcW w:w="1134" w:type="dxa"/>
          </w:tcPr>
          <w:p w14:paraId="24C09E71" w14:textId="60133834" w:rsidR="0045144B" w:rsidRDefault="0045144B" w:rsidP="0045144B">
            <w:pPr>
              <w:rPr>
                <w:rFonts w:ascii="Arial" w:hAnsi="Arial" w:cs="Arial"/>
                <w:b/>
                <w:bCs/>
              </w:rPr>
            </w:pPr>
            <w:r>
              <w:rPr>
                <w:rFonts w:ascii="Arial" w:eastAsia="等线" w:hAnsi="Arial" w:cs="Arial" w:hint="eastAsia"/>
                <w:b/>
                <w:bCs/>
                <w:lang w:eastAsia="zh-CN"/>
              </w:rPr>
              <w:t>A</w:t>
            </w:r>
          </w:p>
        </w:tc>
        <w:tc>
          <w:tcPr>
            <w:tcW w:w="1134" w:type="dxa"/>
          </w:tcPr>
          <w:p w14:paraId="0C8B1737" w14:textId="5C601F0C" w:rsidR="0045144B" w:rsidRDefault="0045144B" w:rsidP="0045144B">
            <w:pPr>
              <w:rPr>
                <w:rFonts w:ascii="Arial" w:hAnsi="Arial" w:cs="Arial"/>
                <w:b/>
                <w:bCs/>
              </w:rPr>
            </w:pPr>
            <w:r>
              <w:rPr>
                <w:rFonts w:ascii="Arial" w:eastAsia="等线" w:hAnsi="Arial" w:cs="Arial" w:hint="eastAsia"/>
                <w:b/>
                <w:bCs/>
                <w:lang w:eastAsia="zh-CN"/>
              </w:rPr>
              <w:t>A</w:t>
            </w:r>
          </w:p>
        </w:tc>
        <w:tc>
          <w:tcPr>
            <w:tcW w:w="1134" w:type="dxa"/>
          </w:tcPr>
          <w:p w14:paraId="4F065B5E" w14:textId="6E93E85F" w:rsidR="0045144B" w:rsidRDefault="0045144B" w:rsidP="0045144B">
            <w:pPr>
              <w:rPr>
                <w:rFonts w:ascii="Arial" w:hAnsi="Arial" w:cs="Arial"/>
                <w:b/>
                <w:bCs/>
              </w:rPr>
            </w:pPr>
            <w:r>
              <w:rPr>
                <w:rFonts w:ascii="Arial" w:eastAsia="等线" w:hAnsi="Arial" w:cs="Arial" w:hint="eastAsia"/>
                <w:b/>
                <w:bCs/>
                <w:lang w:eastAsia="zh-CN"/>
              </w:rPr>
              <w:t>A</w:t>
            </w:r>
          </w:p>
        </w:tc>
        <w:tc>
          <w:tcPr>
            <w:tcW w:w="4962" w:type="dxa"/>
          </w:tcPr>
          <w:p w14:paraId="41C9DF58" w14:textId="77777777" w:rsidR="0045144B" w:rsidRDefault="0045144B" w:rsidP="0045144B">
            <w:pPr>
              <w:rPr>
                <w:rFonts w:ascii="Arial" w:hAnsi="Arial" w:cs="Arial"/>
                <w:b/>
                <w:bCs/>
              </w:rPr>
            </w:pPr>
          </w:p>
        </w:tc>
      </w:tr>
      <w:tr w:rsidR="0045144B" w14:paraId="41909AFB" w14:textId="77777777" w:rsidTr="00CA1070">
        <w:trPr>
          <w:trHeight w:val="429"/>
        </w:trPr>
        <w:tc>
          <w:tcPr>
            <w:tcW w:w="1696" w:type="dxa"/>
          </w:tcPr>
          <w:p w14:paraId="6298D8B0" w14:textId="77777777" w:rsidR="0045144B" w:rsidRDefault="0045144B" w:rsidP="0045144B">
            <w:pPr>
              <w:rPr>
                <w:rFonts w:ascii="Arial" w:hAnsi="Arial" w:cs="Arial"/>
                <w:b/>
                <w:bCs/>
              </w:rPr>
            </w:pPr>
          </w:p>
        </w:tc>
        <w:tc>
          <w:tcPr>
            <w:tcW w:w="1134" w:type="dxa"/>
          </w:tcPr>
          <w:p w14:paraId="156337A7" w14:textId="77777777" w:rsidR="0045144B" w:rsidRDefault="0045144B" w:rsidP="0045144B">
            <w:pPr>
              <w:rPr>
                <w:rFonts w:ascii="Arial" w:hAnsi="Arial" w:cs="Arial"/>
                <w:b/>
                <w:bCs/>
              </w:rPr>
            </w:pPr>
          </w:p>
        </w:tc>
        <w:tc>
          <w:tcPr>
            <w:tcW w:w="1134" w:type="dxa"/>
          </w:tcPr>
          <w:p w14:paraId="1A5AABB5" w14:textId="77777777" w:rsidR="0045144B" w:rsidRDefault="0045144B" w:rsidP="0045144B">
            <w:pPr>
              <w:rPr>
                <w:rFonts w:ascii="Arial" w:hAnsi="Arial" w:cs="Arial"/>
                <w:b/>
                <w:bCs/>
              </w:rPr>
            </w:pPr>
          </w:p>
        </w:tc>
        <w:tc>
          <w:tcPr>
            <w:tcW w:w="1134" w:type="dxa"/>
          </w:tcPr>
          <w:p w14:paraId="2379EE69" w14:textId="77777777" w:rsidR="0045144B" w:rsidRDefault="0045144B" w:rsidP="0045144B">
            <w:pPr>
              <w:rPr>
                <w:rFonts w:ascii="Arial" w:hAnsi="Arial" w:cs="Arial"/>
                <w:b/>
                <w:bCs/>
              </w:rPr>
            </w:pPr>
          </w:p>
        </w:tc>
        <w:tc>
          <w:tcPr>
            <w:tcW w:w="4962" w:type="dxa"/>
          </w:tcPr>
          <w:p w14:paraId="3916FA64" w14:textId="77777777" w:rsidR="0045144B" w:rsidRDefault="0045144B" w:rsidP="0045144B">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4" w:name="_Toc94273160"/>
      <w:bookmarkStart w:id="5" w:name="_Toc93932676"/>
      <w:bookmarkStart w:id="6" w:name="_Toc92978237"/>
      <w:bookmarkStart w:id="7" w:name="_Toc90578237"/>
      <w:bookmarkStart w:id="8"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1 bit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4"/>
      <w:bookmarkEnd w:id="5"/>
      <w:bookmarkEnd w:id="6"/>
      <w:bookmarkEnd w:id="7"/>
      <w:bookmarkEnd w:id="8"/>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aff4"/>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99581A">
        <w:trPr>
          <w:trHeight w:val="429"/>
        </w:trPr>
        <w:tc>
          <w:tcPr>
            <w:tcW w:w="2027" w:type="dxa"/>
          </w:tcPr>
          <w:p w14:paraId="7F3B2C89" w14:textId="77777777" w:rsidR="00452C51" w:rsidRPr="00B61233" w:rsidRDefault="00452C51" w:rsidP="0099581A">
            <w:pPr>
              <w:rPr>
                <w:rFonts w:ascii="Arial" w:hAnsi="Arial" w:cs="Arial"/>
                <w:bCs/>
              </w:rPr>
            </w:pPr>
            <w:r>
              <w:rPr>
                <w:rFonts w:ascii="Arial" w:hAnsi="Arial" w:cs="Arial"/>
                <w:bCs/>
              </w:rPr>
              <w:t>Ericsson</w:t>
            </w:r>
          </w:p>
        </w:tc>
        <w:tc>
          <w:tcPr>
            <w:tcW w:w="1738" w:type="dxa"/>
          </w:tcPr>
          <w:p w14:paraId="1C287703" w14:textId="77777777" w:rsidR="00452C51" w:rsidRPr="00B61233" w:rsidRDefault="00452C51" w:rsidP="0099581A">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99581A">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2B288922" w:rsidR="00B329F8" w:rsidRPr="00452C51" w:rsidRDefault="00A267B9" w:rsidP="00E531ED">
            <w:pPr>
              <w:rPr>
                <w:rFonts w:ascii="Arial" w:hAnsi="Arial" w:cs="Arial"/>
                <w:b/>
                <w:bCs/>
                <w:lang w:val="en-GB"/>
              </w:rPr>
            </w:pPr>
            <w:r>
              <w:rPr>
                <w:rFonts w:ascii="Arial" w:hAnsi="Arial" w:cs="Arial"/>
                <w:b/>
                <w:bCs/>
                <w:lang w:val="en-GB"/>
              </w:rPr>
              <w:t>vivo</w:t>
            </w:r>
          </w:p>
        </w:tc>
        <w:tc>
          <w:tcPr>
            <w:tcW w:w="1738" w:type="dxa"/>
          </w:tcPr>
          <w:p w14:paraId="4B9ABA94" w14:textId="20CE4C5D" w:rsidR="00B329F8" w:rsidRDefault="00A267B9" w:rsidP="00E531ED">
            <w:pPr>
              <w:rPr>
                <w:rFonts w:ascii="Arial" w:hAnsi="Arial" w:cs="Arial"/>
                <w:b/>
                <w:bCs/>
              </w:rPr>
            </w:pPr>
            <w:r>
              <w:rPr>
                <w:rFonts w:ascii="Arial" w:hAnsi="Arial" w:cs="Arial"/>
                <w:b/>
                <w:bCs/>
              </w:rPr>
              <w:t>No</w:t>
            </w:r>
          </w:p>
        </w:tc>
        <w:tc>
          <w:tcPr>
            <w:tcW w:w="6578" w:type="dxa"/>
          </w:tcPr>
          <w:p w14:paraId="09F48A53" w14:textId="77777777" w:rsidR="00B329F8" w:rsidRDefault="00B329F8" w:rsidP="00E531ED">
            <w:pPr>
              <w:rPr>
                <w:rFonts w:ascii="Arial" w:hAnsi="Arial" w:cs="Arial"/>
                <w:b/>
                <w:bCs/>
              </w:rPr>
            </w:pPr>
          </w:p>
        </w:tc>
      </w:tr>
      <w:tr w:rsidR="00BC3EF0" w14:paraId="4678AC96" w14:textId="77777777" w:rsidTr="00A120C7">
        <w:trPr>
          <w:trHeight w:val="429"/>
        </w:trPr>
        <w:tc>
          <w:tcPr>
            <w:tcW w:w="2027" w:type="dxa"/>
          </w:tcPr>
          <w:p w14:paraId="7DD134E0" w14:textId="10C32560" w:rsidR="00BC3EF0" w:rsidRDefault="00BC3EF0" w:rsidP="00E531ED">
            <w:pPr>
              <w:rPr>
                <w:rFonts w:ascii="Arial" w:hAnsi="Arial" w:cs="Arial"/>
                <w:b/>
                <w:bCs/>
              </w:rPr>
            </w:pPr>
            <w:r w:rsidRPr="008B7CD4">
              <w:rPr>
                <w:rFonts w:ascii="Arial" w:eastAsia="Malgun Gothic" w:hAnsi="Arial" w:cs="Arial" w:hint="eastAsia"/>
                <w:bCs/>
                <w:lang w:eastAsia="ko-KR"/>
              </w:rPr>
              <w:t>CATT</w:t>
            </w:r>
          </w:p>
        </w:tc>
        <w:tc>
          <w:tcPr>
            <w:tcW w:w="1738" w:type="dxa"/>
          </w:tcPr>
          <w:p w14:paraId="5DE66A43" w14:textId="297D8E3F" w:rsidR="00BC3EF0" w:rsidRDefault="00BC3EF0" w:rsidP="00E531ED">
            <w:pPr>
              <w:rPr>
                <w:rFonts w:ascii="Arial" w:hAnsi="Arial" w:cs="Arial"/>
                <w:b/>
                <w:bCs/>
              </w:rPr>
            </w:pPr>
            <w:r w:rsidRPr="008B7CD4">
              <w:rPr>
                <w:rFonts w:ascii="Arial" w:eastAsia="Malgun Gothic" w:hAnsi="Arial" w:cs="Arial" w:hint="eastAsia"/>
                <w:bCs/>
                <w:lang w:eastAsia="ko-KR"/>
              </w:rPr>
              <w:t>No</w:t>
            </w:r>
          </w:p>
        </w:tc>
        <w:tc>
          <w:tcPr>
            <w:tcW w:w="6578" w:type="dxa"/>
          </w:tcPr>
          <w:p w14:paraId="6B8773F7" w14:textId="77777777" w:rsidR="00BC3EF0" w:rsidRDefault="00BC3EF0" w:rsidP="00E531ED">
            <w:pPr>
              <w:rPr>
                <w:rFonts w:ascii="Arial" w:hAnsi="Arial" w:cs="Arial"/>
                <w:b/>
                <w:bCs/>
              </w:rPr>
            </w:pPr>
          </w:p>
        </w:tc>
      </w:tr>
      <w:tr w:rsidR="00E149A6" w14:paraId="0A1C0CDC" w14:textId="77777777" w:rsidTr="00A120C7">
        <w:trPr>
          <w:trHeight w:val="429"/>
        </w:trPr>
        <w:tc>
          <w:tcPr>
            <w:tcW w:w="2027" w:type="dxa"/>
          </w:tcPr>
          <w:p w14:paraId="1E81D906" w14:textId="472D9932" w:rsidR="00E149A6" w:rsidRDefault="00E149A6" w:rsidP="00E531ED">
            <w:pPr>
              <w:rPr>
                <w:rFonts w:ascii="Arial" w:hAnsi="Arial" w:cs="Arial"/>
                <w:b/>
                <w:bCs/>
              </w:rPr>
            </w:pPr>
            <w:r w:rsidRPr="006069E4">
              <w:rPr>
                <w:rFonts w:ascii="Arial" w:hAnsi="Arial" w:cs="Arial"/>
                <w:bCs/>
              </w:rPr>
              <w:t>S</w:t>
            </w:r>
            <w:r w:rsidRPr="006069E4">
              <w:rPr>
                <w:rFonts w:ascii="Arial" w:hAnsi="Arial" w:cs="Arial" w:hint="eastAsia"/>
                <w:bCs/>
              </w:rPr>
              <w:t xml:space="preserve">harp </w:t>
            </w:r>
          </w:p>
        </w:tc>
        <w:tc>
          <w:tcPr>
            <w:tcW w:w="1738" w:type="dxa"/>
          </w:tcPr>
          <w:p w14:paraId="766F8F8C" w14:textId="3B5AFF96" w:rsidR="00E149A6" w:rsidRDefault="00E149A6" w:rsidP="00E531ED">
            <w:pPr>
              <w:rPr>
                <w:rFonts w:ascii="Arial" w:hAnsi="Arial" w:cs="Arial"/>
                <w:b/>
                <w:bCs/>
              </w:rPr>
            </w:pPr>
            <w:r w:rsidRPr="006069E4">
              <w:rPr>
                <w:rFonts w:ascii="Arial" w:hAnsi="Arial" w:cs="Arial" w:hint="eastAsia"/>
                <w:bCs/>
              </w:rPr>
              <w:t>No</w:t>
            </w:r>
          </w:p>
        </w:tc>
        <w:tc>
          <w:tcPr>
            <w:tcW w:w="6578" w:type="dxa"/>
          </w:tcPr>
          <w:p w14:paraId="30E2DBEE" w14:textId="77777777" w:rsidR="00E149A6" w:rsidRDefault="00E149A6" w:rsidP="00E531ED">
            <w:pPr>
              <w:rPr>
                <w:rFonts w:ascii="Arial" w:hAnsi="Arial" w:cs="Arial"/>
                <w:b/>
                <w:bCs/>
              </w:rPr>
            </w:pPr>
          </w:p>
        </w:tc>
      </w:tr>
      <w:tr w:rsidR="0045144B" w14:paraId="3B1E91B3" w14:textId="77777777" w:rsidTr="00A120C7">
        <w:trPr>
          <w:trHeight w:val="429"/>
        </w:trPr>
        <w:tc>
          <w:tcPr>
            <w:tcW w:w="2027" w:type="dxa"/>
          </w:tcPr>
          <w:p w14:paraId="71260DC4" w14:textId="7A608C85" w:rsidR="0045144B" w:rsidRDefault="0045144B" w:rsidP="0045144B">
            <w:pPr>
              <w:ind w:firstLineChars="14" w:firstLine="31"/>
              <w:jc w:val="both"/>
              <w:rPr>
                <w:rFonts w:ascii="Arial" w:hAnsi="Arial" w:cs="Arial"/>
                <w:b/>
                <w:bCs/>
              </w:rPr>
            </w:pPr>
            <w:r>
              <w:rPr>
                <w:rFonts w:ascii="Arial" w:eastAsia="等线" w:hAnsi="Arial" w:cs="Arial" w:hint="eastAsia"/>
                <w:b/>
                <w:bCs/>
                <w:lang w:eastAsia="zh-CN"/>
              </w:rPr>
              <w:t>C</w:t>
            </w:r>
            <w:r>
              <w:rPr>
                <w:rFonts w:ascii="Arial" w:eastAsia="等线" w:hAnsi="Arial" w:cs="Arial"/>
                <w:b/>
                <w:bCs/>
                <w:lang w:eastAsia="zh-CN"/>
              </w:rPr>
              <w:t>MCC</w:t>
            </w:r>
          </w:p>
        </w:tc>
        <w:tc>
          <w:tcPr>
            <w:tcW w:w="1738" w:type="dxa"/>
          </w:tcPr>
          <w:p w14:paraId="5BEAFABC" w14:textId="64FBB2C4" w:rsidR="0045144B" w:rsidRDefault="0045144B" w:rsidP="0045144B">
            <w:pPr>
              <w:rPr>
                <w:rFonts w:ascii="Arial" w:hAnsi="Arial" w:cs="Arial"/>
                <w:b/>
                <w:bCs/>
              </w:rPr>
            </w:pPr>
            <w:r>
              <w:rPr>
                <w:rFonts w:ascii="Arial" w:eastAsia="等线" w:hAnsi="Arial" w:cs="Arial" w:hint="eastAsia"/>
                <w:b/>
                <w:bCs/>
                <w:lang w:eastAsia="zh-CN"/>
              </w:rPr>
              <w:t>N</w:t>
            </w:r>
            <w:r>
              <w:rPr>
                <w:rFonts w:ascii="Arial" w:eastAsia="等线" w:hAnsi="Arial" w:cs="Arial"/>
                <w:b/>
                <w:bCs/>
                <w:lang w:eastAsia="zh-CN"/>
              </w:rPr>
              <w:t>o</w:t>
            </w:r>
          </w:p>
        </w:tc>
        <w:tc>
          <w:tcPr>
            <w:tcW w:w="6578" w:type="dxa"/>
          </w:tcPr>
          <w:p w14:paraId="60A1D2BD" w14:textId="77777777" w:rsidR="0045144B" w:rsidRDefault="0045144B" w:rsidP="0045144B">
            <w:pPr>
              <w:rPr>
                <w:rFonts w:ascii="Arial" w:hAnsi="Arial" w:cs="Arial"/>
                <w:b/>
                <w:bCs/>
              </w:rPr>
            </w:pPr>
          </w:p>
        </w:tc>
      </w:tr>
      <w:tr w:rsidR="0045144B" w14:paraId="1BF1F025" w14:textId="77777777" w:rsidTr="00A120C7">
        <w:trPr>
          <w:trHeight w:val="429"/>
        </w:trPr>
        <w:tc>
          <w:tcPr>
            <w:tcW w:w="2027" w:type="dxa"/>
          </w:tcPr>
          <w:p w14:paraId="1EC84F3B" w14:textId="77777777" w:rsidR="0045144B" w:rsidRDefault="0045144B" w:rsidP="0045144B">
            <w:pPr>
              <w:rPr>
                <w:rFonts w:ascii="Arial" w:hAnsi="Arial" w:cs="Arial"/>
                <w:b/>
                <w:bCs/>
              </w:rPr>
            </w:pPr>
          </w:p>
        </w:tc>
        <w:tc>
          <w:tcPr>
            <w:tcW w:w="1738" w:type="dxa"/>
          </w:tcPr>
          <w:p w14:paraId="05943DB0" w14:textId="77777777" w:rsidR="0045144B" w:rsidRDefault="0045144B" w:rsidP="0045144B">
            <w:pPr>
              <w:rPr>
                <w:rFonts w:ascii="Arial" w:hAnsi="Arial" w:cs="Arial"/>
                <w:b/>
                <w:bCs/>
              </w:rPr>
            </w:pPr>
          </w:p>
        </w:tc>
        <w:tc>
          <w:tcPr>
            <w:tcW w:w="6578" w:type="dxa"/>
          </w:tcPr>
          <w:p w14:paraId="230F45B5" w14:textId="77777777" w:rsidR="0045144B" w:rsidRDefault="0045144B" w:rsidP="0045144B">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31"/>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aff"/>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sidR="00AE57D2">
        <w:rPr>
          <w:rFonts w:ascii="Arial" w:eastAsia="宋体" w:hAnsi="Arial" w:cs="Arial"/>
          <w:b/>
          <w:bCs/>
          <w:color w:val="FF0000"/>
          <w:sz w:val="20"/>
          <w:szCs w:val="20"/>
          <w:u w:val="single"/>
          <w:lang w:val="en-GB" w:eastAsia="ja-JP"/>
        </w:rPr>
        <w:t>9</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 xml:space="preserve">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r w:rsidRPr="0066109B">
        <w:rPr>
          <w:rFonts w:ascii="Arial" w:eastAsia="宋体" w:hAnsi="Arial" w:cs="Arial"/>
          <w:color w:val="FF0000"/>
          <w:sz w:val="20"/>
          <w:szCs w:val="20"/>
          <w:lang w:val="en-GB" w:eastAsia="ja-JP"/>
        </w:rPr>
        <w:t>?</w:t>
      </w:r>
    </w:p>
    <w:p w14:paraId="2596AFB0" w14:textId="1CB092F1" w:rsidR="00B329F8" w:rsidRDefault="00B329F8" w:rsidP="002C1756">
      <w:pPr>
        <w:jc w:val="both"/>
      </w:pPr>
    </w:p>
    <w:tbl>
      <w:tblPr>
        <w:tblStyle w:val="aff4"/>
        <w:tblW w:w="10343" w:type="dxa"/>
        <w:tblLook w:val="04A0" w:firstRow="1" w:lastRow="0" w:firstColumn="1" w:lastColumn="0" w:noHBand="0" w:noVBand="1"/>
      </w:tblPr>
      <w:tblGrid>
        <w:gridCol w:w="2027"/>
        <w:gridCol w:w="8316"/>
      </w:tblGrid>
      <w:tr w:rsidR="009552BA" w14:paraId="4123E0DB" w14:textId="77777777" w:rsidTr="0099581A">
        <w:trPr>
          <w:trHeight w:val="429"/>
        </w:trPr>
        <w:tc>
          <w:tcPr>
            <w:tcW w:w="2027" w:type="dxa"/>
          </w:tcPr>
          <w:p w14:paraId="0D58D4E8" w14:textId="77777777" w:rsidR="009552BA" w:rsidRDefault="009552BA" w:rsidP="0099581A">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99581A">
            <w:pPr>
              <w:jc w:val="center"/>
              <w:rPr>
                <w:rFonts w:ascii="Arial" w:hAnsi="Arial" w:cs="Arial"/>
                <w:b/>
                <w:bCs/>
              </w:rPr>
            </w:pPr>
            <w:r>
              <w:rPr>
                <w:rFonts w:ascii="Arial" w:hAnsi="Arial" w:cs="Arial"/>
                <w:b/>
                <w:bCs/>
                <w:sz w:val="20"/>
                <w:szCs w:val="20"/>
              </w:rPr>
              <w:t>Comments</w:t>
            </w:r>
          </w:p>
        </w:tc>
      </w:tr>
      <w:tr w:rsidR="00452C51" w14:paraId="7CEF5FDF" w14:textId="77777777" w:rsidTr="0099581A">
        <w:trPr>
          <w:trHeight w:val="429"/>
        </w:trPr>
        <w:tc>
          <w:tcPr>
            <w:tcW w:w="2027" w:type="dxa"/>
          </w:tcPr>
          <w:p w14:paraId="036339EF" w14:textId="77777777" w:rsidR="00452C51" w:rsidRDefault="00452C51" w:rsidP="0099581A">
            <w:pPr>
              <w:rPr>
                <w:rFonts w:ascii="Arial" w:hAnsi="Arial" w:cs="Arial"/>
                <w:b/>
                <w:bCs/>
              </w:rPr>
            </w:pPr>
            <w:r>
              <w:rPr>
                <w:rFonts w:ascii="Arial" w:hAnsi="Arial" w:cs="Arial"/>
                <w:b/>
                <w:bCs/>
              </w:rPr>
              <w:t>Ericsson</w:t>
            </w:r>
          </w:p>
        </w:tc>
        <w:tc>
          <w:tcPr>
            <w:tcW w:w="8316" w:type="dxa"/>
          </w:tcPr>
          <w:p w14:paraId="10B22F56" w14:textId="77777777" w:rsidR="00452C51" w:rsidRDefault="00452C51" w:rsidP="0099581A">
            <w:pPr>
              <w:rPr>
                <w:rFonts w:ascii="Arial" w:eastAsia="宋体" w:hAnsi="Arial" w:cs="Arial"/>
                <w:sz w:val="20"/>
                <w:szCs w:val="20"/>
                <w:lang w:val="en-GB"/>
              </w:rPr>
            </w:pPr>
            <w:r w:rsidRPr="009C193B">
              <w:rPr>
                <w:rFonts w:ascii="Arial" w:eastAsia="宋体" w:hAnsi="Arial" w:cs="Arial"/>
                <w:sz w:val="20"/>
                <w:szCs w:val="20"/>
                <w:lang w:val="en-GB"/>
              </w:rPr>
              <w:t xml:space="preserve">In order to reduce the size of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we propose including in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only the </w:t>
            </w:r>
            <w:proofErr w:type="spellStart"/>
            <w:r w:rsidRPr="009C193B">
              <w:rPr>
                <w:rFonts w:ascii="Arial" w:eastAsia="宋体" w:hAnsi="Arial" w:cs="Arial"/>
                <w:sz w:val="20"/>
                <w:szCs w:val="20"/>
                <w:lang w:val="en-GB"/>
              </w:rPr>
              <w:t>perRAInfoList</w:t>
            </w:r>
            <w:proofErr w:type="spellEnd"/>
            <w:r w:rsidRPr="009C193B">
              <w:rPr>
                <w:rFonts w:ascii="Arial" w:eastAsia="宋体" w:hAnsi="Arial" w:cs="Arial"/>
                <w:sz w:val="20"/>
                <w:szCs w:val="20"/>
                <w:lang w:val="en-GB"/>
              </w:rPr>
              <w:t xml:space="preserve">, rather than the full RA Information. </w:t>
            </w:r>
          </w:p>
          <w:p w14:paraId="1ECEC1D9" w14:textId="69690907" w:rsidR="00452C51" w:rsidRDefault="00452C51" w:rsidP="0099581A">
            <w:pPr>
              <w:rPr>
                <w:rFonts w:ascii="Arial" w:hAnsi="Arial" w:cs="Arial"/>
                <w:b/>
                <w:bCs/>
              </w:rPr>
            </w:pPr>
            <w:r>
              <w:rPr>
                <w:rFonts w:ascii="Arial" w:eastAsia="宋体" w:hAnsi="Arial"/>
                <w:sz w:val="20"/>
                <w:szCs w:val="20"/>
                <w:lang w:val="en-GB"/>
              </w:rPr>
              <w:t xml:space="preserve">The </w:t>
            </w:r>
            <w:proofErr w:type="spellStart"/>
            <w:r>
              <w:rPr>
                <w:rFonts w:ascii="Arial" w:eastAsia="宋体" w:hAnsi="Arial"/>
                <w:sz w:val="20"/>
                <w:szCs w:val="20"/>
                <w:lang w:val="en-GB"/>
              </w:rPr>
              <w:t>SCGFailureInformation</w:t>
            </w:r>
            <w:proofErr w:type="spellEnd"/>
            <w:r>
              <w:rPr>
                <w:rFonts w:ascii="Arial" w:eastAsia="宋体" w:hAnsi="Arial"/>
                <w:sz w:val="20"/>
                <w:szCs w:val="20"/>
                <w:lang w:val="en-GB"/>
              </w:rPr>
              <w:t xml:space="preserve"> is a real time message transmitted when the NW still has the UE context </w:t>
            </w:r>
            <w:r w:rsidR="0024140E">
              <w:rPr>
                <w:rFonts w:ascii="Arial" w:eastAsia="宋体" w:hAnsi="Arial"/>
                <w:sz w:val="20"/>
                <w:szCs w:val="20"/>
                <w:lang w:val="en-GB"/>
              </w:rPr>
              <w:t xml:space="preserve">available </w:t>
            </w:r>
            <w:r>
              <w:rPr>
                <w:rFonts w:ascii="Arial" w:eastAsia="宋体" w:hAnsi="Arial"/>
                <w:sz w:val="20"/>
                <w:szCs w:val="20"/>
                <w:lang w:val="en-GB"/>
              </w:rPr>
              <w:t>for this UE</w:t>
            </w:r>
            <w:r w:rsidRPr="009C193B">
              <w:rPr>
                <w:rFonts w:ascii="Arial" w:eastAsia="宋体" w:hAnsi="Arial"/>
                <w:sz w:val="20"/>
                <w:szCs w:val="20"/>
                <w:lang w:val="en-GB"/>
              </w:rPr>
              <w:t xml:space="preserve">. Hence </w:t>
            </w:r>
            <w:r>
              <w:rPr>
                <w:rFonts w:ascii="Arial" w:eastAsia="宋体" w:hAnsi="Arial"/>
                <w:sz w:val="20"/>
                <w:szCs w:val="20"/>
                <w:lang w:val="en-GB"/>
              </w:rPr>
              <w:t>a</w:t>
            </w:r>
            <w:r w:rsidRPr="00260E9C">
              <w:rPr>
                <w:rFonts w:ascii="Arial" w:eastAsia="宋体" w:hAnsi="Arial"/>
                <w:sz w:val="20"/>
                <w:szCs w:val="20"/>
                <w:lang w:val="en-GB"/>
              </w:rPr>
              <w:t xml:space="preserve">ll the RA information </w:t>
            </w:r>
            <w:r w:rsidRPr="009C193B">
              <w:rPr>
                <w:rFonts w:ascii="Arial" w:eastAsia="宋体" w:hAnsi="Arial"/>
                <w:sz w:val="20"/>
                <w:szCs w:val="20"/>
                <w:lang w:val="en-GB"/>
              </w:rPr>
              <w:t xml:space="preserve">can be implicitly derived by the network in this case. Thus, it is sufficient to include only </w:t>
            </w:r>
            <w:proofErr w:type="spellStart"/>
            <w:r w:rsidRPr="009C193B">
              <w:rPr>
                <w:rFonts w:ascii="Arial" w:eastAsia="宋体" w:hAnsi="Arial"/>
                <w:sz w:val="20"/>
                <w:szCs w:val="20"/>
                <w:lang w:val="en-GB"/>
              </w:rPr>
              <w:t>perRAInfoList</w:t>
            </w:r>
            <w:proofErr w:type="spellEnd"/>
            <w:r w:rsidRPr="009C193B">
              <w:rPr>
                <w:rFonts w:ascii="Arial" w:eastAsia="宋体" w:hAnsi="Arial"/>
                <w:sz w:val="20"/>
                <w:szCs w:val="20"/>
                <w:lang w:val="en-GB"/>
              </w:rPr>
              <w:t xml:space="preserve"> instead of the entire </w:t>
            </w:r>
            <w:proofErr w:type="spellStart"/>
            <w:r w:rsidRPr="009C193B">
              <w:rPr>
                <w:rFonts w:ascii="Arial" w:eastAsia="宋体" w:hAnsi="Arial"/>
                <w:sz w:val="20"/>
                <w:szCs w:val="20"/>
                <w:lang w:val="en-GB"/>
              </w:rPr>
              <w:t>ra-InformationCommon</w:t>
            </w:r>
            <w:proofErr w:type="spellEnd"/>
            <w:r w:rsidRPr="009C193B">
              <w:rPr>
                <w:rFonts w:ascii="Arial" w:eastAsia="宋体" w:hAnsi="Arial"/>
                <w:sz w:val="20"/>
                <w:szCs w:val="20"/>
                <w:lang w:val="en-GB"/>
              </w:rPr>
              <w:t>. Similar size reduction is already performed for CEF Report.</w:t>
            </w:r>
          </w:p>
        </w:tc>
      </w:tr>
      <w:tr w:rsidR="009552BA" w14:paraId="64D738F7" w14:textId="77777777" w:rsidTr="0099581A">
        <w:trPr>
          <w:trHeight w:val="429"/>
        </w:trPr>
        <w:tc>
          <w:tcPr>
            <w:tcW w:w="2027" w:type="dxa"/>
          </w:tcPr>
          <w:p w14:paraId="187619C9" w14:textId="77777777" w:rsidR="009552BA" w:rsidRDefault="009552BA" w:rsidP="0099581A">
            <w:pPr>
              <w:rPr>
                <w:rFonts w:ascii="Arial" w:hAnsi="Arial" w:cs="Arial"/>
                <w:b/>
                <w:bCs/>
              </w:rPr>
            </w:pPr>
          </w:p>
        </w:tc>
        <w:tc>
          <w:tcPr>
            <w:tcW w:w="8316" w:type="dxa"/>
          </w:tcPr>
          <w:p w14:paraId="05C800E6" w14:textId="77777777" w:rsidR="009552BA" w:rsidRDefault="009552BA" w:rsidP="0099581A">
            <w:pPr>
              <w:rPr>
                <w:rFonts w:ascii="Arial" w:hAnsi="Arial" w:cs="Arial"/>
                <w:b/>
                <w:bCs/>
              </w:rPr>
            </w:pPr>
          </w:p>
        </w:tc>
      </w:tr>
      <w:tr w:rsidR="009552BA" w14:paraId="25099879" w14:textId="77777777" w:rsidTr="0099581A">
        <w:trPr>
          <w:trHeight w:val="429"/>
        </w:trPr>
        <w:tc>
          <w:tcPr>
            <w:tcW w:w="2027" w:type="dxa"/>
          </w:tcPr>
          <w:p w14:paraId="2FB14B86" w14:textId="77777777" w:rsidR="009552BA" w:rsidRDefault="009552BA" w:rsidP="0099581A">
            <w:pPr>
              <w:rPr>
                <w:rFonts w:ascii="Arial" w:hAnsi="Arial" w:cs="Arial"/>
                <w:b/>
                <w:bCs/>
              </w:rPr>
            </w:pPr>
          </w:p>
        </w:tc>
        <w:tc>
          <w:tcPr>
            <w:tcW w:w="8316" w:type="dxa"/>
          </w:tcPr>
          <w:p w14:paraId="3FAB2DD2" w14:textId="77777777" w:rsidR="009552BA" w:rsidRDefault="009552BA" w:rsidP="0099581A">
            <w:pPr>
              <w:rPr>
                <w:rFonts w:ascii="Arial" w:hAnsi="Arial" w:cs="Arial"/>
                <w:b/>
                <w:bCs/>
              </w:rPr>
            </w:pPr>
          </w:p>
        </w:tc>
      </w:tr>
      <w:tr w:rsidR="009552BA" w14:paraId="000858C3" w14:textId="77777777" w:rsidTr="0099581A">
        <w:trPr>
          <w:trHeight w:val="429"/>
        </w:trPr>
        <w:tc>
          <w:tcPr>
            <w:tcW w:w="2027" w:type="dxa"/>
          </w:tcPr>
          <w:p w14:paraId="7C2B22DC" w14:textId="77777777" w:rsidR="009552BA" w:rsidRDefault="009552BA" w:rsidP="0099581A">
            <w:pPr>
              <w:rPr>
                <w:rFonts w:ascii="Arial" w:hAnsi="Arial" w:cs="Arial"/>
                <w:b/>
                <w:bCs/>
              </w:rPr>
            </w:pPr>
          </w:p>
        </w:tc>
        <w:tc>
          <w:tcPr>
            <w:tcW w:w="8316" w:type="dxa"/>
          </w:tcPr>
          <w:p w14:paraId="1DE54803" w14:textId="77777777" w:rsidR="009552BA" w:rsidRDefault="009552BA" w:rsidP="0099581A">
            <w:pPr>
              <w:rPr>
                <w:rFonts w:ascii="Arial" w:hAnsi="Arial" w:cs="Arial"/>
                <w:b/>
                <w:bCs/>
              </w:rPr>
            </w:pPr>
          </w:p>
        </w:tc>
      </w:tr>
      <w:tr w:rsidR="009552BA" w14:paraId="21C5B5A6" w14:textId="77777777" w:rsidTr="0099581A">
        <w:trPr>
          <w:trHeight w:val="429"/>
        </w:trPr>
        <w:tc>
          <w:tcPr>
            <w:tcW w:w="2027" w:type="dxa"/>
          </w:tcPr>
          <w:p w14:paraId="5B41D0C2" w14:textId="77777777" w:rsidR="009552BA" w:rsidRDefault="009552BA" w:rsidP="0099581A">
            <w:pPr>
              <w:rPr>
                <w:rFonts w:ascii="Arial" w:hAnsi="Arial" w:cs="Arial"/>
                <w:b/>
                <w:bCs/>
              </w:rPr>
            </w:pPr>
          </w:p>
        </w:tc>
        <w:tc>
          <w:tcPr>
            <w:tcW w:w="8316" w:type="dxa"/>
          </w:tcPr>
          <w:p w14:paraId="06F28ADB" w14:textId="77777777" w:rsidR="009552BA" w:rsidRDefault="009552BA" w:rsidP="0099581A">
            <w:pPr>
              <w:rPr>
                <w:rFonts w:ascii="Arial" w:hAnsi="Arial" w:cs="Arial"/>
                <w:b/>
                <w:bCs/>
              </w:rPr>
            </w:pPr>
          </w:p>
        </w:tc>
      </w:tr>
      <w:tr w:rsidR="009552BA" w14:paraId="05149E52" w14:textId="77777777" w:rsidTr="0099581A">
        <w:trPr>
          <w:trHeight w:val="429"/>
        </w:trPr>
        <w:tc>
          <w:tcPr>
            <w:tcW w:w="2027" w:type="dxa"/>
          </w:tcPr>
          <w:p w14:paraId="38D65CB9" w14:textId="77777777" w:rsidR="009552BA" w:rsidRDefault="009552BA" w:rsidP="0099581A">
            <w:pPr>
              <w:rPr>
                <w:rFonts w:ascii="Arial" w:hAnsi="Arial" w:cs="Arial"/>
                <w:b/>
                <w:bCs/>
              </w:rPr>
            </w:pPr>
          </w:p>
        </w:tc>
        <w:tc>
          <w:tcPr>
            <w:tcW w:w="8316" w:type="dxa"/>
          </w:tcPr>
          <w:p w14:paraId="12B0009F" w14:textId="77777777" w:rsidR="009552BA" w:rsidRDefault="009552BA" w:rsidP="0099581A">
            <w:pPr>
              <w:rPr>
                <w:rFonts w:ascii="Arial" w:hAnsi="Arial" w:cs="Arial"/>
                <w:b/>
                <w:bCs/>
              </w:rPr>
            </w:pPr>
          </w:p>
        </w:tc>
      </w:tr>
      <w:tr w:rsidR="009552BA" w14:paraId="4453063F" w14:textId="77777777" w:rsidTr="0099581A">
        <w:trPr>
          <w:trHeight w:val="429"/>
        </w:trPr>
        <w:tc>
          <w:tcPr>
            <w:tcW w:w="2027" w:type="dxa"/>
          </w:tcPr>
          <w:p w14:paraId="030A5901" w14:textId="77777777" w:rsidR="009552BA" w:rsidRDefault="009552BA" w:rsidP="0099581A">
            <w:pPr>
              <w:rPr>
                <w:rFonts w:ascii="Arial" w:hAnsi="Arial" w:cs="Arial"/>
                <w:b/>
                <w:bCs/>
              </w:rPr>
            </w:pPr>
          </w:p>
        </w:tc>
        <w:tc>
          <w:tcPr>
            <w:tcW w:w="8316" w:type="dxa"/>
          </w:tcPr>
          <w:p w14:paraId="3F052B18" w14:textId="77777777" w:rsidR="009552BA" w:rsidRDefault="009552BA" w:rsidP="0099581A">
            <w:pPr>
              <w:rPr>
                <w:rFonts w:ascii="Arial" w:hAnsi="Arial" w:cs="Arial"/>
                <w:b/>
                <w:bCs/>
              </w:rPr>
            </w:pPr>
          </w:p>
        </w:tc>
      </w:tr>
      <w:tr w:rsidR="009552BA" w14:paraId="0ACEF936" w14:textId="77777777" w:rsidTr="0099581A">
        <w:trPr>
          <w:trHeight w:val="429"/>
        </w:trPr>
        <w:tc>
          <w:tcPr>
            <w:tcW w:w="2027" w:type="dxa"/>
          </w:tcPr>
          <w:p w14:paraId="40237727" w14:textId="77777777" w:rsidR="009552BA" w:rsidRDefault="009552BA" w:rsidP="0099581A">
            <w:pPr>
              <w:rPr>
                <w:rFonts w:ascii="Arial" w:hAnsi="Arial" w:cs="Arial"/>
                <w:b/>
                <w:bCs/>
              </w:rPr>
            </w:pPr>
          </w:p>
        </w:tc>
        <w:tc>
          <w:tcPr>
            <w:tcW w:w="8316" w:type="dxa"/>
          </w:tcPr>
          <w:p w14:paraId="2B9EEBF6" w14:textId="77777777" w:rsidR="009552BA" w:rsidRDefault="009552BA" w:rsidP="0099581A">
            <w:pPr>
              <w:rPr>
                <w:rFonts w:ascii="Arial" w:hAnsi="Arial" w:cs="Arial"/>
                <w:b/>
                <w:bCs/>
              </w:rPr>
            </w:pPr>
          </w:p>
        </w:tc>
      </w:tr>
      <w:tr w:rsidR="009552BA" w14:paraId="22E3D42B" w14:textId="77777777" w:rsidTr="0099581A">
        <w:trPr>
          <w:trHeight w:val="429"/>
        </w:trPr>
        <w:tc>
          <w:tcPr>
            <w:tcW w:w="2027" w:type="dxa"/>
          </w:tcPr>
          <w:p w14:paraId="413B52FA" w14:textId="77777777" w:rsidR="009552BA" w:rsidRDefault="009552BA" w:rsidP="0099581A">
            <w:pPr>
              <w:rPr>
                <w:rFonts w:ascii="Arial" w:hAnsi="Arial" w:cs="Arial"/>
                <w:b/>
                <w:bCs/>
              </w:rPr>
            </w:pPr>
          </w:p>
        </w:tc>
        <w:tc>
          <w:tcPr>
            <w:tcW w:w="8316" w:type="dxa"/>
          </w:tcPr>
          <w:p w14:paraId="1BEB09CE" w14:textId="77777777" w:rsidR="009552BA" w:rsidRDefault="009552BA" w:rsidP="0099581A">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21"/>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9" w:name="_Toc93932635"/>
      <w:bookmarkStart w:id="10" w:name="_Toc94273135"/>
      <w:bookmarkStart w:id="11"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9"/>
      <w:bookmarkEnd w:id="10"/>
      <w:bookmarkEnd w:id="11"/>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aff4"/>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99581A">
        <w:trPr>
          <w:trHeight w:val="429"/>
        </w:trPr>
        <w:tc>
          <w:tcPr>
            <w:tcW w:w="2027" w:type="dxa"/>
          </w:tcPr>
          <w:p w14:paraId="104064E9" w14:textId="77777777" w:rsidR="00452C51" w:rsidRDefault="00452C51" w:rsidP="0099581A">
            <w:pPr>
              <w:rPr>
                <w:rFonts w:ascii="Arial" w:hAnsi="Arial" w:cs="Arial"/>
                <w:b/>
                <w:bCs/>
              </w:rPr>
            </w:pPr>
            <w:r>
              <w:rPr>
                <w:rFonts w:ascii="Arial" w:hAnsi="Arial" w:cs="Arial"/>
                <w:b/>
                <w:bCs/>
              </w:rPr>
              <w:t>Ericsson</w:t>
            </w:r>
          </w:p>
        </w:tc>
        <w:tc>
          <w:tcPr>
            <w:tcW w:w="2079" w:type="dxa"/>
          </w:tcPr>
          <w:p w14:paraId="116BEFF3" w14:textId="77777777" w:rsidR="00452C51" w:rsidRDefault="00452C51" w:rsidP="0099581A">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99581A">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3C0A9813" w:rsidR="00184870" w:rsidRPr="00452C51" w:rsidRDefault="00A267B9" w:rsidP="00C11233">
            <w:pPr>
              <w:rPr>
                <w:rFonts w:ascii="Arial" w:hAnsi="Arial" w:cs="Arial"/>
                <w:b/>
                <w:bCs/>
                <w:lang w:val="en-GB"/>
              </w:rPr>
            </w:pPr>
            <w:r>
              <w:rPr>
                <w:rFonts w:ascii="Arial" w:hAnsi="Arial" w:cs="Arial"/>
                <w:b/>
                <w:bCs/>
                <w:lang w:val="en-GB"/>
              </w:rPr>
              <w:t>vivo</w:t>
            </w:r>
          </w:p>
        </w:tc>
        <w:tc>
          <w:tcPr>
            <w:tcW w:w="2079" w:type="dxa"/>
          </w:tcPr>
          <w:p w14:paraId="58526B37" w14:textId="24001F1E" w:rsidR="00184870" w:rsidRDefault="00A267B9" w:rsidP="00C11233">
            <w:pPr>
              <w:rPr>
                <w:rFonts w:ascii="Arial" w:hAnsi="Arial" w:cs="Arial"/>
                <w:b/>
                <w:bCs/>
              </w:rPr>
            </w:pPr>
            <w:r>
              <w:rPr>
                <w:rFonts w:ascii="Arial" w:hAnsi="Arial" w:cs="Arial"/>
                <w:b/>
                <w:bCs/>
              </w:rPr>
              <w:t>No</w:t>
            </w:r>
          </w:p>
        </w:tc>
        <w:tc>
          <w:tcPr>
            <w:tcW w:w="6379" w:type="dxa"/>
          </w:tcPr>
          <w:p w14:paraId="6CE813E4" w14:textId="77777777" w:rsidR="00184870" w:rsidRDefault="00184870" w:rsidP="00C11233">
            <w:pPr>
              <w:rPr>
                <w:rFonts w:ascii="Arial" w:hAnsi="Arial" w:cs="Arial"/>
                <w:b/>
                <w:bCs/>
              </w:rPr>
            </w:pPr>
          </w:p>
        </w:tc>
      </w:tr>
      <w:tr w:rsidR="00836931" w14:paraId="5FB57557" w14:textId="77777777" w:rsidTr="00AA41F0">
        <w:trPr>
          <w:trHeight w:val="429"/>
        </w:trPr>
        <w:tc>
          <w:tcPr>
            <w:tcW w:w="2027" w:type="dxa"/>
          </w:tcPr>
          <w:p w14:paraId="7C94DF7B" w14:textId="15FE4EDA"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2079" w:type="dxa"/>
          </w:tcPr>
          <w:p w14:paraId="764E6C1D" w14:textId="5823CC6C"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379" w:type="dxa"/>
          </w:tcPr>
          <w:p w14:paraId="39968D3F" w14:textId="77777777" w:rsidR="00836931" w:rsidRDefault="00836931" w:rsidP="00C11233">
            <w:pPr>
              <w:rPr>
                <w:rFonts w:ascii="Arial" w:hAnsi="Arial" w:cs="Arial"/>
                <w:b/>
                <w:bCs/>
              </w:rPr>
            </w:pPr>
          </w:p>
        </w:tc>
      </w:tr>
      <w:tr w:rsidR="00E149A6" w14:paraId="172328B4" w14:textId="77777777" w:rsidTr="00AA41F0">
        <w:trPr>
          <w:trHeight w:val="429"/>
        </w:trPr>
        <w:tc>
          <w:tcPr>
            <w:tcW w:w="2027" w:type="dxa"/>
          </w:tcPr>
          <w:p w14:paraId="4F636112" w14:textId="1065C440" w:rsidR="00E149A6" w:rsidRDefault="00E149A6" w:rsidP="00C11233">
            <w:pPr>
              <w:rPr>
                <w:rFonts w:ascii="Arial" w:hAnsi="Arial" w:cs="Arial"/>
                <w:b/>
                <w:bCs/>
              </w:rPr>
            </w:pPr>
            <w:r w:rsidRPr="006069E4">
              <w:rPr>
                <w:rFonts w:ascii="Arial" w:hAnsi="Arial" w:cs="Arial"/>
                <w:bCs/>
              </w:rPr>
              <w:t>S</w:t>
            </w:r>
            <w:r w:rsidRPr="006069E4">
              <w:rPr>
                <w:rFonts w:ascii="Arial" w:hAnsi="Arial" w:cs="Arial" w:hint="eastAsia"/>
                <w:bCs/>
              </w:rPr>
              <w:t xml:space="preserve">harp </w:t>
            </w:r>
          </w:p>
        </w:tc>
        <w:tc>
          <w:tcPr>
            <w:tcW w:w="2079" w:type="dxa"/>
          </w:tcPr>
          <w:p w14:paraId="328FE0E8" w14:textId="2B268B2A" w:rsidR="00E149A6" w:rsidRDefault="00E149A6" w:rsidP="00C11233">
            <w:pPr>
              <w:rPr>
                <w:rFonts w:ascii="Arial" w:hAnsi="Arial" w:cs="Arial"/>
                <w:b/>
                <w:bCs/>
              </w:rPr>
            </w:pPr>
            <w:r w:rsidRPr="006069E4">
              <w:rPr>
                <w:rFonts w:ascii="Arial" w:hAnsi="Arial" w:cs="Arial" w:hint="eastAsia"/>
                <w:bCs/>
              </w:rPr>
              <w:t>No</w:t>
            </w:r>
          </w:p>
        </w:tc>
        <w:tc>
          <w:tcPr>
            <w:tcW w:w="6379" w:type="dxa"/>
          </w:tcPr>
          <w:p w14:paraId="54B3F74D" w14:textId="77777777" w:rsidR="00E149A6" w:rsidRDefault="00E149A6" w:rsidP="00C11233">
            <w:pPr>
              <w:rPr>
                <w:rFonts w:ascii="Arial" w:hAnsi="Arial" w:cs="Arial"/>
                <w:b/>
                <w:bCs/>
              </w:rPr>
            </w:pPr>
          </w:p>
        </w:tc>
      </w:tr>
      <w:tr w:rsidR="00184870" w14:paraId="52553338" w14:textId="77777777" w:rsidTr="00AA41F0">
        <w:trPr>
          <w:trHeight w:val="429"/>
        </w:trPr>
        <w:tc>
          <w:tcPr>
            <w:tcW w:w="2027" w:type="dxa"/>
          </w:tcPr>
          <w:p w14:paraId="3ADD522A" w14:textId="209D789C" w:rsidR="00184870" w:rsidRPr="004578BC" w:rsidRDefault="004578BC" w:rsidP="00C11233">
            <w:pPr>
              <w:rPr>
                <w:rFonts w:ascii="Arial" w:eastAsia="等线" w:hAnsi="Arial" w:cs="Arial"/>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2079" w:type="dxa"/>
          </w:tcPr>
          <w:p w14:paraId="57A5E7C1" w14:textId="3A88BB23" w:rsidR="00184870" w:rsidRPr="004578BC" w:rsidRDefault="004578BC" w:rsidP="00C11233">
            <w:pPr>
              <w:rPr>
                <w:rFonts w:ascii="Arial" w:eastAsia="等线" w:hAnsi="Arial" w:cs="Arial"/>
                <w:b/>
                <w:bCs/>
                <w:lang w:eastAsia="zh-CN"/>
              </w:rPr>
            </w:pPr>
            <w:r>
              <w:rPr>
                <w:rFonts w:ascii="Arial" w:eastAsia="等线" w:hAnsi="Arial" w:cs="Arial" w:hint="eastAsia"/>
                <w:b/>
                <w:bCs/>
                <w:lang w:eastAsia="zh-CN"/>
              </w:rPr>
              <w:t>n</w:t>
            </w:r>
            <w:r>
              <w:rPr>
                <w:rFonts w:ascii="Arial" w:eastAsia="等线" w:hAnsi="Arial" w:cs="Arial"/>
                <w:b/>
                <w:bCs/>
                <w:lang w:eastAsia="zh-CN"/>
              </w:rPr>
              <w:t>O</w:t>
            </w:r>
          </w:p>
        </w:tc>
        <w:tc>
          <w:tcPr>
            <w:tcW w:w="6379" w:type="dxa"/>
          </w:tcPr>
          <w:p w14:paraId="12B8B06E" w14:textId="77777777" w:rsidR="00184870" w:rsidRDefault="00184870" w:rsidP="00C11233">
            <w:pPr>
              <w:rPr>
                <w:rFonts w:ascii="Arial" w:hAnsi="Arial" w:cs="Arial"/>
                <w:b/>
                <w:bCs/>
              </w:rPr>
            </w:pPr>
          </w:p>
        </w:tc>
      </w:tr>
      <w:tr w:rsidR="0045144B" w14:paraId="1357228E" w14:textId="77777777" w:rsidTr="00AA41F0">
        <w:trPr>
          <w:trHeight w:val="429"/>
        </w:trPr>
        <w:tc>
          <w:tcPr>
            <w:tcW w:w="2027" w:type="dxa"/>
          </w:tcPr>
          <w:p w14:paraId="299ABB38" w14:textId="7AFD9FC0" w:rsidR="0045144B" w:rsidRDefault="0045144B" w:rsidP="0045144B">
            <w:pPr>
              <w:rPr>
                <w:rFonts w:ascii="Arial" w:hAnsi="Arial" w:cs="Arial"/>
                <w:b/>
                <w:bCs/>
              </w:rPr>
            </w:pPr>
            <w:r>
              <w:rPr>
                <w:rFonts w:ascii="Arial" w:eastAsia="等线" w:hAnsi="Arial" w:cs="Arial" w:hint="eastAsia"/>
                <w:b/>
                <w:bCs/>
                <w:lang w:eastAsia="zh-CN"/>
              </w:rPr>
              <w:t>C</w:t>
            </w:r>
            <w:r>
              <w:rPr>
                <w:rFonts w:ascii="Arial" w:eastAsia="等线" w:hAnsi="Arial" w:cs="Arial"/>
                <w:b/>
                <w:bCs/>
                <w:lang w:eastAsia="zh-CN"/>
              </w:rPr>
              <w:t>MCC</w:t>
            </w:r>
          </w:p>
        </w:tc>
        <w:tc>
          <w:tcPr>
            <w:tcW w:w="2079" w:type="dxa"/>
          </w:tcPr>
          <w:p w14:paraId="300D1EF3" w14:textId="6EE69503" w:rsidR="0045144B" w:rsidRDefault="0045144B" w:rsidP="0045144B">
            <w:pPr>
              <w:rPr>
                <w:rFonts w:ascii="Arial" w:hAnsi="Arial" w:cs="Arial"/>
                <w:b/>
                <w:bCs/>
              </w:rPr>
            </w:pPr>
            <w:r>
              <w:rPr>
                <w:rFonts w:ascii="Arial" w:eastAsia="等线" w:hAnsi="Arial" w:cs="Arial" w:hint="eastAsia"/>
                <w:b/>
                <w:bCs/>
                <w:lang w:eastAsia="zh-CN"/>
              </w:rPr>
              <w:t>N</w:t>
            </w:r>
            <w:r>
              <w:rPr>
                <w:rFonts w:ascii="Arial" w:eastAsia="等线" w:hAnsi="Arial" w:cs="Arial"/>
                <w:b/>
                <w:bCs/>
                <w:lang w:eastAsia="zh-CN"/>
              </w:rPr>
              <w:t>o</w:t>
            </w:r>
          </w:p>
        </w:tc>
        <w:tc>
          <w:tcPr>
            <w:tcW w:w="6379" w:type="dxa"/>
          </w:tcPr>
          <w:p w14:paraId="02690E52" w14:textId="77777777" w:rsidR="0045144B" w:rsidRDefault="0045144B" w:rsidP="0045144B">
            <w:pPr>
              <w:rPr>
                <w:rFonts w:ascii="Arial" w:hAnsi="Arial" w:cs="Arial"/>
                <w:b/>
                <w:bCs/>
              </w:rPr>
            </w:pPr>
          </w:p>
        </w:tc>
      </w:tr>
      <w:tr w:rsidR="0045144B" w14:paraId="644800EC" w14:textId="77777777" w:rsidTr="00AA41F0">
        <w:trPr>
          <w:trHeight w:val="429"/>
        </w:trPr>
        <w:tc>
          <w:tcPr>
            <w:tcW w:w="2027" w:type="dxa"/>
          </w:tcPr>
          <w:p w14:paraId="10D54EFF" w14:textId="77777777" w:rsidR="0045144B" w:rsidRDefault="0045144B" w:rsidP="0045144B">
            <w:pPr>
              <w:rPr>
                <w:rFonts w:ascii="Arial" w:hAnsi="Arial" w:cs="Arial"/>
                <w:b/>
                <w:bCs/>
              </w:rPr>
            </w:pPr>
          </w:p>
        </w:tc>
        <w:tc>
          <w:tcPr>
            <w:tcW w:w="2079" w:type="dxa"/>
          </w:tcPr>
          <w:p w14:paraId="624459F6" w14:textId="77777777" w:rsidR="0045144B" w:rsidRDefault="0045144B" w:rsidP="0045144B">
            <w:pPr>
              <w:rPr>
                <w:rFonts w:ascii="Arial" w:hAnsi="Arial" w:cs="Arial"/>
                <w:b/>
                <w:bCs/>
              </w:rPr>
            </w:pPr>
          </w:p>
        </w:tc>
        <w:tc>
          <w:tcPr>
            <w:tcW w:w="6379" w:type="dxa"/>
          </w:tcPr>
          <w:p w14:paraId="733C1D96" w14:textId="77777777" w:rsidR="0045144B" w:rsidRDefault="0045144B" w:rsidP="0045144B">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2" w:name="_Toc93932632"/>
      <w:bookmarkStart w:id="13" w:name="_Toc92789294"/>
      <w:bookmarkStart w:id="14" w:name="_Toc94273132"/>
      <w:bookmarkStart w:id="15"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6" w:name="_Toc93932633"/>
      <w:bookmarkStart w:id="17" w:name="_Toc92978194"/>
      <w:bookmarkStart w:id="18" w:name="_Toc94273133"/>
      <w:bookmarkStart w:id="19" w:name="_Toc92789295"/>
      <w:bookmarkEnd w:id="12"/>
      <w:bookmarkEnd w:id="13"/>
      <w:bookmarkEnd w:id="14"/>
      <w:bookmarkEnd w:id="15"/>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0" w:name="_Toc92978195"/>
      <w:bookmarkStart w:id="21" w:name="_Toc94273134"/>
      <w:bookmarkStart w:id="22" w:name="_Toc93932634"/>
      <w:bookmarkStart w:id="23" w:name="_Toc92789296"/>
      <w:bookmarkEnd w:id="16"/>
      <w:bookmarkEnd w:id="17"/>
      <w:bookmarkEnd w:id="18"/>
      <w:bookmarkEnd w:id="19"/>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20"/>
      <w:bookmarkEnd w:id="21"/>
      <w:bookmarkEnd w:id="22"/>
      <w:bookmarkEnd w:id="23"/>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aff4"/>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99581A">
        <w:trPr>
          <w:trHeight w:val="429"/>
        </w:trPr>
        <w:tc>
          <w:tcPr>
            <w:tcW w:w="2027" w:type="dxa"/>
          </w:tcPr>
          <w:p w14:paraId="0DA12FBF" w14:textId="77777777" w:rsidR="00452C51" w:rsidRDefault="00452C51" w:rsidP="0099581A">
            <w:pPr>
              <w:rPr>
                <w:rFonts w:ascii="Arial" w:hAnsi="Arial" w:cs="Arial"/>
                <w:b/>
                <w:bCs/>
              </w:rPr>
            </w:pPr>
            <w:r>
              <w:rPr>
                <w:rFonts w:ascii="Arial" w:hAnsi="Arial" w:cs="Arial"/>
                <w:b/>
                <w:bCs/>
              </w:rPr>
              <w:t>Ericsson</w:t>
            </w:r>
          </w:p>
        </w:tc>
        <w:tc>
          <w:tcPr>
            <w:tcW w:w="1738" w:type="dxa"/>
          </w:tcPr>
          <w:p w14:paraId="7BB17CB6" w14:textId="77777777" w:rsidR="00452C51" w:rsidRDefault="00452C51" w:rsidP="0099581A">
            <w:pPr>
              <w:rPr>
                <w:rFonts w:ascii="Arial" w:hAnsi="Arial" w:cs="Arial"/>
                <w:b/>
                <w:bCs/>
              </w:rPr>
            </w:pPr>
            <w:r>
              <w:rPr>
                <w:rFonts w:ascii="Arial" w:hAnsi="Arial" w:cs="Arial"/>
                <w:b/>
                <w:bCs/>
              </w:rPr>
              <w:t>No</w:t>
            </w:r>
          </w:p>
        </w:tc>
        <w:tc>
          <w:tcPr>
            <w:tcW w:w="6578" w:type="dxa"/>
          </w:tcPr>
          <w:p w14:paraId="630A5983" w14:textId="77777777" w:rsidR="00452C51" w:rsidRDefault="00452C51" w:rsidP="0099581A">
            <w:pPr>
              <w:rPr>
                <w:rFonts w:ascii="Arial" w:hAnsi="Arial" w:cs="Arial"/>
                <w:b/>
                <w:bCs/>
              </w:rPr>
            </w:pPr>
          </w:p>
        </w:tc>
      </w:tr>
      <w:tr w:rsidR="005E2A5C" w14:paraId="68AAF49F" w14:textId="77777777" w:rsidTr="00EF3BE9">
        <w:trPr>
          <w:trHeight w:val="429"/>
        </w:trPr>
        <w:tc>
          <w:tcPr>
            <w:tcW w:w="2027" w:type="dxa"/>
          </w:tcPr>
          <w:p w14:paraId="51D188E2" w14:textId="5312905B" w:rsidR="005E2A5C" w:rsidRDefault="00A267B9" w:rsidP="00C11233">
            <w:pPr>
              <w:rPr>
                <w:rFonts w:ascii="Arial" w:hAnsi="Arial" w:cs="Arial"/>
                <w:b/>
                <w:bCs/>
              </w:rPr>
            </w:pPr>
            <w:r>
              <w:rPr>
                <w:rFonts w:ascii="Arial" w:hAnsi="Arial" w:cs="Arial"/>
                <w:b/>
                <w:bCs/>
              </w:rPr>
              <w:t>vivo</w:t>
            </w:r>
          </w:p>
        </w:tc>
        <w:tc>
          <w:tcPr>
            <w:tcW w:w="1738" w:type="dxa"/>
          </w:tcPr>
          <w:p w14:paraId="6E7D2688" w14:textId="4266AAB7" w:rsidR="005E2A5C" w:rsidRDefault="00A267B9" w:rsidP="00C11233">
            <w:pPr>
              <w:rPr>
                <w:rFonts w:ascii="Arial" w:hAnsi="Arial" w:cs="Arial"/>
                <w:b/>
                <w:bCs/>
              </w:rPr>
            </w:pPr>
            <w:r>
              <w:rPr>
                <w:rFonts w:ascii="Arial" w:hAnsi="Arial" w:cs="Arial"/>
                <w:b/>
                <w:bCs/>
              </w:rPr>
              <w:t>No</w:t>
            </w:r>
          </w:p>
        </w:tc>
        <w:tc>
          <w:tcPr>
            <w:tcW w:w="6578" w:type="dxa"/>
          </w:tcPr>
          <w:p w14:paraId="523C26D7" w14:textId="77777777" w:rsidR="005E2A5C" w:rsidRDefault="005E2A5C" w:rsidP="00C11233">
            <w:pPr>
              <w:rPr>
                <w:rFonts w:ascii="Arial" w:hAnsi="Arial" w:cs="Arial"/>
                <w:b/>
                <w:bCs/>
              </w:rPr>
            </w:pPr>
          </w:p>
        </w:tc>
      </w:tr>
      <w:tr w:rsidR="00836931" w14:paraId="2097BE94" w14:textId="77777777" w:rsidTr="00EF3BE9">
        <w:trPr>
          <w:trHeight w:val="429"/>
        </w:trPr>
        <w:tc>
          <w:tcPr>
            <w:tcW w:w="2027" w:type="dxa"/>
          </w:tcPr>
          <w:p w14:paraId="017774E5" w14:textId="4D118DFF"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1738" w:type="dxa"/>
          </w:tcPr>
          <w:p w14:paraId="5ECC35B4" w14:textId="35816054"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578" w:type="dxa"/>
          </w:tcPr>
          <w:p w14:paraId="5B35234A" w14:textId="77777777" w:rsidR="00836931" w:rsidRDefault="00836931" w:rsidP="00C11233">
            <w:pPr>
              <w:rPr>
                <w:rFonts w:ascii="Arial" w:hAnsi="Arial" w:cs="Arial"/>
                <w:b/>
                <w:bCs/>
              </w:rPr>
            </w:pPr>
          </w:p>
        </w:tc>
      </w:tr>
      <w:tr w:rsidR="00E149A6" w14:paraId="51E60304" w14:textId="77777777" w:rsidTr="00EF3BE9">
        <w:trPr>
          <w:trHeight w:val="429"/>
        </w:trPr>
        <w:tc>
          <w:tcPr>
            <w:tcW w:w="2027" w:type="dxa"/>
          </w:tcPr>
          <w:p w14:paraId="7876EE6E" w14:textId="00323658" w:rsidR="00E149A6" w:rsidRDefault="00E149A6" w:rsidP="00C11233">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738" w:type="dxa"/>
          </w:tcPr>
          <w:p w14:paraId="05A5FAC9" w14:textId="215B6B91" w:rsidR="00E149A6" w:rsidRDefault="00E149A6" w:rsidP="00C11233">
            <w:pPr>
              <w:rPr>
                <w:rFonts w:ascii="Arial" w:hAnsi="Arial" w:cs="Arial"/>
                <w:b/>
                <w:bCs/>
              </w:rPr>
            </w:pPr>
            <w:r w:rsidRPr="006069E4">
              <w:rPr>
                <w:rFonts w:ascii="Arial" w:eastAsia="Malgun Gothic" w:hAnsi="Arial" w:cs="Arial"/>
                <w:bCs/>
                <w:lang w:eastAsia="ko-KR"/>
              </w:rPr>
              <w:t>Y</w:t>
            </w:r>
            <w:r w:rsidRPr="006069E4">
              <w:rPr>
                <w:rFonts w:ascii="Arial" w:eastAsia="Malgun Gothic" w:hAnsi="Arial" w:cs="Arial" w:hint="eastAsia"/>
                <w:bCs/>
                <w:lang w:eastAsia="ko-KR"/>
              </w:rPr>
              <w:t xml:space="preserve">es </w:t>
            </w:r>
          </w:p>
        </w:tc>
        <w:tc>
          <w:tcPr>
            <w:tcW w:w="6578" w:type="dxa"/>
          </w:tcPr>
          <w:p w14:paraId="4B3A69DA" w14:textId="77777777" w:rsidR="00E149A6" w:rsidRPr="00302745" w:rsidRDefault="00E149A6" w:rsidP="00C2196D">
            <w:pPr>
              <w:rPr>
                <w:rFonts w:ascii="Arial" w:eastAsia="等线" w:hAnsi="Arial" w:cs="Arial"/>
                <w:bCs/>
                <w:sz w:val="21"/>
                <w:lang w:eastAsia="zh-CN"/>
              </w:rPr>
            </w:pPr>
            <w:r w:rsidRPr="00302745">
              <w:rPr>
                <w:rFonts w:ascii="Arial" w:eastAsia="Malgun Gothic" w:hAnsi="Arial" w:cs="Arial"/>
                <w:bCs/>
                <w:sz w:val="21"/>
                <w:lang w:eastAsia="ko-KR"/>
              </w:rPr>
              <w:t>F</w:t>
            </w:r>
            <w:r w:rsidRPr="00302745">
              <w:rPr>
                <w:rFonts w:ascii="Arial" w:eastAsia="Malgun Gothic" w:hAnsi="Arial" w:cs="Arial" w:hint="eastAsia"/>
                <w:bCs/>
                <w:sz w:val="21"/>
                <w:lang w:eastAsia="ko-KR"/>
              </w:rPr>
              <w:t xml:space="preserve">irstly, we consider T312 is kind of a short T310, which is running when the radio link of the source cell is not good. </w:t>
            </w:r>
            <w:r w:rsidRPr="00302745">
              <w:rPr>
                <w:rFonts w:ascii="Arial" w:eastAsia="Malgun Gothic" w:hAnsi="Arial" w:cs="Arial"/>
                <w:bCs/>
                <w:sz w:val="21"/>
                <w:lang w:eastAsia="ko-KR"/>
              </w:rPr>
              <w:t>I</w:t>
            </w:r>
            <w:r w:rsidRPr="00302745">
              <w:rPr>
                <w:rFonts w:ascii="Arial" w:eastAsia="Malgun Gothic" w:hAnsi="Arial" w:cs="Arial" w:hint="eastAsia"/>
                <w:bCs/>
                <w:sz w:val="21"/>
                <w:lang w:eastAsia="ko-KR"/>
              </w:rPr>
              <w:t xml:space="preserve">f a T312 running value is above the threshold, it means the handover is not optimal and SHR should be generated , no matter the T312 is associated to a meas ID associated to the taerget or not. </w:t>
            </w:r>
          </w:p>
          <w:p w14:paraId="4B929835" w14:textId="1AFB9FB2" w:rsidR="00E149A6" w:rsidRDefault="00E149A6" w:rsidP="00C11233">
            <w:pPr>
              <w:rPr>
                <w:rFonts w:ascii="Arial" w:hAnsi="Arial" w:cs="Arial"/>
                <w:b/>
                <w:bCs/>
              </w:rPr>
            </w:pPr>
            <w:r w:rsidRPr="00302745">
              <w:rPr>
                <w:rFonts w:ascii="Arial" w:eastAsia="等线" w:hAnsi="Arial" w:cs="Arial"/>
                <w:bCs/>
                <w:sz w:val="21"/>
                <w:lang w:eastAsia="zh-CN"/>
              </w:rPr>
              <w:t>S</w:t>
            </w:r>
            <w:r w:rsidRPr="00302745">
              <w:rPr>
                <w:rFonts w:ascii="Arial" w:eastAsia="等线" w:hAnsi="Arial" w:cs="Arial" w:hint="eastAsia"/>
                <w:bCs/>
                <w:sz w:val="21"/>
                <w:lang w:eastAsia="zh-CN"/>
              </w:rPr>
              <w:t>econdly, though UE can be configured with more than one T312 value, only one T312 is running at a time on UE. If T312 is started with T312 value configured for cell A(non-target cell), UE will not start a</w:t>
            </w:r>
            <w:r w:rsidRPr="00302745">
              <w:rPr>
                <w:rFonts w:ascii="Arial" w:eastAsia="等线" w:hAnsi="Arial" w:cs="Arial"/>
                <w:bCs/>
                <w:sz w:val="21"/>
                <w:lang w:eastAsia="zh-CN"/>
              </w:rPr>
              <w:t>nother</w:t>
            </w:r>
            <w:r w:rsidRPr="00302745">
              <w:rPr>
                <w:rFonts w:ascii="Arial" w:eastAsia="等线" w:hAnsi="Arial" w:cs="Arial" w:hint="eastAsia"/>
                <w:bCs/>
                <w:sz w:val="21"/>
                <w:lang w:eastAsia="zh-CN"/>
              </w:rPr>
              <w:t xml:space="preserve"> T312 for cell B(target cell) as there is already a running T312, but this does not mean condition for starting T312 for cell B is not fullfiled.</w:t>
            </w:r>
            <w:r>
              <w:rPr>
                <w:color w:val="FF0000"/>
                <w:lang w:val="en-GB"/>
              </w:rPr>
              <w:t xml:space="preserve"> </w:t>
            </w:r>
          </w:p>
        </w:tc>
      </w:tr>
      <w:tr w:rsidR="005E2A5C" w14:paraId="30BAB390" w14:textId="77777777" w:rsidTr="00EF3BE9">
        <w:trPr>
          <w:trHeight w:val="429"/>
        </w:trPr>
        <w:tc>
          <w:tcPr>
            <w:tcW w:w="2027" w:type="dxa"/>
          </w:tcPr>
          <w:p w14:paraId="000EA186" w14:textId="3341087D" w:rsidR="005E2A5C" w:rsidRPr="003A6953" w:rsidRDefault="003A6953" w:rsidP="00C11233">
            <w:pPr>
              <w:rPr>
                <w:rFonts w:ascii="Arial" w:eastAsia="等线" w:hAnsi="Arial" w:cs="Arial"/>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1738" w:type="dxa"/>
          </w:tcPr>
          <w:p w14:paraId="4C5748D4" w14:textId="081DB6D2" w:rsidR="005E2A5C" w:rsidRPr="003A6953" w:rsidRDefault="003A6953" w:rsidP="00C11233">
            <w:pPr>
              <w:rPr>
                <w:rFonts w:ascii="Arial" w:eastAsia="等线" w:hAnsi="Arial" w:cs="Arial"/>
                <w:b/>
                <w:bCs/>
                <w:lang w:eastAsia="zh-CN"/>
              </w:rPr>
            </w:pPr>
            <w:r>
              <w:rPr>
                <w:rFonts w:ascii="Arial" w:eastAsia="等线" w:hAnsi="Arial" w:cs="Arial" w:hint="eastAsia"/>
                <w:b/>
                <w:bCs/>
                <w:lang w:eastAsia="zh-CN"/>
              </w:rPr>
              <w:t>n</w:t>
            </w:r>
            <w:r>
              <w:rPr>
                <w:rFonts w:ascii="Arial" w:eastAsia="等线" w:hAnsi="Arial" w:cs="Arial"/>
                <w:b/>
                <w:bCs/>
                <w:lang w:eastAsia="zh-CN"/>
              </w:rPr>
              <w:t>o</w:t>
            </w:r>
          </w:p>
        </w:tc>
        <w:tc>
          <w:tcPr>
            <w:tcW w:w="6578" w:type="dxa"/>
          </w:tcPr>
          <w:p w14:paraId="4B91BADE" w14:textId="77777777" w:rsidR="005E2A5C" w:rsidRDefault="005E2A5C" w:rsidP="00C11233">
            <w:pPr>
              <w:rPr>
                <w:rFonts w:ascii="Arial" w:hAnsi="Arial" w:cs="Arial"/>
                <w:b/>
                <w:bCs/>
              </w:rPr>
            </w:pPr>
          </w:p>
        </w:tc>
      </w:tr>
      <w:tr w:rsidR="0045144B" w14:paraId="1BA32DE1" w14:textId="77777777" w:rsidTr="00EF3BE9">
        <w:trPr>
          <w:trHeight w:val="429"/>
        </w:trPr>
        <w:tc>
          <w:tcPr>
            <w:tcW w:w="2027" w:type="dxa"/>
          </w:tcPr>
          <w:p w14:paraId="058757C9" w14:textId="73FAEABD" w:rsidR="0045144B" w:rsidRDefault="0045144B" w:rsidP="0045144B">
            <w:pPr>
              <w:rPr>
                <w:rFonts w:ascii="Arial" w:hAnsi="Arial" w:cs="Arial"/>
                <w:b/>
                <w:bCs/>
              </w:rPr>
            </w:pPr>
            <w:r>
              <w:rPr>
                <w:rFonts w:ascii="Arial" w:eastAsia="等线" w:hAnsi="Arial" w:cs="Arial" w:hint="eastAsia"/>
                <w:b/>
                <w:bCs/>
                <w:lang w:eastAsia="zh-CN"/>
              </w:rPr>
              <w:t>C</w:t>
            </w:r>
            <w:r>
              <w:rPr>
                <w:rFonts w:ascii="Arial" w:eastAsia="等线" w:hAnsi="Arial" w:cs="Arial"/>
                <w:b/>
                <w:bCs/>
                <w:lang w:eastAsia="zh-CN"/>
              </w:rPr>
              <w:t>MCC</w:t>
            </w:r>
          </w:p>
        </w:tc>
        <w:tc>
          <w:tcPr>
            <w:tcW w:w="1738" w:type="dxa"/>
          </w:tcPr>
          <w:p w14:paraId="343F5D89" w14:textId="7C0C5D2D" w:rsidR="0045144B" w:rsidRDefault="0045144B" w:rsidP="0045144B">
            <w:pPr>
              <w:rPr>
                <w:rFonts w:ascii="Arial" w:hAnsi="Arial" w:cs="Arial"/>
                <w:b/>
                <w:bCs/>
              </w:rPr>
            </w:pPr>
            <w:r>
              <w:rPr>
                <w:rFonts w:ascii="Arial" w:eastAsia="等线" w:hAnsi="Arial" w:cs="Arial" w:hint="eastAsia"/>
                <w:b/>
                <w:bCs/>
                <w:lang w:eastAsia="zh-CN"/>
              </w:rPr>
              <w:t>N</w:t>
            </w:r>
            <w:r>
              <w:rPr>
                <w:rFonts w:ascii="Arial" w:eastAsia="等线" w:hAnsi="Arial" w:cs="Arial"/>
                <w:b/>
                <w:bCs/>
                <w:lang w:eastAsia="zh-CN"/>
              </w:rPr>
              <w:t>o</w:t>
            </w:r>
          </w:p>
        </w:tc>
        <w:tc>
          <w:tcPr>
            <w:tcW w:w="6578" w:type="dxa"/>
          </w:tcPr>
          <w:p w14:paraId="7DF42E5A" w14:textId="77777777" w:rsidR="0045144B" w:rsidRDefault="0045144B" w:rsidP="0045144B">
            <w:pPr>
              <w:rPr>
                <w:rFonts w:ascii="Arial" w:hAnsi="Arial" w:cs="Arial"/>
                <w:b/>
                <w:bCs/>
              </w:rPr>
            </w:pPr>
          </w:p>
        </w:tc>
      </w:tr>
      <w:tr w:rsidR="0045144B" w14:paraId="7DB308BF" w14:textId="77777777" w:rsidTr="00EF3BE9">
        <w:trPr>
          <w:trHeight w:val="429"/>
        </w:trPr>
        <w:tc>
          <w:tcPr>
            <w:tcW w:w="2027" w:type="dxa"/>
          </w:tcPr>
          <w:p w14:paraId="5E23DBE4" w14:textId="77777777" w:rsidR="0045144B" w:rsidRDefault="0045144B" w:rsidP="0045144B">
            <w:pPr>
              <w:rPr>
                <w:rFonts w:ascii="Arial" w:hAnsi="Arial" w:cs="Arial"/>
                <w:b/>
                <w:bCs/>
              </w:rPr>
            </w:pPr>
          </w:p>
        </w:tc>
        <w:tc>
          <w:tcPr>
            <w:tcW w:w="1738" w:type="dxa"/>
          </w:tcPr>
          <w:p w14:paraId="20B79ACA" w14:textId="77777777" w:rsidR="0045144B" w:rsidRDefault="0045144B" w:rsidP="0045144B">
            <w:pPr>
              <w:rPr>
                <w:rFonts w:ascii="Arial" w:hAnsi="Arial" w:cs="Arial"/>
                <w:b/>
                <w:bCs/>
              </w:rPr>
            </w:pPr>
          </w:p>
        </w:tc>
        <w:tc>
          <w:tcPr>
            <w:tcW w:w="6578" w:type="dxa"/>
          </w:tcPr>
          <w:p w14:paraId="3EB9EC82" w14:textId="77777777" w:rsidR="0045144B" w:rsidRDefault="0045144B" w:rsidP="0045144B">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4" w:name="_Toc92978165"/>
      <w:bookmarkStart w:id="25" w:name="_Toc94273115"/>
      <w:bookmarkStart w:id="26" w:name="_Toc93932606"/>
      <w:bookmarkStart w:id="27"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8" w:name="_Toc93932607"/>
      <w:bookmarkStart w:id="29" w:name="_Toc92978166"/>
      <w:bookmarkStart w:id="30" w:name="_Toc94273116"/>
      <w:bookmarkStart w:id="31" w:name="_Toc90578207"/>
      <w:bookmarkEnd w:id="24"/>
      <w:bookmarkEnd w:id="25"/>
      <w:bookmarkEnd w:id="26"/>
      <w:bookmarkEnd w:id="27"/>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2" w:name="_Toc92978167"/>
      <w:bookmarkStart w:id="33" w:name="_Toc90578208"/>
      <w:bookmarkStart w:id="34" w:name="_Toc94273117"/>
      <w:bookmarkStart w:id="35" w:name="_Toc93932608"/>
      <w:bookmarkEnd w:id="28"/>
      <w:bookmarkEnd w:id="29"/>
      <w:bookmarkEnd w:id="30"/>
      <w:bookmarkEnd w:id="31"/>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6" w:name="_Toc90578209"/>
      <w:bookmarkStart w:id="37" w:name="_Toc94273118"/>
      <w:bookmarkStart w:id="38" w:name="_Toc93932609"/>
      <w:bookmarkStart w:id="39" w:name="_Toc92978168"/>
      <w:bookmarkEnd w:id="32"/>
      <w:bookmarkEnd w:id="33"/>
      <w:bookmarkEnd w:id="34"/>
      <w:bookmarkEnd w:id="35"/>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40" w:name="_Toc92978169"/>
      <w:bookmarkStart w:id="41" w:name="_Toc93932610"/>
      <w:bookmarkStart w:id="42" w:name="_Toc90578210"/>
      <w:bookmarkStart w:id="43" w:name="_Toc94273119"/>
      <w:bookmarkEnd w:id="36"/>
      <w:bookmarkEnd w:id="37"/>
      <w:bookmarkEnd w:id="38"/>
      <w:bookmarkEnd w:id="39"/>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4" w:name="_Toc92978170"/>
      <w:bookmarkStart w:id="45" w:name="_Toc93932611"/>
      <w:bookmarkStart w:id="46" w:name="_Toc90578211"/>
      <w:bookmarkStart w:id="47" w:name="_Toc94273120"/>
      <w:bookmarkEnd w:id="40"/>
      <w:bookmarkEnd w:id="41"/>
      <w:bookmarkEnd w:id="42"/>
      <w:bookmarkEnd w:id="43"/>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8" w:name="_Toc93932612"/>
      <w:bookmarkStart w:id="49" w:name="_Toc94273121"/>
      <w:bookmarkStart w:id="50" w:name="_Toc92978171"/>
      <w:bookmarkStart w:id="51" w:name="_Toc90578212"/>
      <w:bookmarkEnd w:id="44"/>
      <w:bookmarkEnd w:id="45"/>
      <w:bookmarkEnd w:id="46"/>
      <w:bookmarkEnd w:id="47"/>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8"/>
      <w:bookmarkEnd w:id="49"/>
      <w:bookmarkEnd w:id="50"/>
      <w:bookmarkEnd w:id="51"/>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aff4"/>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aff"/>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aff"/>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In our contribution we should how the issue can be easily solved by reasonbly smart network implementation without any standards impact</w:t>
            </w:r>
          </w:p>
        </w:tc>
      </w:tr>
      <w:tr w:rsidR="00452C51" w:rsidRPr="00E0397C" w14:paraId="65AD4BB6" w14:textId="77777777" w:rsidTr="0099581A">
        <w:trPr>
          <w:trHeight w:val="429"/>
        </w:trPr>
        <w:tc>
          <w:tcPr>
            <w:tcW w:w="1560" w:type="dxa"/>
          </w:tcPr>
          <w:p w14:paraId="2829251C" w14:textId="77777777" w:rsidR="00452C51" w:rsidRPr="0003301B" w:rsidRDefault="00452C51" w:rsidP="0099581A">
            <w:pPr>
              <w:rPr>
                <w:rFonts w:ascii="Arial" w:hAnsi="Arial" w:cs="Arial"/>
              </w:rPr>
            </w:pPr>
            <w:r w:rsidRPr="0003301B">
              <w:rPr>
                <w:rFonts w:ascii="Arial" w:hAnsi="Arial" w:cs="Arial"/>
              </w:rPr>
              <w:t>Ericsson</w:t>
            </w:r>
          </w:p>
        </w:tc>
        <w:tc>
          <w:tcPr>
            <w:tcW w:w="1134" w:type="dxa"/>
          </w:tcPr>
          <w:p w14:paraId="4D816A5A" w14:textId="77777777" w:rsidR="00452C51" w:rsidRPr="0003301B" w:rsidRDefault="00452C51" w:rsidP="0099581A">
            <w:pPr>
              <w:rPr>
                <w:rFonts w:ascii="Arial" w:hAnsi="Arial" w:cs="Arial"/>
              </w:rPr>
            </w:pPr>
            <w:r>
              <w:rPr>
                <w:rFonts w:ascii="Arial" w:hAnsi="Arial" w:cs="Arial"/>
              </w:rPr>
              <w:t>P</w:t>
            </w:r>
          </w:p>
        </w:tc>
        <w:tc>
          <w:tcPr>
            <w:tcW w:w="1134" w:type="dxa"/>
          </w:tcPr>
          <w:p w14:paraId="78D9EDF6" w14:textId="0DF1B51E" w:rsidR="00452C51" w:rsidRPr="0003301B" w:rsidRDefault="00452C51" w:rsidP="0099581A">
            <w:pPr>
              <w:rPr>
                <w:rFonts w:ascii="Arial" w:hAnsi="Arial" w:cs="Arial"/>
              </w:rPr>
            </w:pPr>
            <w:r>
              <w:rPr>
                <w:rFonts w:ascii="Arial" w:hAnsi="Arial" w:cs="Arial"/>
              </w:rPr>
              <w:t>A</w:t>
            </w:r>
          </w:p>
        </w:tc>
        <w:tc>
          <w:tcPr>
            <w:tcW w:w="1134" w:type="dxa"/>
          </w:tcPr>
          <w:p w14:paraId="5B8AEC74" w14:textId="77777777" w:rsidR="00452C51" w:rsidRPr="0003301B" w:rsidRDefault="00452C51" w:rsidP="0099581A">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99581A">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99581A">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99581A">
            <w:pPr>
              <w:rPr>
                <w:rFonts w:ascii="Arial" w:hAnsi="Arial" w:cs="Arial"/>
              </w:rPr>
            </w:pPr>
            <w:r w:rsidRPr="0003301B">
              <w:rPr>
                <w:rFonts w:ascii="Arial" w:hAnsi="Arial" w:cs="Arial"/>
              </w:rPr>
              <w:t>NA</w:t>
            </w:r>
          </w:p>
        </w:tc>
        <w:tc>
          <w:tcPr>
            <w:tcW w:w="3020" w:type="dxa"/>
          </w:tcPr>
          <w:p w14:paraId="127086E6" w14:textId="77777777" w:rsidR="00452C51" w:rsidRDefault="00452C51" w:rsidP="0099581A">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always be included in the SHR becuase at the moment of the SHR generation, the UE does not know whether an RLF will happen. Therefore that will create considerable overhead in the SHR.</w:t>
            </w:r>
          </w:p>
          <w:p w14:paraId="01F3DD75" w14:textId="77777777" w:rsidR="00452C51" w:rsidRDefault="00452C51" w:rsidP="0099581A">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99581A">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2016CD8C" w14:textId="77777777" w:rsidR="00452C51" w:rsidRDefault="000E5C7E" w:rsidP="0099581A">
            <w:pPr>
              <w:rPr>
                <w:rFonts w:ascii="Arial" w:hAnsi="Arial" w:cs="Arial"/>
              </w:rPr>
            </w:pPr>
            <w:r>
              <w:rPr>
                <w:rFonts w:ascii="Arial" w:hAnsi="Arial" w:cs="Arial"/>
                <w:b/>
                <w:bCs/>
                <w:u w:val="single"/>
              </w:rPr>
              <w:t>A/</w:t>
            </w:r>
            <w:r w:rsidR="00452C51" w:rsidRPr="00C92690">
              <w:rPr>
                <w:rFonts w:ascii="Arial" w:hAnsi="Arial" w:cs="Arial"/>
                <w:b/>
                <w:bCs/>
                <w:u w:val="single"/>
              </w:rPr>
              <w:t>B:</w:t>
            </w:r>
            <w:r w:rsidR="00452C51">
              <w:rPr>
                <w:rFonts w:ascii="Arial" w:hAnsi="Arial" w:cs="Arial"/>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sidR="00452C51">
              <w:rPr>
                <w:rFonts w:ascii="Arial" w:hAnsi="Arial" w:cs="Arial"/>
              </w:rPr>
              <w:br/>
              <w:t>Hence, we prefer A over B.</w:t>
            </w:r>
          </w:p>
          <w:p w14:paraId="64B743B4" w14:textId="4ED1FB59" w:rsidR="000E5C7E" w:rsidRPr="00E0397C" w:rsidRDefault="000E5C7E" w:rsidP="0099581A">
            <w:pPr>
              <w:rPr>
                <w:rFonts w:ascii="Arial" w:hAnsi="Arial" w:cs="Arial"/>
              </w:rPr>
            </w:pPr>
            <w:r>
              <w:rPr>
                <w:rFonts w:ascii="Arial" w:hAnsi="Arial" w:cs="Arial"/>
              </w:rPr>
              <w:t>However, if the intention is to use B when the RLF occurs before sending the SHR to the network, then also B can be acceptable, since it will aid the network to know that at recept</w:t>
            </w:r>
            <w:r w:rsidR="008B16B0">
              <w:rPr>
                <w:rFonts w:ascii="Arial" w:hAnsi="Arial" w:cs="Arial"/>
              </w:rPr>
              <w:t>ion of</w:t>
            </w:r>
            <w:r>
              <w:rPr>
                <w:rFonts w:ascii="Arial" w:hAnsi="Arial" w:cs="Arial"/>
              </w:rPr>
              <w:t xml:space="preserve"> the SHR (or RLF</w:t>
            </w:r>
            <w:r w:rsidR="008B16B0">
              <w:rPr>
                <w:rFonts w:ascii="Arial" w:hAnsi="Arial" w:cs="Arial"/>
              </w:rPr>
              <w:t xml:space="preserve"> report</w:t>
            </w:r>
            <w:r>
              <w:rPr>
                <w:rFonts w:ascii="Arial" w:hAnsi="Arial" w:cs="Arial"/>
              </w:rPr>
              <w:t>)</w:t>
            </w:r>
            <w:r w:rsidR="008B16B0">
              <w:rPr>
                <w:rFonts w:ascii="Arial" w:hAnsi="Arial" w:cs="Arial"/>
              </w:rPr>
              <w:t xml:space="preserve"> there is another report available. In this way the network can for example decide to immediately </w:t>
            </w:r>
            <w:r w:rsidR="005E1371">
              <w:rPr>
                <w:rFonts w:ascii="Arial" w:hAnsi="Arial" w:cs="Arial"/>
              </w:rPr>
              <w:t xml:space="preserve">fetch after the reception of the SHR (RLF-Report) </w:t>
            </w:r>
            <w:r w:rsidR="008B16B0">
              <w:rPr>
                <w:rFonts w:ascii="Arial" w:hAnsi="Arial" w:cs="Arial"/>
              </w:rPr>
              <w:t>also the RLF-Report (SHR). So from this perspective A/B can also work together.</w:t>
            </w:r>
          </w:p>
        </w:tc>
      </w:tr>
      <w:tr w:rsidR="00A267B9" w14:paraId="2E6DE1E3" w14:textId="6C2C73D3" w:rsidTr="00993A5D">
        <w:trPr>
          <w:trHeight w:val="429"/>
        </w:trPr>
        <w:tc>
          <w:tcPr>
            <w:tcW w:w="1560" w:type="dxa"/>
          </w:tcPr>
          <w:p w14:paraId="61D9F028" w14:textId="4A2E2349" w:rsidR="00A267B9" w:rsidRDefault="00A267B9" w:rsidP="00A267B9">
            <w:pPr>
              <w:rPr>
                <w:rFonts w:ascii="Arial" w:hAnsi="Arial" w:cs="Arial"/>
                <w:b/>
                <w:bCs/>
              </w:rPr>
            </w:pPr>
            <w:r>
              <w:rPr>
                <w:rFonts w:ascii="Arial" w:hAnsi="Arial" w:cs="Arial"/>
                <w:b/>
                <w:bCs/>
              </w:rPr>
              <w:t>vivo</w:t>
            </w:r>
          </w:p>
        </w:tc>
        <w:tc>
          <w:tcPr>
            <w:tcW w:w="1134" w:type="dxa"/>
          </w:tcPr>
          <w:p w14:paraId="00DF0766" w14:textId="23202726"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072B97DE" w14:textId="238AB047"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4FFCDCD8" w14:textId="1A99549C"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23DBE134" w14:textId="074F9CB9"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794BE681" w14:textId="143C1397" w:rsidR="00A267B9" w:rsidRDefault="00A267B9"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5F809AE3" w14:textId="5FC84C0A" w:rsidR="00A267B9" w:rsidRDefault="00A267B9" w:rsidP="00A267B9">
            <w:pPr>
              <w:rPr>
                <w:rFonts w:ascii="Arial" w:hAnsi="Arial" w:cs="Arial"/>
                <w:b/>
                <w:bCs/>
              </w:rPr>
            </w:pPr>
            <w:r>
              <w:rPr>
                <w:rFonts w:ascii="Arial" w:eastAsia="Malgun Gothic" w:hAnsi="Arial" w:cs="Arial" w:hint="eastAsia"/>
                <w:bCs/>
                <w:lang w:eastAsia="ko-KR"/>
              </w:rPr>
              <w:t>NA</w:t>
            </w:r>
          </w:p>
        </w:tc>
        <w:tc>
          <w:tcPr>
            <w:tcW w:w="3020" w:type="dxa"/>
          </w:tcPr>
          <w:p w14:paraId="00644437" w14:textId="77777777" w:rsidR="00A267B9" w:rsidRDefault="00A267B9" w:rsidP="00A267B9">
            <w:pPr>
              <w:rPr>
                <w:rFonts w:ascii="Arial" w:hAnsi="Arial" w:cs="Arial"/>
                <w:b/>
                <w:bCs/>
              </w:rPr>
            </w:pPr>
          </w:p>
        </w:tc>
      </w:tr>
      <w:tr w:rsidR="00836931" w14:paraId="7FF5EEB3" w14:textId="12EB8802" w:rsidTr="00993A5D">
        <w:trPr>
          <w:trHeight w:val="429"/>
        </w:trPr>
        <w:tc>
          <w:tcPr>
            <w:tcW w:w="1560" w:type="dxa"/>
          </w:tcPr>
          <w:p w14:paraId="487F9652" w14:textId="410D0C78" w:rsidR="00836931" w:rsidRDefault="00836931" w:rsidP="00A267B9">
            <w:pPr>
              <w:rPr>
                <w:rFonts w:ascii="Arial" w:hAnsi="Arial" w:cs="Arial"/>
                <w:b/>
                <w:bCs/>
              </w:rPr>
            </w:pPr>
            <w:r w:rsidRPr="008B7CD4">
              <w:rPr>
                <w:rFonts w:ascii="Arial" w:eastAsia="Malgun Gothic" w:hAnsi="Arial" w:cs="Arial" w:hint="eastAsia"/>
                <w:bCs/>
                <w:lang w:eastAsia="ko-KR"/>
              </w:rPr>
              <w:t>CATT</w:t>
            </w:r>
          </w:p>
        </w:tc>
        <w:tc>
          <w:tcPr>
            <w:tcW w:w="1134" w:type="dxa"/>
          </w:tcPr>
          <w:p w14:paraId="61B6A99B" w14:textId="2CA43B40"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3795915A" w14:textId="3381D00E"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71101A4B" w14:textId="16177FB5" w:rsidR="00836931" w:rsidRDefault="00836931" w:rsidP="00A267B9">
            <w:pPr>
              <w:rPr>
                <w:rFonts w:ascii="Arial" w:hAnsi="Arial" w:cs="Arial"/>
                <w:b/>
                <w:bCs/>
              </w:rPr>
            </w:pPr>
            <w:r w:rsidRPr="008B7CD4">
              <w:rPr>
                <w:rFonts w:ascii="Arial" w:eastAsia="Malgun Gothic" w:hAnsi="Arial" w:cs="Arial" w:hint="eastAsia"/>
                <w:bCs/>
                <w:lang w:eastAsia="ko-KR"/>
              </w:rPr>
              <w:t>P</w:t>
            </w:r>
          </w:p>
        </w:tc>
        <w:tc>
          <w:tcPr>
            <w:tcW w:w="1134" w:type="dxa"/>
          </w:tcPr>
          <w:p w14:paraId="3DF37B55" w14:textId="1E8AF555" w:rsidR="00836931" w:rsidRDefault="00836931" w:rsidP="00A267B9">
            <w:pPr>
              <w:rPr>
                <w:rFonts w:ascii="Arial" w:hAnsi="Arial" w:cs="Arial"/>
                <w:b/>
                <w:bCs/>
              </w:rPr>
            </w:pPr>
            <w:r w:rsidRPr="008B7CD4">
              <w:rPr>
                <w:rFonts w:ascii="Arial" w:eastAsia="Malgun Gothic" w:hAnsi="Arial" w:cs="Arial" w:hint="eastAsia"/>
                <w:bCs/>
                <w:lang w:eastAsia="ko-KR"/>
              </w:rPr>
              <w:t>A</w:t>
            </w:r>
          </w:p>
        </w:tc>
        <w:tc>
          <w:tcPr>
            <w:tcW w:w="1134" w:type="dxa"/>
          </w:tcPr>
          <w:p w14:paraId="629EF6FA" w14:textId="53F288A8"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949" w:type="dxa"/>
          </w:tcPr>
          <w:p w14:paraId="1F3D39E2" w14:textId="1A717983"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3020" w:type="dxa"/>
          </w:tcPr>
          <w:p w14:paraId="0E4F6053"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 xml:space="preserve">For a and b, we think when the source gNB receives the indicator, the source gNB can also not identify the </w:t>
            </w:r>
            <w:r w:rsidRPr="008B7CD4">
              <w:rPr>
                <w:rFonts w:ascii="Arial" w:eastAsia="Malgun Gothic" w:hAnsi="Arial" w:cs="Arial"/>
                <w:bCs/>
                <w:lang w:eastAsia="ko-KR"/>
              </w:rPr>
              <w:t>associated</w:t>
            </w:r>
            <w:r w:rsidRPr="008B7CD4">
              <w:rPr>
                <w:rFonts w:ascii="Arial" w:eastAsia="Malgun Gothic" w:hAnsi="Arial" w:cs="Arial" w:hint="eastAsia"/>
                <w:bCs/>
                <w:lang w:eastAsia="ko-KR"/>
              </w:rPr>
              <w:t xml:space="preserve"> report for same HO.</w:t>
            </w:r>
          </w:p>
          <w:p w14:paraId="162EF971"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We prefer c as it has g</w:t>
            </w:r>
            <w:r w:rsidRPr="008B7CD4">
              <w:rPr>
                <w:rFonts w:ascii="Arial" w:eastAsia="Malgun Gothic" w:hAnsi="Arial" w:cs="Arial"/>
                <w:bCs/>
                <w:lang w:eastAsia="ko-KR"/>
              </w:rPr>
              <w:t>reat probability</w:t>
            </w:r>
            <w:r w:rsidRPr="008B7CD4">
              <w:rPr>
                <w:rFonts w:ascii="Arial" w:eastAsia="Malgun Gothic" w:hAnsi="Arial" w:cs="Arial" w:hint="eastAsia"/>
                <w:bCs/>
                <w:lang w:eastAsia="ko-KR"/>
              </w:rPr>
              <w:t xml:space="preserve"> to address the issue and we only need to introduce C-RNTI in SHR (C-RNTI has been included in RLF report). In addition, d is also acceptable to us to</w:t>
            </w:r>
            <w:r w:rsidRPr="008B7CD4">
              <w:rPr>
                <w:rFonts w:ascii="Arial" w:eastAsia="Malgun Gothic" w:hAnsi="Arial" w:cs="Arial"/>
                <w:bCs/>
                <w:lang w:eastAsia="ko-KR"/>
              </w:rPr>
              <w:t xml:space="preserve"> further </w:t>
            </w:r>
            <w:r w:rsidRPr="008B7CD4">
              <w:rPr>
                <w:rFonts w:ascii="Arial" w:eastAsia="Malgun Gothic" w:hAnsi="Arial" w:cs="Arial" w:hint="eastAsia"/>
                <w:bCs/>
                <w:lang w:eastAsia="ko-KR"/>
              </w:rPr>
              <w:t>identify for network.</w:t>
            </w:r>
          </w:p>
          <w:p w14:paraId="70CD5E62" w14:textId="23241AC0" w:rsidR="00836931" w:rsidRDefault="00836931" w:rsidP="00A267B9">
            <w:pPr>
              <w:rPr>
                <w:rFonts w:ascii="Arial" w:hAnsi="Arial" w:cs="Arial"/>
                <w:b/>
                <w:bCs/>
              </w:rPr>
            </w:pPr>
            <w:r w:rsidRPr="008B7CD4">
              <w:rPr>
                <w:rFonts w:ascii="Arial" w:eastAsia="Malgun Gothic" w:hAnsi="Arial" w:cs="Arial" w:hint="eastAsia"/>
                <w:bCs/>
                <w:lang w:eastAsia="ko-KR"/>
              </w:rPr>
              <w:t xml:space="preserve">For e and f, we do not support as we prefer a simple way, supporting e and f will introduce some </w:t>
            </w:r>
            <w:r w:rsidRPr="008B7CD4">
              <w:rPr>
                <w:rFonts w:ascii="Arial" w:eastAsia="Malgun Gothic" w:hAnsi="Arial" w:cs="Arial"/>
                <w:bCs/>
                <w:lang w:eastAsia="ko-KR"/>
              </w:rPr>
              <w:t>complexity</w:t>
            </w:r>
            <w:r>
              <w:rPr>
                <w:rFonts w:ascii="Arial" w:eastAsia="Malgun Gothic" w:hAnsi="Arial" w:cs="Arial" w:hint="eastAsia"/>
                <w:bCs/>
                <w:lang w:eastAsia="ko-KR"/>
              </w:rPr>
              <w:t xml:space="preserve"> such as how the UE </w:t>
            </w:r>
            <w:r>
              <w:rPr>
                <w:rFonts w:ascii="Arial" w:eastAsia="等线" w:hAnsi="Arial" w:cs="Arial" w:hint="eastAsia"/>
                <w:bCs/>
                <w:lang w:eastAsia="zh-CN"/>
              </w:rPr>
              <w:t>and</w:t>
            </w:r>
            <w:r>
              <w:rPr>
                <w:rFonts w:ascii="Arial" w:eastAsia="Malgun Gothic" w:hAnsi="Arial" w:cs="Arial" w:hint="eastAsia"/>
                <w:bCs/>
                <w:lang w:eastAsia="ko-KR"/>
              </w:rPr>
              <w:t xml:space="preserve"> network perform</w:t>
            </w:r>
            <w:r w:rsidRPr="008B7CD4">
              <w:rPr>
                <w:rFonts w:ascii="Arial" w:eastAsia="Malgun Gothic" w:hAnsi="Arial" w:cs="Arial" w:hint="eastAsia"/>
                <w:bCs/>
                <w:lang w:eastAsia="ko-KR"/>
              </w:rPr>
              <w:t xml:space="preserve"> if the SHR has been send to network</w:t>
            </w:r>
            <w:r>
              <w:rPr>
                <w:rFonts w:ascii="Arial" w:eastAsia="等线" w:hAnsi="Arial" w:cs="Arial" w:hint="eastAsia"/>
                <w:bCs/>
                <w:lang w:eastAsia="zh-CN"/>
              </w:rPr>
              <w:t>,</w:t>
            </w:r>
            <w:r w:rsidRPr="008B7CD4">
              <w:rPr>
                <w:rFonts w:ascii="Arial" w:eastAsia="Malgun Gothic" w:hAnsi="Arial" w:cs="Arial" w:hint="eastAsia"/>
                <w:bCs/>
                <w:lang w:eastAsia="ko-KR"/>
              </w:rPr>
              <w:t xml:space="preserve"> or the </w:t>
            </w:r>
            <w:r w:rsidRPr="008B7CD4">
              <w:rPr>
                <w:rFonts w:ascii="Arial" w:eastAsia="Malgun Gothic" w:hAnsi="Arial" w:cs="Arial"/>
                <w:bCs/>
                <w:lang w:eastAsia="ko-KR"/>
              </w:rPr>
              <w:t>accurate</w:t>
            </w:r>
            <w:r w:rsidRPr="008B7CD4">
              <w:rPr>
                <w:rFonts w:ascii="Arial" w:eastAsia="Malgun Gothic" w:hAnsi="Arial" w:cs="Arial" w:hint="eastAsia"/>
                <w:bCs/>
                <w:lang w:eastAsia="ko-KR"/>
              </w:rPr>
              <w:t xml:space="preserve"> </w:t>
            </w:r>
            <w:r w:rsidRPr="008B7CD4">
              <w:rPr>
                <w:rFonts w:ascii="Arial" w:eastAsia="Malgun Gothic" w:hAnsi="Arial" w:cs="Arial"/>
                <w:bCs/>
                <w:lang w:eastAsia="ko-KR"/>
              </w:rPr>
              <w:t>duration</w:t>
            </w:r>
            <w:r>
              <w:rPr>
                <w:rFonts w:ascii="Arial" w:eastAsia="Malgun Gothic" w:hAnsi="Arial" w:cs="Arial" w:hint="eastAsia"/>
                <w:bCs/>
                <w:lang w:eastAsia="ko-KR"/>
              </w:rPr>
              <w:t xml:space="preserve"> for </w:t>
            </w:r>
            <w:r w:rsidRPr="008B7CD4">
              <w:rPr>
                <w:rFonts w:ascii="Arial" w:eastAsia="Malgun Gothic" w:hAnsi="Arial" w:cs="Arial" w:hint="eastAsia"/>
                <w:bCs/>
                <w:lang w:eastAsia="ko-KR"/>
              </w:rPr>
              <w:t xml:space="preserve">the </w:t>
            </w:r>
            <w:r w:rsidRPr="008B7CD4">
              <w:rPr>
                <w:rFonts w:ascii="Arial" w:eastAsia="Malgun Gothic" w:hAnsi="Arial" w:cs="Arial"/>
                <w:bCs/>
                <w:lang w:eastAsia="ko-KR"/>
              </w:rPr>
              <w:t>certain time window</w:t>
            </w:r>
            <w:r w:rsidRPr="008B7CD4">
              <w:rPr>
                <w:rFonts w:ascii="Arial" w:eastAsia="Malgun Gothic" w:hAnsi="Arial" w:cs="Arial" w:hint="eastAsia"/>
                <w:bCs/>
                <w:lang w:eastAsia="ko-KR"/>
              </w:rPr>
              <w:t>.</w:t>
            </w:r>
          </w:p>
        </w:tc>
      </w:tr>
      <w:tr w:rsidR="00E149A6" w14:paraId="6E8F701D" w14:textId="266AB9ED" w:rsidTr="00993A5D">
        <w:trPr>
          <w:trHeight w:val="429"/>
        </w:trPr>
        <w:tc>
          <w:tcPr>
            <w:tcW w:w="1560" w:type="dxa"/>
          </w:tcPr>
          <w:p w14:paraId="18D35466" w14:textId="31A14215" w:rsidR="00E149A6" w:rsidRDefault="00E149A6" w:rsidP="00A267B9">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134" w:type="dxa"/>
          </w:tcPr>
          <w:p w14:paraId="7E597AD5" w14:textId="1270DF65" w:rsidR="00E149A6" w:rsidRDefault="00E149A6"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1134" w:type="dxa"/>
          </w:tcPr>
          <w:p w14:paraId="49CA3CE8" w14:textId="0F36EF46" w:rsidR="00E149A6" w:rsidRDefault="00E149A6" w:rsidP="00A267B9">
            <w:pPr>
              <w:rPr>
                <w:rFonts w:ascii="Arial" w:hAnsi="Arial" w:cs="Arial"/>
                <w:b/>
                <w:bCs/>
              </w:rPr>
            </w:pPr>
            <w:r>
              <w:rPr>
                <w:rFonts w:ascii="Arial" w:eastAsia="Malgun Gothic" w:hAnsi="Arial" w:cs="Arial" w:hint="eastAsia"/>
                <w:bCs/>
                <w:lang w:eastAsia="ko-KR"/>
              </w:rPr>
              <w:t>NA</w:t>
            </w:r>
          </w:p>
        </w:tc>
        <w:tc>
          <w:tcPr>
            <w:tcW w:w="1134" w:type="dxa"/>
          </w:tcPr>
          <w:p w14:paraId="2D876C18" w14:textId="49861224" w:rsidR="00E149A6" w:rsidRDefault="00E149A6" w:rsidP="00A267B9">
            <w:pPr>
              <w:rPr>
                <w:rFonts w:ascii="Arial" w:hAnsi="Arial" w:cs="Arial"/>
                <w:b/>
                <w:bCs/>
              </w:rPr>
            </w:pPr>
            <w:r>
              <w:rPr>
                <w:rFonts w:ascii="Arial" w:eastAsia="Malgun Gothic" w:hAnsi="Arial" w:cs="Arial" w:hint="eastAsia"/>
                <w:bCs/>
                <w:lang w:eastAsia="ko-KR"/>
              </w:rPr>
              <w:t>A</w:t>
            </w:r>
          </w:p>
        </w:tc>
        <w:tc>
          <w:tcPr>
            <w:tcW w:w="1134" w:type="dxa"/>
          </w:tcPr>
          <w:p w14:paraId="6D6BA5E8" w14:textId="7E04873F" w:rsidR="00E149A6" w:rsidRPr="00E149A6" w:rsidRDefault="00E149A6" w:rsidP="00A267B9">
            <w:pPr>
              <w:rPr>
                <w:rFonts w:ascii="Arial" w:eastAsia="等线" w:hAnsi="Arial" w:cs="Arial"/>
                <w:b/>
                <w:bCs/>
                <w:lang w:eastAsia="zh-CN"/>
              </w:rPr>
            </w:pPr>
            <w:r>
              <w:rPr>
                <w:rFonts w:ascii="Arial" w:eastAsia="等线" w:hAnsi="Arial" w:cs="Arial" w:hint="eastAsia"/>
                <w:bCs/>
                <w:lang w:eastAsia="zh-CN"/>
              </w:rPr>
              <w:t>A</w:t>
            </w:r>
          </w:p>
        </w:tc>
        <w:tc>
          <w:tcPr>
            <w:tcW w:w="1134" w:type="dxa"/>
          </w:tcPr>
          <w:p w14:paraId="523A6C2A" w14:textId="4B4A7D41" w:rsidR="00E149A6" w:rsidRDefault="00E149A6"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1B38870A" w14:textId="03B415A9" w:rsidR="00E149A6" w:rsidRDefault="00E149A6" w:rsidP="00A267B9">
            <w:pPr>
              <w:rPr>
                <w:rFonts w:ascii="Arial" w:hAnsi="Arial" w:cs="Arial"/>
                <w:b/>
                <w:bCs/>
              </w:rPr>
            </w:pPr>
            <w:r>
              <w:rPr>
                <w:rFonts w:ascii="Arial" w:eastAsia="Malgun Gothic" w:hAnsi="Arial" w:cs="Arial" w:hint="eastAsia"/>
                <w:bCs/>
                <w:lang w:eastAsia="ko-KR"/>
              </w:rPr>
              <w:t>NA</w:t>
            </w:r>
          </w:p>
        </w:tc>
        <w:tc>
          <w:tcPr>
            <w:tcW w:w="3020" w:type="dxa"/>
          </w:tcPr>
          <w:p w14:paraId="676B81B3" w14:textId="5617E4E7" w:rsidR="00E149A6" w:rsidRDefault="00E149A6" w:rsidP="00E149A6">
            <w:pPr>
              <w:rPr>
                <w:rFonts w:ascii="Arial" w:hAnsi="Arial" w:cs="Arial"/>
                <w:b/>
                <w:bCs/>
              </w:rPr>
            </w:pPr>
            <w:r w:rsidRPr="007127D8">
              <w:rPr>
                <w:rFonts w:ascii="Arial" w:eastAsia="等线" w:hAnsi="Arial" w:cs="Arial"/>
                <w:bCs/>
                <w:lang w:eastAsia="zh-CN"/>
              </w:rPr>
              <w:t>S</w:t>
            </w:r>
            <w:r w:rsidRPr="007127D8">
              <w:rPr>
                <w:rFonts w:ascii="Arial" w:eastAsia="等线" w:hAnsi="Arial" w:cs="Arial" w:hint="eastAsia"/>
                <w:bCs/>
                <w:lang w:eastAsia="zh-CN"/>
              </w:rPr>
              <w:t xml:space="preserve">hare the same view with Apple, </w:t>
            </w:r>
            <w:r>
              <w:rPr>
                <w:rFonts w:ascii="Arial" w:eastAsia="等线" w:hAnsi="Arial" w:cs="Arial" w:hint="eastAsia"/>
                <w:bCs/>
                <w:lang w:eastAsia="zh-CN"/>
              </w:rPr>
              <w:t>but option c/d is considerred accesptable.</w:t>
            </w:r>
          </w:p>
        </w:tc>
      </w:tr>
      <w:tr w:rsidR="00A267B9" w14:paraId="414C8C4F" w14:textId="4B528BA7" w:rsidTr="00993A5D">
        <w:trPr>
          <w:trHeight w:val="429"/>
        </w:trPr>
        <w:tc>
          <w:tcPr>
            <w:tcW w:w="1560" w:type="dxa"/>
          </w:tcPr>
          <w:p w14:paraId="0FCCEE97" w14:textId="139D4E89" w:rsidR="00A267B9" w:rsidRPr="00472B47" w:rsidRDefault="00472B47" w:rsidP="00A267B9">
            <w:pPr>
              <w:rPr>
                <w:rFonts w:ascii="Arial" w:eastAsia="等线" w:hAnsi="Arial" w:cs="Arial"/>
                <w:b/>
                <w:bCs/>
                <w:lang w:eastAsia="zh-CN"/>
              </w:rPr>
            </w:pPr>
            <w:r>
              <w:rPr>
                <w:rFonts w:ascii="Arial" w:eastAsia="等线" w:hAnsi="Arial" w:cs="Arial" w:hint="eastAsia"/>
                <w:b/>
                <w:bCs/>
                <w:lang w:eastAsia="zh-CN"/>
              </w:rPr>
              <w:t>O</w:t>
            </w:r>
            <w:r>
              <w:rPr>
                <w:rFonts w:ascii="Arial" w:eastAsia="等线" w:hAnsi="Arial" w:cs="Arial"/>
                <w:b/>
                <w:bCs/>
                <w:lang w:eastAsia="zh-CN"/>
              </w:rPr>
              <w:t>PPO</w:t>
            </w:r>
          </w:p>
        </w:tc>
        <w:tc>
          <w:tcPr>
            <w:tcW w:w="1134" w:type="dxa"/>
          </w:tcPr>
          <w:p w14:paraId="43E9D99E" w14:textId="1F733607" w:rsidR="00A267B9" w:rsidRPr="00472B47" w:rsidRDefault="00472B47" w:rsidP="00A267B9">
            <w:pPr>
              <w:rPr>
                <w:rFonts w:ascii="Arial" w:eastAsia="等线" w:hAnsi="Arial" w:cs="Arial"/>
                <w:b/>
                <w:bCs/>
                <w:lang w:eastAsia="zh-CN"/>
              </w:rPr>
            </w:pPr>
            <w:r>
              <w:rPr>
                <w:rFonts w:ascii="Arial" w:eastAsia="等线" w:hAnsi="Arial" w:cs="Arial" w:hint="eastAsia"/>
                <w:b/>
                <w:bCs/>
                <w:lang w:eastAsia="zh-CN"/>
              </w:rPr>
              <w:t>A</w:t>
            </w:r>
          </w:p>
        </w:tc>
        <w:tc>
          <w:tcPr>
            <w:tcW w:w="1134" w:type="dxa"/>
          </w:tcPr>
          <w:p w14:paraId="7D4E562A" w14:textId="5BDC177B" w:rsidR="00A267B9" w:rsidRPr="00472B47" w:rsidRDefault="00472B47" w:rsidP="00A267B9">
            <w:pPr>
              <w:rPr>
                <w:rFonts w:ascii="Arial" w:eastAsia="等线" w:hAnsi="Arial" w:cs="Arial"/>
                <w:b/>
                <w:bCs/>
                <w:lang w:eastAsia="zh-CN"/>
              </w:rPr>
            </w:pPr>
            <w:r>
              <w:rPr>
                <w:rFonts w:ascii="Arial" w:eastAsia="等线" w:hAnsi="Arial" w:cs="Arial" w:hint="eastAsia"/>
                <w:b/>
                <w:bCs/>
                <w:lang w:eastAsia="zh-CN"/>
              </w:rPr>
              <w:t>A</w:t>
            </w:r>
          </w:p>
        </w:tc>
        <w:tc>
          <w:tcPr>
            <w:tcW w:w="1134" w:type="dxa"/>
          </w:tcPr>
          <w:p w14:paraId="6934D373" w14:textId="257DC34B" w:rsidR="00A267B9" w:rsidRPr="00472B47" w:rsidRDefault="00472B47" w:rsidP="00A267B9">
            <w:pPr>
              <w:rPr>
                <w:rFonts w:ascii="Arial" w:eastAsia="等线" w:hAnsi="Arial" w:cs="Arial"/>
                <w:b/>
                <w:bCs/>
                <w:lang w:eastAsia="zh-CN"/>
              </w:rPr>
            </w:pPr>
            <w:r>
              <w:rPr>
                <w:rFonts w:ascii="Arial" w:eastAsia="等线" w:hAnsi="Arial" w:cs="Arial" w:hint="eastAsia"/>
                <w:b/>
                <w:bCs/>
                <w:lang w:eastAsia="zh-CN"/>
              </w:rPr>
              <w:t>A</w:t>
            </w:r>
          </w:p>
        </w:tc>
        <w:tc>
          <w:tcPr>
            <w:tcW w:w="1134" w:type="dxa"/>
          </w:tcPr>
          <w:p w14:paraId="2C8B9276" w14:textId="4ACD40BA" w:rsidR="00A267B9" w:rsidRPr="00472B47" w:rsidRDefault="00472B47" w:rsidP="00A267B9">
            <w:pPr>
              <w:rPr>
                <w:rFonts w:ascii="Arial" w:eastAsia="等线" w:hAnsi="Arial" w:cs="Arial"/>
                <w:b/>
                <w:bCs/>
                <w:lang w:eastAsia="zh-CN"/>
              </w:rPr>
            </w:pPr>
            <w:r>
              <w:rPr>
                <w:rFonts w:ascii="Arial" w:eastAsia="等线" w:hAnsi="Arial" w:cs="Arial"/>
                <w:b/>
                <w:bCs/>
                <w:lang w:eastAsia="zh-CN"/>
              </w:rPr>
              <w:t>P</w:t>
            </w:r>
          </w:p>
        </w:tc>
        <w:tc>
          <w:tcPr>
            <w:tcW w:w="1134" w:type="dxa"/>
          </w:tcPr>
          <w:p w14:paraId="28186847" w14:textId="77777777" w:rsidR="00A267B9" w:rsidRDefault="00A267B9" w:rsidP="00A267B9">
            <w:pPr>
              <w:rPr>
                <w:rFonts w:ascii="Arial" w:hAnsi="Arial" w:cs="Arial"/>
                <w:b/>
                <w:bCs/>
              </w:rPr>
            </w:pPr>
          </w:p>
        </w:tc>
        <w:tc>
          <w:tcPr>
            <w:tcW w:w="949" w:type="dxa"/>
          </w:tcPr>
          <w:p w14:paraId="4F76C38C" w14:textId="77777777" w:rsidR="00A267B9" w:rsidRDefault="00A267B9" w:rsidP="00A267B9">
            <w:pPr>
              <w:rPr>
                <w:rFonts w:ascii="Arial" w:hAnsi="Arial" w:cs="Arial"/>
                <w:b/>
                <w:bCs/>
              </w:rPr>
            </w:pPr>
          </w:p>
        </w:tc>
        <w:tc>
          <w:tcPr>
            <w:tcW w:w="3020" w:type="dxa"/>
          </w:tcPr>
          <w:p w14:paraId="38C455C4" w14:textId="5270023C" w:rsidR="00A267B9" w:rsidRPr="00472B47" w:rsidRDefault="00472B47" w:rsidP="00472B47">
            <w:pPr>
              <w:rPr>
                <w:rFonts w:ascii="Arial" w:hAnsi="Arial" w:cs="Arial"/>
                <w:b/>
                <w:bCs/>
                <w:lang w:val="en-GB"/>
              </w:rPr>
            </w:pPr>
            <w:r>
              <w:rPr>
                <w:rFonts w:eastAsia="等线"/>
                <w:lang w:eastAsia="zh-CN"/>
              </w:rPr>
              <w:t xml:space="preserve">both the RLF report and SHR needs to store the RLF related and SHR related time stamp and the UE ID (C-RNTI-like) for the network to know that the SHR and RLF corresponds to the same HO and could therefore prioritize the RLF report over the SHR for the MRO. </w:t>
            </w:r>
          </w:p>
        </w:tc>
      </w:tr>
      <w:tr w:rsidR="0045144B" w14:paraId="340B4A42" w14:textId="0005EEC9" w:rsidTr="00993A5D">
        <w:trPr>
          <w:trHeight w:val="429"/>
        </w:trPr>
        <w:tc>
          <w:tcPr>
            <w:tcW w:w="1560" w:type="dxa"/>
          </w:tcPr>
          <w:p w14:paraId="30AF80B3" w14:textId="5E71DA84" w:rsidR="0045144B" w:rsidRDefault="0045144B" w:rsidP="0045144B">
            <w:pPr>
              <w:rPr>
                <w:rFonts w:ascii="Arial" w:hAnsi="Arial" w:cs="Arial"/>
                <w:b/>
                <w:bCs/>
              </w:rPr>
            </w:pPr>
            <w:r>
              <w:rPr>
                <w:rFonts w:ascii="Arial" w:eastAsia="等线" w:hAnsi="Arial" w:cs="Arial" w:hint="eastAsia"/>
                <w:b/>
                <w:bCs/>
                <w:lang w:eastAsia="zh-CN"/>
              </w:rPr>
              <w:t>C</w:t>
            </w:r>
            <w:r>
              <w:rPr>
                <w:rFonts w:ascii="Arial" w:eastAsia="等线" w:hAnsi="Arial" w:cs="Arial"/>
                <w:b/>
                <w:bCs/>
                <w:lang w:eastAsia="zh-CN"/>
              </w:rPr>
              <w:t>MCC</w:t>
            </w:r>
          </w:p>
        </w:tc>
        <w:tc>
          <w:tcPr>
            <w:tcW w:w="1134" w:type="dxa"/>
          </w:tcPr>
          <w:p w14:paraId="57E9303D" w14:textId="50D8DBBC" w:rsidR="0045144B" w:rsidRDefault="0045144B" w:rsidP="0045144B">
            <w:pPr>
              <w:rPr>
                <w:rFonts w:ascii="Arial" w:hAnsi="Arial" w:cs="Arial"/>
                <w:b/>
                <w:bCs/>
              </w:rPr>
            </w:pPr>
            <w:r>
              <w:rPr>
                <w:rFonts w:ascii="Arial" w:eastAsia="等线" w:hAnsi="Arial" w:cs="Arial" w:hint="eastAsia"/>
                <w:b/>
                <w:bCs/>
                <w:lang w:eastAsia="zh-CN"/>
              </w:rPr>
              <w:t>A</w:t>
            </w:r>
          </w:p>
        </w:tc>
        <w:tc>
          <w:tcPr>
            <w:tcW w:w="1134" w:type="dxa"/>
          </w:tcPr>
          <w:p w14:paraId="27EC6C81" w14:textId="2A7296B6" w:rsidR="0045144B" w:rsidRDefault="0045144B" w:rsidP="0045144B">
            <w:pPr>
              <w:rPr>
                <w:rFonts w:ascii="Arial" w:hAnsi="Arial" w:cs="Arial"/>
                <w:b/>
                <w:bCs/>
              </w:rPr>
            </w:pPr>
            <w:r>
              <w:rPr>
                <w:rFonts w:ascii="Arial" w:eastAsia="等线" w:hAnsi="Arial" w:cs="Arial" w:hint="eastAsia"/>
                <w:b/>
                <w:bCs/>
                <w:lang w:eastAsia="zh-CN"/>
              </w:rPr>
              <w:t>A</w:t>
            </w:r>
          </w:p>
        </w:tc>
        <w:tc>
          <w:tcPr>
            <w:tcW w:w="1134" w:type="dxa"/>
          </w:tcPr>
          <w:p w14:paraId="34E68ABF" w14:textId="090C8EAD" w:rsidR="0045144B" w:rsidRDefault="0045144B" w:rsidP="0045144B">
            <w:pPr>
              <w:rPr>
                <w:rFonts w:ascii="Arial" w:hAnsi="Arial" w:cs="Arial"/>
                <w:b/>
                <w:bCs/>
              </w:rPr>
            </w:pPr>
            <w:r>
              <w:rPr>
                <w:rFonts w:ascii="Arial" w:eastAsia="等线" w:hAnsi="Arial" w:cs="Arial" w:hint="eastAsia"/>
                <w:b/>
                <w:bCs/>
                <w:lang w:eastAsia="zh-CN"/>
              </w:rPr>
              <w:t>A</w:t>
            </w:r>
          </w:p>
        </w:tc>
        <w:tc>
          <w:tcPr>
            <w:tcW w:w="1134" w:type="dxa"/>
          </w:tcPr>
          <w:p w14:paraId="19A113F5" w14:textId="41CA2C0F" w:rsidR="0045144B" w:rsidRDefault="0045144B" w:rsidP="0045144B">
            <w:pPr>
              <w:rPr>
                <w:rFonts w:ascii="Arial" w:hAnsi="Arial" w:cs="Arial"/>
                <w:b/>
                <w:bCs/>
              </w:rPr>
            </w:pPr>
            <w:r>
              <w:rPr>
                <w:rFonts w:ascii="Arial" w:eastAsia="等线" w:hAnsi="Arial" w:cs="Arial" w:hint="eastAsia"/>
                <w:b/>
                <w:bCs/>
                <w:lang w:eastAsia="zh-CN"/>
              </w:rPr>
              <w:t>N</w:t>
            </w:r>
            <w:r>
              <w:rPr>
                <w:rFonts w:ascii="Arial" w:eastAsia="等线" w:hAnsi="Arial" w:cs="Arial"/>
                <w:b/>
                <w:bCs/>
                <w:lang w:eastAsia="zh-CN"/>
              </w:rPr>
              <w:t>A</w:t>
            </w:r>
          </w:p>
        </w:tc>
        <w:tc>
          <w:tcPr>
            <w:tcW w:w="1134" w:type="dxa"/>
          </w:tcPr>
          <w:p w14:paraId="6A1427C3" w14:textId="0409118C" w:rsidR="0045144B" w:rsidRDefault="0045144B" w:rsidP="0045144B">
            <w:pPr>
              <w:rPr>
                <w:rFonts w:ascii="Arial" w:hAnsi="Arial" w:cs="Arial"/>
                <w:b/>
                <w:bCs/>
              </w:rPr>
            </w:pPr>
            <w:r>
              <w:rPr>
                <w:rFonts w:ascii="Arial" w:eastAsia="等线" w:hAnsi="Arial" w:cs="Arial" w:hint="eastAsia"/>
                <w:b/>
                <w:bCs/>
                <w:lang w:eastAsia="zh-CN"/>
              </w:rPr>
              <w:t>A</w:t>
            </w:r>
          </w:p>
        </w:tc>
        <w:tc>
          <w:tcPr>
            <w:tcW w:w="949" w:type="dxa"/>
          </w:tcPr>
          <w:p w14:paraId="20EC473E" w14:textId="6AF2D005" w:rsidR="0045144B" w:rsidRDefault="0045144B" w:rsidP="0045144B">
            <w:pPr>
              <w:rPr>
                <w:rFonts w:ascii="Arial" w:hAnsi="Arial" w:cs="Arial"/>
                <w:b/>
                <w:bCs/>
              </w:rPr>
            </w:pPr>
            <w:r>
              <w:rPr>
                <w:rFonts w:ascii="Arial" w:eastAsia="等线" w:hAnsi="Arial" w:cs="Arial"/>
                <w:b/>
                <w:bCs/>
                <w:lang w:eastAsia="zh-CN"/>
              </w:rPr>
              <w:t>N</w:t>
            </w:r>
            <w:r>
              <w:rPr>
                <w:rFonts w:ascii="Arial" w:eastAsia="等线" w:hAnsi="Arial" w:cs="Arial" w:hint="eastAsia"/>
                <w:b/>
                <w:bCs/>
                <w:lang w:eastAsia="zh-CN"/>
              </w:rPr>
              <w:t>A</w:t>
            </w:r>
          </w:p>
        </w:tc>
        <w:tc>
          <w:tcPr>
            <w:tcW w:w="3020" w:type="dxa"/>
          </w:tcPr>
          <w:p w14:paraId="7EA637DC" w14:textId="77777777" w:rsidR="0045144B" w:rsidRDefault="0045144B" w:rsidP="0045144B">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31"/>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aff"/>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Pr>
          <w:rFonts w:ascii="Arial" w:eastAsia="宋体" w:hAnsi="Arial" w:cs="Arial"/>
          <w:b/>
          <w:bCs/>
          <w:color w:val="FF0000"/>
          <w:sz w:val="20"/>
          <w:szCs w:val="20"/>
          <w:u w:val="single"/>
          <w:lang w:val="en-GB" w:eastAsia="ja-JP"/>
        </w:rPr>
        <w:t>1</w:t>
      </w:r>
      <w:r w:rsidR="00AE57D2">
        <w:rPr>
          <w:rFonts w:ascii="Arial" w:eastAsia="宋体" w:hAnsi="Arial" w:cs="Arial"/>
          <w:b/>
          <w:bCs/>
          <w:color w:val="FF0000"/>
          <w:sz w:val="20"/>
          <w:szCs w:val="20"/>
          <w:u w:val="single"/>
          <w:lang w:val="en-GB" w:eastAsia="ja-JP"/>
        </w:rPr>
        <w:t>3</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related to the SHR</w:t>
      </w:r>
      <w:r w:rsidRPr="0066109B">
        <w:rPr>
          <w:rFonts w:ascii="Arial" w:eastAsia="宋体" w:hAnsi="Arial" w:cs="Arial"/>
          <w:color w:val="FF0000"/>
          <w:sz w:val="20"/>
          <w:szCs w:val="20"/>
          <w:lang w:val="en-GB" w:eastAsia="ja-JP"/>
        </w:rPr>
        <w:t>?</w:t>
      </w:r>
    </w:p>
    <w:p w14:paraId="627C448B" w14:textId="77777777" w:rsidR="001D5377" w:rsidRDefault="001D5377" w:rsidP="001D5377">
      <w:pPr>
        <w:jc w:val="both"/>
      </w:pPr>
    </w:p>
    <w:tbl>
      <w:tblPr>
        <w:tblStyle w:val="aff4"/>
        <w:tblW w:w="10343" w:type="dxa"/>
        <w:tblLook w:val="04A0" w:firstRow="1" w:lastRow="0" w:firstColumn="1" w:lastColumn="0" w:noHBand="0" w:noVBand="1"/>
      </w:tblPr>
      <w:tblGrid>
        <w:gridCol w:w="2027"/>
        <w:gridCol w:w="8316"/>
      </w:tblGrid>
      <w:tr w:rsidR="001D5377" w14:paraId="2C6C499A" w14:textId="77777777" w:rsidTr="0099581A">
        <w:trPr>
          <w:trHeight w:val="429"/>
        </w:trPr>
        <w:tc>
          <w:tcPr>
            <w:tcW w:w="2027" w:type="dxa"/>
          </w:tcPr>
          <w:p w14:paraId="545E8267" w14:textId="77777777" w:rsidR="001D5377" w:rsidRDefault="001D5377" w:rsidP="0099581A">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99581A">
            <w:pPr>
              <w:jc w:val="center"/>
              <w:rPr>
                <w:rFonts w:ascii="Arial" w:hAnsi="Arial" w:cs="Arial"/>
                <w:b/>
                <w:bCs/>
              </w:rPr>
            </w:pPr>
            <w:r>
              <w:rPr>
                <w:rFonts w:ascii="Arial" w:hAnsi="Arial" w:cs="Arial"/>
                <w:b/>
                <w:bCs/>
                <w:sz w:val="20"/>
                <w:szCs w:val="20"/>
              </w:rPr>
              <w:t>Comments</w:t>
            </w:r>
          </w:p>
        </w:tc>
      </w:tr>
      <w:tr w:rsidR="00E149A6" w14:paraId="00600295" w14:textId="77777777" w:rsidTr="0099581A">
        <w:trPr>
          <w:trHeight w:val="429"/>
        </w:trPr>
        <w:tc>
          <w:tcPr>
            <w:tcW w:w="2027" w:type="dxa"/>
          </w:tcPr>
          <w:p w14:paraId="51506E10" w14:textId="07B38B67" w:rsidR="00E149A6" w:rsidRDefault="00E149A6" w:rsidP="0099581A">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8316" w:type="dxa"/>
          </w:tcPr>
          <w:p w14:paraId="159B42D8" w14:textId="0DF7A5CB" w:rsidR="00E149A6" w:rsidRDefault="00E149A6" w:rsidP="0099581A">
            <w:pPr>
              <w:rPr>
                <w:rFonts w:ascii="Arial" w:hAnsi="Arial" w:cs="Arial"/>
                <w:b/>
                <w:bCs/>
              </w:rPr>
            </w:pPr>
            <w:r w:rsidRPr="00270BCB">
              <w:rPr>
                <w:rFonts w:ascii="Arial" w:eastAsia="等线" w:hAnsi="Arial" w:cs="Arial"/>
                <w:bCs/>
                <w:sz w:val="21"/>
                <w:lang w:eastAsia="zh-CN"/>
              </w:rPr>
              <w:t>I</w:t>
            </w:r>
            <w:r w:rsidRPr="00270BCB">
              <w:rPr>
                <w:rFonts w:ascii="Arial" w:eastAsia="等线" w:hAnsi="Arial" w:cs="Arial" w:hint="eastAsia"/>
                <w:bCs/>
                <w:sz w:val="21"/>
                <w:lang w:eastAsia="zh-CN"/>
              </w:rPr>
              <w:t xml:space="preserve">t seems to us the restriction that SHR is not </w:t>
            </w:r>
            <w:r w:rsidRPr="00270BCB">
              <w:rPr>
                <w:rFonts w:ascii="Arial" w:eastAsia="等线" w:hAnsi="Arial" w:cs="Arial"/>
                <w:bCs/>
                <w:sz w:val="21"/>
                <w:lang w:eastAsia="zh-CN"/>
              </w:rPr>
              <w:t>triggered</w:t>
            </w:r>
            <w:r w:rsidRPr="00270BCB">
              <w:rPr>
                <w:rFonts w:ascii="Arial" w:eastAsia="等线" w:hAnsi="Arial" w:cs="Arial" w:hint="eastAsia"/>
                <w:bCs/>
                <w:sz w:val="21"/>
                <w:lang w:eastAsia="zh-CN"/>
              </w:rPr>
              <w:t xml:space="preserve"> in case of the successful CHO recovery has not been implemented in the running CR, so we propose to add this restriction (as in our contribution R2-2202940).</w:t>
            </w:r>
          </w:p>
        </w:tc>
      </w:tr>
      <w:tr w:rsidR="001D5377" w14:paraId="75956C5D" w14:textId="77777777" w:rsidTr="0099581A">
        <w:trPr>
          <w:trHeight w:val="429"/>
        </w:trPr>
        <w:tc>
          <w:tcPr>
            <w:tcW w:w="2027" w:type="dxa"/>
          </w:tcPr>
          <w:p w14:paraId="7E4FC4C0" w14:textId="77777777" w:rsidR="001D5377" w:rsidRDefault="001D5377" w:rsidP="0099581A">
            <w:pPr>
              <w:rPr>
                <w:rFonts w:ascii="Arial" w:hAnsi="Arial" w:cs="Arial"/>
                <w:b/>
                <w:bCs/>
              </w:rPr>
            </w:pPr>
          </w:p>
        </w:tc>
        <w:tc>
          <w:tcPr>
            <w:tcW w:w="8316" w:type="dxa"/>
          </w:tcPr>
          <w:p w14:paraId="553BE38D" w14:textId="77777777" w:rsidR="001D5377" w:rsidRDefault="001D5377" w:rsidP="0099581A">
            <w:pPr>
              <w:rPr>
                <w:rFonts w:ascii="Arial" w:hAnsi="Arial" w:cs="Arial"/>
                <w:b/>
                <w:bCs/>
              </w:rPr>
            </w:pPr>
          </w:p>
        </w:tc>
      </w:tr>
      <w:tr w:rsidR="001D5377" w14:paraId="2BC2E63F" w14:textId="77777777" w:rsidTr="0099581A">
        <w:trPr>
          <w:trHeight w:val="429"/>
        </w:trPr>
        <w:tc>
          <w:tcPr>
            <w:tcW w:w="2027" w:type="dxa"/>
          </w:tcPr>
          <w:p w14:paraId="006B2B51" w14:textId="77777777" w:rsidR="001D5377" w:rsidRDefault="001D5377" w:rsidP="0099581A">
            <w:pPr>
              <w:rPr>
                <w:rFonts w:ascii="Arial" w:hAnsi="Arial" w:cs="Arial"/>
                <w:b/>
                <w:bCs/>
              </w:rPr>
            </w:pPr>
          </w:p>
        </w:tc>
        <w:tc>
          <w:tcPr>
            <w:tcW w:w="8316" w:type="dxa"/>
          </w:tcPr>
          <w:p w14:paraId="2A697BE6" w14:textId="77777777" w:rsidR="001D5377" w:rsidRDefault="001D5377" w:rsidP="0099581A">
            <w:pPr>
              <w:rPr>
                <w:rFonts w:ascii="Arial" w:hAnsi="Arial" w:cs="Arial"/>
                <w:b/>
                <w:bCs/>
              </w:rPr>
            </w:pPr>
          </w:p>
        </w:tc>
      </w:tr>
      <w:tr w:rsidR="001D5377" w14:paraId="38B94D10" w14:textId="77777777" w:rsidTr="0099581A">
        <w:trPr>
          <w:trHeight w:val="429"/>
        </w:trPr>
        <w:tc>
          <w:tcPr>
            <w:tcW w:w="2027" w:type="dxa"/>
          </w:tcPr>
          <w:p w14:paraId="6F07CCFF" w14:textId="77777777" w:rsidR="001D5377" w:rsidRDefault="001D5377" w:rsidP="0099581A">
            <w:pPr>
              <w:rPr>
                <w:rFonts w:ascii="Arial" w:hAnsi="Arial" w:cs="Arial"/>
                <w:b/>
                <w:bCs/>
              </w:rPr>
            </w:pPr>
          </w:p>
        </w:tc>
        <w:tc>
          <w:tcPr>
            <w:tcW w:w="8316" w:type="dxa"/>
          </w:tcPr>
          <w:p w14:paraId="19504D7C" w14:textId="77777777" w:rsidR="001D5377" w:rsidRDefault="001D5377" w:rsidP="0099581A">
            <w:pPr>
              <w:rPr>
                <w:rFonts w:ascii="Arial" w:hAnsi="Arial" w:cs="Arial"/>
                <w:b/>
                <w:bCs/>
              </w:rPr>
            </w:pPr>
          </w:p>
        </w:tc>
      </w:tr>
      <w:tr w:rsidR="001D5377" w14:paraId="72567271" w14:textId="77777777" w:rsidTr="0099581A">
        <w:trPr>
          <w:trHeight w:val="429"/>
        </w:trPr>
        <w:tc>
          <w:tcPr>
            <w:tcW w:w="2027" w:type="dxa"/>
          </w:tcPr>
          <w:p w14:paraId="37CE2F70" w14:textId="77777777" w:rsidR="001D5377" w:rsidRDefault="001D5377" w:rsidP="0099581A">
            <w:pPr>
              <w:rPr>
                <w:rFonts w:ascii="Arial" w:hAnsi="Arial" w:cs="Arial"/>
                <w:b/>
                <w:bCs/>
              </w:rPr>
            </w:pPr>
          </w:p>
        </w:tc>
        <w:tc>
          <w:tcPr>
            <w:tcW w:w="8316" w:type="dxa"/>
          </w:tcPr>
          <w:p w14:paraId="7BFEA03E" w14:textId="77777777" w:rsidR="001D5377" w:rsidRDefault="001D5377" w:rsidP="0099581A">
            <w:pPr>
              <w:rPr>
                <w:rFonts w:ascii="Arial" w:hAnsi="Arial" w:cs="Arial"/>
                <w:b/>
                <w:bCs/>
              </w:rPr>
            </w:pPr>
          </w:p>
        </w:tc>
      </w:tr>
      <w:tr w:rsidR="001D5377" w14:paraId="74D099D8" w14:textId="77777777" w:rsidTr="0099581A">
        <w:trPr>
          <w:trHeight w:val="429"/>
        </w:trPr>
        <w:tc>
          <w:tcPr>
            <w:tcW w:w="2027" w:type="dxa"/>
          </w:tcPr>
          <w:p w14:paraId="79714611" w14:textId="77777777" w:rsidR="001D5377" w:rsidRDefault="001D5377" w:rsidP="0099581A">
            <w:pPr>
              <w:rPr>
                <w:rFonts w:ascii="Arial" w:hAnsi="Arial" w:cs="Arial"/>
                <w:b/>
                <w:bCs/>
              </w:rPr>
            </w:pPr>
          </w:p>
        </w:tc>
        <w:tc>
          <w:tcPr>
            <w:tcW w:w="8316" w:type="dxa"/>
          </w:tcPr>
          <w:p w14:paraId="099A0579" w14:textId="77777777" w:rsidR="001D5377" w:rsidRDefault="001D5377" w:rsidP="0099581A">
            <w:pPr>
              <w:rPr>
                <w:rFonts w:ascii="Arial" w:hAnsi="Arial" w:cs="Arial"/>
                <w:b/>
                <w:bCs/>
              </w:rPr>
            </w:pPr>
          </w:p>
        </w:tc>
      </w:tr>
      <w:tr w:rsidR="001D5377" w14:paraId="57B55172" w14:textId="77777777" w:rsidTr="0099581A">
        <w:trPr>
          <w:trHeight w:val="429"/>
        </w:trPr>
        <w:tc>
          <w:tcPr>
            <w:tcW w:w="2027" w:type="dxa"/>
          </w:tcPr>
          <w:p w14:paraId="01AAD7BA" w14:textId="77777777" w:rsidR="001D5377" w:rsidRDefault="001D5377" w:rsidP="0099581A">
            <w:pPr>
              <w:rPr>
                <w:rFonts w:ascii="Arial" w:hAnsi="Arial" w:cs="Arial"/>
                <w:b/>
                <w:bCs/>
              </w:rPr>
            </w:pPr>
          </w:p>
        </w:tc>
        <w:tc>
          <w:tcPr>
            <w:tcW w:w="8316" w:type="dxa"/>
          </w:tcPr>
          <w:p w14:paraId="1222AF8C" w14:textId="77777777" w:rsidR="001D5377" w:rsidRDefault="001D5377" w:rsidP="0099581A">
            <w:pPr>
              <w:rPr>
                <w:rFonts w:ascii="Arial" w:hAnsi="Arial" w:cs="Arial"/>
                <w:b/>
                <w:bCs/>
              </w:rPr>
            </w:pPr>
          </w:p>
        </w:tc>
      </w:tr>
      <w:tr w:rsidR="001D5377" w14:paraId="0D2D0A50" w14:textId="77777777" w:rsidTr="0099581A">
        <w:trPr>
          <w:trHeight w:val="429"/>
        </w:trPr>
        <w:tc>
          <w:tcPr>
            <w:tcW w:w="2027" w:type="dxa"/>
          </w:tcPr>
          <w:p w14:paraId="62026D1C" w14:textId="77777777" w:rsidR="001D5377" w:rsidRDefault="001D5377" w:rsidP="0099581A">
            <w:pPr>
              <w:rPr>
                <w:rFonts w:ascii="Arial" w:hAnsi="Arial" w:cs="Arial"/>
                <w:b/>
                <w:bCs/>
              </w:rPr>
            </w:pPr>
          </w:p>
        </w:tc>
        <w:tc>
          <w:tcPr>
            <w:tcW w:w="8316" w:type="dxa"/>
          </w:tcPr>
          <w:p w14:paraId="1220BE31" w14:textId="77777777" w:rsidR="001D5377" w:rsidRDefault="001D5377" w:rsidP="0099581A">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1"/>
        <w:numPr>
          <w:ilvl w:val="0"/>
          <w:numId w:val="16"/>
        </w:numPr>
      </w:pPr>
      <w:r>
        <w:t xml:space="preserve"> </w:t>
      </w:r>
      <w:r w:rsidR="00513CEB">
        <w:t>Conclusion</w:t>
      </w:r>
    </w:p>
    <w:p w14:paraId="0089C6DB" w14:textId="06602054" w:rsidR="00C01F33" w:rsidRDefault="005D45C5" w:rsidP="00B11B74">
      <w:pPr>
        <w:pStyle w:val="a9"/>
        <w:rPr>
          <w:b/>
          <w:bCs/>
        </w:rPr>
      </w:pPr>
      <w:bookmarkStart w:id="52" w:name="_In-sequence_SDU_delivery"/>
      <w:bookmarkEnd w:id="52"/>
      <w:r w:rsidRPr="000431B8">
        <w:rPr>
          <w:b/>
          <w:bCs/>
          <w:highlight w:val="yellow"/>
        </w:rPr>
        <w:t>To be added later.</w:t>
      </w:r>
    </w:p>
    <w:p w14:paraId="30C4DBC2" w14:textId="77777777" w:rsidR="005D45C5" w:rsidRDefault="005D45C5" w:rsidP="00B11B74">
      <w:pPr>
        <w:pStyle w:val="a9"/>
        <w:rPr>
          <w:b/>
          <w:bCs/>
        </w:rPr>
      </w:pPr>
    </w:p>
    <w:p w14:paraId="6340FEB5" w14:textId="0428258C" w:rsidR="001A50E4" w:rsidRDefault="001A50E4" w:rsidP="00EB3578">
      <w:pPr>
        <w:pStyle w:val="1"/>
        <w:numPr>
          <w:ilvl w:val="0"/>
          <w:numId w:val="16"/>
        </w:numPr>
      </w:pPr>
      <w:r>
        <w:t xml:space="preserve"> References</w:t>
      </w:r>
    </w:p>
    <w:p w14:paraId="232EC8C7" w14:textId="26A4FBEE" w:rsidR="00174843" w:rsidRDefault="00174843" w:rsidP="00EA40BB">
      <w:pPr>
        <w:pStyle w:val="a9"/>
        <w:rPr>
          <w:sz w:val="18"/>
          <w:szCs w:val="18"/>
          <w:lang w:val="en-US"/>
        </w:rPr>
      </w:pPr>
      <w:bookmarkStart w:id="53" w:name="_Ref92875836"/>
    </w:p>
    <w:p w14:paraId="648FC324" w14:textId="2037A163" w:rsidR="001A50E4" w:rsidRPr="001A50E4" w:rsidRDefault="001A50E4" w:rsidP="00EB3578">
      <w:pPr>
        <w:pStyle w:val="a9"/>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4" w:name="_Ref96520553"/>
    <w:p w14:paraId="29F9666C" w14:textId="7EBBECFE" w:rsidR="001A50E4" w:rsidRPr="0030109D" w:rsidRDefault="001A50E4" w:rsidP="00EB3578">
      <w:pPr>
        <w:pStyle w:val="a9"/>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3"/>
      <w:bookmarkEnd w:id="54"/>
    </w:p>
    <w:bookmarkStart w:id="55" w:name="_Ref96520554"/>
    <w:p w14:paraId="22A8183E" w14:textId="21FDE169"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Discussion on SgNB MRO related open issues</w:t>
        </w:r>
      </w:hyperlink>
      <w:r>
        <w:rPr>
          <w:lang w:val="en-US"/>
        </w:rPr>
        <w:t xml:space="preserve">, </w:t>
      </w:r>
      <w:r w:rsidRPr="0030109D">
        <w:rPr>
          <w:lang w:val="en-US"/>
        </w:rPr>
        <w:t xml:space="preserve">Huawei, </w:t>
      </w:r>
      <w:proofErr w:type="spellStart"/>
      <w:r w:rsidRPr="0030109D">
        <w:rPr>
          <w:lang w:val="en-US"/>
        </w:rPr>
        <w:t>HiSilicon</w:t>
      </w:r>
      <w:bookmarkEnd w:id="55"/>
      <w:proofErr w:type="spellEnd"/>
    </w:p>
    <w:bookmarkStart w:id="56" w:name="_Ref96520555"/>
    <w:p w14:paraId="68618600" w14:textId="02E0D869"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6"/>
      <w:proofErr w:type="spellEnd"/>
    </w:p>
    <w:bookmarkStart w:id="57" w:name="_Ref96520557"/>
    <w:p w14:paraId="5E50FE08" w14:textId="597AE9B9"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7"/>
    </w:p>
    <w:bookmarkStart w:id="58" w:name="_Ref96520582"/>
    <w:p w14:paraId="4B5DE54D" w14:textId="0CF56228" w:rsidR="0030109D" w:rsidRP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8"/>
    </w:p>
    <w:bookmarkStart w:id="59" w:name="_Ref96520558"/>
    <w:p w14:paraId="079F136F" w14:textId="3F73D4FE" w:rsidR="0030109D" w:rsidRDefault="0030109D" w:rsidP="00EB3578">
      <w:pPr>
        <w:pStyle w:val="a9"/>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9"/>
    </w:p>
    <w:bookmarkStart w:id="60" w:name="_Ref96520649"/>
    <w:p w14:paraId="21938698" w14:textId="36948BF1" w:rsidR="00A120C7" w:rsidRDefault="00E1331D" w:rsidP="00A120C7">
      <w:pPr>
        <w:pStyle w:val="a9"/>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On PSCell MHI and SCG MRO enhancements</w:t>
        </w:r>
      </w:hyperlink>
      <w:r>
        <w:rPr>
          <w:lang w:val="en-US"/>
        </w:rPr>
        <w:t xml:space="preserve">, </w:t>
      </w:r>
      <w:r w:rsidRPr="00E1331D">
        <w:rPr>
          <w:lang w:val="en-US"/>
        </w:rPr>
        <w:t>Ericsson</w:t>
      </w:r>
      <w:bookmarkEnd w:id="60"/>
    </w:p>
    <w:bookmarkStart w:id="61" w:name="_Ref96522521"/>
    <w:p w14:paraId="7BC965D4" w14:textId="4A1D9B50" w:rsidR="00F90A61" w:rsidRDefault="00F90A61" w:rsidP="00A120C7">
      <w:pPr>
        <w:pStyle w:val="a9"/>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61"/>
    </w:p>
    <w:bookmarkStart w:id="62" w:name="_Ref96522553"/>
    <w:p w14:paraId="6CDC2DC4" w14:textId="0E24578F" w:rsidR="003314A4" w:rsidRPr="003314A4"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2"/>
      <w:proofErr w:type="spellEnd"/>
    </w:p>
    <w:bookmarkStart w:id="63" w:name="_Ref96522562"/>
    <w:p w14:paraId="607BB3C7" w14:textId="34E5106C" w:rsidR="003314A4" w:rsidRPr="003314A4"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3"/>
    </w:p>
    <w:bookmarkStart w:id="64" w:name="_Ref96522549"/>
    <w:p w14:paraId="55F61678" w14:textId="5142E348" w:rsidR="003314A4" w:rsidRPr="003314A4"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4"/>
    </w:p>
    <w:bookmarkStart w:id="65" w:name="_Ref96522551"/>
    <w:p w14:paraId="2869A5EB" w14:textId="6C249A8A" w:rsidR="003314A4" w:rsidRPr="00A120C7" w:rsidRDefault="003314A4" w:rsidP="00A120C7">
      <w:pPr>
        <w:pStyle w:val="a9"/>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5"/>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E7BE" w14:textId="77777777" w:rsidR="00DA0DA1" w:rsidRDefault="00DA0DA1">
      <w:r>
        <w:separator/>
      </w:r>
    </w:p>
  </w:endnote>
  <w:endnote w:type="continuationSeparator" w:id="0">
    <w:p w14:paraId="004A5D4D" w14:textId="77777777" w:rsidR="00DA0DA1" w:rsidRDefault="00DA0DA1">
      <w:r>
        <w:continuationSeparator/>
      </w:r>
    </w:p>
  </w:endnote>
  <w:endnote w:type="continuationNotice" w:id="1">
    <w:p w14:paraId="11060FF2" w14:textId="77777777" w:rsidR="00DA0DA1" w:rsidRDefault="00DA0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algun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99581A" w:rsidRDefault="0099581A">
    <w:pPr>
      <w:pStyle w:val="af"/>
    </w:pPr>
  </w:p>
  <w:p w14:paraId="07FBC261" w14:textId="77777777" w:rsidR="0099581A" w:rsidRDefault="0099581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1FFB" w14:textId="77777777" w:rsidR="00DA0DA1" w:rsidRDefault="00DA0DA1">
      <w:r>
        <w:separator/>
      </w:r>
    </w:p>
  </w:footnote>
  <w:footnote w:type="continuationSeparator" w:id="0">
    <w:p w14:paraId="0B8326E3" w14:textId="77777777" w:rsidR="00DA0DA1" w:rsidRDefault="00DA0DA1">
      <w:r>
        <w:continuationSeparator/>
      </w:r>
    </w:p>
  </w:footnote>
  <w:footnote w:type="continuationNotice" w:id="1">
    <w:p w14:paraId="1F0CFABD" w14:textId="77777777" w:rsidR="00DA0DA1" w:rsidRDefault="00DA0D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1D3"/>
    <w:rsid w:val="0099361E"/>
    <w:rsid w:val="00993A5D"/>
    <w:rsid w:val="00994889"/>
    <w:rsid w:val="00994A21"/>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95F2F455-1767-46EB-9302-453C604F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a1"/>
    <w:uiPriority w:val="39"/>
    <w:qFormat/>
    <w:rsid w:val="008D00A5"/>
    <w:pPr>
      <w:ind w:left="1985" w:hanging="1985"/>
    </w:pPr>
  </w:style>
  <w:style w:type="paragraph" w:styleId="TOC7">
    <w:name w:val="toc 7"/>
    <w:basedOn w:val="TOC6"/>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a2"/>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38DC8E1-9C54-4245-AD81-A25CF66D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4684</Words>
  <Characters>26704</Characters>
  <Application>Microsoft Office Word</Application>
  <DocSecurity>0</DocSecurity>
  <Lines>222</Lines>
  <Paragraphs>62</Paragraphs>
  <ScaleCrop>false</ScaleCrop>
  <HeadingPairs>
    <vt:vector size="6" baseType="variant">
      <vt:variant>
        <vt:lpstr>Title</vt:lpstr>
      </vt:variant>
      <vt:variant>
        <vt:i4>1</vt:i4>
      </vt:variant>
      <vt:variant>
        <vt:lpstr>Headings</vt:lpstr>
      </vt:variant>
      <vt:variant>
        <vt:i4>10</vt:i4>
      </vt:variant>
      <vt:variant>
        <vt:lpstr>제목</vt:lpstr>
      </vt:variant>
      <vt:variant>
        <vt:i4>1</vt:i4>
      </vt:variant>
    </vt:vector>
  </HeadingPairs>
  <TitlesOfParts>
    <vt:vector size="12" baseType="lpstr">
      <vt:lpstr/>
      <vt:lpstr>Introduction</vt:lpstr>
      <vt:lpstr>Discussion</vt:lpstr>
      <vt:lpstr>    Two-Step RA </vt:lpstr>
      <vt:lpstr>        2.1.1	Others</vt:lpstr>
      <vt:lpstr>    SCG Failure Information</vt:lpstr>
      <vt:lpstr>        2.2.1	Others</vt:lpstr>
      <vt:lpstr>    SHR</vt:lpstr>
      <vt:lpstr>        Others</vt:lpstr>
      <vt:lpstr>Conclusion</vt:lpstr>
      <vt:lpstr>References</vt: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CMCC-XF</cp:lastModifiedBy>
  <cp:revision>3</cp:revision>
  <dcterms:created xsi:type="dcterms:W3CDTF">2022-02-25T04:34:00Z</dcterms:created>
  <dcterms:modified xsi:type="dcterms:W3CDTF">2022-02-25T04:38:00Z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