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CE1B" w14:textId="77777777" w:rsidR="00DA7950" w:rsidRDefault="00DA7950" w:rsidP="00DA7950">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564C2715"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B2786" w:rsidRPr="00CB2786">
        <w:rPr>
          <w:rFonts w:ascii="Times New Roman" w:hAnsi="Times New Roman" w:cs="Times New Roman"/>
          <w:bCs/>
          <w:sz w:val="24"/>
        </w:rPr>
        <w:t></w:t>
      </w:r>
      <w:r w:rsidR="00CB2786" w:rsidRPr="00CB2786">
        <w:rPr>
          <w:rFonts w:ascii="Times New Roman" w:hAnsi="Times New Roman" w:cs="Times New Roman"/>
          <w:bCs/>
          <w:sz w:val="24"/>
        </w:rPr>
        <w:tab/>
        <w:t>[AT117-e</w:t>
      </w:r>
      <w:proofErr w:type="gramStart"/>
      <w:r w:rsidR="00CB2786" w:rsidRPr="00CB2786">
        <w:rPr>
          <w:rFonts w:ascii="Times New Roman" w:hAnsi="Times New Roman" w:cs="Times New Roman"/>
          <w:bCs/>
          <w:sz w:val="24"/>
        </w:rPr>
        <w:t>][</w:t>
      </w:r>
      <w:proofErr w:type="gramEnd"/>
      <w:r w:rsidR="00CB2786" w:rsidRPr="00CB2786">
        <w:rPr>
          <w:rFonts w:ascii="Times New Roman" w:hAnsi="Times New Roman" w:cs="Times New Roman"/>
          <w:bCs/>
          <w:sz w:val="24"/>
        </w:rPr>
        <w:t>632][POS] Merged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4A75E2B3" w14:textId="77777777" w:rsidR="00CB2786" w:rsidRDefault="00CB2786" w:rsidP="00CB2786">
      <w:pPr>
        <w:pStyle w:val="EmailDiscussion"/>
        <w:numPr>
          <w:ilvl w:val="0"/>
          <w:numId w:val="22"/>
        </w:numPr>
        <w:tabs>
          <w:tab w:val="num" w:pos="1619"/>
        </w:tabs>
        <w:rPr>
          <w:sz w:val="20"/>
          <w:szCs w:val="20"/>
          <w:lang w:eastAsia="zh-CN"/>
        </w:rPr>
      </w:pPr>
      <w:r>
        <w:t>[AT117-e][632][POS] Merged CR to 38.305 (Intel)</w:t>
      </w:r>
    </w:p>
    <w:p w14:paraId="2786C765" w14:textId="77777777" w:rsidR="00CB2786" w:rsidRDefault="00CB2786" w:rsidP="00CB2786">
      <w:pPr>
        <w:pStyle w:val="EmailDiscussion2"/>
      </w:pPr>
      <w:r>
        <w:t>      Scope: Merge the endorsed positioning CRs to 38.305.</w:t>
      </w:r>
    </w:p>
    <w:p w14:paraId="789C2369" w14:textId="77777777" w:rsidR="00CB2786" w:rsidRDefault="00CB2786" w:rsidP="00CB2786">
      <w:pPr>
        <w:pStyle w:val="EmailDiscussion2"/>
      </w:pPr>
      <w:r>
        <w:t>      Intended outcome: Agreeable CR</w:t>
      </w:r>
    </w:p>
    <w:p w14:paraId="19077C6A" w14:textId="77777777" w:rsidR="00CB2786" w:rsidRDefault="00CB2786" w:rsidP="00CB2786">
      <w:pPr>
        <w:pStyle w:val="EmailDiscussion2"/>
      </w:pPr>
      <w:r>
        <w:t>      Deadline:  Wednesday 2022-03-02 1000 UTC</w:t>
      </w:r>
    </w:p>
    <w:p w14:paraId="2C914955" w14:textId="77777777" w:rsidR="00DA7950" w:rsidRDefault="00DA7950" w:rsidP="00DA7950">
      <w:pPr>
        <w:pStyle w:val="EmailDiscussion2"/>
      </w:pP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4F75E609" w:rsidR="00BA038E" w:rsidRDefault="007939D4">
            <w:pPr>
              <w:spacing w:after="0"/>
              <w:rPr>
                <w:sz w:val="20"/>
                <w:szCs w:val="20"/>
                <w:lang w:eastAsia="zh-CN"/>
              </w:rPr>
            </w:pPr>
            <w:r>
              <w:rPr>
                <w:sz w:val="20"/>
                <w:szCs w:val="20"/>
                <w:lang w:eastAsia="zh-CN"/>
              </w:rPr>
              <w:t>Nokia</w:t>
            </w:r>
          </w:p>
        </w:tc>
        <w:tc>
          <w:tcPr>
            <w:tcW w:w="2687" w:type="dxa"/>
          </w:tcPr>
          <w:p w14:paraId="5F4AFC69" w14:textId="1DE172B7" w:rsidR="00BA038E" w:rsidRDefault="007939D4">
            <w:pPr>
              <w:spacing w:after="0"/>
              <w:rPr>
                <w:sz w:val="20"/>
                <w:szCs w:val="20"/>
                <w:lang w:eastAsia="zh-CN"/>
              </w:rPr>
            </w:pPr>
            <w:r>
              <w:rPr>
                <w:sz w:val="20"/>
                <w:szCs w:val="20"/>
                <w:lang w:eastAsia="zh-CN"/>
              </w:rPr>
              <w:t>Mani Thyagarajan</w:t>
            </w:r>
          </w:p>
        </w:tc>
        <w:tc>
          <w:tcPr>
            <w:tcW w:w="4903" w:type="dxa"/>
          </w:tcPr>
          <w:p w14:paraId="5AC23CBB" w14:textId="74718B29" w:rsidR="00BA038E" w:rsidRDefault="007939D4">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50C58DE9" w:rsidR="00BA038E" w:rsidRDefault="00EF16C6">
            <w:pPr>
              <w:spacing w:after="0"/>
              <w:rPr>
                <w:sz w:val="20"/>
                <w:szCs w:val="20"/>
                <w:lang w:eastAsia="ja-JP"/>
              </w:rPr>
            </w:pPr>
            <w:r>
              <w:rPr>
                <w:sz w:val="20"/>
                <w:szCs w:val="20"/>
                <w:lang w:eastAsia="ja-JP"/>
              </w:rPr>
              <w:t>Swift Navigation</w:t>
            </w:r>
          </w:p>
        </w:tc>
        <w:tc>
          <w:tcPr>
            <w:tcW w:w="2687" w:type="dxa"/>
          </w:tcPr>
          <w:p w14:paraId="32A49DE9" w14:textId="45F1E0BB" w:rsidR="00BA038E" w:rsidRDefault="00EF16C6">
            <w:pPr>
              <w:spacing w:after="0"/>
              <w:rPr>
                <w:sz w:val="20"/>
                <w:szCs w:val="20"/>
                <w:lang w:eastAsia="ja-JP"/>
              </w:rPr>
            </w:pPr>
            <w:r>
              <w:rPr>
                <w:sz w:val="20"/>
                <w:szCs w:val="20"/>
                <w:lang w:eastAsia="ja-JP"/>
              </w:rPr>
              <w:t>Grant Hausler</w:t>
            </w:r>
          </w:p>
        </w:tc>
        <w:tc>
          <w:tcPr>
            <w:tcW w:w="4903" w:type="dxa"/>
          </w:tcPr>
          <w:p w14:paraId="704AC83C" w14:textId="7A288940" w:rsidR="00BA038E" w:rsidRDefault="00EF16C6">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68F8735D" w:rsidR="00BA038E" w:rsidRDefault="006A7AC0">
            <w:pPr>
              <w:spacing w:after="0"/>
              <w:rPr>
                <w:sz w:val="20"/>
                <w:szCs w:val="20"/>
                <w:lang w:eastAsia="zh-CN"/>
              </w:rPr>
            </w:pPr>
            <w:r>
              <w:rPr>
                <w:rFonts w:hint="eastAsia"/>
                <w:sz w:val="20"/>
                <w:szCs w:val="20"/>
                <w:lang w:eastAsia="zh-CN"/>
              </w:rPr>
              <w:t>CATT</w:t>
            </w:r>
          </w:p>
        </w:tc>
        <w:tc>
          <w:tcPr>
            <w:tcW w:w="2687" w:type="dxa"/>
          </w:tcPr>
          <w:p w14:paraId="3E8230E7" w14:textId="1E6EB557" w:rsidR="00BA038E" w:rsidRDefault="006A7AC0">
            <w:pPr>
              <w:spacing w:after="0"/>
              <w:rPr>
                <w:sz w:val="20"/>
                <w:szCs w:val="20"/>
                <w:lang w:eastAsia="zh-CN"/>
              </w:rPr>
            </w:pPr>
            <w:r>
              <w:rPr>
                <w:rFonts w:hint="eastAsia"/>
                <w:sz w:val="20"/>
                <w:szCs w:val="20"/>
                <w:lang w:eastAsia="zh-CN"/>
              </w:rPr>
              <w:t>Jianxiang Li</w:t>
            </w:r>
          </w:p>
        </w:tc>
        <w:tc>
          <w:tcPr>
            <w:tcW w:w="4903" w:type="dxa"/>
          </w:tcPr>
          <w:p w14:paraId="239AF0FA" w14:textId="182F9C6E" w:rsidR="00BA038E" w:rsidRDefault="006A7AC0">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1"/>
        <w:rPr>
          <w:rFonts w:ascii="Times New Roman" w:hAnsi="Times New Roman"/>
        </w:rPr>
      </w:pPr>
      <w:r>
        <w:rPr>
          <w:rFonts w:ascii="Times New Roman" w:hAnsi="Times New Roman"/>
        </w:rPr>
        <w:t>Discussion</w:t>
      </w:r>
    </w:p>
    <w:p w14:paraId="59CBBDAA" w14:textId="48356801" w:rsidR="00DA7950" w:rsidRDefault="0080712C" w:rsidP="00CB2786">
      <w:pPr>
        <w:pStyle w:val="2"/>
        <w:numPr>
          <w:ilvl w:val="1"/>
          <w:numId w:val="1"/>
        </w:numPr>
      </w:pPr>
      <w:r>
        <w:t>S</w:t>
      </w:r>
      <w:r w:rsidR="00CB2786">
        <w:t>ummary</w:t>
      </w:r>
    </w:p>
    <w:p w14:paraId="68D082E3" w14:textId="3A44C451" w:rsidR="00CB2786" w:rsidRPr="00CB2786" w:rsidRDefault="00CB2786" w:rsidP="00CB2786">
      <w:pPr>
        <w:pStyle w:val="3"/>
      </w:pPr>
      <w:r>
        <w:t>3.1.1 RAT dependent positioning</w:t>
      </w:r>
    </w:p>
    <w:p w14:paraId="690913C5" w14:textId="5C931B00" w:rsidR="00CB2786" w:rsidRDefault="00CB2786" w:rsidP="00CB2786">
      <w:pPr>
        <w:pStyle w:val="CRCoverPage"/>
        <w:spacing w:after="0"/>
        <w:ind w:left="100"/>
        <w:rPr>
          <w:b/>
          <w:bCs/>
          <w:noProof/>
        </w:rPr>
      </w:pPr>
      <w:r>
        <w:rPr>
          <w:b/>
          <w:bCs/>
          <w:noProof/>
        </w:rPr>
        <w:t>Additional changes:</w:t>
      </w:r>
    </w:p>
    <w:p w14:paraId="78E25CD2" w14:textId="7B2C2EB7" w:rsidR="00CB2786" w:rsidRDefault="00CB2786" w:rsidP="00CB2786">
      <w:pPr>
        <w:pStyle w:val="CRCoverPage"/>
        <w:spacing w:after="0"/>
        <w:ind w:left="100"/>
        <w:rPr>
          <w:b/>
          <w:bCs/>
          <w:noProof/>
        </w:rPr>
      </w:pPr>
      <w:r>
        <w:rPr>
          <w:b/>
          <w:bCs/>
          <w:noProof/>
        </w:rPr>
        <w:t>On demand PRS:</w:t>
      </w:r>
    </w:p>
    <w:p w14:paraId="1F0FE5D8" w14:textId="0F747E28" w:rsidR="00CB2786" w:rsidRDefault="00CB2786" w:rsidP="00CB2786">
      <w:pPr>
        <w:pStyle w:val="CRCoverPage"/>
        <w:spacing w:after="0"/>
        <w:ind w:left="100"/>
        <w:rPr>
          <w:noProof/>
        </w:rPr>
      </w:pPr>
      <w:r>
        <w:rPr>
          <w:noProof/>
        </w:rPr>
        <w:t xml:space="preserve">1 </w:t>
      </w:r>
      <w:r w:rsidRPr="00C106F5">
        <w:rPr>
          <w:noProof/>
        </w:rPr>
        <w:t>Add a Stage 2 note clarifying the difference between index-based and explicit-based on-demand PRS requests.</w:t>
      </w:r>
      <w:r>
        <w:rPr>
          <w:noProof/>
        </w:rPr>
        <w:t xml:space="preserve"> (based on RAN2 aqgreements)</w:t>
      </w:r>
    </w:p>
    <w:p w14:paraId="3FF14531" w14:textId="0F7D6B11" w:rsidR="00CB2786" w:rsidRPr="00C106F5" w:rsidRDefault="00CB2786" w:rsidP="00CB2786">
      <w:pPr>
        <w:pStyle w:val="CRCoverPage"/>
        <w:spacing w:after="0"/>
        <w:ind w:left="100"/>
        <w:rPr>
          <w:noProof/>
        </w:rPr>
      </w:pPr>
      <w:r>
        <w:rPr>
          <w:noProof/>
        </w:rPr>
        <w:t xml:space="preserve">2 </w:t>
      </w:r>
      <w:r w:rsidRPr="00897B49">
        <w:rPr>
          <w:noProof/>
        </w:rPr>
        <w:t>The UE-initiated mechanism is enabled by the UE request triggering a request from the LMF, and the actual PRS changes are requested by the LMF irrespective of whether the procedure is UE- or LMF-initiated.</w:t>
      </w:r>
      <w:r>
        <w:rPr>
          <w:noProof/>
        </w:rPr>
        <w:t xml:space="preserve"> (based on comments received in RAN2#117-e604)</w:t>
      </w:r>
    </w:p>
    <w:p w14:paraId="25F84BB5" w14:textId="77777777" w:rsidR="00CB2786" w:rsidRDefault="00CB2786" w:rsidP="00CB2786">
      <w:pPr>
        <w:pStyle w:val="CRCoverPage"/>
        <w:spacing w:after="0"/>
        <w:ind w:left="100"/>
        <w:rPr>
          <w:b/>
          <w:bCs/>
          <w:noProof/>
        </w:rPr>
      </w:pPr>
    </w:p>
    <w:p w14:paraId="417D2F9A" w14:textId="77777777" w:rsidR="00CB2786" w:rsidRDefault="00CB2786" w:rsidP="00CB2786">
      <w:pPr>
        <w:pStyle w:val="CRCoverPage"/>
        <w:spacing w:after="0"/>
        <w:ind w:left="100"/>
        <w:rPr>
          <w:b/>
          <w:bCs/>
          <w:noProof/>
        </w:rPr>
      </w:pPr>
      <w:r>
        <w:rPr>
          <w:b/>
          <w:bCs/>
          <w:noProof/>
        </w:rPr>
        <w:t>TEG definition (capture RAN1 agreements):</w:t>
      </w:r>
    </w:p>
    <w:p w14:paraId="7A980068" w14:textId="77777777" w:rsidR="00CB2786" w:rsidRDefault="00CB2786" w:rsidP="00CB2786">
      <w:pPr>
        <w:pStyle w:val="CRCoverPage"/>
        <w:spacing w:after="0"/>
        <w:ind w:left="100"/>
        <w:rPr>
          <w:b/>
          <w:bCs/>
          <w:noProof/>
        </w:rPr>
      </w:pPr>
      <w:r>
        <w:rPr>
          <w:b/>
          <w:bCs/>
          <w:noProof/>
        </w:rPr>
        <w:t>“</w:t>
      </w:r>
    </w:p>
    <w:p w14:paraId="34549157" w14:textId="77777777" w:rsidR="00CB2786" w:rsidRDefault="00CB2786" w:rsidP="00CB2786">
      <w:pPr>
        <w:pStyle w:val="afb"/>
        <w:numPr>
          <w:ilvl w:val="0"/>
          <w:numId w:val="23"/>
        </w:numPr>
        <w:overflowPunct/>
        <w:autoSpaceDE/>
        <w:autoSpaceDN/>
        <w:adjustRightInd/>
        <w:spacing w:after="0" w:line="252" w:lineRule="auto"/>
        <w:jc w:val="both"/>
      </w:pPr>
      <w:proofErr w:type="gramStart"/>
      <w:r>
        <w:t>A</w:t>
      </w:r>
      <w:proofErr w:type="gramEnd"/>
      <w:r>
        <w:t xml:space="preserve"> “Rx TEG” is associated with one or more measurements obtained from one or multiple received RS resources. The Rx timing error differences between any pair of the measurements belonging to the same Rx TEG are within a certain margin.</w:t>
      </w:r>
    </w:p>
    <w:p w14:paraId="2B587E50" w14:textId="77777777" w:rsidR="00CB2786" w:rsidRDefault="00CB2786" w:rsidP="00CB2786">
      <w:pPr>
        <w:pStyle w:val="afb"/>
        <w:numPr>
          <w:ilvl w:val="0"/>
          <w:numId w:val="23"/>
        </w:numPr>
        <w:overflowPunct/>
        <w:autoSpaceDE/>
        <w:autoSpaceDN/>
        <w:adjustRightInd/>
        <w:spacing w:after="0" w:line="252" w:lineRule="auto"/>
        <w:jc w:val="both"/>
      </w:pPr>
      <w:r>
        <w:t xml:space="preserve">A “Tx TEG” is associated with one or more transmitted RS resources.  The </w:t>
      </w:r>
      <w:proofErr w:type="gramStart"/>
      <w:r>
        <w:t>Tx</w:t>
      </w:r>
      <w:proofErr w:type="gramEnd"/>
      <w:r>
        <w:t xml:space="preserve"> timing error differences between any pair of the RS resources belonging to the same Tx TEG are within a certain margin.</w:t>
      </w:r>
    </w:p>
    <w:p w14:paraId="7CF29661" w14:textId="77777777" w:rsidR="00CB2786" w:rsidRDefault="00CB2786" w:rsidP="00CB2786">
      <w:pPr>
        <w:pStyle w:val="afb"/>
        <w:numPr>
          <w:ilvl w:val="0"/>
          <w:numId w:val="23"/>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018006D8" w14:textId="77777777" w:rsidR="00CB2786" w:rsidRDefault="00CB2786" w:rsidP="00CB2786">
      <w:pPr>
        <w:pStyle w:val="afb"/>
        <w:numPr>
          <w:ilvl w:val="0"/>
          <w:numId w:val="23"/>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w:t>
      </w:r>
      <w:proofErr w:type="spellStart"/>
      <w:r>
        <w:rPr>
          <w:i/>
          <w:iCs/>
        </w:rPr>
        <w:t>Tx</w:t>
      </w:r>
      <w:proofErr w:type="spellEnd"/>
      <w:r>
        <w:rPr>
          <w:i/>
          <w:iCs/>
        </w:rPr>
        <w:t>/</w:t>
      </w:r>
      <w:proofErr w:type="spellStart"/>
      <w:r>
        <w:rPr>
          <w:i/>
          <w:iCs/>
        </w:rPr>
        <w:t>RxTx</w:t>
      </w:r>
      <w:proofErr w:type="spellEnd"/>
      <w:r>
        <w:rPr>
          <w:i/>
          <w:iCs/>
        </w:rPr>
        <w:t xml:space="preserve"> TEGs</w:t>
      </w:r>
      <w:r>
        <w:t xml:space="preserve"> in RAN2’s LS that RAN2 plans on using as a baseline are correct with the following changes. </w:t>
      </w:r>
    </w:p>
    <w:p w14:paraId="27934CD5" w14:textId="77777777" w:rsidR="00CB2786" w:rsidRDefault="00CB2786" w:rsidP="00CB2786">
      <w:pPr>
        <w:pStyle w:val="afb"/>
        <w:numPr>
          <w:ilvl w:val="1"/>
          <w:numId w:val="23"/>
        </w:numPr>
        <w:overflowPunct/>
        <w:autoSpaceDE/>
        <w:autoSpaceDN/>
        <w:adjustRightInd/>
        <w:spacing w:after="0" w:line="252" w:lineRule="auto"/>
        <w:jc w:val="both"/>
        <w:rPr>
          <w:lang w:eastAsia="x-none"/>
        </w:r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58F76258" w14:textId="77777777" w:rsidR="00CB2786" w:rsidRDefault="00CB2786" w:rsidP="00CB2786">
      <w:pPr>
        <w:pStyle w:val="afb"/>
        <w:numPr>
          <w:ilvl w:val="1"/>
          <w:numId w:val="23"/>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w:t>
      </w:r>
      <w:proofErr w:type="spellStart"/>
      <w:r>
        <w:t>Tx</w:t>
      </w:r>
      <w:proofErr w:type="spellEnd"/>
      <w:r>
        <w:t xml:space="preserve"> time difference measurements, which have the 'Rx timing </w:t>
      </w:r>
      <w:proofErr w:type="spellStart"/>
      <w:r>
        <w:t>errors+Tx</w:t>
      </w:r>
      <w:proofErr w:type="spellEnd"/>
      <w:r>
        <w:t xml:space="preserve"> timing errors' differences within a certain margin</w:t>
      </w:r>
    </w:p>
    <w:p w14:paraId="25849C94" w14:textId="77777777" w:rsidR="00CB2786" w:rsidRDefault="00CB2786" w:rsidP="00CB2786">
      <w:pPr>
        <w:pStyle w:val="CRCoverPage"/>
        <w:spacing w:after="0"/>
        <w:ind w:left="100"/>
        <w:rPr>
          <w:b/>
          <w:bCs/>
          <w:noProof/>
        </w:rPr>
      </w:pPr>
      <w:r>
        <w:rPr>
          <w:b/>
          <w:bCs/>
          <w:noProof/>
        </w:rPr>
        <w:lastRenderedPageBreak/>
        <w:t>”</w:t>
      </w:r>
    </w:p>
    <w:p w14:paraId="6DB78FCA" w14:textId="0BE751FF" w:rsidR="00CB2786" w:rsidRPr="00CB2786" w:rsidRDefault="00CB2786" w:rsidP="00CB2786">
      <w:pPr>
        <w:rPr>
          <w:b/>
          <w:bCs/>
          <w:lang w:val="en-GB" w:eastAsia="zh-CN"/>
        </w:rPr>
      </w:pPr>
      <w:r w:rsidRPr="00CB2786">
        <w:rPr>
          <w:b/>
          <w:bCs/>
          <w:lang w:val="en-GB" w:eastAsia="zh-CN"/>
        </w:rPr>
        <w:t xml:space="preserve">Merged endorsed CR </w:t>
      </w:r>
    </w:p>
    <w:p w14:paraId="405FAC8A" w14:textId="77777777" w:rsidR="00CB2786" w:rsidRDefault="00CB2786" w:rsidP="00CB2786">
      <w:pPr>
        <w:pStyle w:val="EmailDiscussion"/>
        <w:tabs>
          <w:tab w:val="num" w:pos="1619"/>
        </w:tabs>
      </w:pPr>
      <w:r>
        <w:t>[AT117-e][604][POS] RAT-dependent positioning running CR to 38.305 (Intel)</w:t>
      </w:r>
    </w:p>
    <w:p w14:paraId="316B13A2" w14:textId="77777777" w:rsidR="00CB2786" w:rsidRDefault="00CB2786" w:rsidP="00CB2786">
      <w:pPr>
        <w:pStyle w:val="EmailDiscussion2"/>
      </w:pPr>
      <w:r>
        <w:tab/>
        <w:t>Scope: Review and update the CR in R2-2202490.</w:t>
      </w:r>
    </w:p>
    <w:p w14:paraId="73DCFE19" w14:textId="77777777" w:rsidR="00CB2786" w:rsidRDefault="00CB2786" w:rsidP="00CB2786">
      <w:pPr>
        <w:pStyle w:val="EmailDiscussion2"/>
      </w:pPr>
      <w:r>
        <w:tab/>
        <w:t xml:space="preserve">Intended outcome: </w:t>
      </w:r>
      <w:proofErr w:type="spellStart"/>
      <w:r>
        <w:t>Endorsable</w:t>
      </w:r>
      <w:proofErr w:type="spellEnd"/>
      <w:r>
        <w:t xml:space="preserve"> CR in R2-2203605</w:t>
      </w:r>
    </w:p>
    <w:p w14:paraId="000CF388" w14:textId="77777777" w:rsidR="00CB2786" w:rsidRDefault="00CB2786" w:rsidP="00CB2786">
      <w:pPr>
        <w:pStyle w:val="EmailDiscussion2"/>
      </w:pPr>
      <w:r>
        <w:tab/>
        <w:t>Deadline:  Friday 2022-02-25 1000 UTC</w:t>
      </w:r>
    </w:p>
    <w:p w14:paraId="1E94752B" w14:textId="77777777" w:rsidR="00CB2786" w:rsidRDefault="00CB2786" w:rsidP="00CB2786">
      <w:pPr>
        <w:rPr>
          <w:lang w:val="en-GB" w:eastAsia="zh-CN"/>
        </w:rPr>
      </w:pPr>
    </w:p>
    <w:p w14:paraId="32B1C87E" w14:textId="77777777" w:rsidR="00CB2786" w:rsidRDefault="00A43C68" w:rsidP="00CB2786">
      <w:pPr>
        <w:pStyle w:val="Doc-title"/>
      </w:pPr>
      <w:hyperlink r:id="rId13" w:tooltip="C:Usersmtk16923Documents3GPP Meetings202202-03 - RAN2_117-e, OnlineExtractsR2-2203605-Running 38.305 v04.docx" w:history="1">
        <w:r w:rsidR="00CB2786" w:rsidRPr="00506126">
          <w:rPr>
            <w:rStyle w:val="af8"/>
          </w:rPr>
          <w:t>R2-2203605</w:t>
        </w:r>
      </w:hyperlink>
      <w:r w:rsidR="00CB2786">
        <w:tab/>
        <w:t>Running 38.305 CR for Positioning WI on RAT dependent positioning methods</w:t>
      </w:r>
      <w:r w:rsidR="00CB2786">
        <w:tab/>
        <w:t>Intel Corporation</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69655958" w14:textId="77777777" w:rsidR="00CB2786" w:rsidRPr="00E1141F" w:rsidRDefault="00CB2786" w:rsidP="00CB2786">
      <w:pPr>
        <w:pStyle w:val="Doc-text2"/>
        <w:numPr>
          <w:ilvl w:val="0"/>
          <w:numId w:val="24"/>
        </w:numPr>
        <w:tabs>
          <w:tab w:val="clear" w:pos="1622"/>
          <w:tab w:val="left" w:pos="1619"/>
        </w:tabs>
      </w:pPr>
      <w:r>
        <w:t>Endorsed</w:t>
      </w:r>
    </w:p>
    <w:p w14:paraId="4854F7A3" w14:textId="77777777" w:rsidR="00CB2786" w:rsidRPr="00CB2786" w:rsidRDefault="00CB2786" w:rsidP="00CB2786">
      <w:pPr>
        <w:rPr>
          <w:lang w:val="en-GB" w:eastAsia="zh-CN"/>
        </w:rPr>
      </w:pPr>
    </w:p>
    <w:p w14:paraId="4BA38637" w14:textId="79FC8302" w:rsidR="00DA7950" w:rsidRDefault="00DA7950" w:rsidP="00DA7950">
      <w:pPr>
        <w:pStyle w:val="3"/>
      </w:pPr>
      <w:r>
        <w:t>3.1.</w:t>
      </w:r>
      <w:r w:rsidR="00CB2786">
        <w:t>2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70DC71D8" w14:textId="77777777" w:rsidR="00CB2786" w:rsidRDefault="00A43C68" w:rsidP="00CB2786">
      <w:pPr>
        <w:pStyle w:val="Doc-title"/>
      </w:pPr>
      <w:hyperlink r:id="rId14" w:tooltip="C:Usersmtk16923Documents3GPP Meetings202202-03 - RAN2_117-e, OnlineExtractsR2-2203604 (Running CR of 38_305 GNSS Pos Integrity).docx" w:history="1">
        <w:r w:rsidR="00CB2786" w:rsidRPr="006D78FF">
          <w:rPr>
            <w:rStyle w:val="af8"/>
          </w:rPr>
          <w:t>R2-2203604</w:t>
        </w:r>
      </w:hyperlink>
      <w:r w:rsidR="00CB2786">
        <w:tab/>
        <w:t>Running CR of 38.305 for GNSS Positioning Integrity</w:t>
      </w:r>
      <w:r w:rsidR="00CB2786">
        <w:tab/>
      </w:r>
      <w:proofErr w:type="spellStart"/>
      <w:r w:rsidR="00CB2786">
        <w:t>InterDigital</w:t>
      </w:r>
      <w:proofErr w:type="spellEnd"/>
      <w:r w:rsidR="00CB2786">
        <w:t>, Inc.</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540852A5" w14:textId="77777777" w:rsidR="00CB2786" w:rsidRPr="00E1141F" w:rsidRDefault="00CB2786" w:rsidP="00CB2786">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3"/>
      </w:pPr>
      <w:r>
        <w:t xml:space="preserve">3.1.3 </w:t>
      </w:r>
      <w:r w:rsidRPr="00CB2786">
        <w:t>A-GNSS enhancements</w:t>
      </w:r>
    </w:p>
    <w:p w14:paraId="37AC8A4C" w14:textId="6976FCE1" w:rsidR="00CB2786" w:rsidRP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3888C4E1" w14:textId="77777777" w:rsidR="00CB2786" w:rsidRDefault="00A43C68" w:rsidP="00CB2786">
      <w:pPr>
        <w:pStyle w:val="Doc-title"/>
      </w:pPr>
      <w:hyperlink r:id="rId15" w:tooltip="C:Usersmtk16923Documents3GPP Meetings202202-03 - RAN2_117-e, OnlineExtracts38.305_CR0084r1_(Rel-17)_R2-2203611.docx" w:history="1">
        <w:r w:rsidR="00CB2786" w:rsidRPr="007021EF">
          <w:rPr>
            <w:rStyle w:val="af8"/>
          </w:rPr>
          <w:t>R2-2203611</w:t>
        </w:r>
      </w:hyperlink>
      <w:r w:rsidR="00CB2786">
        <w:tab/>
        <w:t>Introduction of B2a and B3I signal in BDS system in A-GNSS</w:t>
      </w:r>
      <w:r w:rsidR="00CB2786">
        <w:tab/>
        <w:t xml:space="preserve">CATT, CAICT, CMCC, China Telecom, China Unicom, Huawei, </w:t>
      </w:r>
      <w:proofErr w:type="spellStart"/>
      <w:r w:rsidR="00CB2786">
        <w:t>HiSilicon</w:t>
      </w:r>
      <w:proofErr w:type="spellEnd"/>
      <w:r w:rsidR="00CB2786">
        <w:t xml:space="preserve">, Intel Corporation, ZTE Corporation, CBN, vivo, OPPO, Lenovo, </w:t>
      </w:r>
      <w:proofErr w:type="spellStart"/>
      <w:r w:rsidR="00CB2786">
        <w:t>MediaTek</w:t>
      </w:r>
      <w:proofErr w:type="spellEnd"/>
      <w:r w:rsidR="00CB2786">
        <w:t xml:space="preserve"> </w:t>
      </w:r>
      <w:proofErr w:type="spellStart"/>
      <w:r w:rsidR="00CB2786">
        <w:t>Inc</w:t>
      </w:r>
      <w:proofErr w:type="spellEnd"/>
      <w:r w:rsidR="00CB2786">
        <w:t xml:space="preserve">, </w:t>
      </w:r>
      <w:proofErr w:type="spellStart"/>
      <w:r w:rsidR="00CB2786">
        <w:t>Spreadtrum</w:t>
      </w:r>
      <w:proofErr w:type="spellEnd"/>
      <w:r w:rsidR="00CB2786">
        <w:t xml:space="preserve"> Communications, </w:t>
      </w:r>
      <w:proofErr w:type="spellStart"/>
      <w:r w:rsidR="00CB2786">
        <w:t>Xiaomi</w:t>
      </w:r>
      <w:proofErr w:type="spellEnd"/>
      <w:r w:rsidR="00CB2786">
        <w:t>.</w:t>
      </w:r>
      <w:r w:rsidR="00CB2786">
        <w:tab/>
        <w:t>CR</w:t>
      </w:r>
      <w:r w:rsidR="00CB2786">
        <w:tab/>
        <w:t>Rel-17</w:t>
      </w:r>
      <w:r w:rsidR="00CB2786">
        <w:tab/>
        <w:t>38.305</w:t>
      </w:r>
      <w:r w:rsidR="00CB2786">
        <w:tab/>
        <w:t>16.7.0</w:t>
      </w:r>
      <w:r w:rsidR="00CB2786">
        <w:tab/>
        <w:t>0084</w:t>
      </w:r>
      <w:r w:rsidR="00CB2786">
        <w:tab/>
        <w:t>1</w:t>
      </w:r>
      <w:r w:rsidR="00CB2786">
        <w:tab/>
        <w:t>B</w:t>
      </w:r>
      <w:r w:rsidR="00CB2786">
        <w:tab/>
        <w:t>NR_pos_enh-Core</w:t>
      </w:r>
      <w:r w:rsidR="00CB2786">
        <w:tab/>
        <w:t>R2-2109485</w:t>
      </w:r>
    </w:p>
    <w:p w14:paraId="71F5AD13" w14:textId="77777777" w:rsidR="00CB2786" w:rsidRPr="00E1141F" w:rsidRDefault="00CB2786" w:rsidP="00CB2786">
      <w:pPr>
        <w:pStyle w:val="Doc-text2"/>
        <w:numPr>
          <w:ilvl w:val="0"/>
          <w:numId w:val="24"/>
        </w:numPr>
        <w:tabs>
          <w:tab w:val="clear" w:pos="1622"/>
          <w:tab w:val="left" w:pos="1619"/>
        </w:tabs>
      </w:pPr>
      <w:r>
        <w:t>Endorsed</w:t>
      </w:r>
    </w:p>
    <w:p w14:paraId="3AD8C447" w14:textId="77777777" w:rsidR="00CB2786" w:rsidRDefault="00CB2786" w:rsidP="00CB2786">
      <w:pPr>
        <w:pStyle w:val="EmailDiscussion"/>
        <w:tabs>
          <w:tab w:val="num" w:pos="1619"/>
        </w:tabs>
      </w:pPr>
      <w:r>
        <w:lastRenderedPageBreak/>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2AB53C24" w14:textId="77777777" w:rsidR="00CB2786" w:rsidRDefault="00A43C68" w:rsidP="00CB2786">
      <w:pPr>
        <w:pStyle w:val="Doc-title"/>
      </w:pPr>
      <w:hyperlink r:id="rId16" w:tooltip="C:Usersmtk16923Documents3GPP Meetings202202-03 - RAN2_117-e, OnlineExtractsR2-2203615 Draft running CR for stage2 spec for NAVIC in R17 positioning.docx" w:history="1">
        <w:r w:rsidR="00CB2786" w:rsidRPr="00AC3588">
          <w:rPr>
            <w:rStyle w:val="af8"/>
          </w:rPr>
          <w:t>R2-2203615</w:t>
        </w:r>
      </w:hyperlink>
      <w:r w:rsidR="00CB2786">
        <w:tab/>
        <w:t>Draft running CR for stage2 spec for NAVIC in R17 positioning</w:t>
      </w:r>
      <w:r w:rsidR="00CB2786">
        <w:tab/>
        <w:t xml:space="preserve">Huawei, </w:t>
      </w:r>
      <w:proofErr w:type="spellStart"/>
      <w:r w:rsidR="00CB2786">
        <w:t>HiSilicon</w:t>
      </w:r>
      <w:proofErr w:type="spellEnd"/>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05D105E7" w14:textId="77777777" w:rsidR="00CB2786" w:rsidRPr="00E1141F" w:rsidRDefault="00CB2786" w:rsidP="00CB2786">
      <w:pPr>
        <w:pStyle w:val="Doc-text2"/>
        <w:numPr>
          <w:ilvl w:val="0"/>
          <w:numId w:val="24"/>
        </w:numPr>
        <w:tabs>
          <w:tab w:val="clear" w:pos="1622"/>
          <w:tab w:val="left" w:pos="1619"/>
        </w:tabs>
      </w:pPr>
      <w:r>
        <w:t>Endorsed</w:t>
      </w:r>
    </w:p>
    <w:p w14:paraId="3EDC13B5" w14:textId="77777777" w:rsidR="00CB2786" w:rsidRDefault="00CB2786" w:rsidP="00CB2786">
      <w:pPr>
        <w:pStyle w:val="Doc-title"/>
      </w:pPr>
    </w:p>
    <w:p w14:paraId="1A2A67D5" w14:textId="77777777" w:rsidR="00CB2786" w:rsidRDefault="00CB2786" w:rsidP="00CB2786">
      <w:pPr>
        <w:pStyle w:val="EmailDiscussion2"/>
      </w:pPr>
    </w:p>
    <w:p w14:paraId="67DE21D4" w14:textId="77777777" w:rsidR="00CB2786" w:rsidRDefault="00CB2786" w:rsidP="00CB2786">
      <w:pPr>
        <w:pStyle w:val="EmailDiscussion"/>
        <w:tabs>
          <w:tab w:val="num" w:pos="1619"/>
        </w:tabs>
      </w:pPr>
      <w:r>
        <w:t xml:space="preserve">[AT117-e][602][POS] </w:t>
      </w:r>
      <w:proofErr w:type="spellStart"/>
      <w:r>
        <w:t>NavIC</w:t>
      </w:r>
      <w:proofErr w:type="spellEnd"/>
      <w:r>
        <w:t xml:space="preserve"> running CRs (Ericsson/Huawei)</w:t>
      </w:r>
    </w:p>
    <w:p w14:paraId="4FC4BED8" w14:textId="77777777" w:rsidR="00CB2786" w:rsidRDefault="00CB2786" w:rsidP="00CB2786">
      <w:pPr>
        <w:pStyle w:val="EmailDiscussion2"/>
      </w:pPr>
      <w:r>
        <w:tab/>
        <w:t>Scope: Review the following CRs, collect comments, and update if necessary:</w:t>
      </w:r>
    </w:p>
    <w:p w14:paraId="49DA55D6" w14:textId="77777777" w:rsidR="00CB2786" w:rsidRDefault="00CB2786" w:rsidP="00CB2786">
      <w:pPr>
        <w:pStyle w:val="EmailDiscussion2"/>
        <w:numPr>
          <w:ilvl w:val="0"/>
          <w:numId w:val="18"/>
        </w:numPr>
      </w:pPr>
      <w:r>
        <w:t>R2-2202607 (</w:t>
      </w:r>
      <w:proofErr w:type="spellStart"/>
      <w:r>
        <w:t>NavIC</w:t>
      </w:r>
      <w:proofErr w:type="spellEnd"/>
      <w:r>
        <w:t xml:space="preserve"> introduction to 38.305)</w:t>
      </w:r>
    </w:p>
    <w:p w14:paraId="581BC5C3" w14:textId="77777777" w:rsidR="00CB2786" w:rsidRDefault="00CB2786" w:rsidP="00CB2786">
      <w:pPr>
        <w:pStyle w:val="EmailDiscussion2"/>
        <w:numPr>
          <w:ilvl w:val="0"/>
          <w:numId w:val="18"/>
        </w:numPr>
      </w:pPr>
      <w:r>
        <w:t>R2-2203710 (</w:t>
      </w:r>
      <w:proofErr w:type="spellStart"/>
      <w:r>
        <w:t>NavIC</w:t>
      </w:r>
      <w:proofErr w:type="spellEnd"/>
      <w:r>
        <w:t xml:space="preserve"> introduction to 38.331)</w:t>
      </w:r>
    </w:p>
    <w:p w14:paraId="3C7EAD92" w14:textId="77777777" w:rsidR="00CB2786" w:rsidRDefault="00CB2786" w:rsidP="00CB2786">
      <w:pPr>
        <w:pStyle w:val="EmailDiscussion2"/>
      </w:pPr>
      <w:r>
        <w:tab/>
        <w:t xml:space="preserve">Intended outcome: </w:t>
      </w:r>
      <w:proofErr w:type="spellStart"/>
      <w:r>
        <w:t>Endorsable</w:t>
      </w:r>
      <w:proofErr w:type="spellEnd"/>
      <w:r>
        <w:t xml:space="preserve"> CRs and report in R2-2203608</w:t>
      </w:r>
    </w:p>
    <w:p w14:paraId="62D58ACF" w14:textId="77777777" w:rsidR="00CB2786" w:rsidRDefault="00CB2786" w:rsidP="00CB2786">
      <w:pPr>
        <w:pStyle w:val="EmailDiscussion2"/>
      </w:pPr>
      <w:r>
        <w:tab/>
        <w:t>Deadline:  Friday 2022-02-25 1000 UTC</w:t>
      </w:r>
    </w:p>
    <w:p w14:paraId="511FF923" w14:textId="20E6A53E" w:rsidR="00CB2786" w:rsidRDefault="00CB2786" w:rsidP="0039226C">
      <w:pPr>
        <w:rPr>
          <w:lang w:eastAsia="zh-CN"/>
        </w:rPr>
      </w:pPr>
    </w:p>
    <w:p w14:paraId="4B5E0FD1" w14:textId="77777777" w:rsidR="00CB2786" w:rsidRPr="0039226C" w:rsidRDefault="00CB2786" w:rsidP="0039226C">
      <w:pPr>
        <w:rPr>
          <w:lang w:eastAsia="zh-CN"/>
        </w:rPr>
      </w:pPr>
    </w:p>
    <w:p w14:paraId="6D8A5240" w14:textId="1DEEA04F" w:rsidR="00BA038E" w:rsidRDefault="00704D24">
      <w:pPr>
        <w:pStyle w:val="2"/>
      </w:pPr>
      <w:r>
        <w:t>3.</w:t>
      </w:r>
      <w:r w:rsidR="00DA7950">
        <w:t>2</w:t>
      </w:r>
      <w:r>
        <w:t xml:space="preserve"> </w:t>
      </w:r>
      <w:r w:rsidR="00CB2786">
        <w:t>Comments on the merged</w:t>
      </w:r>
      <w:r w:rsidR="00DA7950">
        <w:t xml:space="preserve"> CR </w:t>
      </w:r>
    </w:p>
    <w:p w14:paraId="4C07D7C2" w14:textId="794BBB24"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 :</w:t>
      </w:r>
      <w:proofErr w:type="gramEnd"/>
      <w:r>
        <w:rPr>
          <w:rFonts w:ascii="Times New Roman" w:hAnsi="Times New Roman" w:cs="Times New Roman"/>
          <w:b/>
          <w:bCs/>
          <w:sz w:val="20"/>
          <w:szCs w:val="20"/>
        </w:rPr>
        <w:t xml:space="preserve">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b/>
          <w:bCs/>
          <w:sz w:val="20"/>
          <w:szCs w:val="20"/>
        </w:rPr>
        <w:t>?</w:t>
      </w:r>
    </w:p>
    <w:tbl>
      <w:tblPr>
        <w:tblStyle w:val="af3"/>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565E2EF" w:rsidR="00345B46" w:rsidRDefault="00CF2563">
            <w:pPr>
              <w:spacing w:after="0"/>
              <w:rPr>
                <w:sz w:val="20"/>
                <w:szCs w:val="20"/>
                <w:lang w:eastAsia="zh-CN"/>
              </w:rPr>
            </w:pPr>
            <w:r>
              <w:rPr>
                <w:sz w:val="20"/>
                <w:szCs w:val="20"/>
                <w:lang w:eastAsia="zh-CN"/>
              </w:rPr>
              <w:t>Nokia</w:t>
            </w:r>
          </w:p>
        </w:tc>
        <w:tc>
          <w:tcPr>
            <w:tcW w:w="2250" w:type="dxa"/>
          </w:tcPr>
          <w:p w14:paraId="369D3489" w14:textId="730D3CBD" w:rsidR="00345B46" w:rsidRDefault="00CF2563">
            <w:pPr>
              <w:spacing w:after="0"/>
              <w:rPr>
                <w:lang w:eastAsia="zh-CN"/>
              </w:rPr>
            </w:pPr>
            <w:r>
              <w:rPr>
                <w:lang w:eastAsia="zh-CN"/>
              </w:rPr>
              <w:t>3.1</w:t>
            </w:r>
          </w:p>
        </w:tc>
        <w:tc>
          <w:tcPr>
            <w:tcW w:w="4770" w:type="dxa"/>
          </w:tcPr>
          <w:p w14:paraId="47F5490E" w14:textId="6FA504E0" w:rsidR="00345B46" w:rsidRDefault="00CF2563">
            <w:pPr>
              <w:spacing w:after="0"/>
              <w:rPr>
                <w:lang w:eastAsia="zh-CN"/>
              </w:rPr>
            </w:pPr>
            <w:r>
              <w:rPr>
                <w:lang w:eastAsia="zh-CN"/>
              </w:rPr>
              <w:t xml:space="preserve">Minor editorial issue in </w:t>
            </w:r>
            <w:r w:rsidRPr="0040596A">
              <w:rPr>
                <w:b/>
                <w:iCs/>
              </w:rPr>
              <w:t xml:space="preserve">Rx </w:t>
            </w:r>
            <w:r>
              <w:rPr>
                <w:b/>
                <w:iCs/>
              </w:rPr>
              <w:t>T</w:t>
            </w:r>
            <w:r w:rsidRPr="0040596A">
              <w:rPr>
                <w:b/>
                <w:iCs/>
              </w:rPr>
              <w:t xml:space="preserve">iming </w:t>
            </w:r>
            <w:r>
              <w:rPr>
                <w:b/>
                <w:iCs/>
              </w:rPr>
              <w:t>E</w:t>
            </w:r>
            <w:r w:rsidRPr="0040596A">
              <w:rPr>
                <w:b/>
                <w:iCs/>
              </w:rPr>
              <w:t>rror</w:t>
            </w:r>
            <w:r>
              <w:rPr>
                <w:lang w:eastAsia="zh-CN"/>
              </w:rPr>
              <w:t xml:space="preserve"> definition</w:t>
            </w:r>
          </w:p>
        </w:tc>
        <w:tc>
          <w:tcPr>
            <w:tcW w:w="4950" w:type="dxa"/>
          </w:tcPr>
          <w:p w14:paraId="73B58F35" w14:textId="77777777" w:rsidR="00345B46" w:rsidRDefault="00CF2563">
            <w:pPr>
              <w:spacing w:after="0"/>
              <w:rPr>
                <w:lang w:eastAsia="zh-CN"/>
              </w:rPr>
            </w:pPr>
            <w:r>
              <w:rPr>
                <w:lang w:eastAsia="zh-CN"/>
              </w:rPr>
              <w:t>Remove “</w:t>
            </w:r>
            <w:r w:rsidRPr="0040596A">
              <w:rPr>
                <w:iCs/>
              </w:rPr>
              <w:t>(defined below)</w:t>
            </w:r>
            <w:r>
              <w:rPr>
                <w:lang w:eastAsia="zh-CN"/>
              </w:rPr>
              <w:t>” in the first sentence</w:t>
            </w:r>
            <w:r w:rsidR="00D26F69">
              <w:rPr>
                <w:lang w:eastAsia="zh-CN"/>
              </w:rPr>
              <w:t>.</w:t>
            </w:r>
          </w:p>
          <w:p w14:paraId="14540626" w14:textId="555C0785" w:rsidR="002A420D" w:rsidRDefault="002A420D">
            <w:pPr>
              <w:spacing w:after="0"/>
              <w:rPr>
                <w:lang w:eastAsia="zh-CN"/>
              </w:rPr>
            </w:pPr>
            <w:r w:rsidRPr="002A420D">
              <w:rPr>
                <w:color w:val="00B0F0"/>
                <w:lang w:eastAsia="zh-CN"/>
              </w:rPr>
              <w:t>[Rapp]</w:t>
            </w:r>
            <w:r>
              <w:rPr>
                <w:color w:val="00B0F0"/>
                <w:lang w:eastAsia="zh-CN"/>
              </w:rPr>
              <w:t xml:space="preserve"> Thanks, done. </w:t>
            </w:r>
          </w:p>
        </w:tc>
      </w:tr>
      <w:tr w:rsidR="00527622" w14:paraId="55337617" w14:textId="77777777" w:rsidTr="0034587C">
        <w:tc>
          <w:tcPr>
            <w:tcW w:w="1610" w:type="dxa"/>
          </w:tcPr>
          <w:p w14:paraId="59F5509A" w14:textId="32133243" w:rsidR="00527622" w:rsidRDefault="00527622">
            <w:pPr>
              <w:spacing w:after="0"/>
              <w:rPr>
                <w:sz w:val="20"/>
                <w:szCs w:val="20"/>
                <w:lang w:eastAsia="zh-CN"/>
              </w:rPr>
            </w:pPr>
            <w:r>
              <w:rPr>
                <w:sz w:val="20"/>
                <w:szCs w:val="20"/>
                <w:lang w:eastAsia="zh-CN"/>
              </w:rPr>
              <w:t>Nokia</w:t>
            </w:r>
          </w:p>
        </w:tc>
        <w:tc>
          <w:tcPr>
            <w:tcW w:w="2250" w:type="dxa"/>
          </w:tcPr>
          <w:p w14:paraId="3321FCE3" w14:textId="25E8F1EC" w:rsidR="00527622" w:rsidRDefault="00527622">
            <w:pPr>
              <w:spacing w:after="0"/>
              <w:rPr>
                <w:lang w:eastAsia="zh-CN"/>
              </w:rPr>
            </w:pPr>
            <w:r>
              <w:rPr>
                <w:lang w:eastAsia="zh-CN"/>
              </w:rPr>
              <w:t>7.x.1</w:t>
            </w:r>
          </w:p>
        </w:tc>
        <w:tc>
          <w:tcPr>
            <w:tcW w:w="4770" w:type="dxa"/>
          </w:tcPr>
          <w:p w14:paraId="39EF5B3E" w14:textId="6B0FD003" w:rsidR="00527622" w:rsidRDefault="00527622">
            <w:pPr>
              <w:spacing w:after="0"/>
              <w:rPr>
                <w:lang w:eastAsia="zh-CN"/>
              </w:rPr>
            </w:pPr>
            <w:r>
              <w:rPr>
                <w:lang w:eastAsia="zh-CN"/>
              </w:rPr>
              <w:t>The last sentence starts as a sentence specific to UE-initiated case but ends in making a statement for both UE-initiated and LMF-initiated cases.</w:t>
            </w:r>
          </w:p>
        </w:tc>
        <w:tc>
          <w:tcPr>
            <w:tcW w:w="4950" w:type="dxa"/>
          </w:tcPr>
          <w:p w14:paraId="6047C085" w14:textId="472C53FE" w:rsidR="00527622" w:rsidRDefault="00527622">
            <w:pPr>
              <w:spacing w:after="0"/>
              <w:rPr>
                <w:lang w:eastAsia="zh-CN"/>
              </w:rPr>
            </w:pPr>
            <w:r>
              <w:rPr>
                <w:lang w:eastAsia="zh-CN"/>
              </w:rPr>
              <w:t>Adopt one of the following suggested sentences to replace the last sentence in 7.x.1:</w:t>
            </w:r>
          </w:p>
          <w:p w14:paraId="0A9F0B0C" w14:textId="77777777" w:rsidR="00B44070" w:rsidRDefault="00B44070">
            <w:pPr>
              <w:spacing w:after="0"/>
              <w:rPr>
                <w:lang w:eastAsia="zh-CN"/>
              </w:rPr>
            </w:pPr>
          </w:p>
          <w:p w14:paraId="235AA3F0" w14:textId="77777777" w:rsidR="00527622" w:rsidRDefault="00B44070">
            <w:pPr>
              <w:spacing w:after="0"/>
              <w:rPr>
                <w:lang w:eastAsia="zh-CN"/>
              </w:rPr>
            </w:pPr>
            <w:r w:rsidRPr="00B44070">
              <w:rPr>
                <w:b/>
                <w:bCs/>
                <w:lang w:eastAsia="zh-CN"/>
              </w:rPr>
              <w:t>Option 1</w:t>
            </w:r>
            <w:r>
              <w:rPr>
                <w:lang w:eastAsia="zh-CN"/>
              </w:rPr>
              <w:t xml:space="preserve">: </w:t>
            </w:r>
            <w:r w:rsidR="00527622">
              <w:rPr>
                <w:lang w:eastAsia="zh-CN"/>
              </w:rPr>
              <w:t>“</w:t>
            </w:r>
            <w:r w:rsidR="00527622" w:rsidRPr="00527622">
              <w:rPr>
                <w:lang w:eastAsia="zh-CN"/>
              </w:rPr>
              <w:t xml:space="preserve">The UE-initiated mechanism is enabled by the UE request triggering a request from the LMF, </w:t>
            </w:r>
            <w:r w:rsidR="00527622" w:rsidRPr="00527622">
              <w:rPr>
                <w:lang w:eastAsia="zh-CN"/>
              </w:rPr>
              <w:lastRenderedPageBreak/>
              <w:t>and the actual PRS changes are requested by the LMF</w:t>
            </w:r>
            <w:r w:rsidR="00527622">
              <w:rPr>
                <w:lang w:eastAsia="zh-CN"/>
              </w:rPr>
              <w:t>”</w:t>
            </w:r>
          </w:p>
          <w:p w14:paraId="38C2E4AC" w14:textId="77777777" w:rsidR="00B44070" w:rsidRDefault="00B44070">
            <w:pPr>
              <w:spacing w:after="0"/>
              <w:rPr>
                <w:lang w:eastAsia="zh-CN"/>
              </w:rPr>
            </w:pPr>
            <w:r w:rsidRPr="00B44070">
              <w:rPr>
                <w:b/>
                <w:bCs/>
                <w:lang w:eastAsia="zh-CN"/>
              </w:rPr>
              <w:t>Option 2</w:t>
            </w:r>
            <w:r>
              <w:rPr>
                <w:lang w:eastAsia="zh-CN"/>
              </w:rPr>
              <w:t>: “T</w:t>
            </w:r>
            <w:r>
              <w:t>he actual PRS changes are requested by the LMF irrespective of whether the procedure is UE- or LMF-initiated</w:t>
            </w:r>
            <w:r>
              <w:rPr>
                <w:lang w:eastAsia="zh-CN"/>
              </w:rPr>
              <w:t>”</w:t>
            </w:r>
          </w:p>
          <w:p w14:paraId="44E0F2D0" w14:textId="77777777" w:rsidR="002A420D" w:rsidRDefault="002A420D">
            <w:pPr>
              <w:spacing w:after="0"/>
              <w:rPr>
                <w:lang w:eastAsia="zh-CN"/>
              </w:rPr>
            </w:pPr>
          </w:p>
          <w:p w14:paraId="2E8C3E01" w14:textId="5B8CC79E" w:rsidR="002A420D" w:rsidRDefault="002A420D">
            <w:pPr>
              <w:spacing w:after="0"/>
              <w:rPr>
                <w:lang w:eastAsia="zh-CN"/>
              </w:rPr>
            </w:pPr>
            <w:r w:rsidRPr="002A420D">
              <w:rPr>
                <w:color w:val="00B0F0"/>
                <w:lang w:eastAsia="zh-CN"/>
              </w:rPr>
              <w:t>[Rapp]</w:t>
            </w:r>
            <w:r>
              <w:rPr>
                <w:color w:val="00B0F0"/>
                <w:lang w:eastAsia="zh-CN"/>
              </w:rPr>
              <w:t xml:space="preserve"> Thanks, I updated based on option 2. </w:t>
            </w:r>
          </w:p>
        </w:tc>
      </w:tr>
      <w:tr w:rsidR="00345B46" w14:paraId="08F3FC20" w14:textId="013D5D0A" w:rsidTr="0034587C">
        <w:tc>
          <w:tcPr>
            <w:tcW w:w="1610" w:type="dxa"/>
          </w:tcPr>
          <w:p w14:paraId="35D76754" w14:textId="5D2EAA9B" w:rsidR="00345B46" w:rsidRDefault="005F4CF4">
            <w:pPr>
              <w:spacing w:after="0"/>
              <w:rPr>
                <w:sz w:val="20"/>
                <w:szCs w:val="20"/>
                <w:lang w:eastAsia="ja-JP"/>
              </w:rPr>
            </w:pPr>
            <w:r>
              <w:rPr>
                <w:sz w:val="20"/>
                <w:szCs w:val="20"/>
                <w:lang w:eastAsia="ja-JP"/>
              </w:rPr>
              <w:lastRenderedPageBreak/>
              <w:t>Nokia</w:t>
            </w:r>
          </w:p>
        </w:tc>
        <w:tc>
          <w:tcPr>
            <w:tcW w:w="2250" w:type="dxa"/>
          </w:tcPr>
          <w:p w14:paraId="23A3E0FA" w14:textId="4BAB0107" w:rsidR="00345B46" w:rsidRDefault="005F4CF4">
            <w:pPr>
              <w:spacing w:after="0"/>
              <w:rPr>
                <w:sz w:val="20"/>
                <w:szCs w:val="20"/>
                <w:lang w:eastAsia="ja-JP"/>
              </w:rPr>
            </w:pPr>
            <w:r>
              <w:rPr>
                <w:sz w:val="20"/>
                <w:szCs w:val="20"/>
                <w:lang w:eastAsia="ja-JP"/>
              </w:rPr>
              <w:t>7.y.2</w:t>
            </w:r>
          </w:p>
        </w:tc>
        <w:tc>
          <w:tcPr>
            <w:tcW w:w="4770" w:type="dxa"/>
          </w:tcPr>
          <w:p w14:paraId="60FA9A08" w14:textId="3F4AD931" w:rsidR="00345B46" w:rsidRDefault="005F4CF4">
            <w:pPr>
              <w:spacing w:after="0"/>
              <w:rPr>
                <w:sz w:val="20"/>
                <w:szCs w:val="20"/>
                <w:lang w:eastAsia="ja-JP"/>
              </w:rPr>
            </w:pPr>
            <w:r>
              <w:rPr>
                <w:sz w:val="20"/>
                <w:szCs w:val="20"/>
                <w:lang w:eastAsia="ja-JP"/>
              </w:rPr>
              <w:t>Editorial</w:t>
            </w:r>
            <w:r w:rsidR="00086357">
              <w:rPr>
                <w:sz w:val="20"/>
                <w:szCs w:val="20"/>
                <w:lang w:eastAsia="ja-JP"/>
              </w:rPr>
              <w:t xml:space="preserve"> issue in step 1. Similar issue in step 1 in section 7.z.2</w:t>
            </w:r>
          </w:p>
        </w:tc>
        <w:tc>
          <w:tcPr>
            <w:tcW w:w="4950" w:type="dxa"/>
          </w:tcPr>
          <w:p w14:paraId="60A9CC09" w14:textId="77777777" w:rsidR="00345B46" w:rsidRDefault="005F4CF4">
            <w:pPr>
              <w:spacing w:after="0"/>
              <w:rPr>
                <w:color w:val="FF0000"/>
                <w:sz w:val="20"/>
                <w:szCs w:val="20"/>
                <w:lang w:eastAsia="ja-JP"/>
              </w:rPr>
            </w:pPr>
            <w:r w:rsidRPr="005F4CF4">
              <w:rPr>
                <w:sz w:val="20"/>
                <w:szCs w:val="20"/>
                <w:lang w:eastAsia="ja-JP"/>
              </w:rPr>
              <w:t>MEASUREMENT PRECONFIGURATION REQUIRE</w:t>
            </w:r>
            <w:r>
              <w:rPr>
                <w:sz w:val="20"/>
                <w:szCs w:val="20"/>
                <w:lang w:eastAsia="ja-JP"/>
              </w:rPr>
              <w:t xml:space="preserve"> should be </w:t>
            </w:r>
            <w:r w:rsidRPr="005F4CF4">
              <w:rPr>
                <w:sz w:val="20"/>
                <w:szCs w:val="20"/>
                <w:lang w:eastAsia="ja-JP"/>
              </w:rPr>
              <w:t xml:space="preserve">MEASUREMENT PRECONFIGURATION </w:t>
            </w:r>
            <w:r w:rsidRPr="005F4CF4">
              <w:rPr>
                <w:color w:val="FF0000"/>
                <w:sz w:val="20"/>
                <w:szCs w:val="20"/>
                <w:lang w:eastAsia="ja-JP"/>
              </w:rPr>
              <w:t>REQUIRED</w:t>
            </w:r>
          </w:p>
          <w:p w14:paraId="2A270121" w14:textId="6D056F1A" w:rsidR="002A420D" w:rsidRDefault="002A420D">
            <w:pPr>
              <w:spacing w:after="0"/>
              <w:rPr>
                <w:sz w:val="20"/>
                <w:szCs w:val="20"/>
                <w:lang w:eastAsia="ja-JP"/>
              </w:rPr>
            </w:pPr>
            <w:r w:rsidRPr="002A420D">
              <w:rPr>
                <w:color w:val="00B0F0"/>
                <w:lang w:eastAsia="zh-CN"/>
              </w:rPr>
              <w:t>[Rapp]</w:t>
            </w:r>
            <w:r>
              <w:rPr>
                <w:color w:val="00B0F0"/>
                <w:lang w:eastAsia="zh-CN"/>
              </w:rPr>
              <w:t xml:space="preserve"> Thanks, done. </w:t>
            </w:r>
          </w:p>
        </w:tc>
      </w:tr>
      <w:tr w:rsidR="00345B46" w14:paraId="5268AFB7" w14:textId="71824FD6" w:rsidTr="0034587C">
        <w:tc>
          <w:tcPr>
            <w:tcW w:w="1610" w:type="dxa"/>
          </w:tcPr>
          <w:p w14:paraId="131C1B97" w14:textId="2D3FCE32" w:rsidR="00345B46" w:rsidRDefault="00D26F69">
            <w:pPr>
              <w:spacing w:after="0"/>
              <w:rPr>
                <w:sz w:val="20"/>
                <w:szCs w:val="20"/>
                <w:lang w:eastAsia="ja-JP"/>
              </w:rPr>
            </w:pPr>
            <w:r>
              <w:rPr>
                <w:sz w:val="20"/>
                <w:szCs w:val="20"/>
                <w:lang w:eastAsia="ja-JP"/>
              </w:rPr>
              <w:t>Nokia</w:t>
            </w:r>
          </w:p>
        </w:tc>
        <w:tc>
          <w:tcPr>
            <w:tcW w:w="2250" w:type="dxa"/>
          </w:tcPr>
          <w:p w14:paraId="385B19AB" w14:textId="17293354" w:rsidR="00345B46" w:rsidRDefault="00D26F69">
            <w:pPr>
              <w:spacing w:after="0"/>
              <w:rPr>
                <w:sz w:val="20"/>
                <w:szCs w:val="20"/>
                <w:lang w:val="en-GB" w:eastAsia="zh-CN"/>
              </w:rPr>
            </w:pPr>
            <w:r>
              <w:rPr>
                <w:sz w:val="20"/>
                <w:szCs w:val="20"/>
                <w:lang w:val="en-GB" w:eastAsia="zh-CN"/>
              </w:rPr>
              <w:t>7.x.2</w:t>
            </w:r>
          </w:p>
        </w:tc>
        <w:tc>
          <w:tcPr>
            <w:tcW w:w="4770" w:type="dxa"/>
          </w:tcPr>
          <w:p w14:paraId="19F4763D" w14:textId="7C2E4E0A" w:rsidR="00345B46" w:rsidRDefault="00D26F69">
            <w:pPr>
              <w:spacing w:after="0"/>
              <w:rPr>
                <w:sz w:val="20"/>
                <w:szCs w:val="20"/>
                <w:lang w:val="en-GB" w:eastAsia="zh-CN"/>
              </w:rPr>
            </w:pPr>
            <w:r>
              <w:rPr>
                <w:sz w:val="20"/>
                <w:szCs w:val="20"/>
                <w:lang w:val="en-GB" w:eastAsia="zh-CN"/>
              </w:rPr>
              <w:t>NOTE 2 needs alignment of terminology</w:t>
            </w:r>
          </w:p>
        </w:tc>
        <w:tc>
          <w:tcPr>
            <w:tcW w:w="4950" w:type="dxa"/>
          </w:tcPr>
          <w:p w14:paraId="00345485" w14:textId="77777777" w:rsidR="00D26F69" w:rsidRDefault="00D26F69">
            <w:pPr>
              <w:spacing w:after="0"/>
              <w:rPr>
                <w:sz w:val="20"/>
                <w:szCs w:val="20"/>
                <w:lang w:val="en-GB" w:eastAsia="zh-CN"/>
              </w:rPr>
            </w:pPr>
            <w:r>
              <w:rPr>
                <w:sz w:val="20"/>
                <w:szCs w:val="20"/>
                <w:lang w:val="en-GB" w:eastAsia="zh-CN"/>
              </w:rPr>
              <w:t xml:space="preserve">In the first sentence change </w:t>
            </w:r>
          </w:p>
          <w:p w14:paraId="55A0C4E0" w14:textId="77777777" w:rsidR="00345B46" w:rsidRDefault="00D26F69">
            <w:pPr>
              <w:spacing w:after="0"/>
              <w:rPr>
                <w:sz w:val="20"/>
                <w:szCs w:val="20"/>
                <w:lang w:val="en-GB" w:eastAsia="zh-CN"/>
              </w:rPr>
            </w:pPr>
            <w:r>
              <w:rPr>
                <w:sz w:val="20"/>
                <w:szCs w:val="20"/>
                <w:lang w:val="en-GB" w:eastAsia="zh-CN"/>
              </w:rPr>
              <w:t>From: “</w:t>
            </w:r>
            <w:r w:rsidRPr="00D26F69">
              <w:rPr>
                <w:sz w:val="20"/>
                <w:szCs w:val="20"/>
                <w:lang w:val="en-GB" w:eastAsia="zh-CN"/>
              </w:rPr>
              <w:t>the UE is allowed to request On-Demand PRS parameters based on preconfigured PRS configuration ID (index-based request)</w:t>
            </w:r>
            <w:r>
              <w:rPr>
                <w:sz w:val="20"/>
                <w:szCs w:val="20"/>
                <w:lang w:val="en-GB" w:eastAsia="zh-CN"/>
              </w:rPr>
              <w:t>”</w:t>
            </w:r>
          </w:p>
          <w:p w14:paraId="72EE1C19" w14:textId="77777777" w:rsidR="00D26F69" w:rsidRDefault="00D26F69">
            <w:pPr>
              <w:spacing w:after="0"/>
              <w:rPr>
                <w:sz w:val="20"/>
                <w:szCs w:val="20"/>
                <w:lang w:val="en-GB" w:eastAsia="zh-CN"/>
              </w:rPr>
            </w:pPr>
            <w:r>
              <w:rPr>
                <w:sz w:val="20"/>
                <w:szCs w:val="20"/>
                <w:lang w:val="en-GB" w:eastAsia="zh-CN"/>
              </w:rPr>
              <w:t>To: “</w:t>
            </w:r>
            <w:r w:rsidRPr="00D26F69">
              <w:rPr>
                <w:sz w:val="20"/>
                <w:szCs w:val="20"/>
                <w:lang w:val="en-GB" w:eastAsia="zh-CN"/>
              </w:rPr>
              <w:t xml:space="preserve">the UE is allowed to request On-Demand PRS parameters based on </w:t>
            </w:r>
            <w:r w:rsidRPr="00D26F69">
              <w:rPr>
                <w:color w:val="FF0000"/>
                <w:sz w:val="20"/>
                <w:szCs w:val="20"/>
                <w:lang w:val="en-GB" w:eastAsia="zh-CN"/>
              </w:rPr>
              <w:t xml:space="preserve">pre-defined </w:t>
            </w:r>
            <w:r w:rsidRPr="00D26F69">
              <w:rPr>
                <w:sz w:val="20"/>
                <w:szCs w:val="20"/>
                <w:lang w:val="en-GB" w:eastAsia="zh-CN"/>
              </w:rPr>
              <w:t>PRS configuration ID (index-based request)</w:t>
            </w:r>
            <w:r>
              <w:rPr>
                <w:sz w:val="20"/>
                <w:szCs w:val="20"/>
                <w:lang w:val="en-GB" w:eastAsia="zh-CN"/>
              </w:rPr>
              <w:t>”</w:t>
            </w:r>
          </w:p>
          <w:p w14:paraId="2F3DAC5F" w14:textId="33B8D39C" w:rsidR="002A420D" w:rsidRDefault="002A420D">
            <w:pPr>
              <w:spacing w:after="0"/>
              <w:rPr>
                <w:sz w:val="20"/>
                <w:szCs w:val="20"/>
                <w:lang w:val="en-GB" w:eastAsia="zh-CN"/>
              </w:rPr>
            </w:pPr>
            <w:r w:rsidRPr="002A420D">
              <w:rPr>
                <w:color w:val="00B0F0"/>
                <w:lang w:eastAsia="zh-CN"/>
              </w:rPr>
              <w:t>[Rapp]</w:t>
            </w:r>
            <w:r>
              <w:rPr>
                <w:color w:val="00B0F0"/>
                <w:lang w:eastAsia="zh-CN"/>
              </w:rPr>
              <w:t xml:space="preserve"> Thanks, done. </w:t>
            </w:r>
          </w:p>
        </w:tc>
      </w:tr>
      <w:tr w:rsidR="00EF16C6" w14:paraId="50E17113" w14:textId="77777777" w:rsidTr="0034587C">
        <w:tc>
          <w:tcPr>
            <w:tcW w:w="1610" w:type="dxa"/>
          </w:tcPr>
          <w:p w14:paraId="0F2EA351" w14:textId="69E3B905" w:rsidR="00EF16C6" w:rsidRDefault="00EF16C6">
            <w:pPr>
              <w:spacing w:after="0"/>
              <w:rPr>
                <w:sz w:val="20"/>
                <w:szCs w:val="20"/>
                <w:lang w:eastAsia="ja-JP"/>
              </w:rPr>
            </w:pPr>
            <w:r>
              <w:rPr>
                <w:sz w:val="20"/>
                <w:szCs w:val="20"/>
                <w:lang w:eastAsia="ja-JP"/>
              </w:rPr>
              <w:t>Swift Navigation</w:t>
            </w:r>
          </w:p>
        </w:tc>
        <w:tc>
          <w:tcPr>
            <w:tcW w:w="2250" w:type="dxa"/>
          </w:tcPr>
          <w:p w14:paraId="0B3C2296" w14:textId="306C3DAD" w:rsidR="00EF16C6" w:rsidRDefault="00EF16C6">
            <w:pPr>
              <w:spacing w:after="0"/>
              <w:rPr>
                <w:sz w:val="20"/>
                <w:szCs w:val="20"/>
                <w:lang w:val="en-GB" w:eastAsia="zh-CN"/>
              </w:rPr>
            </w:pPr>
            <w:r>
              <w:rPr>
                <w:sz w:val="20"/>
                <w:szCs w:val="20"/>
                <w:lang w:val="en-GB" w:eastAsia="zh-CN"/>
              </w:rPr>
              <w:t>8.1.1a</w:t>
            </w:r>
          </w:p>
        </w:tc>
        <w:tc>
          <w:tcPr>
            <w:tcW w:w="4770" w:type="dxa"/>
          </w:tcPr>
          <w:p w14:paraId="1D0784E6" w14:textId="5E84C4F1" w:rsidR="00EF16C6" w:rsidRPr="00EF16C6" w:rsidRDefault="00EF16C6">
            <w:pPr>
              <w:spacing w:after="0"/>
              <w:rPr>
                <w:sz w:val="20"/>
                <w:szCs w:val="20"/>
                <w:lang w:eastAsia="zh-CN"/>
              </w:rPr>
            </w:pPr>
            <w:bookmarkStart w:id="1" w:name="_Hlk97124891"/>
            <w:r>
              <w:rPr>
                <w:sz w:val="20"/>
                <w:szCs w:val="20"/>
                <w:lang w:eastAsia="zh-CN"/>
              </w:rPr>
              <w:t xml:space="preserve">In </w:t>
            </w:r>
            <w:r w:rsidRPr="008F24B5">
              <w:rPr>
                <w:sz w:val="20"/>
                <w:szCs w:val="20"/>
                <w:lang w:eastAsia="zh-CN"/>
              </w:rPr>
              <w:t xml:space="preserve">Equation 8.1.1a </w:t>
            </w:r>
            <w:r>
              <w:rPr>
                <w:sz w:val="20"/>
                <w:szCs w:val="20"/>
                <w:lang w:eastAsia="zh-CN"/>
              </w:rPr>
              <w:t>we need to clarify</w:t>
            </w:r>
            <w:r w:rsidRPr="008F24B5">
              <w:rPr>
                <w:sz w:val="20"/>
                <w:szCs w:val="20"/>
                <w:lang w:eastAsia="zh-CN"/>
              </w:rPr>
              <w:t xml:space="preserve"> that </w:t>
            </w:r>
            <w:r>
              <w:rPr>
                <w:sz w:val="20"/>
                <w:szCs w:val="20"/>
                <w:lang w:eastAsia="zh-CN"/>
              </w:rPr>
              <w:t xml:space="preserve">the </w:t>
            </w:r>
            <w:r w:rsidRPr="008F24B5">
              <w:rPr>
                <w:sz w:val="20"/>
                <w:szCs w:val="20"/>
                <w:lang w:eastAsia="zh-CN"/>
              </w:rPr>
              <w:t xml:space="preserve">error can exceed </w:t>
            </w:r>
            <w:r>
              <w:rPr>
                <w:sz w:val="20"/>
                <w:szCs w:val="20"/>
                <w:lang w:eastAsia="zh-CN"/>
              </w:rPr>
              <w:t xml:space="preserve">the </w:t>
            </w:r>
            <w:r w:rsidRPr="008F24B5">
              <w:rPr>
                <w:sz w:val="20"/>
                <w:szCs w:val="20"/>
                <w:lang w:eastAsia="zh-CN"/>
              </w:rPr>
              <w:t>bound for up to the TTA without being considered a violation</w:t>
            </w:r>
            <w:r>
              <w:rPr>
                <w:sz w:val="20"/>
                <w:szCs w:val="20"/>
                <w:lang w:eastAsia="zh-CN"/>
              </w:rPr>
              <w:t>.</w:t>
            </w:r>
            <w:r w:rsidRPr="008F24B5">
              <w:rPr>
                <w:sz w:val="20"/>
                <w:szCs w:val="20"/>
                <w:lang w:eastAsia="zh-CN"/>
              </w:rPr>
              <w:t xml:space="preserve"> </w:t>
            </w:r>
            <w:r>
              <w:rPr>
                <w:sz w:val="20"/>
                <w:szCs w:val="20"/>
                <w:lang w:eastAsia="zh-CN"/>
              </w:rPr>
              <w:t xml:space="preserve">This is </w:t>
            </w:r>
            <w:r w:rsidRPr="008F24B5">
              <w:rPr>
                <w:sz w:val="20"/>
                <w:szCs w:val="20"/>
                <w:lang w:eastAsia="zh-CN"/>
              </w:rPr>
              <w:t>consistent with</w:t>
            </w:r>
            <w:r>
              <w:rPr>
                <w:sz w:val="20"/>
                <w:szCs w:val="20"/>
                <w:lang w:eastAsia="zh-CN"/>
              </w:rPr>
              <w:t xml:space="preserve"> the existing descriptions </w:t>
            </w:r>
            <w:r w:rsidRPr="008F24B5">
              <w:rPr>
                <w:sz w:val="20"/>
                <w:szCs w:val="20"/>
                <w:lang w:eastAsia="zh-CN"/>
              </w:rPr>
              <w:t xml:space="preserve">in section 8.1.1a </w:t>
            </w:r>
            <w:r>
              <w:rPr>
                <w:sz w:val="20"/>
                <w:szCs w:val="20"/>
                <w:lang w:eastAsia="zh-CN"/>
              </w:rPr>
              <w:t xml:space="preserve">(i.e. the ‘grace period’) </w:t>
            </w:r>
            <w:r w:rsidRPr="008F24B5">
              <w:rPr>
                <w:sz w:val="20"/>
                <w:szCs w:val="20"/>
                <w:lang w:eastAsia="zh-CN"/>
              </w:rPr>
              <w:t>and the principle</w:t>
            </w:r>
            <w:r>
              <w:rPr>
                <w:sz w:val="20"/>
                <w:szCs w:val="20"/>
                <w:lang w:eastAsia="zh-CN"/>
              </w:rPr>
              <w:t>s introduced</w:t>
            </w:r>
            <w:r w:rsidRPr="008F24B5">
              <w:rPr>
                <w:sz w:val="20"/>
                <w:szCs w:val="20"/>
                <w:lang w:eastAsia="zh-CN"/>
              </w:rPr>
              <w:t xml:space="preserve"> in </w:t>
            </w:r>
            <w:r>
              <w:rPr>
                <w:sz w:val="20"/>
                <w:szCs w:val="20"/>
                <w:lang w:eastAsia="zh-CN"/>
              </w:rPr>
              <w:t xml:space="preserve">the </w:t>
            </w:r>
            <w:r w:rsidRPr="008F24B5">
              <w:rPr>
                <w:sz w:val="20"/>
                <w:szCs w:val="20"/>
                <w:lang w:eastAsia="zh-CN"/>
              </w:rPr>
              <w:t xml:space="preserve">SI </w:t>
            </w:r>
            <w:r>
              <w:rPr>
                <w:sz w:val="20"/>
                <w:szCs w:val="20"/>
                <w:lang w:eastAsia="zh-CN"/>
              </w:rPr>
              <w:t>(</w:t>
            </w:r>
            <w:r w:rsidRPr="008F24B5">
              <w:rPr>
                <w:sz w:val="20"/>
                <w:szCs w:val="20"/>
                <w:lang w:eastAsia="zh-CN"/>
              </w:rPr>
              <w:t>TR 38.387</w:t>
            </w:r>
            <w:r>
              <w:rPr>
                <w:sz w:val="20"/>
                <w:szCs w:val="20"/>
                <w:lang w:eastAsia="zh-CN"/>
              </w:rPr>
              <w:t xml:space="preserve">, </w:t>
            </w:r>
            <w:proofErr w:type="gramStart"/>
            <w:r>
              <w:rPr>
                <w:sz w:val="20"/>
                <w:szCs w:val="20"/>
                <w:lang w:eastAsia="zh-CN"/>
              </w:rPr>
              <w:t>Sections</w:t>
            </w:r>
            <w:r w:rsidRPr="008F24B5">
              <w:rPr>
                <w:sz w:val="20"/>
                <w:szCs w:val="20"/>
                <w:lang w:eastAsia="zh-CN"/>
              </w:rPr>
              <w:t xml:space="preserve">  9.1.1.3</w:t>
            </w:r>
            <w:proofErr w:type="gramEnd"/>
            <w:r>
              <w:rPr>
                <w:sz w:val="20"/>
                <w:szCs w:val="20"/>
                <w:lang w:eastAsia="zh-CN"/>
              </w:rPr>
              <w:t>, 9.1.1.4</w:t>
            </w:r>
            <w:r w:rsidRPr="008F24B5">
              <w:rPr>
                <w:sz w:val="20"/>
                <w:szCs w:val="20"/>
                <w:lang w:eastAsia="zh-CN"/>
              </w:rPr>
              <w:t>)</w:t>
            </w:r>
            <w:r>
              <w:rPr>
                <w:sz w:val="20"/>
                <w:szCs w:val="20"/>
                <w:lang w:eastAsia="zh-CN"/>
              </w:rPr>
              <w:t>. Note</w:t>
            </w:r>
            <w:r w:rsidR="00B85B70">
              <w:rPr>
                <w:sz w:val="20"/>
                <w:szCs w:val="20"/>
                <w:lang w:eastAsia="zh-CN"/>
              </w:rPr>
              <w:t>:</w:t>
            </w:r>
            <w:r>
              <w:rPr>
                <w:sz w:val="20"/>
                <w:szCs w:val="20"/>
                <w:lang w:eastAsia="zh-CN"/>
              </w:rPr>
              <w:t xml:space="preserve"> this update does not change the current agreement that the group has made about </w:t>
            </w:r>
            <w:r>
              <w:rPr>
                <w:i/>
                <w:iCs/>
                <w:sz w:val="20"/>
                <w:szCs w:val="20"/>
                <w:lang w:eastAsia="zh-CN"/>
              </w:rPr>
              <w:t>not</w:t>
            </w:r>
            <w:r>
              <w:rPr>
                <w:sz w:val="20"/>
                <w:szCs w:val="20"/>
                <w:lang w:eastAsia="zh-CN"/>
              </w:rPr>
              <w:t xml:space="preserve"> sending the AL and TTA KPIs in LPP, as Equation 8.1.1a-1 refers to the assistance data rather than the Integrity Request / Results.</w:t>
            </w:r>
            <w:bookmarkEnd w:id="1"/>
          </w:p>
        </w:tc>
        <w:tc>
          <w:tcPr>
            <w:tcW w:w="4950" w:type="dxa"/>
          </w:tcPr>
          <w:p w14:paraId="4154C263" w14:textId="77777777" w:rsidR="00EF16C6"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sz w:val="20"/>
                <w:szCs w:val="20"/>
                <w:lang w:val="en-GB" w:eastAsia="ja-JP"/>
              </w:rPr>
              <w:t>For integrity operation, the network will ensure that:</w:t>
            </w:r>
          </w:p>
          <w:p w14:paraId="1A8BCEB8" w14:textId="73BA78E9"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i/>
                <w:iCs/>
                <w:sz w:val="20"/>
                <w:szCs w:val="20"/>
                <w:lang w:val="en-GB" w:eastAsia="ja-JP"/>
              </w:rPr>
              <w:t>P(Error &gt; Bound</w:t>
            </w:r>
            <w:r w:rsidRPr="00CE5D7E">
              <w:rPr>
                <w:rFonts w:eastAsia="Times New Roman"/>
                <w:sz w:val="20"/>
                <w:szCs w:val="20"/>
                <w:lang w:val="en-GB" w:eastAsia="ja-JP"/>
              </w:rPr>
              <w:t xml:space="preserve"> </w:t>
            </w:r>
            <w:ins w:id="2" w:author="Grant Hausler" w:date="2022-03-02T12:10:00Z">
              <w:r w:rsidRPr="00CE5D7E">
                <w:rPr>
                  <w:rFonts w:eastAsia="Times New Roman"/>
                  <w:sz w:val="20"/>
                  <w:szCs w:val="20"/>
                  <w:lang w:val="en-GB" w:eastAsia="ja-JP"/>
                </w:rPr>
                <w:t>for longer than TTA</w:t>
              </w:r>
              <w:r>
                <w:rPr>
                  <w:rFonts w:eastAsia="Times New Roman"/>
                  <w:sz w:val="20"/>
                  <w:szCs w:val="20"/>
                  <w:lang w:val="en-GB" w:eastAsia="ja-JP"/>
                </w:rPr>
                <w:t xml:space="preserve"> </w:t>
              </w:r>
            </w:ins>
            <w:r w:rsidRPr="00CE5D7E">
              <w:rPr>
                <w:rFonts w:eastAsia="Times New Roman"/>
                <w:i/>
                <w:iCs/>
                <w:sz w:val="20"/>
                <w:szCs w:val="20"/>
                <w:lang w:val="en-GB" w:eastAsia="ja-JP"/>
              </w:rPr>
              <w:t xml:space="preserve">| NOT DNU) &lt;= Residual Risk + </w:t>
            </w:r>
            <w:proofErr w:type="spellStart"/>
            <w:r w:rsidRPr="00CE5D7E">
              <w:rPr>
                <w:rFonts w:eastAsia="Times New Roman"/>
                <w:i/>
                <w:iCs/>
                <w:sz w:val="20"/>
                <w:szCs w:val="20"/>
                <w:lang w:val="en-GB" w:eastAsia="ja-JP"/>
              </w:rPr>
              <w:t>IRallocation</w:t>
            </w:r>
            <w:proofErr w:type="spellEnd"/>
            <w:r w:rsidRPr="00CE5D7E">
              <w:rPr>
                <w:rFonts w:eastAsia="Times New Roman"/>
                <w:i/>
                <w:iCs/>
                <w:sz w:val="20"/>
                <w:szCs w:val="20"/>
                <w:lang w:val="en-GB" w:eastAsia="ja-JP"/>
              </w:rPr>
              <w:t xml:space="preserve">               </w:t>
            </w:r>
            <w:r w:rsidRPr="00CE5D7E">
              <w:rPr>
                <w:rFonts w:eastAsia="Times New Roman"/>
                <w:b/>
                <w:bCs/>
                <w:color w:val="000000"/>
                <w:sz w:val="20"/>
                <w:szCs w:val="20"/>
                <w:lang w:val="en-GB" w:eastAsia="en-GB"/>
              </w:rPr>
              <w:t>(Equation 8.1.1a-1)</w:t>
            </w:r>
            <w:r w:rsidRPr="00CE5D7E">
              <w:rPr>
                <w:rFonts w:eastAsia="Times New Roman"/>
                <w:i/>
                <w:iCs/>
                <w:sz w:val="20"/>
                <w:szCs w:val="20"/>
                <w:lang w:val="en-GB" w:eastAsia="ja-JP"/>
              </w:rPr>
              <w:t xml:space="preserve"> </w:t>
            </w:r>
          </w:p>
          <w:p w14:paraId="0086167B" w14:textId="77777777"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8F24B5">
              <w:rPr>
                <w:rFonts w:eastAsia="Times New Roman"/>
                <w:sz w:val="20"/>
                <w:szCs w:val="20"/>
                <w:lang w:val="en-GB" w:eastAsia="ja-JP"/>
              </w:rPr>
              <w:t>…</w:t>
            </w:r>
          </w:p>
          <w:p w14:paraId="3319118D" w14:textId="77777777" w:rsidR="00EF16C6" w:rsidRPr="00CE5D7E" w:rsidRDefault="00EF16C6" w:rsidP="00EF16C6">
            <w:pPr>
              <w:overflowPunct w:val="0"/>
              <w:autoSpaceDE w:val="0"/>
              <w:autoSpaceDN w:val="0"/>
              <w:adjustRightInd w:val="0"/>
              <w:spacing w:after="200" w:line="240" w:lineRule="auto"/>
              <w:jc w:val="both"/>
              <w:textAlignment w:val="baseline"/>
              <w:rPr>
                <w:rFonts w:eastAsia="Times New Roman"/>
                <w:sz w:val="20"/>
                <w:szCs w:val="20"/>
                <w:lang w:val="en-GB"/>
              </w:rPr>
            </w:pPr>
            <w:r w:rsidRPr="00CE5D7E">
              <w:rPr>
                <w:rFonts w:eastAsia="Times New Roman"/>
                <w:sz w:val="20"/>
                <w:szCs w:val="20"/>
                <w:lang w:val="en-GB"/>
              </w:rPr>
              <w:t>where:</w:t>
            </w:r>
          </w:p>
          <w:p w14:paraId="5149589C" w14:textId="77777777" w:rsidR="00EF16C6" w:rsidRDefault="00EF16C6" w:rsidP="00EF16C6">
            <w:pPr>
              <w:spacing w:after="0"/>
              <w:rPr>
                <w:rFonts w:eastAsia="Times New Roman"/>
                <w:bCs/>
                <w:sz w:val="20"/>
                <w:szCs w:val="20"/>
                <w:lang w:val="en-GB"/>
              </w:rPr>
            </w:pPr>
            <w:ins w:id="3" w:author="Grant Hausler" w:date="2022-03-02T12:10:00Z">
              <w:r w:rsidRPr="00CE5D7E">
                <w:rPr>
                  <w:rFonts w:eastAsia="Times New Roman"/>
                  <w:b/>
                  <w:sz w:val="20"/>
                  <w:szCs w:val="20"/>
                  <w:lang w:val="en-GB"/>
                </w:rPr>
                <w:t>Time-to-Alert (TTA):</w:t>
              </w:r>
              <w:r w:rsidRPr="00CE5D7E">
                <w:rPr>
                  <w:rFonts w:eastAsia="Times New Roman"/>
                  <w:bCs/>
                  <w:sz w:val="20"/>
                  <w:szCs w:val="20"/>
                  <w:lang w:val="en-GB"/>
                </w:rPr>
                <w:t xml:space="preserve"> The maximum allowable elapsed time from when the </w:t>
              </w:r>
              <w:r w:rsidRPr="008F24B5">
                <w:rPr>
                  <w:rFonts w:eastAsia="Times New Roman"/>
                  <w:bCs/>
                  <w:sz w:val="20"/>
                  <w:szCs w:val="20"/>
                  <w:lang w:val="en-GB"/>
                </w:rPr>
                <w:t>E</w:t>
              </w:r>
              <w:r w:rsidRPr="00CE5D7E">
                <w:rPr>
                  <w:rFonts w:eastAsia="Times New Roman"/>
                  <w:bCs/>
                  <w:sz w:val="20"/>
                  <w:szCs w:val="20"/>
                  <w:lang w:val="en-GB"/>
                </w:rPr>
                <w:t xml:space="preserve">rror exceeds the </w:t>
              </w:r>
              <w:r w:rsidRPr="008F24B5">
                <w:rPr>
                  <w:rFonts w:eastAsia="Times New Roman"/>
                  <w:bCs/>
                  <w:sz w:val="20"/>
                  <w:szCs w:val="20"/>
                  <w:lang w:val="en-GB"/>
                </w:rPr>
                <w:t xml:space="preserve">Bound </w:t>
              </w:r>
              <w:r w:rsidRPr="00CE5D7E">
                <w:rPr>
                  <w:rFonts w:eastAsia="Times New Roman"/>
                  <w:bCs/>
                  <w:sz w:val="20"/>
                  <w:szCs w:val="20"/>
                  <w:lang w:val="en-GB"/>
                </w:rPr>
                <w:t>until</w:t>
              </w:r>
              <w:r w:rsidRPr="008F24B5">
                <w:rPr>
                  <w:rFonts w:eastAsia="Times New Roman"/>
                  <w:bCs/>
                  <w:sz w:val="20"/>
                  <w:szCs w:val="20"/>
                  <w:lang w:val="en-GB"/>
                </w:rPr>
                <w:t xml:space="preserve"> a DNU flag must be issued</w:t>
              </w:r>
              <w:r w:rsidRPr="00CE5D7E">
                <w:rPr>
                  <w:rFonts w:eastAsia="Times New Roman"/>
                  <w:bCs/>
                  <w:sz w:val="20"/>
                  <w:szCs w:val="20"/>
                  <w:lang w:val="en-GB"/>
                </w:rPr>
                <w:t>.</w:t>
              </w:r>
            </w:ins>
          </w:p>
          <w:p w14:paraId="44822C11" w14:textId="036E7FAD" w:rsidR="002A420D" w:rsidRDefault="002A420D" w:rsidP="00EF16C6">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39497C5E" w14:textId="77777777" w:rsidTr="0034587C">
        <w:tc>
          <w:tcPr>
            <w:tcW w:w="1610" w:type="dxa"/>
          </w:tcPr>
          <w:p w14:paraId="198DFEB0" w14:textId="23AA56D3" w:rsidR="00EF16C6" w:rsidRDefault="00A52F3A">
            <w:pPr>
              <w:spacing w:after="0"/>
              <w:rPr>
                <w:sz w:val="20"/>
                <w:szCs w:val="20"/>
                <w:lang w:eastAsia="ja-JP"/>
              </w:rPr>
            </w:pPr>
            <w:r>
              <w:rPr>
                <w:sz w:val="20"/>
                <w:szCs w:val="20"/>
                <w:lang w:eastAsia="ja-JP"/>
              </w:rPr>
              <w:t>Swift Navigation</w:t>
            </w:r>
          </w:p>
        </w:tc>
        <w:tc>
          <w:tcPr>
            <w:tcW w:w="2250" w:type="dxa"/>
          </w:tcPr>
          <w:p w14:paraId="77705A16" w14:textId="6DC1394E" w:rsidR="00EF16C6" w:rsidRDefault="00A52F3A">
            <w:pPr>
              <w:spacing w:after="0"/>
              <w:rPr>
                <w:sz w:val="20"/>
                <w:szCs w:val="20"/>
                <w:lang w:val="en-GB" w:eastAsia="zh-CN"/>
              </w:rPr>
            </w:pPr>
            <w:r>
              <w:rPr>
                <w:sz w:val="20"/>
                <w:szCs w:val="20"/>
                <w:lang w:val="en-GB" w:eastAsia="zh-CN"/>
              </w:rPr>
              <w:t>8.1.1a</w:t>
            </w:r>
          </w:p>
        </w:tc>
        <w:tc>
          <w:tcPr>
            <w:tcW w:w="4770" w:type="dxa"/>
          </w:tcPr>
          <w:p w14:paraId="2C3CE804" w14:textId="72237E6E" w:rsidR="00EF16C6" w:rsidRDefault="00A52F3A">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5A73FA72" w14:textId="77777777" w:rsidR="00A52F3A" w:rsidRDefault="00A52F3A" w:rsidP="00A52F3A">
            <w:pPr>
              <w:overflowPunct w:val="0"/>
              <w:autoSpaceDE w:val="0"/>
              <w:autoSpaceDN w:val="0"/>
              <w:adjustRightInd w:val="0"/>
              <w:spacing w:after="180" w:line="240" w:lineRule="auto"/>
              <w:textAlignment w:val="baseline"/>
              <w:rPr>
                <w:ins w:id="4" w:author="Grant Hausler" w:date="2022-03-02T12:13:00Z"/>
                <w:rFonts w:eastAsia="Times New Roman"/>
                <w:sz w:val="20"/>
                <w:szCs w:val="20"/>
                <w:lang w:val="en-GB" w:eastAsia="ja-JP"/>
              </w:rPr>
            </w:pPr>
            <w:r w:rsidRPr="00C23A3D">
              <w:rPr>
                <w:rFonts w:eastAsia="Times New Roman"/>
                <w:sz w:val="20"/>
                <w:szCs w:val="20"/>
                <w:lang w:val="en-GB" w:eastAsia="ja-JP"/>
              </w:rPr>
              <w:t xml:space="preserve">Equation 8.1.1a-1 holds </w:t>
            </w:r>
            <w:del w:id="5" w:author="Grant Hausler" w:date="2022-03-02T09:29:00Z">
              <w:r w:rsidRPr="00C23A3D" w:rsidDel="003E1141">
                <w:rPr>
                  <w:rFonts w:eastAsia="Times New Roman"/>
                  <w:sz w:val="20"/>
                  <w:szCs w:val="20"/>
                  <w:lang w:val="en-GB" w:eastAsia="ja-JP"/>
                </w:rPr>
                <w:delText xml:space="preserve">only </w:delText>
              </w:r>
            </w:del>
            <w:r w:rsidRPr="00C23A3D">
              <w:rPr>
                <w:rFonts w:eastAsia="Times New Roman"/>
                <w:sz w:val="20"/>
                <w:szCs w:val="20"/>
                <w:lang w:val="en-GB" w:eastAsia="ja-JP"/>
              </w:rPr>
              <w:t xml:space="preserve">at </w:t>
            </w:r>
            <w:del w:id="6" w:author="Grant Hausler" w:date="2022-03-02T09:29:00Z">
              <w:r w:rsidRPr="00C23A3D" w:rsidDel="003E1141">
                <w:rPr>
                  <w:rFonts w:eastAsia="Times New Roman"/>
                  <w:sz w:val="20"/>
                  <w:szCs w:val="20"/>
                  <w:lang w:val="en-GB" w:eastAsia="ja-JP"/>
                </w:rPr>
                <w:delText xml:space="preserve">the </w:delText>
              </w:r>
            </w:del>
            <w:ins w:id="7" w:author="Grant Hausler" w:date="2022-03-02T09:29:00Z">
              <w:r>
                <w:rPr>
                  <w:rFonts w:eastAsia="Times New Roman"/>
                  <w:sz w:val="20"/>
                  <w:szCs w:val="20"/>
                  <w:lang w:val="en-GB" w:eastAsia="ja-JP"/>
                </w:rPr>
                <w:t>any</w:t>
              </w:r>
              <w:r w:rsidRPr="00C23A3D">
                <w:rPr>
                  <w:rFonts w:eastAsia="Times New Roman"/>
                  <w:sz w:val="20"/>
                  <w:szCs w:val="20"/>
                  <w:lang w:val="en-GB" w:eastAsia="ja-JP"/>
                </w:rPr>
                <w:t xml:space="preserve"> </w:t>
              </w:r>
            </w:ins>
            <w:r w:rsidRPr="00C23A3D">
              <w:rPr>
                <w:rFonts w:eastAsia="Times New Roman"/>
                <w:sz w:val="20"/>
                <w:szCs w:val="20"/>
                <w:lang w:val="en-GB" w:eastAsia="ja-JP"/>
              </w:rPr>
              <w:t>epoch</w:t>
            </w:r>
            <w:ins w:id="8" w:author="Grant Hausler" w:date="2022-03-02T09:29:00Z">
              <w:r>
                <w:rPr>
                  <w:rFonts w:eastAsia="Times New Roman"/>
                  <w:sz w:val="20"/>
                  <w:szCs w:val="20"/>
                  <w:lang w:val="en-GB" w:eastAsia="ja-JP"/>
                </w:rPr>
                <w:t>s</w:t>
              </w:r>
            </w:ins>
            <w:r w:rsidRPr="00C23A3D">
              <w:rPr>
                <w:rFonts w:eastAsia="Times New Roman"/>
                <w:sz w:val="20"/>
                <w:szCs w:val="20"/>
                <w:lang w:val="en-GB" w:eastAsia="ja-JP"/>
              </w:rPr>
              <w:t xml:space="preserve"> </w:t>
            </w:r>
            <w:del w:id="9" w:author="Grant Hausler" w:date="2022-03-02T10:16:00Z">
              <w:r w:rsidRPr="00C23A3D" w:rsidDel="00766061">
                <w:rPr>
                  <w:rFonts w:eastAsia="Times New Roman"/>
                  <w:sz w:val="20"/>
                  <w:szCs w:val="20"/>
                  <w:lang w:val="en-GB" w:eastAsia="ja-JP"/>
                </w:rPr>
                <w:delText xml:space="preserve">time </w:delText>
              </w:r>
            </w:del>
            <w:del w:id="10" w:author="Grant Hausler" w:date="2022-03-02T09:29:00Z">
              <w:r w:rsidRPr="00C23A3D" w:rsidDel="003E1141">
                <w:rPr>
                  <w:rFonts w:eastAsia="Times New Roman"/>
                  <w:sz w:val="20"/>
                  <w:szCs w:val="20"/>
                  <w:lang w:val="en-GB" w:eastAsia="ja-JP"/>
                </w:rPr>
                <w:delText>of the DNU flag(s)</w:delText>
              </w:r>
            </w:del>
            <w:ins w:id="11" w:author="Grant Hausler" w:date="2022-03-02T09:29:00Z">
              <w:r>
                <w:rPr>
                  <w:rFonts w:eastAsia="Times New Roman"/>
                  <w:sz w:val="20"/>
                  <w:szCs w:val="20"/>
                  <w:lang w:val="en-GB" w:eastAsia="ja-JP"/>
                </w:rPr>
                <w:t>for wh</w:t>
              </w:r>
            </w:ins>
            <w:ins w:id="12" w:author="Grant Hausler" w:date="2022-03-02T09:30:00Z">
              <w:r>
                <w:rPr>
                  <w:rFonts w:eastAsia="Times New Roman"/>
                  <w:sz w:val="20"/>
                  <w:szCs w:val="20"/>
                  <w:lang w:val="en-GB" w:eastAsia="ja-JP"/>
                </w:rPr>
                <w:t>ich Assistance Data is provided</w:t>
              </w:r>
            </w:ins>
            <w:r w:rsidRPr="00C23A3D">
              <w:rPr>
                <w:rFonts w:eastAsia="Times New Roman"/>
                <w:sz w:val="20"/>
                <w:szCs w:val="20"/>
                <w:lang w:val="en-GB" w:eastAsia="ja-JP"/>
              </w:rPr>
              <w:t xml:space="preserve">. </w:t>
            </w:r>
            <w:del w:id="13" w:author="Grant Hausler" w:date="2022-03-02T09:30:00Z">
              <w:r w:rsidRPr="00C23A3D" w:rsidDel="003E1141">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4" w:author="Grant Hausler" w:date="2022-03-02T09:31:00Z">
              <w:r w:rsidRPr="00C23A3D" w:rsidDel="003E1141">
                <w:rPr>
                  <w:rFonts w:eastAsia="Times New Roman"/>
                  <w:sz w:val="20"/>
                  <w:szCs w:val="20"/>
                  <w:lang w:val="en-GB" w:eastAsia="ja-JP"/>
                </w:rPr>
                <w:delText>the</w:delText>
              </w:r>
            </w:del>
            <w:ins w:id="15" w:author="Grant Hausler" w:date="2022-03-02T09:31:00Z">
              <w:r>
                <w:rPr>
                  <w:rFonts w:eastAsia="Times New Roman"/>
                  <w:sz w:val="20"/>
                  <w:szCs w:val="20"/>
                  <w:lang w:val="en-GB" w:eastAsia="ja-JP"/>
                </w:rPr>
                <w:t>Providing Assistance Data without the</w:t>
              </w:r>
            </w:ins>
            <w:r w:rsidRPr="00C23A3D">
              <w:rPr>
                <w:rFonts w:eastAsia="Times New Roman"/>
                <w:sz w:val="20"/>
                <w:szCs w:val="20"/>
                <w:lang w:val="en-GB" w:eastAsia="ja-JP"/>
              </w:rPr>
              <w:t xml:space="preserve"> Integrity Service Alert IE </w:t>
            </w:r>
            <w:del w:id="16" w:author="Grant Hausler" w:date="2022-03-02T09:31:00Z">
              <w:r w:rsidRPr="00C23A3D" w:rsidDel="003E1141">
                <w:rPr>
                  <w:rFonts w:eastAsia="Times New Roman"/>
                  <w:sz w:val="20"/>
                  <w:szCs w:val="20"/>
                  <w:lang w:val="en-GB" w:eastAsia="ja-JP"/>
                </w:rPr>
                <w:delText>and</w:delText>
              </w:r>
            </w:del>
            <w:ins w:id="17" w:author="Grant Hausler" w:date="2022-03-02T09:31:00Z">
              <w:r>
                <w:rPr>
                  <w:rFonts w:eastAsia="Times New Roman"/>
                  <w:sz w:val="20"/>
                  <w:szCs w:val="20"/>
                  <w:lang w:val="en-GB" w:eastAsia="ja-JP"/>
                </w:rPr>
                <w:t>or</w:t>
              </w:r>
            </w:ins>
            <w:r w:rsidRPr="00C23A3D">
              <w:rPr>
                <w:rFonts w:eastAsia="Times New Roman"/>
                <w:sz w:val="20"/>
                <w:szCs w:val="20"/>
                <w:lang w:val="en-GB" w:eastAsia="ja-JP"/>
              </w:rPr>
              <w:t xml:space="preserve"> Real </w:t>
            </w:r>
            <w:r w:rsidRPr="00C23A3D">
              <w:rPr>
                <w:rFonts w:eastAsia="Times New Roman"/>
                <w:sz w:val="20"/>
                <w:szCs w:val="20"/>
                <w:lang w:val="en-GB" w:eastAsia="ja-JP"/>
              </w:rPr>
              <w:lastRenderedPageBreak/>
              <w:t xml:space="preserve">Time Integrity IEs </w:t>
            </w:r>
            <w:del w:id="18" w:author="Grant Hausler" w:date="2022-03-02T09:31:00Z">
              <w:r w:rsidRPr="00C23A3D" w:rsidDel="003E1141">
                <w:rPr>
                  <w:rFonts w:eastAsia="Times New Roman"/>
                  <w:sz w:val="20"/>
                  <w:szCs w:val="20"/>
                  <w:lang w:val="en-GB" w:eastAsia="ja-JP"/>
                </w:rPr>
                <w:delText>should not be interpreted as a usable condition</w:delText>
              </w:r>
            </w:del>
            <w:bookmarkStart w:id="19" w:name="_Hlk97125136"/>
            <w:ins w:id="20" w:author="Grant Hausler" w:date="2022-03-02T09:31:00Z">
              <w:r>
                <w:rPr>
                  <w:rFonts w:eastAsia="Times New Roman"/>
                  <w:sz w:val="20"/>
                  <w:szCs w:val="20"/>
                  <w:lang w:val="en-GB" w:eastAsia="ja-JP"/>
                </w:rPr>
                <w:t>is interprete</w:t>
              </w:r>
            </w:ins>
            <w:ins w:id="21" w:author="Grant Hausler" w:date="2022-03-02T09:32:00Z">
              <w:r>
                <w:rPr>
                  <w:rFonts w:eastAsia="Times New Roman"/>
                  <w:sz w:val="20"/>
                  <w:szCs w:val="20"/>
                  <w:lang w:val="en-GB" w:eastAsia="ja-JP"/>
                </w:rPr>
                <w:t xml:space="preserve">d as </w:t>
              </w:r>
            </w:ins>
            <w:ins w:id="22" w:author="Grant Hausler" w:date="2022-03-02T09:39:00Z">
              <w:r>
                <w:rPr>
                  <w:rFonts w:eastAsia="Times New Roman"/>
                  <w:sz w:val="20"/>
                  <w:szCs w:val="20"/>
                  <w:lang w:val="en-GB" w:eastAsia="ja-JP"/>
                </w:rPr>
                <w:t xml:space="preserve">a </w:t>
              </w:r>
            </w:ins>
            <w:ins w:id="23" w:author="Grant Hausler" w:date="2022-03-02T09:32:00Z">
              <w:r>
                <w:rPr>
                  <w:rFonts w:eastAsia="Times New Roman"/>
                  <w:sz w:val="20"/>
                  <w:szCs w:val="20"/>
                  <w:lang w:val="en-GB" w:eastAsia="ja-JP"/>
                </w:rPr>
                <w:t>DNU=FALSE</w:t>
              </w:r>
            </w:ins>
            <w:ins w:id="24" w:author="Grant Hausler" w:date="2022-03-02T09:39:00Z">
              <w:r>
                <w:rPr>
                  <w:rFonts w:eastAsia="Times New Roman"/>
                  <w:sz w:val="20"/>
                  <w:szCs w:val="20"/>
                  <w:lang w:val="en-GB" w:eastAsia="ja-JP"/>
                </w:rPr>
                <w:t xml:space="preserve"> condition</w:t>
              </w:r>
            </w:ins>
            <w:bookmarkEnd w:id="19"/>
            <w:r w:rsidRPr="00C23A3D">
              <w:rPr>
                <w:rFonts w:eastAsia="Times New Roman"/>
                <w:sz w:val="20"/>
                <w:szCs w:val="20"/>
                <w:lang w:val="en-GB" w:eastAsia="ja-JP"/>
              </w:rPr>
              <w:t xml:space="preserve">. </w:t>
            </w:r>
            <w:bookmarkStart w:id="25" w:name="_Hlk97125155"/>
            <w:ins w:id="26" w:author="Grant Hausler" w:date="2022-03-02T12:11:00Z">
              <w:r>
                <w:rPr>
                  <w:rFonts w:eastAsia="Times New Roman"/>
                  <w:sz w:val="20"/>
                  <w:szCs w:val="20"/>
                  <w:lang w:val="en-GB" w:eastAsia="ja-JP"/>
                </w:rPr>
                <w:t xml:space="preserve">For </w:t>
              </w:r>
            </w:ins>
            <w:ins w:id="27" w:author="Grant Hausler" w:date="2022-03-02T10:09:00Z">
              <w:r>
                <w:rPr>
                  <w:rFonts w:eastAsia="Times New Roman"/>
                  <w:sz w:val="20"/>
                  <w:szCs w:val="20"/>
                  <w:lang w:val="en-GB" w:eastAsia="ja-JP"/>
                </w:rPr>
                <w:t xml:space="preserve">any </w:t>
              </w:r>
            </w:ins>
            <w:ins w:id="28" w:author="Grant Hausler" w:date="2022-03-02T10:14:00Z">
              <w:r>
                <w:rPr>
                  <w:rFonts w:eastAsia="Times New Roman"/>
                  <w:sz w:val="20"/>
                  <w:szCs w:val="20"/>
                  <w:lang w:val="en-GB" w:eastAsia="ja-JP"/>
                </w:rPr>
                <w:t>bound that is still valid (within its validity time),</w:t>
              </w:r>
            </w:ins>
            <w:ins w:id="29" w:author="Grant Hausler" w:date="2022-03-02T10:00:00Z">
              <w:r>
                <w:rPr>
                  <w:rFonts w:eastAsia="Times New Roman"/>
                  <w:sz w:val="20"/>
                  <w:szCs w:val="20"/>
                  <w:lang w:val="en-GB" w:eastAsia="ja-JP"/>
                </w:rPr>
                <w:t xml:space="preserve"> the network </w:t>
              </w:r>
            </w:ins>
            <w:ins w:id="30" w:author="Grant Hausler" w:date="2022-03-02T10:07:00Z">
              <w:r>
                <w:rPr>
                  <w:rFonts w:eastAsia="Times New Roman"/>
                  <w:sz w:val="20"/>
                  <w:szCs w:val="20"/>
                  <w:lang w:val="en-GB" w:eastAsia="ja-JP"/>
                </w:rPr>
                <w:t>ensures</w:t>
              </w:r>
            </w:ins>
            <w:ins w:id="31" w:author="Grant Hausler" w:date="2022-03-02T10:00:00Z">
              <w:r>
                <w:rPr>
                  <w:rFonts w:eastAsia="Times New Roman"/>
                  <w:sz w:val="20"/>
                  <w:szCs w:val="20"/>
                  <w:lang w:val="en-GB" w:eastAsia="ja-JP"/>
                </w:rPr>
                <w:t xml:space="preserve"> </w:t>
              </w:r>
            </w:ins>
            <w:ins w:id="32" w:author="Grant Hausler" w:date="2022-03-02T10:01:00Z">
              <w:r>
                <w:rPr>
                  <w:rFonts w:eastAsia="Times New Roman"/>
                  <w:sz w:val="20"/>
                  <w:szCs w:val="20"/>
                  <w:lang w:val="en-GB" w:eastAsia="ja-JP"/>
                </w:rPr>
                <w:t xml:space="preserve">that the Integrity Service Alert and/or Real Time Integrity </w:t>
              </w:r>
            </w:ins>
            <w:ins w:id="33" w:author="Grant Hausler" w:date="2022-03-02T10:02:00Z">
              <w:r>
                <w:rPr>
                  <w:rFonts w:eastAsia="Times New Roman"/>
                  <w:sz w:val="20"/>
                  <w:szCs w:val="20"/>
                  <w:lang w:val="en-GB" w:eastAsia="ja-JP"/>
                </w:rPr>
                <w:t>IEs are</w:t>
              </w:r>
            </w:ins>
            <w:ins w:id="34" w:author="Grant Hausler" w:date="2022-03-02T10:15:00Z">
              <w:r>
                <w:rPr>
                  <w:rFonts w:eastAsia="Times New Roman"/>
                  <w:sz w:val="20"/>
                  <w:szCs w:val="20"/>
                  <w:lang w:val="en-GB" w:eastAsia="ja-JP"/>
                </w:rPr>
                <w:t xml:space="preserve"> also</w:t>
              </w:r>
            </w:ins>
            <w:ins w:id="35" w:author="Grant Hausler" w:date="2022-03-02T10:02:00Z">
              <w:r>
                <w:rPr>
                  <w:rFonts w:eastAsia="Times New Roman"/>
                  <w:sz w:val="20"/>
                  <w:szCs w:val="20"/>
                  <w:lang w:val="en-GB" w:eastAsia="ja-JP"/>
                </w:rPr>
                <w:t xml:space="preserve"> included in the provided Assistance Data</w:t>
              </w:r>
            </w:ins>
            <w:ins w:id="36" w:author="Grant Hausler" w:date="2022-03-02T10:03:00Z">
              <w:r>
                <w:rPr>
                  <w:rFonts w:eastAsia="Times New Roman"/>
                  <w:sz w:val="20"/>
                  <w:szCs w:val="20"/>
                  <w:lang w:val="en-GB" w:eastAsia="ja-JP"/>
                </w:rPr>
                <w:t xml:space="preserve"> </w:t>
              </w:r>
            </w:ins>
            <w:ins w:id="37" w:author="Grant Hausler" w:date="2022-03-02T12:12:00Z">
              <w:r>
                <w:rPr>
                  <w:rFonts w:eastAsia="Times New Roman"/>
                  <w:sz w:val="20"/>
                  <w:szCs w:val="20"/>
                  <w:lang w:val="en-GB" w:eastAsia="ja-JP"/>
                </w:rPr>
                <w:t xml:space="preserve">if needed to satisfy the </w:t>
              </w:r>
            </w:ins>
            <w:ins w:id="38" w:author="Grant Hausler" w:date="2022-03-02T10:16:00Z">
              <w:r>
                <w:rPr>
                  <w:rFonts w:eastAsia="Times New Roman"/>
                  <w:sz w:val="20"/>
                  <w:szCs w:val="20"/>
                  <w:lang w:val="en-GB" w:eastAsia="ja-JP"/>
                </w:rPr>
                <w:t>condition in Equation 8.1.1a-1.</w:t>
              </w:r>
            </w:ins>
            <w:bookmarkEnd w:id="25"/>
            <w:ins w:id="39" w:author="Grant Hausler" w:date="2022-03-02T10:02:00Z">
              <w:r>
                <w:rPr>
                  <w:rFonts w:eastAsia="Times New Roman"/>
                  <w:sz w:val="20"/>
                  <w:szCs w:val="20"/>
                  <w:lang w:val="en-GB" w:eastAsia="ja-JP"/>
                </w:rPr>
                <w:t xml:space="preserve"> </w:t>
              </w:r>
            </w:ins>
            <w:r w:rsidRPr="00C23A3D">
              <w:rPr>
                <w:rFonts w:eastAsia="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14:paraId="25E1C0C2" w14:textId="77777777" w:rsidR="00EF16C6" w:rsidRDefault="00A52F3A" w:rsidP="00A52F3A">
            <w:pPr>
              <w:overflowPunct w:val="0"/>
              <w:autoSpaceDE w:val="0"/>
              <w:autoSpaceDN w:val="0"/>
              <w:adjustRightInd w:val="0"/>
              <w:spacing w:after="180" w:line="240" w:lineRule="auto"/>
              <w:textAlignment w:val="baseline"/>
              <w:rPr>
                <w:rFonts w:eastAsia="Times New Roman"/>
                <w:iCs/>
                <w:noProof/>
                <w:sz w:val="20"/>
                <w:szCs w:val="20"/>
                <w:lang w:val="en-GB"/>
              </w:rPr>
            </w:pPr>
            <w:bookmarkStart w:id="40" w:name="_Hlk97125176"/>
            <w:ins w:id="41" w:author="Grant Hausler" w:date="2022-03-02T12:12:00Z">
              <w:r w:rsidRPr="008F24B5">
                <w:rPr>
                  <w:rFonts w:eastAsia="Times New Roman"/>
                  <w:iCs/>
                  <w:noProof/>
                  <w:sz w:val="20"/>
                  <w:szCs w:val="20"/>
                  <w:lang w:val="en-GB"/>
                </w:rPr>
                <w:t>Only those satellites for which the GNSS integrity assistance data are provided are monitored by the network and can be used for integrity related applications.</w:t>
              </w:r>
            </w:ins>
            <w:bookmarkEnd w:id="40"/>
          </w:p>
          <w:p w14:paraId="379DBC31" w14:textId="5C4F498E" w:rsidR="00ED2E40" w:rsidRDefault="00ED2E40" w:rsidP="00A52F3A">
            <w:pPr>
              <w:overflowPunct w:val="0"/>
              <w:autoSpaceDE w:val="0"/>
              <w:autoSpaceDN w:val="0"/>
              <w:adjustRightInd w:val="0"/>
              <w:spacing w:after="180" w:line="240" w:lineRule="auto"/>
              <w:textAlignment w:val="baseline"/>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1059C9E1" w14:textId="77777777" w:rsidTr="0034587C">
        <w:tc>
          <w:tcPr>
            <w:tcW w:w="1610" w:type="dxa"/>
          </w:tcPr>
          <w:p w14:paraId="1957446D" w14:textId="1BCCA04C" w:rsidR="00EF16C6" w:rsidRDefault="00A52F3A">
            <w:pPr>
              <w:spacing w:after="0"/>
              <w:rPr>
                <w:sz w:val="20"/>
                <w:szCs w:val="20"/>
                <w:lang w:eastAsia="ja-JP"/>
              </w:rPr>
            </w:pPr>
            <w:r>
              <w:rPr>
                <w:sz w:val="20"/>
                <w:szCs w:val="20"/>
                <w:lang w:eastAsia="ja-JP"/>
              </w:rPr>
              <w:lastRenderedPageBreak/>
              <w:t>Swift Navigation</w:t>
            </w:r>
          </w:p>
        </w:tc>
        <w:tc>
          <w:tcPr>
            <w:tcW w:w="2250" w:type="dxa"/>
          </w:tcPr>
          <w:p w14:paraId="43E8CAB6" w14:textId="2D634C9C" w:rsidR="00EF16C6" w:rsidRDefault="00A52F3A">
            <w:pPr>
              <w:spacing w:after="0"/>
              <w:rPr>
                <w:sz w:val="20"/>
                <w:szCs w:val="20"/>
                <w:lang w:val="en-GB" w:eastAsia="zh-CN"/>
              </w:rPr>
            </w:pPr>
            <w:r>
              <w:rPr>
                <w:sz w:val="20"/>
                <w:szCs w:val="20"/>
                <w:lang w:val="en-GB" w:eastAsia="zh-CN"/>
              </w:rPr>
              <w:t>8.1.2.1.8</w:t>
            </w:r>
          </w:p>
        </w:tc>
        <w:tc>
          <w:tcPr>
            <w:tcW w:w="4770" w:type="dxa"/>
          </w:tcPr>
          <w:p w14:paraId="54B57C09" w14:textId="1350C387" w:rsidR="00EF16C6" w:rsidRDefault="00A52F3A">
            <w:pPr>
              <w:spacing w:after="0"/>
              <w:rPr>
                <w:sz w:val="20"/>
                <w:szCs w:val="20"/>
                <w:lang w:val="en-GB" w:eastAsia="zh-CN"/>
              </w:rPr>
            </w:pPr>
            <w:bookmarkStart w:id="42" w:name="_Hlk97125196"/>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bookmarkEnd w:id="42"/>
          </w:p>
        </w:tc>
        <w:tc>
          <w:tcPr>
            <w:tcW w:w="4950" w:type="dxa"/>
          </w:tcPr>
          <w:p w14:paraId="7C4DEC0E" w14:textId="77777777" w:rsidR="00A52F3A" w:rsidRDefault="00A52F3A" w:rsidP="00A52F3A">
            <w:pPr>
              <w:overflowPunct w:val="0"/>
              <w:autoSpaceDE w:val="0"/>
              <w:autoSpaceDN w:val="0"/>
              <w:adjustRightInd w:val="0"/>
              <w:spacing w:after="180" w:line="240" w:lineRule="auto"/>
              <w:textAlignment w:val="baseline"/>
              <w:rPr>
                <w:ins w:id="43" w:author="Grant Hausler" w:date="2022-03-02T10:21:00Z"/>
                <w:rFonts w:eastAsia="Times New Roman"/>
                <w:sz w:val="20"/>
                <w:szCs w:val="20"/>
                <w:lang w:val="en-GB" w:eastAsia="ja-JP"/>
              </w:rPr>
            </w:pPr>
            <w:r w:rsidRPr="001E4011">
              <w:rPr>
                <w:rFonts w:eastAsia="Times New Roman"/>
                <w:sz w:val="20"/>
                <w:szCs w:val="20"/>
                <w:lang w:val="en-GB" w:eastAsia="ja-JP"/>
              </w:rPr>
              <w:t xml:space="preserve">For integrity purposes (as per Clause 8.1.1a), a </w:t>
            </w:r>
            <w:del w:id="44" w:author="Grant Hausler" w:date="2022-03-02T10:20:00Z">
              <w:r w:rsidRPr="001E4011" w:rsidDel="00766061">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sidRPr="001E4011">
              <w:rPr>
                <w:rFonts w:eastAsia="Times New Roman"/>
                <w:sz w:val="20"/>
                <w:szCs w:val="20"/>
                <w:lang w:val="en-GB" w:eastAsia="ja-JP"/>
              </w:rPr>
              <w:t xml:space="preserve">GNSS satellite and signal combination should be considered as being marked “Do Not Use” (DNU) </w:t>
            </w:r>
            <w:del w:id="45" w:author="Grant Hausler" w:date="2022-03-02T10:20:00Z">
              <w:r w:rsidRPr="001E4011" w:rsidDel="00766061">
                <w:rPr>
                  <w:rFonts w:eastAsia="Times New Roman"/>
                  <w:sz w:val="20"/>
                  <w:szCs w:val="20"/>
                  <w:lang w:val="en-GB" w:eastAsia="ja-JP"/>
                </w:rPr>
                <w:delText xml:space="preserve">unless </w:delText>
              </w:r>
            </w:del>
            <w:ins w:id="46" w:author="Grant Hausler" w:date="2022-03-02T10:20:00Z">
              <w:r>
                <w:rPr>
                  <w:rFonts w:eastAsia="Times New Roman"/>
                  <w:sz w:val="20"/>
                  <w:szCs w:val="20"/>
                  <w:lang w:val="en-GB" w:eastAsia="ja-JP"/>
                </w:rPr>
                <w:t>if</w:t>
              </w:r>
              <w:r w:rsidRPr="001E4011">
                <w:rPr>
                  <w:rFonts w:eastAsia="Times New Roman"/>
                  <w:sz w:val="20"/>
                  <w:szCs w:val="20"/>
                  <w:lang w:val="en-GB" w:eastAsia="ja-JP"/>
                </w:rPr>
                <w:t xml:space="preserve"> </w:t>
              </w:r>
            </w:ins>
            <w:r w:rsidRPr="001E4011">
              <w:rPr>
                <w:rFonts w:eastAsia="Times New Roman"/>
                <w:sz w:val="20"/>
                <w:szCs w:val="20"/>
                <w:lang w:val="en-GB" w:eastAsia="ja-JP"/>
              </w:rPr>
              <w:t xml:space="preserve">the satellite ID and signal </w:t>
            </w:r>
            <w:del w:id="47" w:author="Grant Hausler" w:date="2022-03-02T10:22:00Z">
              <w:r w:rsidRPr="001E4011" w:rsidDel="00766061">
                <w:rPr>
                  <w:rFonts w:eastAsia="Times New Roman"/>
                  <w:sz w:val="20"/>
                  <w:szCs w:val="20"/>
                  <w:lang w:val="en-GB" w:eastAsia="ja-JP"/>
                </w:rPr>
                <w:delText xml:space="preserve">is present in the list of monitored signals and the satellite ID and signal </w:delText>
              </w:r>
            </w:del>
            <w:r w:rsidRPr="001E4011">
              <w:rPr>
                <w:rFonts w:eastAsia="Times New Roman"/>
                <w:sz w:val="20"/>
                <w:szCs w:val="20"/>
                <w:lang w:val="en-GB" w:eastAsia="ja-JP"/>
              </w:rPr>
              <w:t xml:space="preserve">are </w:t>
            </w:r>
            <w:del w:id="48" w:author="Grant Hausler" w:date="2022-03-02T10:21:00Z">
              <w:r w:rsidRPr="001E4011" w:rsidDel="00766061">
                <w:rPr>
                  <w:rFonts w:eastAsia="Times New Roman"/>
                  <w:sz w:val="20"/>
                  <w:szCs w:val="20"/>
                  <w:lang w:val="en-GB" w:eastAsia="ja-JP"/>
                </w:rPr>
                <w:delText xml:space="preserve">not </w:delText>
              </w:r>
            </w:del>
            <w:r w:rsidRPr="001E4011">
              <w:rPr>
                <w:rFonts w:eastAsia="Times New Roman"/>
                <w:sz w:val="20"/>
                <w:szCs w:val="20"/>
                <w:lang w:val="en-GB" w:eastAsia="ja-JP"/>
              </w:rPr>
              <w:t>present in the list of unhealthy (bad) signals.</w:t>
            </w:r>
          </w:p>
          <w:p w14:paraId="4ED784F6" w14:textId="77777777" w:rsidR="00EF16C6" w:rsidRDefault="00A52F3A">
            <w:pPr>
              <w:spacing w:after="0"/>
              <w:rPr>
                <w:rFonts w:eastAsia="Times New Roman"/>
                <w:sz w:val="20"/>
                <w:szCs w:val="20"/>
                <w:lang w:val="en-GB" w:eastAsia="ja-JP"/>
              </w:rPr>
            </w:pPr>
            <w:bookmarkStart w:id="49" w:name="_Hlk97125386"/>
            <w:ins w:id="50" w:author="Grant Hausler" w:date="2022-03-02T10:21:00Z">
              <w:r w:rsidRPr="001E4011">
                <w:rPr>
                  <w:rFonts w:eastAsia="Times New Roman"/>
                  <w:sz w:val="20"/>
                  <w:szCs w:val="20"/>
                  <w:lang w:val="en-GB" w:eastAsia="ja-JP"/>
                </w:rPr>
                <w:t xml:space="preserve">NOTE: The absence of the Real Time Integrity </w:t>
              </w:r>
            </w:ins>
            <w:ins w:id="51" w:author="Grant Hausler" w:date="2022-03-02T12:15:00Z">
              <w:r>
                <w:rPr>
                  <w:rFonts w:eastAsia="Times New Roman"/>
                  <w:sz w:val="20"/>
                  <w:szCs w:val="20"/>
                  <w:lang w:val="en-GB" w:eastAsia="ja-JP"/>
                </w:rPr>
                <w:t xml:space="preserve">assistance </w:t>
              </w:r>
            </w:ins>
            <w:ins w:id="52" w:author="Grant Hausler" w:date="2022-03-02T10:21:00Z">
              <w:r w:rsidRPr="001E4011">
                <w:rPr>
                  <w:rFonts w:eastAsia="Times New Roman"/>
                  <w:sz w:val="20"/>
                  <w:szCs w:val="20"/>
                  <w:lang w:val="en-GB" w:eastAsia="ja-JP"/>
                </w:rPr>
                <w:t>from any Provide Assistance Data message is interpreted as DNU=FALSE for all satellites and signals that are monitored for integrity.</w:t>
              </w:r>
            </w:ins>
          </w:p>
          <w:bookmarkEnd w:id="49"/>
          <w:p w14:paraId="51644FE4" w14:textId="68C5B2F0" w:rsidR="00ED2E40" w:rsidRDefault="00ED2E40">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A43C68" w14:paraId="47EC7EA2" w14:textId="77777777" w:rsidTr="00D279F5">
        <w:tc>
          <w:tcPr>
            <w:tcW w:w="1610" w:type="dxa"/>
          </w:tcPr>
          <w:p w14:paraId="0FBFA769"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468631FF" w14:textId="77777777" w:rsidR="00A43C68" w:rsidRDefault="00A43C68" w:rsidP="00D279F5">
            <w:pPr>
              <w:spacing w:after="0"/>
              <w:rPr>
                <w:sz w:val="20"/>
                <w:szCs w:val="20"/>
                <w:lang w:val="en-GB" w:eastAsia="zh-CN"/>
              </w:rPr>
            </w:pPr>
            <w:r>
              <w:rPr>
                <w:rFonts w:hint="eastAsia"/>
                <w:sz w:val="20"/>
                <w:szCs w:val="20"/>
                <w:lang w:val="en-GB" w:eastAsia="zh-CN"/>
              </w:rPr>
              <w:t>5.4.4</w:t>
            </w:r>
          </w:p>
        </w:tc>
        <w:tc>
          <w:tcPr>
            <w:tcW w:w="4770" w:type="dxa"/>
          </w:tcPr>
          <w:p w14:paraId="2538EF16"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4381D98B" w14:textId="77777777" w:rsidR="00A43C68" w:rsidRDefault="00A43C68" w:rsidP="00A43C68">
            <w:pPr>
              <w:spacing w:after="0"/>
              <w:rPr>
                <w:sz w:val="20"/>
                <w:szCs w:val="20"/>
                <w:lang w:val="en-GB" w:eastAsia="zh-CN"/>
              </w:rPr>
            </w:pPr>
            <w:r>
              <w:rPr>
                <w:rFonts w:hint="eastAsia"/>
                <w:sz w:val="20"/>
                <w:szCs w:val="20"/>
                <w:lang w:val="en-GB" w:eastAsia="zh-CN"/>
              </w:rPr>
              <w:t>I</w:t>
            </w:r>
            <w:bookmarkStart w:id="53" w:name="OLE_LINK1"/>
            <w:bookmarkStart w:id="54" w:name="OLE_LINK2"/>
            <w:r>
              <w:rPr>
                <w:rFonts w:hint="eastAsia"/>
                <w:sz w:val="20"/>
                <w:szCs w:val="20"/>
                <w:lang w:val="en-GB" w:eastAsia="zh-CN"/>
              </w:rPr>
              <w:t>n the last sentence, there should only be one space before TS 23.273.</w:t>
            </w:r>
          </w:p>
          <w:bookmarkEnd w:id="53"/>
          <w:bookmarkEnd w:id="54"/>
          <w:p w14:paraId="65A6B7F7" w14:textId="6783897A" w:rsidR="00A43C68" w:rsidRDefault="00A43C68" w:rsidP="00A43C68">
            <w:pPr>
              <w:spacing w:after="0"/>
              <w:rPr>
                <w:sz w:val="20"/>
                <w:szCs w:val="20"/>
                <w:lang w:val="en-GB" w:eastAsia="zh-CN"/>
              </w:rPr>
            </w:pPr>
            <w:proofErr w:type="gramStart"/>
            <w:ins w:id="55" w:author="RAN2#116-AT623" w:date="2021-11-07T11:13:00Z">
              <w:r w:rsidRPr="002B5376">
                <w:t>as</w:t>
              </w:r>
              <w:proofErr w:type="gramEnd"/>
              <w:r w:rsidRPr="002B5376">
                <w:t xml:space="preserve"> described in  TS 23.273 [35]</w:t>
              </w:r>
            </w:ins>
            <w:ins w:id="56" w:author="RAN2#115-e609" w:date="2021-10-17T15:00:00Z">
              <w:r>
                <w:t>.</w:t>
              </w:r>
            </w:ins>
          </w:p>
        </w:tc>
      </w:tr>
      <w:tr w:rsidR="00A43C68" w14:paraId="52E59CF7" w14:textId="77777777" w:rsidTr="00D279F5">
        <w:tc>
          <w:tcPr>
            <w:tcW w:w="1610" w:type="dxa"/>
          </w:tcPr>
          <w:p w14:paraId="56C2E903"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0E7201F8" w14:textId="77777777" w:rsidR="00A43C68" w:rsidRDefault="00A43C68" w:rsidP="00D279F5">
            <w:pPr>
              <w:spacing w:after="0"/>
              <w:rPr>
                <w:sz w:val="20"/>
                <w:szCs w:val="20"/>
                <w:lang w:val="en-GB" w:eastAsia="zh-CN"/>
              </w:rPr>
            </w:pPr>
            <w:r>
              <w:rPr>
                <w:rFonts w:hint="eastAsia"/>
                <w:sz w:val="20"/>
                <w:szCs w:val="20"/>
                <w:lang w:val="en-GB" w:eastAsia="zh-CN"/>
              </w:rPr>
              <w:t>7.x</w:t>
            </w:r>
          </w:p>
        </w:tc>
        <w:tc>
          <w:tcPr>
            <w:tcW w:w="4770" w:type="dxa"/>
          </w:tcPr>
          <w:p w14:paraId="46C22D75"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51CF1E2A" w14:textId="77777777" w:rsidR="00A43C68" w:rsidRDefault="00A43C68" w:rsidP="00A43C68">
            <w:pPr>
              <w:spacing w:after="0"/>
              <w:rPr>
                <w:sz w:val="20"/>
                <w:szCs w:val="20"/>
                <w:lang w:val="en-GB" w:eastAsia="zh-CN"/>
              </w:rPr>
            </w:pPr>
            <w:r>
              <w:rPr>
                <w:rFonts w:hint="eastAsia"/>
                <w:sz w:val="20"/>
                <w:szCs w:val="20"/>
                <w:lang w:val="en-GB" w:eastAsia="zh-CN"/>
              </w:rPr>
              <w:t xml:space="preserve">There should be a tabular key in the title of </w:t>
            </w:r>
          </w:p>
          <w:p w14:paraId="745DF0A3" w14:textId="11C52207" w:rsidR="00A43C68" w:rsidRDefault="00A43C68" w:rsidP="00A43C68">
            <w:pPr>
              <w:spacing w:after="0"/>
              <w:rPr>
                <w:sz w:val="20"/>
                <w:szCs w:val="20"/>
                <w:lang w:val="en-GB" w:eastAsia="zh-CN"/>
              </w:rPr>
            </w:pPr>
            <w:ins w:id="57" w:author="RAN2#115-e609" w:date="2021-10-17T14:53:00Z">
              <w:r>
                <w:t>7.x Procedures for On-Demand PRS transmission</w:t>
              </w:r>
            </w:ins>
          </w:p>
        </w:tc>
      </w:tr>
      <w:tr w:rsidR="00A43C68" w14:paraId="46A719C0" w14:textId="77777777" w:rsidTr="00D279F5">
        <w:tc>
          <w:tcPr>
            <w:tcW w:w="1610" w:type="dxa"/>
          </w:tcPr>
          <w:p w14:paraId="4DC3A465"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65868969" w14:textId="77777777" w:rsidR="00A43C68" w:rsidRDefault="00A43C68" w:rsidP="00D279F5">
            <w:pPr>
              <w:spacing w:after="0"/>
              <w:rPr>
                <w:sz w:val="20"/>
                <w:szCs w:val="20"/>
                <w:lang w:val="en-GB" w:eastAsia="zh-CN"/>
              </w:rPr>
            </w:pPr>
            <w:r>
              <w:rPr>
                <w:rFonts w:hint="eastAsia"/>
                <w:sz w:val="20"/>
                <w:szCs w:val="20"/>
                <w:lang w:val="en-GB" w:eastAsia="zh-CN"/>
              </w:rPr>
              <w:t>7.y</w:t>
            </w:r>
          </w:p>
        </w:tc>
        <w:tc>
          <w:tcPr>
            <w:tcW w:w="4770" w:type="dxa"/>
          </w:tcPr>
          <w:p w14:paraId="75526F5C"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1D8ADC06" w14:textId="77777777" w:rsidR="00A43C68" w:rsidRDefault="00A43C68" w:rsidP="00A43C68">
            <w:pPr>
              <w:spacing w:after="0"/>
              <w:rPr>
                <w:sz w:val="20"/>
                <w:szCs w:val="20"/>
                <w:lang w:val="en-GB" w:eastAsia="zh-CN"/>
              </w:rPr>
            </w:pPr>
            <w:r>
              <w:rPr>
                <w:rFonts w:hint="eastAsia"/>
                <w:sz w:val="20"/>
                <w:szCs w:val="20"/>
                <w:lang w:val="en-GB" w:eastAsia="zh-CN"/>
              </w:rPr>
              <w:t xml:space="preserve">There should be a tabular key in the title of </w:t>
            </w:r>
          </w:p>
          <w:p w14:paraId="397E8AFF" w14:textId="73279084" w:rsidR="00A43C68" w:rsidRDefault="00A43C68" w:rsidP="00A43C68">
            <w:pPr>
              <w:spacing w:after="0"/>
              <w:rPr>
                <w:sz w:val="20"/>
                <w:szCs w:val="20"/>
                <w:lang w:val="en-GB" w:eastAsia="zh-CN"/>
              </w:rPr>
            </w:pPr>
            <w:ins w:id="58" w:author="RAN2#117-604" w:date="2022-02-25T10:56:00Z">
              <w:r>
                <w:t>7.</w:t>
              </w:r>
            </w:ins>
            <w:ins w:id="59" w:author="RAN2#117-604" w:date="2022-02-25T10:57:00Z">
              <w:r>
                <w:t>y</w:t>
              </w:r>
            </w:ins>
            <w:ins w:id="60" w:author="RAN2#117-604" w:date="2022-02-25T10:56:00Z">
              <w:r>
                <w:t xml:space="preserve"> Procedures for </w:t>
              </w:r>
            </w:ins>
            <w:ins w:id="61" w:author="RAN2#117-604" w:date="2022-02-25T10:57:00Z">
              <w:r w:rsidRPr="002132FE">
                <w:t>Pre-configured Measurement Gap</w:t>
              </w:r>
            </w:ins>
          </w:p>
        </w:tc>
      </w:tr>
      <w:tr w:rsidR="00A43C68" w14:paraId="33CC6331" w14:textId="77777777" w:rsidTr="00D279F5">
        <w:tc>
          <w:tcPr>
            <w:tcW w:w="1610" w:type="dxa"/>
          </w:tcPr>
          <w:p w14:paraId="1393AEAC"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23A0C0BF" w14:textId="77777777" w:rsidR="00A43C68" w:rsidRDefault="00A43C68" w:rsidP="00D279F5">
            <w:pPr>
              <w:spacing w:after="0"/>
              <w:rPr>
                <w:sz w:val="20"/>
                <w:szCs w:val="20"/>
                <w:lang w:val="en-GB" w:eastAsia="zh-CN"/>
              </w:rPr>
            </w:pPr>
            <w:r>
              <w:rPr>
                <w:rFonts w:hint="eastAsia"/>
                <w:sz w:val="20"/>
                <w:szCs w:val="20"/>
                <w:lang w:val="en-GB" w:eastAsia="zh-CN"/>
              </w:rPr>
              <w:t>7.z</w:t>
            </w:r>
          </w:p>
        </w:tc>
        <w:tc>
          <w:tcPr>
            <w:tcW w:w="4770" w:type="dxa"/>
          </w:tcPr>
          <w:p w14:paraId="690F2511"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06B447F2" w14:textId="77777777" w:rsidR="00A43C68" w:rsidRDefault="00A43C68" w:rsidP="00A43C68">
            <w:pPr>
              <w:spacing w:after="0"/>
              <w:rPr>
                <w:sz w:val="20"/>
                <w:szCs w:val="20"/>
                <w:lang w:val="en-GB" w:eastAsia="zh-CN"/>
              </w:rPr>
            </w:pPr>
            <w:r>
              <w:rPr>
                <w:rFonts w:hint="eastAsia"/>
                <w:sz w:val="20"/>
                <w:szCs w:val="20"/>
                <w:lang w:val="en-GB" w:eastAsia="zh-CN"/>
              </w:rPr>
              <w:t xml:space="preserve">There should be a tabular key in the title of </w:t>
            </w:r>
          </w:p>
          <w:p w14:paraId="045108D4" w14:textId="4D38C63B" w:rsidR="00A43C68" w:rsidRDefault="00A43C68" w:rsidP="00A43C68">
            <w:pPr>
              <w:spacing w:after="0"/>
              <w:rPr>
                <w:sz w:val="20"/>
                <w:szCs w:val="20"/>
                <w:lang w:val="en-GB" w:eastAsia="zh-CN"/>
              </w:rPr>
            </w:pPr>
            <w:ins w:id="62" w:author="RAN2#117-604" w:date="2022-02-25T10:59:00Z">
              <w:r>
                <w:t xml:space="preserve">7.z Procedures for </w:t>
              </w:r>
            </w:ins>
            <w:ins w:id="63" w:author="RAN2#117-604" w:date="2022-02-25T11:00:00Z">
              <w:r w:rsidRPr="002132FE">
                <w:t>Pre-configured PRS processing window</w:t>
              </w:r>
            </w:ins>
          </w:p>
        </w:tc>
      </w:tr>
      <w:tr w:rsidR="00A43C68" w14:paraId="2192B9FC" w14:textId="77777777" w:rsidTr="00D279F5">
        <w:tc>
          <w:tcPr>
            <w:tcW w:w="1610" w:type="dxa"/>
          </w:tcPr>
          <w:p w14:paraId="43060ECA"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5A7239DE" w14:textId="77777777" w:rsidR="00A43C68" w:rsidRDefault="00A43C68" w:rsidP="00D279F5">
            <w:pPr>
              <w:spacing w:after="0"/>
              <w:rPr>
                <w:sz w:val="20"/>
                <w:szCs w:val="20"/>
                <w:lang w:val="en-GB" w:eastAsia="zh-CN"/>
              </w:rPr>
            </w:pPr>
            <w:r>
              <w:rPr>
                <w:rFonts w:hint="eastAsia"/>
                <w:sz w:val="20"/>
                <w:szCs w:val="20"/>
                <w:lang w:val="en-GB" w:eastAsia="zh-CN"/>
              </w:rPr>
              <w:t>8.1.1</w:t>
            </w:r>
          </w:p>
        </w:tc>
        <w:tc>
          <w:tcPr>
            <w:tcW w:w="4770" w:type="dxa"/>
          </w:tcPr>
          <w:p w14:paraId="6B22D55C"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3C9142B7" w14:textId="77777777" w:rsidR="00A43C68" w:rsidRDefault="00A43C68" w:rsidP="00A43C68">
            <w:pPr>
              <w:spacing w:after="0"/>
              <w:rPr>
                <w:sz w:val="20"/>
                <w:szCs w:val="20"/>
                <w:lang w:val="en-GB" w:eastAsia="zh-CN"/>
              </w:rPr>
            </w:pPr>
            <w:r>
              <w:rPr>
                <w:rFonts w:hint="eastAsia"/>
                <w:sz w:val="20"/>
                <w:szCs w:val="20"/>
                <w:lang w:val="en-GB" w:eastAsia="zh-CN"/>
              </w:rPr>
              <w:t xml:space="preserve">The reference file for </w:t>
            </w:r>
            <w:proofErr w:type="spellStart"/>
            <w:r>
              <w:rPr>
                <w:rFonts w:hint="eastAsia"/>
                <w:sz w:val="20"/>
                <w:szCs w:val="20"/>
                <w:lang w:val="en-GB" w:eastAsia="zh-CN"/>
              </w:rPr>
              <w:t>NavIC</w:t>
            </w:r>
            <w:proofErr w:type="spellEnd"/>
            <w:r>
              <w:rPr>
                <w:rFonts w:hint="eastAsia"/>
                <w:sz w:val="20"/>
                <w:szCs w:val="20"/>
                <w:lang w:val="en-GB" w:eastAsia="zh-CN"/>
              </w:rPr>
              <w:t xml:space="preserve"> should be [x2] not [xx].</w:t>
            </w:r>
          </w:p>
          <w:p w14:paraId="2A733A5D" w14:textId="2BB92CD7" w:rsidR="00A43C68" w:rsidRDefault="00A43C68" w:rsidP="00A43C68">
            <w:pPr>
              <w:spacing w:after="0"/>
              <w:rPr>
                <w:sz w:val="20"/>
                <w:szCs w:val="20"/>
                <w:lang w:val="en-GB" w:eastAsia="zh-CN"/>
              </w:rPr>
            </w:pPr>
            <w:ins w:id="64" w:author="RAN2#117-632-NavIC-R2-2203615" w:date="2022-03-01T10:50:00Z">
              <w:r>
                <w:t>-</w:t>
              </w:r>
              <w:r>
                <w:tab/>
              </w:r>
              <w:proofErr w:type="spellStart"/>
              <w:r>
                <w:t>NAVigation</w:t>
              </w:r>
              <w:proofErr w:type="spellEnd"/>
              <w:r>
                <w:t xml:space="preserve"> with Indian Constellation (</w:t>
              </w:r>
              <w:proofErr w:type="spellStart"/>
              <w:r>
                <w:t>NavIC</w:t>
              </w:r>
              <w:proofErr w:type="spellEnd"/>
              <w:r>
                <w:t>) [xx]. (regional coverage)</w:t>
              </w:r>
            </w:ins>
            <w:bookmarkStart w:id="65" w:name="_GoBack"/>
            <w:bookmarkEnd w:id="65"/>
          </w:p>
        </w:tc>
      </w:tr>
      <w:tr w:rsidR="00EF16C6" w14:paraId="789CE59A" w14:textId="77777777" w:rsidTr="0034587C">
        <w:tc>
          <w:tcPr>
            <w:tcW w:w="1610" w:type="dxa"/>
          </w:tcPr>
          <w:p w14:paraId="5D9AF473" w14:textId="0DFF21C8" w:rsidR="00EF16C6" w:rsidRDefault="00EF16C6">
            <w:pPr>
              <w:spacing w:after="0"/>
              <w:rPr>
                <w:rFonts w:hint="eastAsia"/>
                <w:sz w:val="20"/>
                <w:szCs w:val="20"/>
                <w:lang w:eastAsia="zh-CN"/>
              </w:rPr>
            </w:pPr>
          </w:p>
        </w:tc>
        <w:tc>
          <w:tcPr>
            <w:tcW w:w="2250" w:type="dxa"/>
          </w:tcPr>
          <w:p w14:paraId="1CA0B75F" w14:textId="77777777" w:rsidR="00EF16C6" w:rsidRDefault="00EF16C6">
            <w:pPr>
              <w:spacing w:after="0"/>
              <w:rPr>
                <w:sz w:val="20"/>
                <w:szCs w:val="20"/>
                <w:lang w:val="en-GB" w:eastAsia="zh-CN"/>
              </w:rPr>
            </w:pPr>
          </w:p>
        </w:tc>
        <w:tc>
          <w:tcPr>
            <w:tcW w:w="4770" w:type="dxa"/>
          </w:tcPr>
          <w:p w14:paraId="5CA777F3" w14:textId="77777777" w:rsidR="00EF16C6" w:rsidRDefault="00EF16C6">
            <w:pPr>
              <w:spacing w:after="0"/>
              <w:rPr>
                <w:sz w:val="20"/>
                <w:szCs w:val="20"/>
                <w:lang w:val="en-GB" w:eastAsia="zh-CN"/>
              </w:rPr>
            </w:pPr>
          </w:p>
        </w:tc>
        <w:tc>
          <w:tcPr>
            <w:tcW w:w="4950" w:type="dxa"/>
          </w:tcPr>
          <w:p w14:paraId="1FB18736" w14:textId="77777777" w:rsidR="00EF16C6" w:rsidRDefault="00EF16C6">
            <w:pPr>
              <w:spacing w:after="0"/>
              <w:rPr>
                <w:sz w:val="20"/>
                <w:szCs w:val="20"/>
                <w:lang w:val="en-GB" w:eastAsia="zh-CN"/>
              </w:rPr>
            </w:pPr>
          </w:p>
        </w:tc>
      </w:tr>
      <w:tr w:rsidR="00A43C68" w14:paraId="03FFF8F9" w14:textId="77777777" w:rsidTr="0034587C">
        <w:tc>
          <w:tcPr>
            <w:tcW w:w="1610" w:type="dxa"/>
          </w:tcPr>
          <w:p w14:paraId="340F1EC1" w14:textId="77777777" w:rsidR="00A43C68" w:rsidRDefault="00A43C68">
            <w:pPr>
              <w:spacing w:after="0"/>
              <w:rPr>
                <w:rFonts w:hint="eastAsia"/>
                <w:sz w:val="20"/>
                <w:szCs w:val="20"/>
                <w:lang w:eastAsia="zh-CN"/>
              </w:rPr>
            </w:pPr>
          </w:p>
        </w:tc>
        <w:tc>
          <w:tcPr>
            <w:tcW w:w="2250" w:type="dxa"/>
          </w:tcPr>
          <w:p w14:paraId="431BA6A2" w14:textId="77777777" w:rsidR="00A43C68" w:rsidRDefault="00A43C68">
            <w:pPr>
              <w:spacing w:after="0"/>
              <w:rPr>
                <w:sz w:val="20"/>
                <w:szCs w:val="20"/>
                <w:lang w:val="en-GB" w:eastAsia="zh-CN"/>
              </w:rPr>
            </w:pPr>
          </w:p>
        </w:tc>
        <w:tc>
          <w:tcPr>
            <w:tcW w:w="4770" w:type="dxa"/>
          </w:tcPr>
          <w:p w14:paraId="16D46A7F" w14:textId="77777777" w:rsidR="00A43C68" w:rsidRDefault="00A43C68">
            <w:pPr>
              <w:spacing w:after="0"/>
              <w:rPr>
                <w:sz w:val="20"/>
                <w:szCs w:val="20"/>
                <w:lang w:val="en-GB" w:eastAsia="zh-CN"/>
              </w:rPr>
            </w:pPr>
          </w:p>
        </w:tc>
        <w:tc>
          <w:tcPr>
            <w:tcW w:w="4950" w:type="dxa"/>
          </w:tcPr>
          <w:p w14:paraId="6E065536" w14:textId="77777777" w:rsidR="00A43C68" w:rsidRDefault="00A43C68">
            <w:pPr>
              <w:spacing w:after="0"/>
              <w:rPr>
                <w:sz w:val="20"/>
                <w:szCs w:val="20"/>
                <w:lang w:val="en-GB" w:eastAsia="zh-CN"/>
              </w:rPr>
            </w:pPr>
          </w:p>
        </w:tc>
      </w:tr>
      <w:tr w:rsidR="00A43C68" w14:paraId="4726AE50" w14:textId="77777777" w:rsidTr="0034587C">
        <w:tc>
          <w:tcPr>
            <w:tcW w:w="1610" w:type="dxa"/>
          </w:tcPr>
          <w:p w14:paraId="67B7E0AB" w14:textId="77777777" w:rsidR="00A43C68" w:rsidRDefault="00A43C68">
            <w:pPr>
              <w:spacing w:after="0"/>
              <w:rPr>
                <w:rFonts w:hint="eastAsia"/>
                <w:sz w:val="20"/>
                <w:szCs w:val="20"/>
                <w:lang w:eastAsia="zh-CN"/>
              </w:rPr>
            </w:pPr>
          </w:p>
        </w:tc>
        <w:tc>
          <w:tcPr>
            <w:tcW w:w="2250" w:type="dxa"/>
          </w:tcPr>
          <w:p w14:paraId="1432F7DC" w14:textId="77777777" w:rsidR="00A43C68" w:rsidRDefault="00A43C68">
            <w:pPr>
              <w:spacing w:after="0"/>
              <w:rPr>
                <w:sz w:val="20"/>
                <w:szCs w:val="20"/>
                <w:lang w:val="en-GB" w:eastAsia="zh-CN"/>
              </w:rPr>
            </w:pPr>
          </w:p>
        </w:tc>
        <w:tc>
          <w:tcPr>
            <w:tcW w:w="4770" w:type="dxa"/>
          </w:tcPr>
          <w:p w14:paraId="025B7071" w14:textId="77777777" w:rsidR="00A43C68" w:rsidRDefault="00A43C68">
            <w:pPr>
              <w:spacing w:after="0"/>
              <w:rPr>
                <w:sz w:val="20"/>
                <w:szCs w:val="20"/>
                <w:lang w:val="en-GB" w:eastAsia="zh-CN"/>
              </w:rPr>
            </w:pPr>
          </w:p>
        </w:tc>
        <w:tc>
          <w:tcPr>
            <w:tcW w:w="4950" w:type="dxa"/>
          </w:tcPr>
          <w:p w14:paraId="08F55767" w14:textId="77777777" w:rsidR="00A43C68" w:rsidRDefault="00A43C68">
            <w:pPr>
              <w:spacing w:after="0"/>
              <w:rPr>
                <w:sz w:val="20"/>
                <w:szCs w:val="20"/>
                <w:lang w:val="en-GB" w:eastAsia="zh-CN"/>
              </w:rPr>
            </w:pPr>
          </w:p>
        </w:tc>
      </w:tr>
      <w:tr w:rsidR="00A43C68" w14:paraId="789DFF82" w14:textId="77777777" w:rsidTr="0034587C">
        <w:tc>
          <w:tcPr>
            <w:tcW w:w="1610" w:type="dxa"/>
          </w:tcPr>
          <w:p w14:paraId="6B4FACED" w14:textId="77777777" w:rsidR="00A43C68" w:rsidRDefault="00A43C68">
            <w:pPr>
              <w:spacing w:after="0"/>
              <w:rPr>
                <w:rFonts w:hint="eastAsia"/>
                <w:sz w:val="20"/>
                <w:szCs w:val="20"/>
                <w:lang w:eastAsia="zh-CN"/>
              </w:rPr>
            </w:pPr>
          </w:p>
        </w:tc>
        <w:tc>
          <w:tcPr>
            <w:tcW w:w="2250" w:type="dxa"/>
          </w:tcPr>
          <w:p w14:paraId="6AA9E2ED" w14:textId="77777777" w:rsidR="00A43C68" w:rsidRDefault="00A43C68">
            <w:pPr>
              <w:spacing w:after="0"/>
              <w:rPr>
                <w:sz w:val="20"/>
                <w:szCs w:val="20"/>
                <w:lang w:val="en-GB" w:eastAsia="zh-CN"/>
              </w:rPr>
            </w:pPr>
          </w:p>
        </w:tc>
        <w:tc>
          <w:tcPr>
            <w:tcW w:w="4770" w:type="dxa"/>
          </w:tcPr>
          <w:p w14:paraId="12738E6B" w14:textId="77777777" w:rsidR="00A43C68" w:rsidRDefault="00A43C68">
            <w:pPr>
              <w:spacing w:after="0"/>
              <w:rPr>
                <w:sz w:val="20"/>
                <w:szCs w:val="20"/>
                <w:lang w:val="en-GB" w:eastAsia="zh-CN"/>
              </w:rPr>
            </w:pPr>
          </w:p>
        </w:tc>
        <w:tc>
          <w:tcPr>
            <w:tcW w:w="4950" w:type="dxa"/>
          </w:tcPr>
          <w:p w14:paraId="762B5D0F" w14:textId="77777777" w:rsidR="00A43C68" w:rsidRDefault="00A43C68">
            <w:pPr>
              <w:spacing w:after="0"/>
              <w:rPr>
                <w:sz w:val="20"/>
                <w:szCs w:val="20"/>
                <w:lang w:val="en-GB" w:eastAsia="zh-CN"/>
              </w:rPr>
            </w:pPr>
          </w:p>
        </w:tc>
      </w:tr>
      <w:tr w:rsidR="00A43C68" w14:paraId="497A1F31" w14:textId="77777777" w:rsidTr="0034587C">
        <w:tc>
          <w:tcPr>
            <w:tcW w:w="1610" w:type="dxa"/>
          </w:tcPr>
          <w:p w14:paraId="1EC715BB" w14:textId="77777777" w:rsidR="00A43C68" w:rsidRDefault="00A43C68">
            <w:pPr>
              <w:spacing w:after="0"/>
              <w:rPr>
                <w:rFonts w:hint="eastAsia"/>
                <w:sz w:val="20"/>
                <w:szCs w:val="20"/>
                <w:lang w:eastAsia="zh-CN"/>
              </w:rPr>
            </w:pPr>
          </w:p>
        </w:tc>
        <w:tc>
          <w:tcPr>
            <w:tcW w:w="2250" w:type="dxa"/>
          </w:tcPr>
          <w:p w14:paraId="56996905" w14:textId="77777777" w:rsidR="00A43C68" w:rsidRDefault="00A43C68">
            <w:pPr>
              <w:spacing w:after="0"/>
              <w:rPr>
                <w:sz w:val="20"/>
                <w:szCs w:val="20"/>
                <w:lang w:val="en-GB" w:eastAsia="zh-CN"/>
              </w:rPr>
            </w:pPr>
          </w:p>
        </w:tc>
        <w:tc>
          <w:tcPr>
            <w:tcW w:w="4770" w:type="dxa"/>
          </w:tcPr>
          <w:p w14:paraId="565EC699" w14:textId="77777777" w:rsidR="00A43C68" w:rsidRDefault="00A43C68">
            <w:pPr>
              <w:spacing w:after="0"/>
              <w:rPr>
                <w:sz w:val="20"/>
                <w:szCs w:val="20"/>
                <w:lang w:val="en-GB" w:eastAsia="zh-CN"/>
              </w:rPr>
            </w:pPr>
          </w:p>
        </w:tc>
        <w:tc>
          <w:tcPr>
            <w:tcW w:w="4950" w:type="dxa"/>
          </w:tcPr>
          <w:p w14:paraId="0CF5B6FF" w14:textId="77777777" w:rsidR="00A43C68" w:rsidRDefault="00A43C68">
            <w:pPr>
              <w:spacing w:after="0"/>
              <w:rPr>
                <w:sz w:val="20"/>
                <w:szCs w:val="20"/>
                <w:lang w:val="en-GB" w:eastAsia="zh-CN"/>
              </w:rPr>
            </w:pPr>
          </w:p>
        </w:tc>
      </w:tr>
      <w:tr w:rsidR="00A43C68" w14:paraId="04C40A2B" w14:textId="77777777" w:rsidTr="0034587C">
        <w:tc>
          <w:tcPr>
            <w:tcW w:w="1610" w:type="dxa"/>
          </w:tcPr>
          <w:p w14:paraId="705E9C0B" w14:textId="77777777" w:rsidR="00A43C68" w:rsidRDefault="00A43C68">
            <w:pPr>
              <w:spacing w:after="0"/>
              <w:rPr>
                <w:rFonts w:hint="eastAsia"/>
                <w:sz w:val="20"/>
                <w:szCs w:val="20"/>
                <w:lang w:eastAsia="zh-CN"/>
              </w:rPr>
            </w:pPr>
          </w:p>
        </w:tc>
        <w:tc>
          <w:tcPr>
            <w:tcW w:w="2250" w:type="dxa"/>
          </w:tcPr>
          <w:p w14:paraId="78954CF3" w14:textId="77777777" w:rsidR="00A43C68" w:rsidRDefault="00A43C68">
            <w:pPr>
              <w:spacing w:after="0"/>
              <w:rPr>
                <w:sz w:val="20"/>
                <w:szCs w:val="20"/>
                <w:lang w:val="en-GB" w:eastAsia="zh-CN"/>
              </w:rPr>
            </w:pPr>
          </w:p>
        </w:tc>
        <w:tc>
          <w:tcPr>
            <w:tcW w:w="4770" w:type="dxa"/>
          </w:tcPr>
          <w:p w14:paraId="12B60954" w14:textId="77777777" w:rsidR="00A43C68" w:rsidRDefault="00A43C68">
            <w:pPr>
              <w:spacing w:after="0"/>
              <w:rPr>
                <w:sz w:val="20"/>
                <w:szCs w:val="20"/>
                <w:lang w:val="en-GB" w:eastAsia="zh-CN"/>
              </w:rPr>
            </w:pPr>
          </w:p>
        </w:tc>
        <w:tc>
          <w:tcPr>
            <w:tcW w:w="4950" w:type="dxa"/>
          </w:tcPr>
          <w:p w14:paraId="6C90A983" w14:textId="77777777" w:rsidR="00A43C68" w:rsidRDefault="00A43C68">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lastRenderedPageBreak/>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A1973" w14:textId="77777777" w:rsidR="00063A8E" w:rsidRDefault="00063A8E" w:rsidP="00CF2563">
      <w:pPr>
        <w:spacing w:after="0" w:line="240" w:lineRule="auto"/>
      </w:pPr>
      <w:r>
        <w:separator/>
      </w:r>
    </w:p>
  </w:endnote>
  <w:endnote w:type="continuationSeparator" w:id="0">
    <w:p w14:paraId="00F41B41" w14:textId="77777777" w:rsidR="00063A8E" w:rsidRDefault="00063A8E" w:rsidP="00CF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altName w:val="讣篮 绊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70C3A" w14:textId="77777777" w:rsidR="00063A8E" w:rsidRDefault="00063A8E" w:rsidP="00CF2563">
      <w:pPr>
        <w:spacing w:after="0" w:line="240" w:lineRule="auto"/>
      </w:pPr>
      <w:r>
        <w:separator/>
      </w:r>
    </w:p>
  </w:footnote>
  <w:footnote w:type="continuationSeparator" w:id="0">
    <w:p w14:paraId="657B79DA" w14:textId="77777777" w:rsidR="00063A8E" w:rsidRDefault="00063A8E" w:rsidP="00CF2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3D98"/>
    <w:multiLevelType w:val="hybridMultilevel"/>
    <w:tmpl w:val="3BFEEEC8"/>
    <w:lvl w:ilvl="0" w:tplc="1C4E2A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3A8E"/>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20D"/>
    <w:rsid w:val="002A4456"/>
    <w:rsid w:val="002A44AF"/>
    <w:rsid w:val="002A49D6"/>
    <w:rsid w:val="002A500F"/>
    <w:rsid w:val="002A6142"/>
    <w:rsid w:val="002A6A0D"/>
    <w:rsid w:val="002A767A"/>
    <w:rsid w:val="002B052C"/>
    <w:rsid w:val="002B154A"/>
    <w:rsid w:val="002B1A46"/>
    <w:rsid w:val="002B1F5D"/>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A7AC0"/>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3C68"/>
    <w:rsid w:val="00A446A0"/>
    <w:rsid w:val="00A446E5"/>
    <w:rsid w:val="00A46B1F"/>
    <w:rsid w:val="00A474B3"/>
    <w:rsid w:val="00A477CF"/>
    <w:rsid w:val="00A478C0"/>
    <w:rsid w:val="00A5061C"/>
    <w:rsid w:val="00A51445"/>
    <w:rsid w:val="00A514ED"/>
    <w:rsid w:val="00A52F3A"/>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5B70"/>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1F5E"/>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E40"/>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16C6"/>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 w:type="paragraph" w:styleId="afd">
    <w:name w:val="Revision"/>
    <w:hidden/>
    <w:uiPriority w:val="99"/>
    <w:unhideWhenUsed/>
    <w:rsid w:val="00EF16C6"/>
    <w:pPr>
      <w:spacing w:after="0" w:line="240" w:lineRule="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 w:type="paragraph" w:styleId="afd">
    <w:name w:val="Revision"/>
    <w:hidden/>
    <w:uiPriority w:val="99"/>
    <w:unhideWhenUsed/>
    <w:rsid w:val="00EF16C6"/>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mtk16923\Documents\3GPP%20Meetings\202202-03%20-%20RAN2_117-e,%20Online\Extracts\R2-2203605-Running%2038.305%20v04.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16923\Documents\3GPP%20Meetings\202202-03%20-%20RAN2_117-e,%20Online\Extracts\38.305_CR0084r1_(Rel-17)_R2-2203611.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202-03%20-%20RAN2_117-e,%20Online\Extracts\R2-2203604%20(Running%20CR%20of%2038_305%20GNSS%20Pos%20Integr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purl.org/dc/dcmitype/"/>
    <ds:schemaRef ds:uri="80530660-24fd-4391-a7a1-d653900fee43"/>
    <ds:schemaRef ds:uri="http://schemas.microsoft.com/office/infopath/2007/PartnerControls"/>
    <ds:schemaRef ds:uri="http://schemas.microsoft.com/office/2006/documentManagement/types"/>
    <ds:schemaRef ds:uri="http://purl.org/dc/elements/1.1/"/>
    <ds:schemaRef ds:uri="http://purl.org/dc/terms/"/>
    <ds:schemaRef ds:uri="042397af-7977-45ef-9118-11c18c8623b6"/>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84E8EC-4B3D-4A9E-83E8-229515D0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4</cp:revision>
  <dcterms:created xsi:type="dcterms:W3CDTF">2022-03-02T07:33:00Z</dcterms:created>
  <dcterms:modified xsi:type="dcterms:W3CDTF">2022-03-02T07:36:00Z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