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proofErr w:type="gramStart"/>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F309A5" w:rsidP="009E1A2A">
            <w:hyperlink r:id="rId12" w:history="1">
              <w:r w:rsidR="009E1A2A" w:rsidRPr="00DB0D2C">
                <w:rPr>
                  <w:rStyle w:val="af6"/>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F309A5" w:rsidP="008F228F">
            <w:hyperlink r:id="rId13" w:history="1">
              <w:r w:rsidR="00BC1B83" w:rsidRPr="000F1B05">
                <w:rPr>
                  <w:rStyle w:val="af6"/>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af3"/>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af8"/>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af3"/>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af3"/>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lastRenderedPageBreak/>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bl>
    <w:p w14:paraId="499E7948" w14:textId="0D82B443" w:rsidR="002C7D0F" w:rsidRPr="004D4225" w:rsidRDefault="00B4474C" w:rsidP="00B4474C">
      <w:pPr>
        <w:pStyle w:val="a9"/>
        <w:snapToGrid w:val="0"/>
        <w:spacing w:before="60" w:after="60" w:line="288" w:lineRule="auto"/>
        <w:jc w:val="both"/>
        <w:rPr>
          <w:rFonts w:eastAsiaTheme="minorEastAsia"/>
          <w:lang w:val="en-GB" w:eastAsia="zh-CN"/>
        </w:rPr>
      </w:pPr>
      <w:bookmarkStart w:id="1" w:name="_GoBack"/>
      <w:r w:rsidRPr="008A55EE">
        <w:rPr>
          <w:rFonts w:hint="eastAsia"/>
          <w:b/>
          <w:bCs/>
          <w:lang w:eastAsia="zh-CN"/>
        </w:rPr>
        <w:t>C</w:t>
      </w:r>
      <w:r w:rsidRPr="008A55EE">
        <w:rPr>
          <w:b/>
          <w:bCs/>
          <w:lang w:eastAsia="zh-CN"/>
        </w:rPr>
        <w:t>onclusion</w:t>
      </w:r>
      <w:bookmarkEnd w:id="1"/>
      <w:r w:rsidRPr="008A55EE">
        <w:rPr>
          <w:b/>
          <w:bCs/>
          <w:lang w:eastAsia="zh-CN"/>
        </w:rPr>
        <w:t>:</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af3"/>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af3"/>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宋体"/>
                <w:bCs/>
                <w:lang w:eastAsia="zh-CN"/>
              </w:rPr>
              <w:t>[</w:t>
            </w:r>
            <w:r>
              <w:rPr>
                <w:rFonts w:eastAsia="宋体"/>
                <w:bCs/>
                <w:lang w:eastAsia="zh-CN"/>
              </w:rPr>
              <w:t>6</w:t>
            </w:r>
            <w:r w:rsidRPr="004C1073">
              <w:rPr>
                <w:rFonts w:eastAsia="宋体"/>
                <w:bCs/>
                <w:lang w:eastAsia="zh-CN"/>
              </w:rPr>
              <w:t>]</w:t>
            </w:r>
            <w:r>
              <w:rPr>
                <w:b/>
                <w:noProof/>
                <w:sz w:val="24"/>
              </w:rPr>
              <w:t xml:space="preserve"> </w:t>
            </w:r>
            <w:r w:rsidRPr="001E1644">
              <w:rPr>
                <w:rFonts w:eastAsia="宋体"/>
                <w:bCs/>
                <w:lang w:eastAsia="zh-CN"/>
              </w:rPr>
              <w:t>R2-2202750</w:t>
            </w:r>
          </w:p>
        </w:tc>
        <w:tc>
          <w:tcPr>
            <w:tcW w:w="8079" w:type="dxa"/>
          </w:tcPr>
          <w:p w14:paraId="7BD0F08D" w14:textId="77777777" w:rsidR="00CE6EAD" w:rsidRDefault="00CE6EAD" w:rsidP="00CE6EAD">
            <w:pPr>
              <w:pStyle w:val="af8"/>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af8"/>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af8"/>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af8"/>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lastRenderedPageBreak/>
              <w:t>Option1: An explicit indication is sent from eNB to UE to trigger one-shot UE Rx-Tx time difference report. The possible ways can be:</w:t>
            </w:r>
          </w:p>
          <w:p w14:paraId="0AE3D406"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af8"/>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af3"/>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af8"/>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af8"/>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af8"/>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lastRenderedPageBreak/>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af8"/>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af8"/>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af8"/>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 xml:space="preserve">Prefer the periodic approach since it is simple. The gNB can just configure periodic reporting from the UE, and thus guarantee a fresh </w:t>
            </w:r>
            <w:r w:rsidRPr="008923C6">
              <w:rPr>
                <w:rFonts w:ascii="Arial" w:hAnsi="Arial" w:cs="Arial"/>
                <w:bCs/>
              </w:rPr>
              <w:lastRenderedPageBreak/>
              <w:t>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lastRenderedPageBreak/>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hint="eastAsia"/>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xml:space="preserve">, anyway </w:t>
            </w:r>
            <w:proofErr w:type="spellStart"/>
            <w:r w:rsidRPr="00480DD3">
              <w:rPr>
                <w:bCs/>
              </w:rPr>
              <w:t>gNB</w:t>
            </w:r>
            <w:proofErr w:type="spellEnd"/>
            <w:r w:rsidRPr="00480DD3">
              <w:rPr>
                <w:bCs/>
              </w:rPr>
              <w:t xml:space="preserve">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w:t>
            </w:r>
            <w:proofErr w:type="spellStart"/>
            <w:r>
              <w:rPr>
                <w:bCs/>
              </w:rPr>
              <w:t>gNB</w:t>
            </w:r>
            <w:proofErr w:type="spellEnd"/>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bl>
    <w:p w14:paraId="473A42BE" w14:textId="28F2928C" w:rsidR="006E72BD" w:rsidRDefault="006E72BD" w:rsidP="006E72BD">
      <w:pPr>
        <w:pStyle w:val="a9"/>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a9"/>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af3"/>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a9"/>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af3"/>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a9"/>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lastRenderedPageBreak/>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r w:rsidRPr="009A449A">
              <w:rPr>
                <w:bCs/>
              </w:rPr>
              <w:t>Basically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bl>
    <w:p w14:paraId="7F37C2F9" w14:textId="26BDA160" w:rsidR="004674CB" w:rsidRDefault="004674CB" w:rsidP="004674C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a9"/>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min1</w:t>
            </w:r>
            <w:proofErr w:type="gramStart"/>
            <w:r w:rsidRPr="00DE03DE">
              <w:rPr>
                <w:lang w:eastAsia="zh-CN"/>
              </w:rPr>
              <w:t>,min6</w:t>
            </w:r>
            <w:proofErr w:type="gramEnd"/>
            <w:r w:rsidRPr="00DE03DE">
              <w:rPr>
                <w:lang w:eastAsia="zh-CN"/>
              </w:rPr>
              <w:t>, min12, min30 }. Given we don't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lastRenderedPageBreak/>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RAN2 can decide the value and range, but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bl>
    <w:p w14:paraId="65191023" w14:textId="713A29F4" w:rsidR="00177A33" w:rsidRDefault="00177A33" w:rsidP="00177A3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a9"/>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af8"/>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af8"/>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bl>
    <w:p w14:paraId="332E9B87" w14:textId="77777777" w:rsidR="00BB7917" w:rsidRDefault="00BB7917" w:rsidP="00BB791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af3"/>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af3"/>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宋体"/>
                <w:bCs/>
                <w:lang w:eastAsia="zh-CN"/>
              </w:rPr>
              <w:t>[</w:t>
            </w:r>
            <w:r>
              <w:rPr>
                <w:rFonts w:eastAsia="宋体"/>
                <w:bCs/>
                <w:lang w:eastAsia="zh-CN"/>
              </w:rPr>
              <w:t>8</w:t>
            </w:r>
            <w:r w:rsidRPr="004C1073">
              <w:rPr>
                <w:rFonts w:eastAsia="宋体"/>
                <w:bCs/>
                <w:lang w:eastAsia="zh-CN"/>
              </w:rPr>
              <w:t>]</w:t>
            </w:r>
            <w:r>
              <w:rPr>
                <w:b/>
                <w:noProof/>
                <w:sz w:val="24"/>
              </w:rPr>
              <w:t xml:space="preserve"> </w:t>
            </w:r>
            <w:r w:rsidRPr="00F86EEE">
              <w:rPr>
                <w:rFonts w:eastAsia="宋体"/>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bl>
    <w:p w14:paraId="1FB90085" w14:textId="4A534AB2" w:rsidR="00745DD0" w:rsidRDefault="00745DD0" w:rsidP="00745DD0">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a9"/>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bl>
    <w:p w14:paraId="515590B1" w14:textId="77777777" w:rsidR="00EA5AE5" w:rsidRDefault="00EA5AE5" w:rsidP="00EA5AE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a9"/>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w:t>
      </w:r>
      <w:proofErr w:type="gramStart"/>
      <w:r w:rsidR="007E35F8">
        <w:rPr>
          <w:b/>
        </w:rPr>
        <w:t>Too</w:t>
      </w:r>
      <w:proofErr w:type="gramEnd"/>
      <w:r w:rsidR="007E35F8">
        <w:rPr>
          <w:b/>
        </w:rPr>
        <w:t xml:space="preserve">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lastRenderedPageBreak/>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signalling,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w:t>
            </w:r>
            <w:proofErr w:type="spellStart"/>
            <w:r>
              <w:rPr>
                <w:rFonts w:hint="eastAsia"/>
                <w:bCs/>
                <w:lang w:eastAsia="zh-CN"/>
              </w:rPr>
              <w:t>gNB</w:t>
            </w:r>
            <w:proofErr w:type="spellEnd"/>
            <w:r>
              <w:rPr>
                <w:rFonts w:hint="eastAsia"/>
                <w:bCs/>
                <w:lang w:eastAsia="zh-CN"/>
              </w:rPr>
              <w:t xml:space="preserve">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bl>
    <w:p w14:paraId="189E845E" w14:textId="2B65439D" w:rsidR="00A822CC" w:rsidRDefault="00A822CC" w:rsidP="00A822C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a9"/>
        <w:snapToGrid w:val="0"/>
        <w:spacing w:before="60" w:after="60" w:line="288" w:lineRule="auto"/>
        <w:jc w:val="both"/>
        <w:rPr>
          <w:b/>
          <w:bCs/>
          <w:lang w:eastAsia="zh-CN"/>
        </w:rPr>
      </w:pPr>
    </w:p>
    <w:p w14:paraId="1F664748" w14:textId="5A1F4162" w:rsidR="00F10BCB" w:rsidRDefault="00643A01" w:rsidP="00A822CC">
      <w:pPr>
        <w:pStyle w:val="a9"/>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af8"/>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bl>
    <w:p w14:paraId="2F254291" w14:textId="77777777" w:rsidR="006F6CF7" w:rsidRDefault="006F6CF7" w:rsidP="006F6CF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a9"/>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3"/>
      </w:pPr>
      <w:r>
        <w:lastRenderedPageBreak/>
        <w:t xml:space="preserve">UE-side </w:t>
      </w:r>
      <w:r w:rsidR="003A36A2">
        <w:t xml:space="preserve">RTT </w:t>
      </w:r>
      <w:r>
        <w:t>PDC</w:t>
      </w:r>
    </w:p>
    <w:tbl>
      <w:tblPr>
        <w:tblStyle w:val="af3"/>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宋体"/>
                <w:bCs/>
                <w:lang w:eastAsia="zh-CN"/>
              </w:rPr>
              <w:t>[</w:t>
            </w:r>
            <w:r>
              <w:rPr>
                <w:rFonts w:eastAsia="宋体"/>
                <w:bCs/>
                <w:lang w:eastAsia="zh-CN"/>
              </w:rPr>
              <w:t>3</w:t>
            </w:r>
            <w:r w:rsidRPr="004C1073">
              <w:rPr>
                <w:rFonts w:eastAsia="宋体"/>
                <w:bCs/>
                <w:lang w:eastAsia="zh-CN"/>
              </w:rPr>
              <w:t>]</w:t>
            </w:r>
            <w:r>
              <w:rPr>
                <w:b/>
                <w:noProof/>
                <w:sz w:val="24"/>
              </w:rPr>
              <w:t xml:space="preserve"> </w:t>
            </w:r>
            <w:r w:rsidRPr="00E13514">
              <w:rPr>
                <w:rFonts w:eastAsia="宋体"/>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Cs/>
              </w:rPr>
              <w:t xml:space="preserve"> </w:t>
            </w:r>
            <w:r w:rsidRPr="00B64CAE">
              <w:rPr>
                <w:rFonts w:eastAsia="宋体"/>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a9"/>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af3"/>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a9"/>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a9"/>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a9"/>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lastRenderedPageBreak/>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bl>
    <w:p w14:paraId="70DA1327" w14:textId="3CD78000" w:rsidR="00DA3377" w:rsidRPr="0087525B" w:rsidRDefault="0087525B" w:rsidP="009916B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a9"/>
        <w:snapToGrid w:val="0"/>
        <w:spacing w:before="60" w:after="60" w:line="288" w:lineRule="auto"/>
        <w:jc w:val="both"/>
        <w:rPr>
          <w:lang w:eastAsia="zh-CN"/>
        </w:rPr>
      </w:pPr>
    </w:p>
    <w:p w14:paraId="7A120263" w14:textId="5B514CE5" w:rsidR="00505FD3" w:rsidRDefault="009F49D9" w:rsidP="007E386A">
      <w:pPr>
        <w:pStyle w:val="a9"/>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af3"/>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a9"/>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a9"/>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af8"/>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af8"/>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af8"/>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af8"/>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w:t>
            </w:r>
            <w:r>
              <w:rPr>
                <w:rFonts w:hint="eastAsia"/>
                <w:lang w:eastAsia="zh-CN"/>
              </w:rPr>
              <w:lastRenderedPageBreak/>
              <w:t xml:space="preserve">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w:t>
            </w:r>
            <w:proofErr w:type="spellStart"/>
            <w:r w:rsidRPr="007D413C">
              <w:rPr>
                <w:rFonts w:ascii="Arial" w:hAnsi="Arial" w:cs="Arial"/>
                <w:bCs/>
              </w:rPr>
              <w:t>gNB</w:t>
            </w:r>
            <w:proofErr w:type="spellEnd"/>
            <w:r w:rsidRPr="007D413C">
              <w:rPr>
                <w:rFonts w:ascii="Arial" w:hAnsi="Arial" w:cs="Arial"/>
                <w:bCs/>
              </w:rPr>
              <w:t>-side RTT-based PDC is implemented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bl>
    <w:p w14:paraId="4AD85531" w14:textId="77777777" w:rsidR="00F53B67" w:rsidRDefault="00F53B67" w:rsidP="007E386A">
      <w:pPr>
        <w:pStyle w:val="a9"/>
        <w:snapToGrid w:val="0"/>
        <w:spacing w:before="60" w:after="60" w:line="288" w:lineRule="auto"/>
        <w:jc w:val="both"/>
        <w:rPr>
          <w:lang w:eastAsia="zh-CN"/>
        </w:rPr>
      </w:pPr>
    </w:p>
    <w:p w14:paraId="2A0E4D18" w14:textId="6E2A0F39" w:rsidR="008B6F93" w:rsidRDefault="0053375A" w:rsidP="0053375A">
      <w:pPr>
        <w:pStyle w:val="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af3"/>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af3"/>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10</w:t>
            </w:r>
            <w:r w:rsidRPr="004C1073">
              <w:rPr>
                <w:rFonts w:eastAsia="宋体"/>
                <w:bCs/>
                <w:lang w:eastAsia="zh-CN"/>
              </w:rPr>
              <w:t>]</w:t>
            </w:r>
            <w:r>
              <w:rPr>
                <w:b/>
                <w:noProof/>
                <w:sz w:val="24"/>
              </w:rPr>
              <w:t xml:space="preserve"> </w:t>
            </w:r>
            <w:r w:rsidRPr="00B64CAE">
              <w:rPr>
                <w:rFonts w:eastAsia="宋体"/>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7</w:t>
            </w:r>
            <w:r w:rsidRPr="004C1073">
              <w:rPr>
                <w:rFonts w:eastAsia="宋体"/>
                <w:bCs/>
                <w:lang w:eastAsia="zh-CN"/>
              </w:rPr>
              <w:t>]</w:t>
            </w:r>
            <w:r>
              <w:rPr>
                <w:b/>
                <w:noProof/>
                <w:sz w:val="24"/>
              </w:rPr>
              <w:t xml:space="preserve"> </w:t>
            </w:r>
            <w:r w:rsidRPr="001E7D53">
              <w:rPr>
                <w:rFonts w:eastAsia="宋体"/>
                <w:bCs/>
                <w:lang w:eastAsia="zh-CN"/>
              </w:rPr>
              <w:t>R2-2202784</w:t>
            </w:r>
          </w:p>
        </w:tc>
        <w:tc>
          <w:tcPr>
            <w:tcW w:w="7839" w:type="dxa"/>
          </w:tcPr>
          <w:p w14:paraId="7DA714AE" w14:textId="77777777" w:rsidR="003D202C" w:rsidRPr="00787F6B" w:rsidRDefault="003D202C" w:rsidP="00BC1B83">
            <w:pPr>
              <w:pStyle w:val="a9"/>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a9"/>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a9"/>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lastRenderedPageBreak/>
        <w:t>In [7], three further related issues are identified regarding PRS summarized as follows:</w:t>
      </w:r>
    </w:p>
    <w:p w14:paraId="489F03E1" w14:textId="77777777" w:rsidR="003D202C" w:rsidRDefault="003D202C" w:rsidP="003D202C">
      <w:pPr>
        <w:pStyle w:val="af8"/>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af8"/>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af8"/>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proofErr w:type="spellStart"/>
      <w:r w:rsidRPr="00984E03">
        <w:rPr>
          <w:rFonts w:eastAsia="Arial Unicode MS"/>
          <w:vertAlign w:val="subscript"/>
        </w:rPr>
        <w:t>Tx</w:t>
      </w:r>
      <w:proofErr w:type="spellEnd"/>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proofErr w:type="spellStart"/>
      <w:r w:rsidRPr="00984E03">
        <w:rPr>
          <w:rFonts w:eastAsia="Arial Unicode MS"/>
          <w:vertAlign w:val="subscript"/>
        </w:rPr>
        <w:t>Tx</w:t>
      </w:r>
      <w:proofErr w:type="spellEnd"/>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af8"/>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af8"/>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af8"/>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af8"/>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af3"/>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BC1B83">
            <w:pPr>
              <w:rPr>
                <w:lang w:val="en-GB"/>
              </w:rPr>
            </w:pPr>
            <w:r>
              <w:rPr>
                <w:lang w:val="en-GB"/>
              </w:rPr>
              <w:t xml:space="preserve">Issue </w:t>
            </w:r>
            <w:proofErr w:type="spellStart"/>
            <w:r>
              <w:rPr>
                <w:lang w:val="en-GB"/>
              </w:rPr>
              <w:t>i</w:t>
            </w:r>
            <w:proofErr w:type="spellEnd"/>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 xml:space="preserve">On issue </w:t>
            </w:r>
            <w:proofErr w:type="spellStart"/>
            <w:r>
              <w:rPr>
                <w:lang w:val="en-GB"/>
              </w:rPr>
              <w:t>i</w:t>
            </w:r>
            <w:proofErr w:type="spellEnd"/>
            <w:r>
              <w:rPr>
                <w:lang w:val="en-GB"/>
              </w:rPr>
              <w:t>,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a8"/>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af3"/>
              <w:tblW w:w="0" w:type="auto"/>
              <w:tblLook w:val="04A0" w:firstRow="1" w:lastRow="0" w:firstColumn="1" w:lastColumn="0" w:noHBand="0" w:noVBand="1"/>
            </w:tblPr>
            <w:tblGrid>
              <w:gridCol w:w="6074"/>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lastRenderedPageBreak/>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a9"/>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lastRenderedPageBreak/>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 xml:space="preserve">We think issue </w:t>
            </w:r>
            <w:proofErr w:type="spellStart"/>
            <w:r>
              <w:rPr>
                <w:lang w:val="en-GB"/>
              </w:rPr>
              <w:t>i</w:t>
            </w:r>
            <w:proofErr w:type="spellEnd"/>
            <w:r>
              <w:rPr>
                <w:lang w:val="en-GB"/>
              </w:rPr>
              <w:t xml:space="preserve">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spellStart"/>
            <w:r w:rsidRPr="00FF2EE9">
              <w:rPr>
                <w:b/>
                <w:lang w:val="en-GB"/>
              </w:rPr>
              <w:t>i</w:t>
            </w:r>
            <w:proofErr w:type="spellEnd"/>
            <w:r w:rsidRPr="00FF2EE9">
              <w:rPr>
                <w:b/>
                <w:lang w:val="en-GB"/>
              </w:rPr>
              <w:t xml:space="preserve">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bl>
    <w:p w14:paraId="3CB1F18F" w14:textId="77777777" w:rsidR="003D202C" w:rsidRDefault="003D202C" w:rsidP="0053375A">
      <w:pPr>
        <w:rPr>
          <w:lang w:val="en-GB" w:eastAsia="zh-CN"/>
        </w:rPr>
      </w:pPr>
    </w:p>
    <w:p w14:paraId="7B8378E2" w14:textId="00C3BECF" w:rsidR="00FB32BC" w:rsidRDefault="00FB32BC" w:rsidP="00FB32BC">
      <w:pPr>
        <w:pStyle w:val="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af3"/>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宋体"/>
                <w:bCs/>
                <w:lang w:eastAsia="zh-CN"/>
              </w:rPr>
              <w:lastRenderedPageBreak/>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0BFA909D" w14:textId="77777777"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2" w:name="_Toc95474367"/>
            <w:bookmarkStart w:id="3" w:name="_Toc95474368"/>
            <w:bookmarkStart w:id="4" w:name="_Toc95474369"/>
            <w:bookmarkStart w:id="5" w:name="_Toc95474370"/>
            <w:bookmarkStart w:id="6" w:name="_Toc95474371"/>
            <w:bookmarkEnd w:id="2"/>
            <w:bookmarkEnd w:id="3"/>
            <w:bookmarkEnd w:id="4"/>
            <w:bookmarkEnd w:id="5"/>
            <w:bookmarkEnd w:id="6"/>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 Also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Also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bl>
    <w:p w14:paraId="706201A0" w14:textId="4450D03C" w:rsidR="00FB32BC" w:rsidRDefault="00FB32BC" w:rsidP="00FB32B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a9"/>
        <w:snapToGrid w:val="0"/>
        <w:spacing w:before="60" w:after="60" w:line="288" w:lineRule="auto"/>
        <w:jc w:val="both"/>
        <w:rPr>
          <w:b/>
          <w:bCs/>
          <w:lang w:eastAsia="zh-CN"/>
        </w:rPr>
      </w:pPr>
    </w:p>
    <w:p w14:paraId="5C81DF38" w14:textId="77777777" w:rsidR="00DD7007" w:rsidRPr="00AF7528" w:rsidRDefault="00DD7007" w:rsidP="00AF7528">
      <w:pPr>
        <w:pStyle w:val="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af3"/>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af3"/>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bl>
    <w:p w14:paraId="622E74BC" w14:textId="3977EAA7" w:rsidR="00DD7007" w:rsidRDefault="00DD7007" w:rsidP="00DD700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 xml:space="preserve">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w:t>
      </w:r>
      <w:r>
        <w:rPr>
          <w:rFonts w:eastAsiaTheme="minorEastAsia"/>
          <w:bCs/>
          <w:lang w:val="en-GB" w:eastAsia="zh-CN"/>
        </w:rPr>
        <w:lastRenderedPageBreak/>
        <w:t>pre-compensated RTIs to some UEs in the cell, and thus, this does not warrant specific UE-side restrictions on interpreting broadcast RTI in the light of the RAN2 #116 bis agreement</w:t>
      </w:r>
    </w:p>
    <w:tbl>
      <w:tblPr>
        <w:tblStyle w:val="af3"/>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is the benefit in the case that RTIs are send via both SIB and dedicated RRC with the same value. If the value is the same, why the NW needs to send RTI via dedicated RRC? We understand that, usually, a smart </w:t>
            </w:r>
            <w:proofErr w:type="spellStart"/>
            <w:r w:rsidRPr="00F8635F">
              <w:rPr>
                <w:bCs/>
                <w:lang w:eastAsia="zh-CN"/>
              </w:rPr>
              <w:t>gNB</w:t>
            </w:r>
            <w:proofErr w:type="spellEnd"/>
            <w:r w:rsidRPr="00F8635F">
              <w:rPr>
                <w:bCs/>
                <w:lang w:eastAsia="zh-CN"/>
              </w:rPr>
              <w:t xml:space="preserve"> does not need to send such both RTIs if they are with the same value, that is why we think the broadcast indication is applied to SIB only. Only when such he both RTIs are with different values (e.g. unicast RTI is with pre-compensation), the benefit exists, but for this case, we think the activation indication via broadcast can not apply the unicast RTI.</w:t>
            </w:r>
            <w:r>
              <w:rPr>
                <w:bCs/>
                <w:lang w:eastAsia="zh-CN"/>
              </w:rPr>
              <w:t xml:space="preserve"> But, for this case, </w:t>
            </w:r>
            <w:r w:rsidR="00CD1642">
              <w:rPr>
                <w:bCs/>
                <w:lang w:eastAsia="zh-CN"/>
              </w:rPr>
              <w:t xml:space="preserve">if </w:t>
            </w:r>
            <w:r>
              <w:rPr>
                <w:bCs/>
                <w:lang w:eastAsia="zh-CN"/>
              </w:rPr>
              <w:t xml:space="preserve">the </w:t>
            </w:r>
            <w:proofErr w:type="spellStart"/>
            <w:r>
              <w:rPr>
                <w:bCs/>
                <w:lang w:eastAsia="zh-CN"/>
              </w:rPr>
              <w:t>gNB</w:t>
            </w:r>
            <w:proofErr w:type="spellEnd"/>
            <w:r>
              <w:rPr>
                <w:bCs/>
                <w:lang w:eastAsia="zh-CN"/>
              </w:rPr>
              <w:t xml:space="preserve">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bl>
    <w:p w14:paraId="0D35978C" w14:textId="77777777" w:rsidR="00DD7007" w:rsidRDefault="00DD7007" w:rsidP="00DD700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lastRenderedPageBreak/>
        <w:t>References</w:t>
      </w:r>
    </w:p>
    <w:p w14:paraId="6A65C525" w14:textId="48D0B2C4"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C7423A">
        <w:rPr>
          <w:rFonts w:ascii="Times New Roman" w:eastAsia="宋体" w:hAnsi="Times New Roman"/>
          <w:bCs/>
          <w:color w:val="000000"/>
          <w:szCs w:val="20"/>
          <w:lang w:eastAsia="zh-CN"/>
        </w:rPr>
        <w:t xml:space="preserve">R2- </w:t>
      </w:r>
      <w:r w:rsidR="00194B10" w:rsidRPr="00194B10">
        <w:rPr>
          <w:rFonts w:ascii="Times New Roman" w:eastAsia="宋体" w:hAnsi="Times New Roman"/>
          <w:bCs/>
          <w:color w:val="000000"/>
          <w:szCs w:val="20"/>
          <w:lang w:eastAsia="zh-CN"/>
        </w:rPr>
        <w:t>2203302</w:t>
      </w:r>
      <w:r w:rsidR="00C7423A">
        <w:rPr>
          <w:rFonts w:ascii="Times New Roman" w:eastAsia="宋体" w:hAnsi="Times New Roman"/>
          <w:bCs/>
          <w:color w:val="000000"/>
          <w:szCs w:val="20"/>
          <w:lang w:eastAsia="zh-CN"/>
        </w:rPr>
        <w:t xml:space="preserve"> </w:t>
      </w:r>
      <w:r w:rsidR="00C7423A" w:rsidRPr="00C7423A">
        <w:rPr>
          <w:rFonts w:ascii="Times New Roman" w:eastAsia="宋体" w:hAnsi="Times New Roman"/>
          <w:bCs/>
          <w:color w:val="000000"/>
          <w:szCs w:val="20"/>
          <w:lang w:eastAsia="zh-CN"/>
        </w:rPr>
        <w:t>Summary of [POST116bis-e</w:t>
      </w:r>
      <w:proofErr w:type="gramStart"/>
      <w:r w:rsidR="00C7423A" w:rsidRPr="00C7423A">
        <w:rPr>
          <w:rFonts w:ascii="Times New Roman" w:eastAsia="宋体" w:hAnsi="Times New Roman"/>
          <w:bCs/>
          <w:color w:val="000000"/>
          <w:szCs w:val="20"/>
          <w:lang w:eastAsia="zh-CN"/>
        </w:rPr>
        <w:t>][</w:t>
      </w:r>
      <w:proofErr w:type="gramEnd"/>
      <w:r w:rsidR="00C7423A" w:rsidRPr="00C7423A">
        <w:rPr>
          <w:rFonts w:ascii="Times New Roman" w:eastAsia="宋体" w:hAnsi="Times New Roman"/>
          <w:bCs/>
          <w:color w:val="000000"/>
          <w:szCs w:val="20"/>
          <w:lang w:eastAsia="zh-CN"/>
        </w:rPr>
        <w:t>513][IIoT] CP open issues (Ericsson)</w:t>
      </w:r>
    </w:p>
    <w:p w14:paraId="62276BC6" w14:textId="0177BE35" w:rsidR="004C1073" w:rsidRDefault="007646FF" w:rsidP="00C7423A">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905166" w:rsidRPr="00905166">
        <w:rPr>
          <w:rFonts w:ascii="Times New Roman" w:eastAsia="宋体" w:hAnsi="Times New Roman"/>
          <w:bCs/>
          <w:color w:val="000000"/>
          <w:szCs w:val="20"/>
          <w:lang w:eastAsia="zh-CN"/>
        </w:rPr>
        <w:t>R2-2202437</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Remaining issues on time synchronization enhancement</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OPPO</w:t>
      </w:r>
    </w:p>
    <w:p w14:paraId="2DB485D6" w14:textId="69C8A69B"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b/>
          <w:noProof/>
          <w:sz w:val="24"/>
        </w:rPr>
        <w:t xml:space="preserve"> </w:t>
      </w:r>
      <w:r w:rsidR="00E13514" w:rsidRPr="00E13514">
        <w:rPr>
          <w:rFonts w:ascii="Times New Roman" w:eastAsia="宋体" w:hAnsi="Times New Roman"/>
          <w:bCs/>
          <w:color w:val="000000"/>
          <w:szCs w:val="20"/>
          <w:lang w:eastAsia="zh-CN"/>
        </w:rPr>
        <w:t>R2-2202580</w:t>
      </w:r>
      <w:r w:rsidR="00E13514">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Left issues for time synchronization</w:t>
      </w:r>
      <w:r w:rsidR="005037EF">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b/>
          <w:noProof/>
          <w:sz w:val="24"/>
        </w:rPr>
        <w:t xml:space="preserve"> </w:t>
      </w:r>
      <w:r w:rsidR="00795AAF" w:rsidRPr="00795AAF">
        <w:rPr>
          <w:rFonts w:ascii="Times New Roman" w:eastAsia="宋体" w:hAnsi="Times New Roman"/>
          <w:bCs/>
          <w:color w:val="000000"/>
          <w:szCs w:val="20"/>
          <w:lang w:eastAsia="zh-CN"/>
        </w:rPr>
        <w:t>R2-2202708</w:t>
      </w:r>
      <w:r w:rsidR="00795AAF">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Discussion on remaining issues for accurate time synchronization</w:t>
      </w:r>
      <w:r w:rsidR="00061306">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 xml:space="preserve">Huawei, </w:t>
      </w:r>
      <w:proofErr w:type="spellStart"/>
      <w:r w:rsidR="00795AAF" w:rsidRPr="00795AAF">
        <w:rPr>
          <w:rFonts w:ascii="Times New Roman" w:eastAsia="宋体"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b/>
          <w:noProof/>
          <w:sz w:val="24"/>
        </w:rPr>
        <w:t xml:space="preserve"> </w:t>
      </w:r>
      <w:r w:rsidR="00927AE5" w:rsidRPr="00927AE5">
        <w:rPr>
          <w:rFonts w:ascii="Times New Roman" w:eastAsia="宋体" w:hAnsi="Times New Roman"/>
          <w:bCs/>
          <w:color w:val="000000"/>
          <w:szCs w:val="20"/>
          <w:lang w:eastAsia="zh-CN"/>
        </w:rPr>
        <w:t>R2-2202728</w:t>
      </w:r>
      <w:r w:rsidR="00927AE5">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Remaining Issues on PDC Enhancement</w:t>
      </w:r>
      <w:r w:rsidR="00061306">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CMCC</w:t>
      </w:r>
    </w:p>
    <w:p w14:paraId="7F8958EA" w14:textId="69EBAD4E"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b/>
          <w:noProof/>
          <w:sz w:val="24"/>
        </w:rPr>
        <w:t xml:space="preserve"> </w:t>
      </w:r>
      <w:r w:rsidR="001E1644" w:rsidRPr="001E1644">
        <w:rPr>
          <w:rFonts w:ascii="Times New Roman" w:eastAsia="宋体" w:hAnsi="Times New Roman"/>
          <w:bCs/>
          <w:color w:val="000000"/>
          <w:szCs w:val="20"/>
          <w:lang w:eastAsia="zh-CN"/>
        </w:rPr>
        <w:t>R2-2202750</w:t>
      </w:r>
      <w:r w:rsidR="001E1644">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Remaining issues of time synchronization</w:t>
      </w:r>
      <w:r w:rsidR="00061306">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 xml:space="preserve">ZTE Corporation, </w:t>
      </w:r>
      <w:proofErr w:type="spellStart"/>
      <w:r w:rsidR="001E1644" w:rsidRPr="001E1644">
        <w:rPr>
          <w:rFonts w:ascii="Times New Roman" w:eastAsia="宋体" w:hAnsi="Times New Roman"/>
          <w:bCs/>
          <w:color w:val="000000"/>
          <w:szCs w:val="20"/>
          <w:lang w:eastAsia="zh-CN"/>
        </w:rPr>
        <w:t>Sanechips</w:t>
      </w:r>
      <w:proofErr w:type="spellEnd"/>
      <w:r w:rsidR="001E1644" w:rsidRPr="001E1644">
        <w:rPr>
          <w:rFonts w:ascii="Times New Roman" w:eastAsia="宋体"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w:t>
      </w:r>
      <w:r>
        <w:rPr>
          <w:b/>
          <w:noProof/>
          <w:sz w:val="24"/>
        </w:rPr>
        <w:t xml:space="preserve"> </w:t>
      </w:r>
      <w:r w:rsidR="001E7D53" w:rsidRPr="001E7D53">
        <w:rPr>
          <w:rFonts w:ascii="Times New Roman" w:eastAsia="宋体" w:hAnsi="Times New Roman"/>
          <w:bCs/>
          <w:color w:val="000000"/>
          <w:szCs w:val="20"/>
          <w:lang w:eastAsia="zh-CN"/>
        </w:rPr>
        <w:t>R2-2202784</w:t>
      </w:r>
      <w:r w:rsidR="001E7D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Simplifying the PRS procedure for</w:t>
      </w:r>
      <w:r w:rsidR="001406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Remaining Issues of RTT-based PDC</w:t>
      </w:r>
      <w:r w:rsidR="00061306">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CATT</w:t>
      </w:r>
    </w:p>
    <w:p w14:paraId="5F4F35AD" w14:textId="2D3FEBAF" w:rsidR="007A7DDE" w:rsidRPr="007A7DDE" w:rsidRDefault="007A7DDE" w:rsidP="007A7DDE">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w:t>
      </w:r>
      <w:r>
        <w:rPr>
          <w:b/>
          <w:noProof/>
          <w:sz w:val="24"/>
        </w:rPr>
        <w:t xml:space="preserve"> </w:t>
      </w:r>
      <w:r w:rsidRPr="00F86EEE">
        <w:rPr>
          <w:rFonts w:ascii="Times New Roman" w:eastAsia="宋体" w:hAnsi="Times New Roman"/>
          <w:bCs/>
          <w:color w:val="000000"/>
          <w:szCs w:val="20"/>
          <w:lang w:eastAsia="zh-CN"/>
        </w:rPr>
        <w:t>R2-2202894</w:t>
      </w:r>
      <w:r>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Remaining issues for PDC</w:t>
      </w:r>
      <w:r w:rsidR="00061306">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vivo</w:t>
      </w:r>
    </w:p>
    <w:p w14:paraId="71015C53" w14:textId="5B52B689"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7A7DDE">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w:t>
      </w:r>
      <w:r>
        <w:rPr>
          <w:b/>
          <w:noProof/>
          <w:sz w:val="24"/>
        </w:rPr>
        <w:t xml:space="preserve"> </w:t>
      </w:r>
      <w:r w:rsidR="00140653" w:rsidRPr="00140653">
        <w:rPr>
          <w:rFonts w:ascii="Times New Roman" w:eastAsia="宋体" w:hAnsi="Times New Roman"/>
          <w:bCs/>
          <w:color w:val="000000"/>
          <w:szCs w:val="20"/>
          <w:lang w:eastAsia="zh-CN"/>
        </w:rPr>
        <w:t>R2-2203197</w:t>
      </w:r>
      <w:r w:rsidR="00140653">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Propagation Delay Compensation signalling</w:t>
      </w:r>
      <w:r w:rsidR="00061306">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R2-2203303</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MAC CE update for SRS Spatial Relation Indication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Ericsson</w:t>
      </w:r>
    </w:p>
    <w:p w14:paraId="2C52F44C" w14:textId="4E089BE2"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R2-2203461</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Propagation Delay Compensation for TSN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宋体" w:hAnsi="Times New Roman"/>
          <w:bCs/>
          <w:color w:val="000000"/>
          <w:szCs w:val="20"/>
          <w:lang w:eastAsia="zh-CN"/>
        </w:rPr>
        <w:t>[12]</w:t>
      </w:r>
      <w:r w:rsidR="005037EF" w:rsidRPr="005037EF">
        <w:t xml:space="preserve"> </w:t>
      </w:r>
      <w:r w:rsidR="005037EF" w:rsidRPr="005037EF">
        <w:rPr>
          <w:rFonts w:ascii="Times New Roman" w:eastAsia="宋体" w:hAnsi="Times New Roman"/>
          <w:bCs/>
          <w:color w:val="000000"/>
          <w:szCs w:val="20"/>
          <w:lang w:eastAsia="zh-CN"/>
        </w:rPr>
        <w:t>R2-2202182</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RE: LS on Time Synchronization</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7C67C" w14:textId="77777777" w:rsidR="00F309A5" w:rsidRDefault="00F309A5">
      <w:pPr>
        <w:spacing w:after="0"/>
      </w:pPr>
      <w:r>
        <w:separator/>
      </w:r>
    </w:p>
  </w:endnote>
  <w:endnote w:type="continuationSeparator" w:id="0">
    <w:p w14:paraId="2264612D" w14:textId="77777777" w:rsidR="00F309A5" w:rsidRDefault="00F30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ZapfDingbats">
    <w:altName w:val="Times New Roman"/>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A94B" w14:textId="77777777" w:rsidR="0021003D" w:rsidRDefault="0021003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FDD0C" w14:textId="77777777" w:rsidR="0021003D" w:rsidRDefault="0021003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784B" w14:textId="77777777" w:rsidR="0021003D" w:rsidRDefault="0021003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FAB40" w14:textId="77777777" w:rsidR="00F309A5" w:rsidRDefault="00F309A5">
      <w:pPr>
        <w:spacing w:after="0"/>
      </w:pPr>
      <w:r>
        <w:separator/>
      </w:r>
    </w:p>
  </w:footnote>
  <w:footnote w:type="continuationSeparator" w:id="0">
    <w:p w14:paraId="11FC127B" w14:textId="77777777" w:rsidR="00F309A5" w:rsidRDefault="00F30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BC1B83" w:rsidRDefault="00BC1B83"/>
  <w:p w14:paraId="7D3237DF" w14:textId="77777777" w:rsidR="00BC1B83" w:rsidRDefault="00BC1B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5D81" w14:textId="77777777" w:rsidR="0021003D" w:rsidRDefault="0021003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0CDDB" w14:textId="77777777" w:rsidR="0021003D" w:rsidRDefault="0021003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1"/>
      <w:lvlText w:val="%1"/>
      <w:lvlJc w:val="left"/>
      <w:pPr>
        <w:ind w:left="457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6D3"/>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16C5"/>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ind w:left="66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Lista1 Char,?? ?? Char,????? Char,???? Char,列出段落1 Char,中等深浅网格 1 - 着色 21 Char,¥ê¥¹¥È¶ÎÂä Char,¥¡¡¡¡ì¬º¥¹¥È¶ÎÂä Char,ÁÐ³ö¶ÎÂä Char,列表段落1 Char,—ño’i—Ž Char,1st level - Bullet List Paragraph Char,Paragrafo elenco Char"/>
    <w:link w:val="af8"/>
    <w:uiPriority w:val="34"/>
    <w:qFormat/>
    <w:locked/>
    <w:rPr>
      <w:rFonts w:eastAsia="Times New Roman"/>
      <w:lang w:val="en-GB" w:eastAsia="en-US"/>
    </w:rPr>
  </w:style>
  <w:style w:type="paragraph" w:styleId="af8">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9223E5"/>
    <w:rPr>
      <w:rFonts w:ascii="Arial" w:hAnsi="Arial"/>
      <w:sz w:val="28"/>
      <w:lang w:val="en-GB" w:eastAsia="ja-JP"/>
    </w:rPr>
  </w:style>
  <w:style w:type="paragraph" w:styleId="afc">
    <w:name w:val="Revision"/>
    <w:hidden/>
    <w:uiPriority w:val="99"/>
    <w:semiHidden/>
    <w:rsid w:val="00DC0E26"/>
    <w:rPr>
      <w:color w:val="000000"/>
      <w:lang w:eastAsia="ja-JP"/>
    </w:rPr>
  </w:style>
  <w:style w:type="character" w:customStyle="1" w:styleId="13">
    <w:name w:val="未解決のメンション1"/>
    <w:basedOn w:val="a1"/>
    <w:uiPriority w:val="99"/>
    <w:semiHidden/>
    <w:unhideWhenUsed/>
    <w:rsid w:val="00D63732"/>
    <w:rPr>
      <w:color w:val="605E5C"/>
      <w:shd w:val="clear" w:color="auto" w:fill="E1DFDD"/>
    </w:rPr>
  </w:style>
  <w:style w:type="character" w:customStyle="1" w:styleId="UnresolvedMention">
    <w:name w:val="Unresolved Mention"/>
    <w:basedOn w:val="a1"/>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EE909DE-D901-4145-BD77-94C327C5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7925</Words>
  <Characters>45176</Characters>
  <Application>Microsoft Office Word</Application>
  <DocSecurity>0</DocSecurity>
  <Lines>376</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ZTE-Ting</cp:lastModifiedBy>
  <cp:revision>20</cp:revision>
  <cp:lastPrinted>2017-03-22T08:13:00Z</cp:lastPrinted>
  <dcterms:created xsi:type="dcterms:W3CDTF">2022-02-24T14:37:00Z</dcterms:created>
  <dcterms:modified xsi:type="dcterms:W3CDTF">2022-02-24T15:05:00Z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