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 xml:space="preserve">][503][IIoT]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Pr="00331CD0">
        <w:rPr>
          <w:rFonts w:ascii="Arial" w:hAnsi="Arial" w:cs="Arial"/>
          <w:b/>
          <w:bCs/>
          <w:sz w:val="24"/>
          <w:szCs w:val="24"/>
        </w:rPr>
        <w:t>NR_IIOT_URLLC_enh</w:t>
      </w:r>
      <w:bookmarkEnd w:id="0"/>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 xml:space="preserve">-e][503][IIoT]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BC1B83"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r>
              <w:t>pradeep dot jose at mediatek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BC1B83" w:rsidP="008F228F">
            <w:hyperlink r:id="rId13" w:history="1">
              <w:r w:rsidRPr="000F1B05">
                <w:rPr>
                  <w:rStyle w:val="Hyperlink"/>
                </w:rPr>
                <w:t>Ping-Heng.Kuo@nokia.com</w:t>
              </w:r>
            </w:hyperlink>
          </w:p>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As soon as a UE receives its reference time information via dedicated signaling, it ignores all further reference time information received over SIB9. gNB can only rely on dedicated signalling </w:t>
            </w:r>
            <w:r w:rsidRPr="00FE0CF6">
              <w:rPr>
                <w:rFonts w:ascii="Arial" w:eastAsiaTheme="minorEastAsia" w:hAnsi="Arial" w:cs="Arial"/>
                <w:lang w:eastAsia="zh-CN"/>
              </w:rPr>
              <w:lastRenderedPageBreak/>
              <w:t>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follow the majority view, but would consider that as the UE-side RTT-based PDC seems anyway needed, adding extra complexity for both the UE and </w:t>
            </w:r>
            <w:r>
              <w:rPr>
                <w:bCs/>
              </w:rPr>
              <w:lastRenderedPageBreak/>
              <w:t>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 xml:space="preserve">if the difference between the current measurement value and the previous reported measurement value is larger than a configurable </w:t>
            </w:r>
            <w:r w:rsidRPr="00B05A31">
              <w:rPr>
                <w:bCs/>
                <w:i/>
                <w:iCs/>
              </w:rPr>
              <w:lastRenderedPageBreak/>
              <w:t>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lastRenderedPageBreak/>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 1</w:t>
            </w:r>
            <w:r w:rsidRPr="00507646">
              <w:rPr>
                <w:lang w:eastAsia="zh-CN"/>
              </w:rPr>
              <w:t>. As for the need to support a periodic report at all, we are still not convinced of the motivation. It was argued online that this could come in support of the scenario where the TSN clock (used as GM clock to be synchronized to) is of poor quality wrt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 xml:space="preserve">Observation 1: there are two options for the measurement periodicities setting: on e is that the periodicities are at least in the same order of SIB9, which delivery rate can be from 80ms up to 5s. The same set of periodicities can be applied to both TA and RTT based PDC </w:t>
            </w:r>
            <w:r w:rsidRPr="007A7F7B">
              <w:rPr>
                <w:b/>
                <w:bCs/>
              </w:rPr>
              <w:lastRenderedPageBreak/>
              <w:t>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lastRenderedPageBreak/>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rFonts w:hint="eastAsia"/>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rFonts w:hint="eastAsia"/>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rFonts w:hint="eastAsia"/>
                <w:bCs/>
                <w:lang w:eastAsia="zh-CN"/>
              </w:rPr>
            </w:pPr>
            <w:r w:rsidRPr="009A449A">
              <w:rPr>
                <w:bCs/>
              </w:rPr>
              <w:t>Basically we think the mechanism should be aligned with the existing RRC measurement framework, based on the RAN2 #116bis-e agreement.</w:t>
            </w: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lastRenderedPageBreak/>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r w:rsidRPr="00DE03DE">
              <w:rPr>
                <w:i/>
              </w:rPr>
              <w:t>reportInterval</w:t>
            </w:r>
            <w:r w:rsidRPr="00DE03DE">
              <w:rPr>
                <w:lang w:eastAsia="zh-CN"/>
              </w:rPr>
              <w:t xml:space="preserve"> parameter of the RRC measurement procedure. The current range of this parameter is {ms120, ms240, ms480, ms640, ms1024, ms2048, ms5120, ms10240, ms20480, ms40960, min1,min6, min12, min30 }. Given we don't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rFonts w:hint="eastAsia"/>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rFonts w:hint="eastAsia"/>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rFonts w:hint="eastAsia"/>
                <w:bCs/>
                <w:lang w:eastAsia="zh-CN"/>
              </w:rPr>
            </w:pPr>
            <w:r>
              <w:rPr>
                <w:bCs/>
                <w:lang w:eastAsia="zh-CN"/>
              </w:rPr>
              <w:t>RAN1/RAN4’s input would be useful</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signaling,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2: Upon the reception of dedicated signaling with reference time info, UE only applies reference time provided in dedicated signaling (i.e.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3: RAN2 to confirm the reference time provided in dedicated signaling takes priority only in the cell in which the dedicated signaling is provided, i.e. UE is allowed to apply the reference time provided via SIB9 in the target cell even it has applied a reference time provided in dedicated signaling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Proposal 4: After one UE applies the reference time provided in dedicated signaling,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lastRenderedPageBreak/>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w:t>
            </w:r>
            <w:r>
              <w:rPr>
                <w:rFonts w:hint="eastAsia"/>
                <w:bCs/>
                <w:lang w:eastAsia="zh-CN"/>
              </w:rPr>
              <w:lastRenderedPageBreak/>
              <w:t xml:space="preserve">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lastRenderedPageBreak/>
              <w:t xml:space="preserve">In some scenarios, gNB may want to deliver RTI via SIB9 after deliver RTI via </w:t>
            </w:r>
            <w:r>
              <w:rPr>
                <w:rFonts w:hint="eastAsia"/>
                <w:bCs/>
                <w:lang w:eastAsia="zh-CN"/>
              </w:rPr>
              <w:lastRenderedPageBreak/>
              <w:t xml:space="preserve">dedicated signalling,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a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rFonts w:hint="eastAsia"/>
                <w:bCs/>
                <w:lang w:eastAsia="zh-CN"/>
              </w:rPr>
            </w:pPr>
            <w:r>
              <w:rPr>
                <w:bCs/>
                <w:lang w:eastAsia="zh-CN"/>
              </w:rPr>
              <w:lastRenderedPageBreak/>
              <w:t>Nokia</w:t>
            </w:r>
          </w:p>
        </w:tc>
        <w:tc>
          <w:tcPr>
            <w:tcW w:w="1417" w:type="dxa"/>
            <w:shd w:val="clear" w:color="auto" w:fill="auto"/>
            <w:vAlign w:val="center"/>
          </w:tcPr>
          <w:p w14:paraId="4282B1FF" w14:textId="7CF7069A" w:rsidR="00BC1B83" w:rsidRDefault="00BC1B83" w:rsidP="00A60B1A">
            <w:pPr>
              <w:spacing w:after="0" w:line="276" w:lineRule="auto"/>
              <w:rPr>
                <w:rFonts w:hint="eastAsia"/>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rFonts w:hint="eastAsia"/>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lastRenderedPageBreak/>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lastRenderedPageBreak/>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 xml:space="preserve">Network configuration should guarantee that RTT-based PDC and TA-based PDC are not activated </w:t>
            </w:r>
            <w:r w:rsidRPr="00782B1F">
              <w:rPr>
                <w:rFonts w:ascii="Arial" w:hAnsi="Arial" w:cs="Arial"/>
                <w:lang w:eastAsia="zh-CN"/>
              </w:rPr>
              <w:lastRenderedPageBreak/>
              <w:t>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lastRenderedPageBreak/>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r w:rsidRPr="0062262C">
              <w:rPr>
                <w:i/>
                <w:lang w:eastAsia="zh-CN"/>
              </w:rPr>
              <w:t>referenceTimeInfo</w:t>
            </w:r>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r w:rsidRPr="00984E03">
        <w:rPr>
          <w:rFonts w:eastAsia="Arial Unicode MS"/>
          <w:lang w:eastAsia="zh-CN"/>
        </w:rPr>
        <w:t>g</w:t>
      </w:r>
      <w:r w:rsidRPr="00984E03">
        <w:rPr>
          <w:rFonts w:eastAsia="Arial Unicode MS"/>
        </w:rPr>
        <w:t>NB</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r>
        <w:rPr>
          <w:rFonts w:eastAsia="Arial Unicode MS"/>
        </w:rPr>
        <w:t>UE</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BC1B83">
            <w:pPr>
              <w:rPr>
                <w:lang w:val="en-GB"/>
              </w:rPr>
            </w:pPr>
            <w:r>
              <w:rPr>
                <w:lang w:val="en-GB"/>
              </w:rPr>
              <w:lastRenderedPageBreak/>
              <w:t>Issue i</w:t>
            </w:r>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6074"/>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FA3C1E" w14:paraId="05DD04EB" w14:textId="77777777" w:rsidTr="003E68F3">
        <w:tc>
          <w:tcPr>
            <w:tcW w:w="805" w:type="dxa"/>
          </w:tcPr>
          <w:p w14:paraId="73EA9470" w14:textId="77777777" w:rsidR="00FA3C1E" w:rsidRDefault="00FA3C1E" w:rsidP="00FA3C1E">
            <w:pPr>
              <w:rPr>
                <w:lang w:val="en-GB"/>
              </w:rPr>
            </w:pPr>
          </w:p>
        </w:tc>
        <w:tc>
          <w:tcPr>
            <w:tcW w:w="810" w:type="dxa"/>
          </w:tcPr>
          <w:p w14:paraId="094D76C1" w14:textId="77777777" w:rsidR="00FA3C1E" w:rsidRDefault="00FA3C1E" w:rsidP="00FA3C1E">
            <w:pPr>
              <w:rPr>
                <w:lang w:val="en-GB"/>
              </w:rPr>
            </w:pPr>
          </w:p>
        </w:tc>
        <w:tc>
          <w:tcPr>
            <w:tcW w:w="900" w:type="dxa"/>
          </w:tcPr>
          <w:p w14:paraId="7BD16EC0" w14:textId="77777777" w:rsidR="00FA3C1E" w:rsidRDefault="00FA3C1E" w:rsidP="00FA3C1E">
            <w:pPr>
              <w:rPr>
                <w:lang w:val="en-GB"/>
              </w:rPr>
            </w:pPr>
          </w:p>
        </w:tc>
        <w:tc>
          <w:tcPr>
            <w:tcW w:w="900" w:type="dxa"/>
          </w:tcPr>
          <w:p w14:paraId="2C92B523" w14:textId="77777777" w:rsidR="00FA3C1E" w:rsidRDefault="00FA3C1E" w:rsidP="00FA3C1E">
            <w:pPr>
              <w:rPr>
                <w:lang w:val="en-GB"/>
              </w:rPr>
            </w:pPr>
          </w:p>
        </w:tc>
        <w:tc>
          <w:tcPr>
            <w:tcW w:w="6300" w:type="dxa"/>
          </w:tcPr>
          <w:p w14:paraId="75D19F66" w14:textId="77777777" w:rsidR="00FA3C1E" w:rsidRDefault="00FA3C1E" w:rsidP="00FA3C1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lastRenderedPageBreak/>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BC1B83">
            <w:pPr>
              <w:spacing w:after="0" w:line="276" w:lineRule="auto"/>
              <w:rPr>
                <w:rFonts w:eastAsia="MS Mincho"/>
                <w:lang w:eastAsia="zh-CN"/>
              </w:rPr>
            </w:pPr>
            <w:r w:rsidRPr="00C53F10">
              <w:rPr>
                <w:rFonts w:eastAsia="MS Mincho"/>
                <w:lang w:eastAsia="zh-CN"/>
              </w:rPr>
              <w:t>Unclear how precompensated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w:t>
            </w:r>
            <w:r>
              <w:t>. Also there is a backward compatibility issue.</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If the unicast enabling/disabling signaling applies to the broadcast reference time info and if the UE receives the enabling/disabling signaling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Do companies agree that a broadcast UE-side PDC activation signal can be used to activate UE-side PDC for all U</w:t>
      </w:r>
      <w:r w:rsidR="008F091E">
        <w:rPr>
          <w:rFonts w:eastAsiaTheme="minorEastAsia"/>
          <w:b/>
          <w:lang w:val="en-GB" w:eastAsia="zh-CN"/>
        </w:rPr>
        <w:t>e</w:t>
      </w:r>
      <w:r>
        <w:rPr>
          <w:rFonts w:eastAsiaTheme="minorEastAsia"/>
          <w:b/>
          <w:lang w:val="en-GB" w:eastAsia="zh-CN"/>
        </w:rPr>
        <w:t xml:space="preserv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[POST116bis-e][513][IIoT]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Huawei, HiSilicon</w:t>
      </w:r>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ZTE Corporation, Sanechips,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6A4A2" w14:textId="77777777" w:rsidR="00BC1B83" w:rsidRDefault="00BC1B83">
      <w:pPr>
        <w:spacing w:after="0"/>
      </w:pPr>
      <w:r>
        <w:separator/>
      </w:r>
    </w:p>
  </w:endnote>
  <w:endnote w:type="continuationSeparator" w:id="0">
    <w:p w14:paraId="2C36F403" w14:textId="77777777" w:rsidR="00BC1B83" w:rsidRDefault="00BC1B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A4516" w14:textId="77777777" w:rsidR="00BC1B83" w:rsidRDefault="00BC1B83">
      <w:pPr>
        <w:spacing w:after="0"/>
      </w:pPr>
      <w:r>
        <w:separator/>
      </w:r>
    </w:p>
  </w:footnote>
  <w:footnote w:type="continuationSeparator" w:id="0">
    <w:p w14:paraId="24C87900" w14:textId="77777777" w:rsidR="00BC1B83" w:rsidRDefault="00BC1B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styleId="UnresolvedMention">
    <w:name w:val="Unresolved Mention"/>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ED94519-CA67-494E-8235-E62A93FDC37F}">
  <ds:schemaRefs>
    <ds:schemaRef ds:uri="http://schemas.openxmlformats.org/officeDocument/2006/bibliography"/>
  </ds:schemaRefs>
</ds:datastoreItem>
</file>

<file path=customXml/itemProps5.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6967</Words>
  <Characters>39715</Characters>
  <Application>Microsoft Office Word</Application>
  <DocSecurity>0</DocSecurity>
  <Lines>330</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Wallace</cp:lastModifiedBy>
  <cp:revision>2</cp:revision>
  <cp:lastPrinted>2017-03-22T08:13:00Z</cp:lastPrinted>
  <dcterms:created xsi:type="dcterms:W3CDTF">2022-02-24T13:20:00Z</dcterms:created>
  <dcterms:modified xsi:type="dcterms:W3CDTF">2022-02-24T13:20:00Z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