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[AT117-e][</w:t>
      </w:r>
      <w:proofErr w:type="gramStart"/>
      <w:r w:rsidR="006D16D6" w:rsidRPr="006D16D6">
        <w:rPr>
          <w:sz w:val="22"/>
          <w:szCs w:val="22"/>
          <w:lang w:val="en-US"/>
        </w:rPr>
        <w:t>305][</w:t>
      </w:r>
      <w:proofErr w:type="gramEnd"/>
      <w:r w:rsidR="006D16D6" w:rsidRPr="006D16D6">
        <w:rPr>
          <w:sz w:val="22"/>
          <w:szCs w:val="22"/>
          <w:lang w:val="en-US"/>
        </w:rPr>
        <w:t>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a9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af5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af5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af5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af5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</w:t>
      </w:r>
      <w:proofErr w:type="gramStart"/>
      <w:r>
        <w:t>305][</w:t>
      </w:r>
      <w:proofErr w:type="gramEnd"/>
      <w:r>
        <w:t>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</w:t>
      </w:r>
      <w:proofErr w:type="spellStart"/>
      <w:r w:rsidRPr="006D16D6">
        <w:rPr>
          <w:rFonts w:ascii="Arial" w:hAnsi="Arial"/>
        </w:rPr>
        <w:t>Tdocs</w:t>
      </w:r>
      <w:proofErr w:type="spellEnd"/>
      <w:r w:rsidRPr="006D16D6">
        <w:rPr>
          <w:rFonts w:ascii="Arial" w:hAnsi="Arial"/>
        </w:rPr>
        <w:t xml:space="preserve">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a9"/>
        <w:rPr>
          <w:lang w:val="en-US"/>
        </w:rPr>
      </w:pPr>
    </w:p>
    <w:p w14:paraId="43C5547C" w14:textId="2898EE12" w:rsidR="00AC4B67" w:rsidRDefault="00AC4B67" w:rsidP="00100FF1">
      <w:pPr>
        <w:pStyle w:val="a9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宋体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宋体" w:hAnsi="Arial"/>
          <w:sz w:val="36"/>
          <w:szCs w:val="36"/>
          <w:lang w:val="en-US" w:eastAsia="zh-CN"/>
        </w:rPr>
      </w:pPr>
      <w:r>
        <w:rPr>
          <w:rFonts w:ascii="Arial" w:eastAsia="宋体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宋体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宋体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af5"/>
                  <w:rFonts w:ascii="Arial" w:eastAsia="宋体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 w:rsidRPr="00E83436">
              <w:rPr>
                <w:rFonts w:ascii="Arial" w:eastAsia="宋体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 w:rsidRPr="00E83436">
              <w:rPr>
                <w:rFonts w:ascii="Arial" w:eastAsia="宋体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29D2F123" w:rsidR="00F061AA" w:rsidRPr="00E83436" w:rsidRDefault="00FB5BDC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1B52FCE4" w:rsidR="00F061AA" w:rsidRPr="00E83436" w:rsidRDefault="00FB5BDC" w:rsidP="004A7075">
            <w:pPr>
              <w:spacing w:after="120"/>
              <w:jc w:val="center"/>
              <w:rPr>
                <w:rFonts w:ascii="Arial" w:eastAsia="宋体" w:hAnsi="Arial" w:cs="Arial"/>
                <w:lang w:val="sv-SE" w:eastAsia="zh-CN"/>
              </w:rPr>
            </w:pPr>
            <w:r>
              <w:rPr>
                <w:rFonts w:ascii="Arial" w:eastAsia="宋体" w:hAnsi="Arial" w:cs="Arial" w:hint="eastAsia"/>
                <w:lang w:val="sv-SE" w:eastAsia="zh-CN"/>
              </w:rPr>
              <w:t>Aaron</w:t>
            </w:r>
            <w:r>
              <w:rPr>
                <w:rFonts w:ascii="Arial" w:eastAsia="宋体" w:hAnsi="Arial" w:cs="Arial"/>
                <w:lang w:val="sv-SE" w:eastAsia="zh-CN"/>
              </w:rPr>
              <w:t xml:space="preserve"> </w:t>
            </w:r>
            <w:r>
              <w:rPr>
                <w:rFonts w:ascii="Arial" w:eastAsia="宋体" w:hAnsi="Arial" w:cs="Arial"/>
                <w:lang w:val="sv-SE"/>
              </w:rPr>
              <w:t>cai(aaron.cai@mediatek.com)</w:t>
            </w: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1B249AFA" w:rsidR="00F061AA" w:rsidRPr="00E83436" w:rsidRDefault="00F061AA" w:rsidP="004A7075">
            <w:pPr>
              <w:spacing w:after="120"/>
              <w:jc w:val="center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A4954C" w:rsidR="00F061AA" w:rsidRPr="00E83436" w:rsidRDefault="00F061AA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665A1E2B" w:rsidR="009F7BF0" w:rsidRPr="00E83436" w:rsidRDefault="009F7BF0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570052C2" w:rsidR="009F7BF0" w:rsidRPr="00E83436" w:rsidRDefault="009F7BF0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</w:tr>
      <w:tr w:rsidR="009F7BF0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170D37D1" w:rsidR="009F7BF0" w:rsidRPr="00E83436" w:rsidRDefault="009F7BF0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273C7A0" w:rsidR="009F7BF0" w:rsidRPr="00E83436" w:rsidRDefault="009F7BF0" w:rsidP="004A7075">
            <w:pPr>
              <w:spacing w:after="120"/>
              <w:jc w:val="center"/>
              <w:rPr>
                <w:rFonts w:ascii="Arial" w:eastAsia="宋体" w:hAnsi="Arial" w:cs="Arial"/>
                <w:lang w:val="fi-FI" w:eastAsia="zh-CN"/>
              </w:rPr>
            </w:pP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宋体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宋体" w:hAnsi="Arial" w:cs="Arial"/>
          <w:lang w:val="fi-FI" w:eastAsia="zh-CN"/>
        </w:rPr>
      </w:pPr>
      <w:r>
        <w:rPr>
          <w:rFonts w:ascii="Arial" w:eastAsia="宋体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a9"/>
        <w:rPr>
          <w:lang w:val="fi-FI"/>
        </w:rPr>
      </w:pPr>
    </w:p>
    <w:p w14:paraId="624D4FBC" w14:textId="0CB6032F" w:rsidR="00FA0360" w:rsidRDefault="00230D18" w:rsidP="005052E6">
      <w:pPr>
        <w:pStyle w:val="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21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a9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USS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eastAsia="en-US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a9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f4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a9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a9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1B33709F" w:rsidR="00035A3E" w:rsidRPr="004F6352" w:rsidRDefault="0098404C" w:rsidP="0027411E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68" w:type="dxa"/>
          </w:tcPr>
          <w:p w14:paraId="7D851CD4" w14:textId="37CE6C4E" w:rsidR="00035A3E" w:rsidRPr="004F6352" w:rsidRDefault="00335B59" w:rsidP="0027411E">
            <w:pPr>
              <w:pStyle w:val="a9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62" w:type="dxa"/>
          </w:tcPr>
          <w:p w14:paraId="6E67159B" w14:textId="760B085D" w:rsidR="00035A3E" w:rsidRDefault="00ED6139" w:rsidP="0027411E">
            <w:pPr>
              <w:pStyle w:val="a9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According to 36.321 5.7, f</w:t>
            </w:r>
            <w:r w:rsidR="00335B59">
              <w:rPr>
                <w:rFonts w:eastAsia="宋体"/>
                <w:lang w:val="en-US"/>
              </w:rPr>
              <w:t xml:space="preserve">or NB-IoT, when 2 HARQ processes was configured and PDCCH did not indicate multiple TBs, </w:t>
            </w:r>
            <w:r w:rsidR="00781A02">
              <w:rPr>
                <w:rFonts w:eastAsia="宋体"/>
                <w:lang w:val="en-US"/>
              </w:rPr>
              <w:t xml:space="preserve">the </w:t>
            </w:r>
            <w:proofErr w:type="spellStart"/>
            <w:r w:rsidR="00781A02" w:rsidRPr="00781A02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 w:rsidR="00781A02">
              <w:rPr>
                <w:rFonts w:eastAsia="宋体"/>
                <w:lang w:val="en-US"/>
              </w:rPr>
              <w:t xml:space="preserve"> will be started or restarted after a HARQ RTT Timer expires. And the </w:t>
            </w:r>
            <w:r w:rsidR="00781A02" w:rsidRPr="00ED6139">
              <w:rPr>
                <w:rFonts w:eastAsia="宋体"/>
                <w:i/>
                <w:iCs/>
                <w:lang w:val="en-US"/>
              </w:rPr>
              <w:t>d</w:t>
            </w:r>
            <w:r w:rsidR="00781A02" w:rsidRPr="00ED6139">
              <w:rPr>
                <w:rFonts w:eastAsia="宋体"/>
                <w:i/>
                <w:iCs/>
                <w:lang w:val="en-US"/>
              </w:rPr>
              <w:t>rx-InactivityTimer</w:t>
            </w:r>
            <w:r w:rsidR="00781A02" w:rsidRPr="00ED6139">
              <w:rPr>
                <w:rFonts w:eastAsia="宋体"/>
                <w:lang w:val="en-US"/>
              </w:rPr>
              <w:t xml:space="preserve"> will not be stopped after PDCCH indicates a </w:t>
            </w:r>
            <w:r w:rsidRPr="00ED6139">
              <w:rPr>
                <w:rFonts w:eastAsia="宋体"/>
                <w:lang w:val="en-US"/>
              </w:rPr>
              <w:t>transmission (</w:t>
            </w:r>
            <w:r w:rsidR="00781A02" w:rsidRPr="00ED6139">
              <w:rPr>
                <w:rFonts w:eastAsia="宋体"/>
                <w:lang w:val="en-US"/>
              </w:rPr>
              <w:t>DL, UL) in this case.</w:t>
            </w:r>
          </w:p>
          <w:p w14:paraId="165C68C3" w14:textId="33ADFD4C" w:rsidR="00ED6139" w:rsidRDefault="00AD4433" w:rsidP="0027411E">
            <w:pPr>
              <w:pStyle w:val="a9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For the case </w:t>
            </w:r>
            <w:r>
              <w:rPr>
                <w:rFonts w:eastAsia="宋体" w:hint="eastAsia"/>
                <w:lang w:val="en-US"/>
              </w:rPr>
              <w:t>of</w:t>
            </w:r>
            <w:r>
              <w:rPr>
                <w:rFonts w:eastAsia="宋体"/>
                <w:lang w:val="en-US"/>
              </w:rPr>
              <w:t xml:space="preserve"> Figure 1 of [1]</w:t>
            </w:r>
            <w:r>
              <w:rPr>
                <w:rFonts w:eastAsia="宋体"/>
                <w:lang w:val="en-US"/>
              </w:rPr>
              <w:t>, i</w:t>
            </w:r>
            <w:r w:rsidR="00ED6139">
              <w:rPr>
                <w:rFonts w:eastAsia="宋体"/>
                <w:lang w:val="en-US"/>
              </w:rPr>
              <w:t xml:space="preserve">f the </w:t>
            </w:r>
            <w:proofErr w:type="spellStart"/>
            <w:r w:rsidR="00ED6139"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 w:rsidR="00ED6139">
              <w:rPr>
                <w:rFonts w:eastAsia="宋体"/>
                <w:lang w:val="en-US"/>
              </w:rPr>
              <w:t xml:space="preserve"> was configured other than </w:t>
            </w:r>
            <w:r w:rsidR="00ED6139" w:rsidRPr="00ED6139">
              <w:rPr>
                <w:rFonts w:eastAsia="宋体"/>
                <w:i/>
                <w:iCs/>
                <w:lang w:val="en-US"/>
              </w:rPr>
              <w:t>0pp</w:t>
            </w:r>
            <w:r w:rsidR="00ED6139">
              <w:rPr>
                <w:rFonts w:eastAsia="宋体"/>
                <w:lang w:val="en-US"/>
              </w:rPr>
              <w:t xml:space="preserve">, subframe 40 to subframe 43 are in </w:t>
            </w:r>
            <w:r w:rsidR="00ED6139">
              <w:rPr>
                <w:rFonts w:eastAsia="宋体" w:hint="eastAsia"/>
                <w:lang w:val="en-US"/>
              </w:rPr>
              <w:t>A</w:t>
            </w:r>
            <w:r w:rsidR="00ED6139">
              <w:rPr>
                <w:rFonts w:eastAsia="宋体"/>
                <w:lang w:val="en-US"/>
              </w:rPr>
              <w:t>ctive</w:t>
            </w:r>
            <w:r>
              <w:rPr>
                <w:rFonts w:eastAsia="宋体"/>
                <w:lang w:val="en-US"/>
              </w:rPr>
              <w:t xml:space="preserve"> </w:t>
            </w:r>
            <w:r w:rsidR="00ED6139">
              <w:rPr>
                <w:rFonts w:eastAsia="宋体"/>
                <w:lang w:val="en-US"/>
              </w:rPr>
              <w:t>Time</w:t>
            </w:r>
            <w:r w:rsidR="00ED6139">
              <w:rPr>
                <w:rFonts w:eastAsia="宋体" w:hint="eastAsia"/>
                <w:lang w:val="en-US"/>
              </w:rPr>
              <w:t>,</w:t>
            </w:r>
            <w:r w:rsidR="00ED6139">
              <w:rPr>
                <w:rFonts w:eastAsia="宋体"/>
                <w:lang w:val="en-US"/>
              </w:rPr>
              <w:t xml:space="preserve"> UE will monitor subframe 41 to subframe 43 for PDCCH even the HARQ 1 RTT timer </w:t>
            </w:r>
            <w:r w:rsidR="00ED6139">
              <w:rPr>
                <w:rFonts w:eastAsia="宋体" w:hint="eastAsia"/>
                <w:lang w:val="en-US"/>
              </w:rPr>
              <w:t>has</w:t>
            </w:r>
            <w:r w:rsidR="00ED6139">
              <w:rPr>
                <w:rFonts w:eastAsia="宋体"/>
                <w:lang w:val="en-US"/>
              </w:rPr>
              <w:t xml:space="preserve"> not expired yet, HARQ 1 process can be scheduled by NW in this period.</w:t>
            </w:r>
          </w:p>
          <w:p w14:paraId="76AFE48D" w14:textId="641FD151" w:rsidR="00AD4433" w:rsidRPr="00AD4433" w:rsidRDefault="00AD4433" w:rsidP="0027411E">
            <w:pPr>
              <w:pStyle w:val="a9"/>
              <w:jc w:val="left"/>
              <w:rPr>
                <w:rFonts w:eastAsia="宋体" w:hint="eastAsia"/>
                <w:lang w:val="en-US"/>
              </w:rPr>
            </w:pPr>
            <w:r>
              <w:rPr>
                <w:rFonts w:eastAsia="宋体" w:hint="eastAsia"/>
                <w:lang w:val="en-US"/>
              </w:rPr>
              <w:t>T</w:t>
            </w:r>
            <w:r>
              <w:rPr>
                <w:rFonts w:eastAsia="宋体"/>
                <w:lang w:val="en-US"/>
              </w:rPr>
              <w:t xml:space="preserve">herefore, 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>,</w:t>
            </w:r>
            <w:r>
              <w:rPr>
                <w:rFonts w:eastAsia="宋体"/>
                <w:lang w:val="en-US"/>
              </w:rPr>
              <w:t xml:space="preserve"> </w:t>
            </w:r>
            <w:r w:rsidRPr="00AD4433">
              <w:rPr>
                <w:rFonts w:eastAsia="宋体"/>
                <w:lang w:val="en-US"/>
              </w:rPr>
              <w:t>the observation does not hold</w:t>
            </w:r>
            <w:r>
              <w:rPr>
                <w:rFonts w:eastAsia="宋体"/>
                <w:lang w:val="en-US"/>
              </w:rPr>
              <w:t>.</w:t>
            </w: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61171A14" w:rsidR="00035A3E" w:rsidRPr="0082340D" w:rsidRDefault="00035A3E" w:rsidP="0082340D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C677314" w14:textId="09F033B5" w:rsidR="00035A3E" w:rsidRPr="004F6352" w:rsidRDefault="00035A3E" w:rsidP="0027411E">
            <w:pPr>
              <w:pStyle w:val="a9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67B6A25A" w14:textId="77777777" w:rsidR="00035A3E" w:rsidRPr="004F6352" w:rsidRDefault="00035A3E" w:rsidP="0027411E">
            <w:pPr>
              <w:pStyle w:val="a9"/>
              <w:rPr>
                <w:rFonts w:eastAsia="宋体"/>
                <w:lang w:val="en-US"/>
              </w:rPr>
            </w:pP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4E504D21" w:rsidR="00035A3E" w:rsidRPr="00770D4A" w:rsidRDefault="00035A3E" w:rsidP="0027411E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705DA36" w14:textId="5EFC5F79" w:rsidR="00035A3E" w:rsidRPr="00315D6E" w:rsidRDefault="00035A3E" w:rsidP="0027411E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26911EF6" w14:textId="58DAE88B" w:rsidR="00035A3E" w:rsidRPr="00315D6E" w:rsidRDefault="00035A3E" w:rsidP="0027411E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9F7BF0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79ABB8FC" w:rsidR="009F7BF0" w:rsidRPr="00B71B1D" w:rsidRDefault="009F7BF0" w:rsidP="00315D6E">
            <w:pPr>
              <w:pStyle w:val="a9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6A4288B8" w14:textId="12E7920E" w:rsidR="009F7BF0" w:rsidRPr="00315D6E" w:rsidRDefault="009F7BF0" w:rsidP="009F7BF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583DA15" w14:textId="611804F2" w:rsidR="009F7BF0" w:rsidRPr="00315D6E" w:rsidRDefault="009F7BF0" w:rsidP="009F7BF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9F7BF0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4BE49F1F" w:rsidR="009F7BF0" w:rsidRPr="001700CF" w:rsidRDefault="009F7BF0" w:rsidP="009F7BF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D9CA9B2" w14:textId="62CC54C3" w:rsidR="009F7BF0" w:rsidRPr="00315D6E" w:rsidRDefault="009F7BF0" w:rsidP="009F7BF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E26CD01" w14:textId="43CB2161" w:rsidR="009F7BF0" w:rsidRPr="00315D6E" w:rsidRDefault="009F7BF0" w:rsidP="00315D6E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9F7BF0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9F7BF0" w:rsidRPr="001700CF" w:rsidRDefault="009F7BF0" w:rsidP="009F7BF0">
            <w:pPr>
              <w:pStyle w:val="a9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9F7BF0" w:rsidRPr="00315D6E" w:rsidRDefault="009F7BF0" w:rsidP="009F7BF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9F7BF0" w:rsidRPr="00005946" w:rsidRDefault="009F7BF0" w:rsidP="000709EF">
            <w:pPr>
              <w:pStyle w:val="a9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E80FBF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E80FBF" w:rsidRDefault="00E80FBF" w:rsidP="00E80FBF">
            <w:pPr>
              <w:pStyle w:val="a9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E80FBF" w:rsidRPr="00315D6E" w:rsidRDefault="00E80FBF" w:rsidP="00E80FBF">
            <w:pPr>
              <w:pStyle w:val="a9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E80FBF" w:rsidRPr="00315D6E" w:rsidRDefault="00E80FBF" w:rsidP="00E80FBF">
            <w:pPr>
              <w:pStyle w:val="a9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0" w:name="_Hlk96034747"/>
      <w:bookmarkStart w:id="1" w:name="_Toc96381973"/>
      <w:r>
        <w:t>???</w:t>
      </w:r>
      <w:bookmarkEnd w:id="0"/>
      <w:bookmarkEnd w:id="1"/>
    </w:p>
    <w:p w14:paraId="00D18DB4" w14:textId="77777777" w:rsidR="006E6EDD" w:rsidRDefault="006E6EDD" w:rsidP="006E6EDD">
      <w:pPr>
        <w:pStyle w:val="a9"/>
      </w:pPr>
    </w:p>
    <w:p w14:paraId="5DBE155C" w14:textId="50AC65FD" w:rsidR="004D467F" w:rsidRPr="00F5679A" w:rsidRDefault="004D467F" w:rsidP="006E6EDD">
      <w:pPr>
        <w:pStyle w:val="a9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>Do you agree that the observation above in Q 2.1.1 also apply to UL? Please elaborate your reply and comment especially if you do not agree.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f4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a9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a9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6EDD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62F7A8CA" w:rsidR="006E6EDD" w:rsidRPr="004F6352" w:rsidRDefault="006E6EDD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EBCF9A0" w14:textId="1CCF979A" w:rsidR="006E6EDD" w:rsidRPr="004F6352" w:rsidRDefault="006E6EDD" w:rsidP="00016E20">
            <w:pPr>
              <w:pStyle w:val="a9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42C14C43" w14:textId="77777777" w:rsidR="006E6EDD" w:rsidRPr="004F6352" w:rsidRDefault="006E6EDD" w:rsidP="00016E20">
            <w:pPr>
              <w:pStyle w:val="a9"/>
              <w:jc w:val="left"/>
              <w:rPr>
                <w:rFonts w:eastAsia="宋体"/>
                <w:lang w:val="en-US"/>
              </w:rPr>
            </w:pP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a9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a9"/>
              <w:rPr>
                <w:rFonts w:eastAsia="宋体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a9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a9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a9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a9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a9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a9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宋体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2" w:name="_Toc96381974"/>
      <w:r>
        <w:t>???</w:t>
      </w:r>
      <w:bookmarkEnd w:id="2"/>
    </w:p>
    <w:p w14:paraId="1E63B403" w14:textId="2413B06F" w:rsidR="00FC6D55" w:rsidRPr="00FC6D55" w:rsidRDefault="00FC6D55" w:rsidP="00FC6D55">
      <w:pPr>
        <w:pStyle w:val="a9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21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r w:rsidR="00CD643C" w:rsidRPr="00CD643C">
        <w:rPr>
          <w:rFonts w:ascii="Arial" w:hAnsi="Arial" w:cs="Arial"/>
          <w:i/>
          <w:iCs/>
          <w:lang w:val="en-US"/>
        </w:rPr>
        <w:t>deltaPDCCH</w:t>
      </w:r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f4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a9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a9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3F375729" w:rsidR="00CD643C" w:rsidRPr="004F6352" w:rsidRDefault="00AD4433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>ediaTek</w:t>
            </w:r>
          </w:p>
        </w:tc>
        <w:tc>
          <w:tcPr>
            <w:tcW w:w="1268" w:type="dxa"/>
          </w:tcPr>
          <w:p w14:paraId="10E4BF26" w14:textId="2B8DFAA8" w:rsidR="00CD643C" w:rsidRPr="004F6352" w:rsidRDefault="00AD4433" w:rsidP="00016E20">
            <w:pPr>
              <w:pStyle w:val="a9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</w:t>
            </w:r>
            <w:r>
              <w:rPr>
                <w:rFonts w:eastAsia="宋体"/>
                <w:lang w:val="en-US"/>
              </w:rPr>
              <w:t>o</w:t>
            </w:r>
          </w:p>
        </w:tc>
        <w:tc>
          <w:tcPr>
            <w:tcW w:w="6462" w:type="dxa"/>
          </w:tcPr>
          <w:p w14:paraId="3285CD3A" w14:textId="273F362B" w:rsidR="00CD643C" w:rsidRPr="00AD4433" w:rsidRDefault="00AD4433" w:rsidP="00016E20">
            <w:pPr>
              <w:pStyle w:val="a9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Since </w:t>
            </w:r>
            <w:r>
              <w:rPr>
                <w:rFonts w:eastAsia="宋体"/>
                <w:lang w:val="en-US"/>
              </w:rPr>
              <w:t xml:space="preserve">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HARQ 1 process can be scheduled</w:t>
            </w:r>
            <w:r>
              <w:rPr>
                <w:rFonts w:eastAsia="宋体"/>
                <w:lang w:val="en-US"/>
              </w:rPr>
              <w:t>. The proposal seems not that necessary.</w:t>
            </w:r>
          </w:p>
        </w:tc>
      </w:tr>
      <w:tr w:rsidR="00CD643C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77777777" w:rsidR="00CD643C" w:rsidRPr="0082340D" w:rsidRDefault="00CD643C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4471264" w14:textId="77777777" w:rsidR="00CD643C" w:rsidRPr="004F6352" w:rsidRDefault="00CD643C" w:rsidP="00016E20">
            <w:pPr>
              <w:pStyle w:val="a9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55994FD5" w14:textId="77777777" w:rsidR="00CD643C" w:rsidRPr="004F6352" w:rsidRDefault="00CD643C" w:rsidP="00016E20">
            <w:pPr>
              <w:pStyle w:val="a9"/>
              <w:rPr>
                <w:rFonts w:eastAsia="宋体"/>
                <w:lang w:val="en-US"/>
              </w:rPr>
            </w:pP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a9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a9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a9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a9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a9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a9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3" w:name="_Toc96381975"/>
      <w:r>
        <w:t>???</w:t>
      </w:r>
      <w:bookmarkEnd w:id="3"/>
    </w:p>
    <w:p w14:paraId="047CBE6E" w14:textId="77777777" w:rsidR="00CD643C" w:rsidRDefault="00CD643C" w:rsidP="00CD643C">
      <w:pPr>
        <w:pStyle w:val="a9"/>
      </w:pPr>
    </w:p>
    <w:p w14:paraId="6A08795B" w14:textId="77777777" w:rsidR="00CD643C" w:rsidRDefault="00CD643C" w:rsidP="00CD643C">
      <w:pPr>
        <w:pStyle w:val="a9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R2-2203480 for UL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r w:rsidRPr="00CD643C">
        <w:rPr>
          <w:rFonts w:ascii="Arial" w:hAnsi="Arial" w:cs="Arial"/>
          <w:i/>
          <w:iCs/>
          <w:lang w:val="en-US"/>
        </w:rPr>
        <w:t>deltaPDCCH</w:t>
      </w:r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f4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a9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a9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26945CC8" w:rsidR="00CD643C" w:rsidRPr="004F6352" w:rsidRDefault="00AD4433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等线"/>
                <w:bCs/>
                <w:sz w:val="20"/>
                <w:szCs w:val="20"/>
                <w:lang w:val="en-US"/>
              </w:rPr>
              <w:t>edia</w:t>
            </w:r>
            <w:r>
              <w:rPr>
                <w:rFonts w:eastAsia="等线" w:hint="eastAsia"/>
                <w:bCs/>
                <w:sz w:val="20"/>
                <w:szCs w:val="20"/>
                <w:lang w:val="en-US"/>
              </w:rPr>
              <w:t>tek</w:t>
            </w:r>
          </w:p>
        </w:tc>
        <w:tc>
          <w:tcPr>
            <w:tcW w:w="1268" w:type="dxa"/>
          </w:tcPr>
          <w:p w14:paraId="23C61A95" w14:textId="24B81B22" w:rsidR="00CD643C" w:rsidRPr="004F6352" w:rsidRDefault="00AD4433" w:rsidP="00016E20">
            <w:pPr>
              <w:pStyle w:val="a9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No</w:t>
            </w:r>
          </w:p>
        </w:tc>
        <w:tc>
          <w:tcPr>
            <w:tcW w:w="6462" w:type="dxa"/>
          </w:tcPr>
          <w:p w14:paraId="01F690E9" w14:textId="6092CC60" w:rsidR="00CD643C" w:rsidRPr="004F6352" w:rsidRDefault="00AD4433" w:rsidP="00016E20">
            <w:pPr>
              <w:pStyle w:val="a9"/>
              <w:jc w:val="left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宋体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宋体"/>
                <w:lang w:val="en-US"/>
              </w:rPr>
              <w:t xml:space="preserve"> configured other than </w:t>
            </w:r>
            <w:r w:rsidRPr="00ED6139">
              <w:rPr>
                <w:rFonts w:eastAsia="宋体"/>
                <w:i/>
                <w:iCs/>
                <w:lang w:val="en-US"/>
              </w:rPr>
              <w:t>0pp</w:t>
            </w:r>
            <w:r>
              <w:rPr>
                <w:rFonts w:eastAsia="宋体"/>
                <w:i/>
                <w:iCs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77777777" w:rsidR="00CD643C" w:rsidRPr="0082340D" w:rsidRDefault="00CD643C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F7539C3" w14:textId="77777777" w:rsidR="00CD643C" w:rsidRPr="004F6352" w:rsidRDefault="00CD643C" w:rsidP="00016E20">
            <w:pPr>
              <w:pStyle w:val="a9"/>
              <w:rPr>
                <w:rFonts w:eastAsia="宋体"/>
                <w:lang w:val="en-US"/>
              </w:rPr>
            </w:pP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a9"/>
              <w:rPr>
                <w:rFonts w:eastAsia="宋体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a9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a9"/>
              <w:rPr>
                <w:rFonts w:eastAsia="等线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a9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a9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a9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a9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4" w:name="_Toc96381976"/>
      <w:r>
        <w:t>???</w:t>
      </w:r>
      <w:bookmarkEnd w:id="4"/>
    </w:p>
    <w:p w14:paraId="73887C51" w14:textId="77777777" w:rsidR="00CD643C" w:rsidRDefault="00CD643C" w:rsidP="00CD643C">
      <w:pPr>
        <w:pStyle w:val="a9"/>
      </w:pPr>
    </w:p>
    <w:p w14:paraId="40A24027" w14:textId="2F58502C" w:rsidR="00CD643C" w:rsidRPr="00F5679A" w:rsidRDefault="00CD643C" w:rsidP="00CD643C">
      <w:pPr>
        <w:pStyle w:val="a9"/>
      </w:pPr>
      <w:r>
        <w:lastRenderedPageBreak/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aff4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a9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a9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a9"/>
              <w:jc w:val="left"/>
              <w:rPr>
                <w:rFonts w:eastAsia="宋体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a9"/>
              <w:rPr>
                <w:rFonts w:eastAsia="宋体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a9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a9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a9"/>
              <w:rPr>
                <w:rFonts w:eastAsia="等线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a9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a9"/>
              <w:rPr>
                <w:rFonts w:eastAsia="等线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a9"/>
              <w:jc w:val="left"/>
              <w:rPr>
                <w:rFonts w:eastAsia="宋体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a9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a9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宋体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5" w:name="_Toc96381977"/>
      <w:r>
        <w:t>???</w:t>
      </w:r>
      <w:bookmarkEnd w:id="5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a9"/>
      </w:pPr>
    </w:p>
    <w:p w14:paraId="0C92E07D" w14:textId="483A5289" w:rsidR="00221D7C" w:rsidRDefault="00A06336" w:rsidP="00D150C4">
      <w:pPr>
        <w:pStyle w:val="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a9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a9"/>
        <w:rPr>
          <w:b/>
          <w:bCs/>
        </w:rPr>
      </w:pPr>
    </w:p>
    <w:p w14:paraId="3FF3B411" w14:textId="3EDCEA65" w:rsidR="00FC6D55" w:rsidRDefault="00F740EA">
      <w:pPr>
        <w:pStyle w:val="af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af5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5"/>
            <w:noProof/>
          </w:rPr>
          <w:t>???</w:t>
        </w:r>
      </w:hyperlink>
    </w:p>
    <w:p w14:paraId="034FC6CC" w14:textId="24A78791" w:rsidR="00FC6D55" w:rsidRDefault="00731413">
      <w:pPr>
        <w:pStyle w:val="af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="00FC6D55" w:rsidRPr="009A0CDD">
          <w:rPr>
            <w:rStyle w:val="af5"/>
            <w:noProof/>
          </w:rPr>
          <w:t>Proposal 2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5"/>
            <w:noProof/>
          </w:rPr>
          <w:t>???</w:t>
        </w:r>
      </w:hyperlink>
    </w:p>
    <w:p w14:paraId="268A32B0" w14:textId="42395D8C" w:rsidR="00FC6D55" w:rsidRDefault="00731413">
      <w:pPr>
        <w:pStyle w:val="af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="00FC6D55" w:rsidRPr="009A0CDD">
          <w:rPr>
            <w:rStyle w:val="af5"/>
            <w:noProof/>
          </w:rPr>
          <w:t>Proposal 3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5"/>
            <w:noProof/>
          </w:rPr>
          <w:t>???</w:t>
        </w:r>
      </w:hyperlink>
    </w:p>
    <w:p w14:paraId="1EC754B8" w14:textId="371E3364" w:rsidR="00FC6D55" w:rsidRDefault="00731413">
      <w:pPr>
        <w:pStyle w:val="af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="00FC6D55" w:rsidRPr="009A0CDD">
          <w:rPr>
            <w:rStyle w:val="af5"/>
            <w:noProof/>
          </w:rPr>
          <w:t>Proposal 4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5"/>
            <w:noProof/>
          </w:rPr>
          <w:t>???</w:t>
        </w:r>
      </w:hyperlink>
    </w:p>
    <w:p w14:paraId="6009EBF6" w14:textId="33AD5F2D" w:rsidR="00FC6D55" w:rsidRDefault="00731413">
      <w:pPr>
        <w:pStyle w:val="af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="00FC6D55" w:rsidRPr="009A0CDD">
          <w:rPr>
            <w:rStyle w:val="af5"/>
            <w:noProof/>
          </w:rPr>
          <w:t>Proposal 5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af5"/>
            <w:noProof/>
          </w:rPr>
          <w:t>???</w:t>
        </w:r>
      </w:hyperlink>
    </w:p>
    <w:p w14:paraId="77480DC2" w14:textId="77AE2364" w:rsidR="00F740EA" w:rsidRDefault="00F740EA" w:rsidP="00F57B96">
      <w:pPr>
        <w:pStyle w:val="a9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a9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1"/>
        <w:rPr>
          <w:lang w:val="en-US"/>
        </w:rPr>
      </w:pPr>
      <w:r>
        <w:rPr>
          <w:lang w:val="en-US"/>
        </w:rPr>
        <w:t>References</w:t>
      </w:r>
    </w:p>
    <w:bookmarkStart w:id="6" w:name="_Hlk96372893"/>
    <w:bookmarkStart w:id="7" w:name="_Ref2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  <w:fldChar w:fldCharType="separate"/>
      </w:r>
      <w:r>
        <w:rPr>
          <w:rStyle w:val="af5"/>
          <w:noProof/>
          <w:lang w:eastAsia="en-GB"/>
        </w:rPr>
        <w:t>R2-2203480</w:t>
      </w:r>
      <w:r>
        <w:rPr>
          <w:noProof/>
        </w:rPr>
        <w:fldChar w:fldCharType="end"/>
      </w:r>
      <w:bookmarkEnd w:id="6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8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  <w:fldChar w:fldCharType="separate"/>
      </w:r>
      <w:r>
        <w:rPr>
          <w:rStyle w:val="af5"/>
          <w:noProof/>
          <w:lang w:eastAsia="en-GB"/>
        </w:rPr>
        <w:t>R2-2203486</w:t>
      </w:r>
      <w:r>
        <w:rPr>
          <w:noProof/>
        </w:rPr>
        <w:fldChar w:fldCharType="end"/>
      </w:r>
      <w:bookmarkEnd w:id="8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9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  <w:fldChar w:fldCharType="separate"/>
      </w:r>
      <w:r>
        <w:rPr>
          <w:rStyle w:val="af5"/>
          <w:noProof/>
          <w:lang w:eastAsia="en-GB"/>
        </w:rPr>
        <w:t>R2-2203495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0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  <w:fldChar w:fldCharType="separate"/>
      </w:r>
      <w:r>
        <w:rPr>
          <w:rStyle w:val="af5"/>
          <w:noProof/>
          <w:lang w:eastAsia="en-GB"/>
        </w:rPr>
        <w:t>R2-2203496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7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a9"/>
        <w:rPr>
          <w:b/>
          <w:bCs/>
          <w:lang w:val="en-US"/>
        </w:rPr>
      </w:pPr>
    </w:p>
    <w:sectPr w:rsidR="00CC377A" w:rsidRPr="00A93770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0E92E" w14:textId="77777777" w:rsidR="005F2872" w:rsidRDefault="005F2872">
      <w:r>
        <w:separator/>
      </w:r>
    </w:p>
  </w:endnote>
  <w:endnote w:type="continuationSeparator" w:id="0">
    <w:p w14:paraId="178678F5" w14:textId="77777777" w:rsidR="005F2872" w:rsidRDefault="005F2872">
      <w:r>
        <w:continuationSeparator/>
      </w:r>
    </w:p>
  </w:endnote>
  <w:endnote w:type="continuationNotice" w:id="1">
    <w:p w14:paraId="18823FCA" w14:textId="77777777" w:rsidR="005F2872" w:rsidRDefault="005F28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C7C0" w14:textId="509326A8" w:rsidR="00A44F50" w:rsidRDefault="00A44F50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EF32A1">
      <w:rPr>
        <w:rStyle w:val="af3"/>
      </w:rPr>
      <w:t>28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EF32A1">
      <w:rPr>
        <w:rStyle w:val="af3"/>
      </w:rPr>
      <w:t>43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3B12" w14:textId="77777777" w:rsidR="005F2872" w:rsidRDefault="005F2872">
      <w:r>
        <w:separator/>
      </w:r>
    </w:p>
  </w:footnote>
  <w:footnote w:type="continuationSeparator" w:id="0">
    <w:p w14:paraId="0B5D67C6" w14:textId="77777777" w:rsidR="005F2872" w:rsidRDefault="005F2872">
      <w:r>
        <w:continuationSeparator/>
      </w:r>
    </w:p>
  </w:footnote>
  <w:footnote w:type="continuationNotice" w:id="1">
    <w:p w14:paraId="7BD9A206" w14:textId="77777777" w:rsidR="005F2872" w:rsidRDefault="005F28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5B59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1A02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04C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433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139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5BDC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af4">
    <w:name w:val="正文文本 字符"/>
    <w:link w:val="a9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?? ?? 字符,????? 字符,????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2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aff6">
    <w:name w:val="line number"/>
    <w:basedOn w:val="a2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aff7">
    <w:name w:val="Normal (Web)"/>
    <w:basedOn w:val="a1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aff8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a2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2">
    <w:name w:val="@他1"/>
    <w:basedOn w:val="a2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a2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a3"/>
    <w:next w:val="aff4"/>
    <w:uiPriority w:val="39"/>
    <w:qFormat/>
    <w:rsid w:val="00D87AA1"/>
    <w:rPr>
      <w:rFonts w:ascii="KaiTi_GB2312" w:eastAsia="Dotum" w:hAnsi="KaiTi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a2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57822-BD46-4933-949F-A53EE8D36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5758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6654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MediaTek</cp:lastModifiedBy>
  <cp:revision>2</cp:revision>
  <cp:lastPrinted>2008-02-01T01:09:00Z</cp:lastPrinted>
  <dcterms:created xsi:type="dcterms:W3CDTF">2022-02-22T12:08:00Z</dcterms:created>
  <dcterms:modified xsi:type="dcterms:W3CDTF">2022-02-22T12:08:00Z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