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CC16" w14:textId="2C7F1C06" w:rsidR="009A548C" w:rsidRPr="00CC2B0F" w:rsidRDefault="009A548C" w:rsidP="009A548C">
      <w:pPr>
        <w:pStyle w:val="a3"/>
        <w:jc w:val="left"/>
        <w:rPr>
          <w:b/>
          <w:bCs/>
        </w:rPr>
      </w:pPr>
      <w:r w:rsidRPr="00CC2B0F">
        <w:rPr>
          <w:b/>
          <w:bCs/>
        </w:rPr>
        <w:t>3GPP TSG-RAN WG2 Meeting #117 electronic</w:t>
      </w:r>
      <w:r w:rsidRPr="00CC2B0F">
        <w:rPr>
          <w:b/>
          <w:bCs/>
        </w:rPr>
        <w:tab/>
      </w:r>
      <w:r w:rsidRPr="00CC2B0F">
        <w:rPr>
          <w:b/>
          <w:bCs/>
        </w:rPr>
        <w:tab/>
        <w:t>draft R2-2</w:t>
      </w:r>
      <w:commentRangeStart w:id="0"/>
      <w:r w:rsidRPr="00CC2B0F">
        <w:rPr>
          <w:b/>
          <w:bCs/>
        </w:rPr>
        <w:t>0</w:t>
      </w:r>
      <w:commentRangeEnd w:id="0"/>
      <w:r w:rsidR="00ED69FC">
        <w:rPr>
          <w:rStyle w:val="ac"/>
        </w:rPr>
        <w:commentReference w:id="0"/>
      </w:r>
      <w:r w:rsidRPr="00CC2B0F">
        <w:rPr>
          <w:b/>
          <w:bCs/>
        </w:rPr>
        <w:t>3632</w:t>
      </w:r>
    </w:p>
    <w:p w14:paraId="0E92510C" w14:textId="77777777" w:rsidR="009A548C" w:rsidRPr="00CC2B0F" w:rsidRDefault="009A548C" w:rsidP="009A548C">
      <w:pPr>
        <w:pStyle w:val="a3"/>
        <w:jc w:val="left"/>
        <w:rPr>
          <w:b/>
          <w:bCs/>
        </w:rPr>
      </w:pPr>
      <w:r w:rsidRPr="00CC2B0F">
        <w:rPr>
          <w:b/>
          <w:bCs/>
        </w:rPr>
        <w:t>Online, February 21 - March 3, 2022</w:t>
      </w:r>
    </w:p>
    <w:p w14:paraId="44F50A7A" w14:textId="77777777" w:rsidR="00A46ACA" w:rsidRPr="00BE0905" w:rsidRDefault="00A46ACA" w:rsidP="00A46ACA">
      <w:pPr>
        <w:tabs>
          <w:tab w:val="left" w:pos="1979"/>
        </w:tabs>
        <w:spacing w:after="180"/>
        <w:rPr>
          <w:rFonts w:cs="Arial"/>
          <w:b/>
          <w:bCs/>
          <w:color w:val="000000" w:themeColor="text1"/>
          <w:sz w:val="21"/>
          <w:szCs w:val="21"/>
          <w:lang w:eastAsia="en-US"/>
        </w:rPr>
      </w:pPr>
    </w:p>
    <w:p w14:paraId="079FBEC5" w14:textId="1A3E680E" w:rsidR="00A46ACA" w:rsidRPr="00BE0905" w:rsidRDefault="00BE0905" w:rsidP="00BE0905">
      <w:pPr>
        <w:spacing w:after="180"/>
        <w:rPr>
          <w:rFonts w:cs="Arial"/>
          <w:b/>
          <w:bCs/>
          <w:color w:val="000000" w:themeColor="text1"/>
          <w:sz w:val="21"/>
          <w:szCs w:val="21"/>
          <w:lang w:val="en-US"/>
        </w:rPr>
      </w:pPr>
      <w:r w:rsidRPr="00BE0905">
        <w:rPr>
          <w:rFonts w:cs="Arial"/>
          <w:b/>
          <w:bCs/>
          <w:color w:val="000000" w:themeColor="text1"/>
          <w:sz w:val="21"/>
          <w:szCs w:val="21"/>
          <w:lang w:val="en-US" w:eastAsia="en-US"/>
        </w:rPr>
        <w:t>Agenda Item</w:t>
      </w:r>
      <w:r w:rsidR="00CC2B0F">
        <w:rPr>
          <w:rFonts w:cs="Arial"/>
          <w:b/>
          <w:bCs/>
          <w:color w:val="000000" w:themeColor="text1"/>
          <w:sz w:val="21"/>
          <w:szCs w:val="21"/>
          <w:lang w:val="en-US" w:eastAsia="en-US"/>
        </w:rPr>
        <w:t>:</w:t>
      </w:r>
      <w:r w:rsidR="00CC2B0F">
        <w:rPr>
          <w:rFonts w:cs="Arial"/>
          <w:b/>
          <w:bCs/>
          <w:color w:val="000000" w:themeColor="text1"/>
          <w:sz w:val="21"/>
          <w:szCs w:val="21"/>
          <w:lang w:val="en-US" w:eastAsia="en-US"/>
        </w:rPr>
        <w:tab/>
        <w:t>9.4</w:t>
      </w:r>
    </w:p>
    <w:p w14:paraId="166633E1" w14:textId="080CA0A4" w:rsidR="00A46ACA" w:rsidRPr="00BE0905" w:rsidRDefault="00A46ACA" w:rsidP="00BE0905">
      <w:pPr>
        <w:tabs>
          <w:tab w:val="left" w:pos="1740"/>
          <w:tab w:val="left" w:pos="2100"/>
          <w:tab w:val="left" w:pos="2520"/>
          <w:tab w:val="left" w:pos="4180"/>
        </w:tabs>
        <w:spacing w:after="180"/>
        <w:rPr>
          <w:rFonts w:cs="Arial"/>
          <w:b/>
          <w:bCs/>
          <w:color w:val="000000" w:themeColor="text1"/>
          <w:sz w:val="21"/>
          <w:szCs w:val="21"/>
          <w:lang w:val="en-US"/>
        </w:rPr>
      </w:pPr>
      <w:r w:rsidRPr="00BE0905">
        <w:rPr>
          <w:rFonts w:cs="Arial"/>
          <w:b/>
          <w:bCs/>
          <w:color w:val="000000" w:themeColor="text1"/>
          <w:sz w:val="21"/>
          <w:szCs w:val="21"/>
          <w:lang w:val="en-US" w:eastAsia="en-US"/>
        </w:rPr>
        <w:t xml:space="preserve">Source: </w:t>
      </w:r>
      <w:r w:rsidRPr="00BE0905">
        <w:rPr>
          <w:rFonts w:cs="Arial"/>
          <w:b/>
          <w:bCs/>
          <w:color w:val="000000" w:themeColor="text1"/>
          <w:sz w:val="21"/>
          <w:szCs w:val="21"/>
          <w:lang w:val="en-US" w:eastAsia="en-US"/>
        </w:rPr>
        <w:tab/>
      </w:r>
      <w:r w:rsidR="00CC2B0F">
        <w:rPr>
          <w:rFonts w:cs="Arial"/>
          <w:b/>
          <w:bCs/>
          <w:color w:val="000000" w:themeColor="text1"/>
          <w:sz w:val="21"/>
          <w:szCs w:val="21"/>
          <w:lang w:val="en-US" w:eastAsia="en-US"/>
        </w:rPr>
        <w:t>Vodafone</w:t>
      </w:r>
      <w:r w:rsidR="001527CA">
        <w:rPr>
          <w:rFonts w:cs="Arial"/>
          <w:b/>
          <w:bCs/>
          <w:color w:val="000000" w:themeColor="text1"/>
          <w:sz w:val="21"/>
          <w:szCs w:val="21"/>
          <w:lang w:val="en-US" w:eastAsia="en-US"/>
        </w:rPr>
        <w:t xml:space="preserve"> (Rapporteur)</w:t>
      </w:r>
    </w:p>
    <w:p w14:paraId="69E10DEF" w14:textId="1141D21E" w:rsidR="00A46ACA" w:rsidRPr="00BE0905" w:rsidRDefault="00A46ACA" w:rsidP="00CC2B0F">
      <w:pPr>
        <w:tabs>
          <w:tab w:val="left" w:pos="1740"/>
        </w:tabs>
        <w:spacing w:after="180"/>
        <w:ind w:left="1979" w:hanging="1979"/>
        <w:jc w:val="left"/>
        <w:rPr>
          <w:b/>
          <w:color w:val="000000" w:themeColor="text1"/>
          <w:sz w:val="21"/>
          <w:szCs w:val="21"/>
        </w:rPr>
      </w:pPr>
      <w:r w:rsidRPr="00BE0905">
        <w:rPr>
          <w:rFonts w:cs="Arial"/>
          <w:b/>
          <w:bCs/>
          <w:color w:val="000000" w:themeColor="text1"/>
          <w:sz w:val="21"/>
          <w:szCs w:val="21"/>
          <w:lang w:val="en-US" w:eastAsia="en-US"/>
        </w:rPr>
        <w:t xml:space="preserve">Title:  </w:t>
      </w:r>
      <w:r w:rsidRPr="00BE0905">
        <w:rPr>
          <w:rFonts w:cs="Arial"/>
          <w:b/>
          <w:bCs/>
          <w:color w:val="000000" w:themeColor="text1"/>
          <w:sz w:val="21"/>
          <w:szCs w:val="21"/>
          <w:lang w:val="en-US" w:eastAsia="en-US"/>
        </w:rPr>
        <w:tab/>
      </w:r>
      <w:r w:rsidR="00CC2B0F" w:rsidRPr="00CC2B0F">
        <w:rPr>
          <w:b/>
          <w:bCs/>
        </w:rPr>
        <w:t>Report of [AT117-e][203][UPIP] LTE UPIP configuration and capabilities (Vodafone)</w:t>
      </w:r>
    </w:p>
    <w:p w14:paraId="79E089CC" w14:textId="77777777" w:rsidR="00A46ACA" w:rsidRPr="00BE0905" w:rsidRDefault="00BE0905" w:rsidP="00BE0905">
      <w:pPr>
        <w:spacing w:after="180"/>
        <w:rPr>
          <w:color w:val="000000" w:themeColor="text1"/>
          <w:sz w:val="21"/>
          <w:szCs w:val="21"/>
        </w:rPr>
      </w:pPr>
      <w:r w:rsidRPr="00BE0905">
        <w:rPr>
          <w:rFonts w:cs="Arial"/>
          <w:b/>
          <w:bCs/>
          <w:color w:val="000000" w:themeColor="text1"/>
          <w:sz w:val="21"/>
          <w:szCs w:val="21"/>
          <w:lang w:val="en-US" w:eastAsia="en-US"/>
        </w:rPr>
        <w:t xml:space="preserve">Document for: </w:t>
      </w:r>
      <w:r>
        <w:rPr>
          <w:rFonts w:cs="Arial"/>
          <w:b/>
          <w:bCs/>
          <w:color w:val="000000" w:themeColor="text1"/>
          <w:sz w:val="21"/>
          <w:szCs w:val="21"/>
          <w:lang w:val="en-US" w:eastAsia="en-US"/>
        </w:rPr>
        <w:t xml:space="preserve">  </w:t>
      </w:r>
      <w:r w:rsidR="00A46ACA" w:rsidRPr="00BE0905">
        <w:rPr>
          <w:rFonts w:cs="Arial"/>
          <w:b/>
          <w:bCs/>
          <w:color w:val="000000" w:themeColor="text1"/>
          <w:sz w:val="21"/>
          <w:szCs w:val="21"/>
          <w:lang w:val="en-US" w:eastAsia="en-US"/>
        </w:rPr>
        <w:t>Discussion and Decision</w:t>
      </w:r>
    </w:p>
    <w:p w14:paraId="3613609B" w14:textId="77777777" w:rsidR="00A46ACA" w:rsidRPr="00A54B75" w:rsidRDefault="00A46ACA" w:rsidP="00A46ACA">
      <w:pPr>
        <w:pStyle w:val="1"/>
        <w:numPr>
          <w:ilvl w:val="0"/>
          <w:numId w:val="2"/>
        </w:numPr>
        <w:rPr>
          <w:color w:val="000000" w:themeColor="text1"/>
        </w:rPr>
      </w:pPr>
      <w:bookmarkStart w:id="1" w:name="_Ref488331639"/>
      <w:r w:rsidRPr="00A54B75">
        <w:rPr>
          <w:color w:val="000000" w:themeColor="text1"/>
        </w:rPr>
        <w:t>Introduction</w:t>
      </w:r>
      <w:bookmarkEnd w:id="1"/>
    </w:p>
    <w:p w14:paraId="206DD9C6" w14:textId="45C4B949" w:rsidR="00A46ACA" w:rsidRDefault="00A46ACA" w:rsidP="00A46ACA">
      <w:pPr>
        <w:pStyle w:val="a5"/>
        <w:rPr>
          <w:color w:val="000000" w:themeColor="text1"/>
        </w:rPr>
      </w:pPr>
      <w:bookmarkStart w:id="2" w:name="_Ref178064866"/>
      <w:r w:rsidRPr="00A54B75">
        <w:rPr>
          <w:color w:val="000000" w:themeColor="text1"/>
        </w:rPr>
        <w:t>This document aims to</w:t>
      </w:r>
      <w:r w:rsidR="00BE0905" w:rsidRPr="00BE0905">
        <w:t xml:space="preserve"> </w:t>
      </w:r>
      <w:r w:rsidR="00BE0905">
        <w:t>discuss the issues that have been raised by contributions</w:t>
      </w:r>
      <w:r w:rsidRPr="00A54B75">
        <w:rPr>
          <w:color w:val="000000" w:themeColor="text1"/>
        </w:rPr>
        <w:t xml:space="preserve"> submitted to AI</w:t>
      </w:r>
      <w:r w:rsidR="00CC2B0F">
        <w:rPr>
          <w:color w:val="000000" w:themeColor="text1"/>
        </w:rPr>
        <w:t xml:space="preserve"> 9.4</w:t>
      </w:r>
      <w:r w:rsidR="00C55AD8">
        <w:rPr>
          <w:color w:val="000000" w:themeColor="text1"/>
        </w:rPr>
        <w:t xml:space="preserve"> “</w:t>
      </w:r>
      <w:r w:rsidR="00C55AD8">
        <w:t>User Plane Integrity Protection support for EPC connected architectures”</w:t>
      </w:r>
      <w:r w:rsidRPr="00A54B75">
        <w:rPr>
          <w:color w:val="000000" w:themeColor="text1"/>
        </w:rPr>
        <w:t xml:space="preserve">. </w:t>
      </w:r>
    </w:p>
    <w:p w14:paraId="2704F445" w14:textId="17E69782" w:rsidR="00D81BAC" w:rsidRDefault="00D81BAC" w:rsidP="00A46ACA">
      <w:pPr>
        <w:pStyle w:val="a5"/>
        <w:rPr>
          <w:color w:val="000000" w:themeColor="text1"/>
        </w:rPr>
      </w:pPr>
      <w:r>
        <w:rPr>
          <w:rFonts w:eastAsia="Times New Roman"/>
          <w:b/>
          <w:bCs/>
        </w:rPr>
        <w:t>1</w:t>
      </w:r>
      <w:r>
        <w:rPr>
          <w:rFonts w:eastAsia="Times New Roman"/>
          <w:b/>
          <w:bCs/>
          <w:vertAlign w:val="superscript"/>
        </w:rPr>
        <w:t>st</w:t>
      </w:r>
      <w:r>
        <w:rPr>
          <w:rFonts w:eastAsia="Times New Roman"/>
          <w:b/>
          <w:bCs/>
        </w:rPr>
        <w:t xml:space="preserve"> phase comment deadline: Wednesday W1, 1000 UTC</w:t>
      </w:r>
      <w:r w:rsidR="008F69DD">
        <w:rPr>
          <w:rFonts w:eastAsia="Times New Roman"/>
          <w:b/>
          <w:bCs/>
        </w:rPr>
        <w:t>.</w:t>
      </w:r>
    </w:p>
    <w:p w14:paraId="152400EC" w14:textId="3E46CDB3" w:rsidR="00ED0ECF" w:rsidRDefault="00904C3F" w:rsidP="00C55AD8">
      <w:pPr>
        <w:pStyle w:val="1"/>
        <w:numPr>
          <w:ilvl w:val="0"/>
          <w:numId w:val="2"/>
        </w:numPr>
      </w:pPr>
      <w:r>
        <w:t>Documents submitted</w:t>
      </w:r>
      <w:r w:rsidR="009345A0">
        <w:t>, etc</w:t>
      </w:r>
    </w:p>
    <w:p w14:paraId="06448F50" w14:textId="77777777" w:rsidR="00ED0ECF" w:rsidRDefault="00ED0ECF" w:rsidP="00ED0ECF">
      <w:pPr>
        <w:pStyle w:val="Comments"/>
        <w:rPr>
          <w:noProof w:val="0"/>
        </w:rPr>
      </w:pPr>
      <w:r>
        <w:rPr>
          <w:noProof w:val="0"/>
        </w:rPr>
        <w:t>(UPIP_EN-DC_UE; leading WG: RAN3; REL-17; WID: RP</w:t>
      </w:r>
      <w:r>
        <w:rPr>
          <w:rFonts w:ascii="Cambria Math" w:hAnsi="Cambria Math" w:cs="Cambria Math"/>
          <w:noProof w:val="0"/>
        </w:rPr>
        <w:t>‑</w:t>
      </w:r>
      <w:r>
        <w:rPr>
          <w:noProof w:val="0"/>
        </w:rPr>
        <w:t>213669)</w:t>
      </w:r>
    </w:p>
    <w:p w14:paraId="0F3AB573" w14:textId="77777777" w:rsidR="00ED0ECF" w:rsidRDefault="00ED0ECF" w:rsidP="00ED0ECF">
      <w:pPr>
        <w:pStyle w:val="Comments"/>
        <w:rPr>
          <w:noProof w:val="0"/>
        </w:rPr>
      </w:pPr>
      <w:r>
        <w:rPr>
          <w:noProof w:val="0"/>
        </w:rPr>
        <w:t xml:space="preserve">Time budget: 0.5 TU </w:t>
      </w:r>
    </w:p>
    <w:p w14:paraId="5A4FB7E5" w14:textId="606B0DEB" w:rsidR="00ED0ECF" w:rsidRDefault="00ED0ECF" w:rsidP="00ED0ECF">
      <w:pPr>
        <w:pStyle w:val="Comments"/>
        <w:rPr>
          <w:noProof w:val="0"/>
        </w:rPr>
      </w:pPr>
      <w:r>
        <w:rPr>
          <w:noProof w:val="0"/>
        </w:rPr>
        <w:t xml:space="preserve">Tdoc Limitation: 2 tdocs </w:t>
      </w:r>
      <w:r w:rsidR="004B7484">
        <w:rPr>
          <w:noProof w:val="0"/>
        </w:rPr>
        <w:t xml:space="preserve"> </w:t>
      </w:r>
    </w:p>
    <w:p w14:paraId="3F4EB218" w14:textId="77777777" w:rsidR="00ED0ECF" w:rsidRDefault="00ED0ECF" w:rsidP="00ED0ECF">
      <w:pPr>
        <w:pStyle w:val="Comments"/>
        <w:rPr>
          <w:noProof w:val="0"/>
        </w:rPr>
      </w:pPr>
      <w:r>
        <w:rPr>
          <w:noProof w:val="0"/>
        </w:rPr>
        <w:t>Including discussion on SA3 LS R2-2200153</w:t>
      </w:r>
    </w:p>
    <w:p w14:paraId="49131DC2" w14:textId="77777777" w:rsidR="00ED0ECF" w:rsidRDefault="00ED0ECF" w:rsidP="00ED0ECF">
      <w:pPr>
        <w:pStyle w:val="Comments"/>
        <w:rPr>
          <w:noProof w:val="0"/>
        </w:rPr>
      </w:pPr>
      <w:r>
        <w:rPr>
          <w:noProof w:val="0"/>
        </w:rPr>
        <w:t>Including configuration and capability aspects of allowing full rate UPIP for EN-DC UEs connected to EPC</w:t>
      </w:r>
    </w:p>
    <w:p w14:paraId="7D69698C" w14:textId="77777777" w:rsidR="00ED0ECF" w:rsidRDefault="00ED0ECF" w:rsidP="00ED0ECF">
      <w:pPr>
        <w:pStyle w:val="Doc-title"/>
      </w:pPr>
      <w:r>
        <w:t>R2-2202145</w:t>
      </w:r>
      <w:r>
        <w:tab/>
        <w:t>Reply LS on LTE User Plane Integrity Protection (R3-221473; contact: Vodafone)</w:t>
      </w:r>
      <w:r>
        <w:tab/>
        <w:t>RAN3</w:t>
      </w:r>
      <w:r>
        <w:tab/>
        <w:t>LS in</w:t>
      </w:r>
      <w:r>
        <w:tab/>
        <w:t>Rel-17</w:t>
      </w:r>
      <w:r>
        <w:tab/>
        <w:t>To:SA3, SA2</w:t>
      </w:r>
      <w:r>
        <w:tab/>
        <w:t>Cc:CT4, CT1, RAN2</w:t>
      </w:r>
    </w:p>
    <w:p w14:paraId="50032A67" w14:textId="77777777" w:rsidR="00ED0ECF" w:rsidRDefault="00ED0ECF" w:rsidP="00ED0ECF">
      <w:pPr>
        <w:pStyle w:val="Doc-title"/>
      </w:pPr>
      <w:r>
        <w:t>R2-2202717</w:t>
      </w:r>
      <w:r>
        <w:tab/>
        <w:t>Introducing support of UP IP for EPC connected architectures using NR PDCP</w:t>
      </w:r>
      <w:r>
        <w:tab/>
        <w:t>Huawei, HiSilicon, Vodafone, Ericsson</w:t>
      </w:r>
      <w:r>
        <w:tab/>
        <w:t>CR</w:t>
      </w:r>
      <w:r>
        <w:tab/>
        <w:t>Rel-17</w:t>
      </w:r>
      <w:r>
        <w:tab/>
        <w:t>36.331</w:t>
      </w:r>
      <w:r>
        <w:tab/>
        <w:t>16.7.0</w:t>
      </w:r>
      <w:r>
        <w:tab/>
        <w:t>4763</w:t>
      </w:r>
      <w:r>
        <w:tab/>
        <w:t>-</w:t>
      </w:r>
      <w:r>
        <w:tab/>
        <w:t>B</w:t>
      </w:r>
      <w:r>
        <w:tab/>
        <w:t>UPIP_SEC_LTE</w:t>
      </w:r>
    </w:p>
    <w:p w14:paraId="247E85B7" w14:textId="77777777" w:rsidR="00ED0ECF" w:rsidRDefault="00ED0ECF" w:rsidP="00ED0ECF">
      <w:pPr>
        <w:pStyle w:val="Doc-title"/>
      </w:pPr>
      <w:r>
        <w:t>R2-2202718</w:t>
      </w:r>
      <w:r>
        <w:tab/>
        <w:t>Introducing support of UP IP for EPC connected architectures using NR PDCP</w:t>
      </w:r>
      <w:r>
        <w:tab/>
        <w:t>Huawei, HiSilicon, Vodafone, Ericsson</w:t>
      </w:r>
      <w:r>
        <w:tab/>
        <w:t>CR</w:t>
      </w:r>
      <w:r>
        <w:tab/>
        <w:t>Rel-17</w:t>
      </w:r>
      <w:r>
        <w:tab/>
        <w:t>38.331</w:t>
      </w:r>
      <w:r>
        <w:tab/>
        <w:t>16.7.0</w:t>
      </w:r>
      <w:r>
        <w:tab/>
        <w:t>2904</w:t>
      </w:r>
      <w:r>
        <w:tab/>
        <w:t>-</w:t>
      </w:r>
      <w:r>
        <w:tab/>
        <w:t>B</w:t>
      </w:r>
      <w:r>
        <w:tab/>
        <w:t>UPIP_SEC_LTE</w:t>
      </w:r>
    </w:p>
    <w:p w14:paraId="24DC7E38" w14:textId="77777777" w:rsidR="00ED0ECF" w:rsidRDefault="00ED0ECF" w:rsidP="00ED0ECF">
      <w:pPr>
        <w:pStyle w:val="Doc-title"/>
      </w:pPr>
      <w:r>
        <w:t>R2-2202719</w:t>
      </w:r>
      <w:r>
        <w:tab/>
        <w:t>Introducing support of UP IP for EPC connected architectures using NR PDCP</w:t>
      </w:r>
      <w:r>
        <w:tab/>
        <w:t>Huawei, HiSilicon, Vodafone, Ericsson</w:t>
      </w:r>
      <w:r>
        <w:tab/>
        <w:t>CR</w:t>
      </w:r>
      <w:r>
        <w:tab/>
        <w:t>Rel-17</w:t>
      </w:r>
      <w:r>
        <w:tab/>
        <w:t>36.300</w:t>
      </w:r>
      <w:r>
        <w:tab/>
        <w:t>16.7.0</w:t>
      </w:r>
      <w:r>
        <w:tab/>
        <w:t>1353</w:t>
      </w:r>
      <w:r>
        <w:tab/>
        <w:t>-</w:t>
      </w:r>
      <w:r>
        <w:tab/>
        <w:t>B</w:t>
      </w:r>
      <w:r>
        <w:tab/>
        <w:t>UPIP_SEC_LTE</w:t>
      </w:r>
    </w:p>
    <w:p w14:paraId="39E301C9" w14:textId="77777777" w:rsidR="00ED0ECF" w:rsidRDefault="00ED0ECF" w:rsidP="00ED0ECF">
      <w:pPr>
        <w:pStyle w:val="Doc-title"/>
      </w:pPr>
      <w:r>
        <w:t>R2-2202720</w:t>
      </w:r>
      <w:r>
        <w:tab/>
        <w:t>Introducing support of UP IP for EPC connected architectures using NR PDCP</w:t>
      </w:r>
      <w:r>
        <w:tab/>
        <w:t>Huawei, HiSilicon, Vodafone, Ericsson</w:t>
      </w:r>
      <w:r>
        <w:tab/>
        <w:t>CR</w:t>
      </w:r>
      <w:r>
        <w:tab/>
        <w:t>Rel-17</w:t>
      </w:r>
      <w:r>
        <w:tab/>
        <w:t>37.340</w:t>
      </w:r>
      <w:r>
        <w:tab/>
        <w:t>16.8.0</w:t>
      </w:r>
      <w:r>
        <w:tab/>
        <w:t>0294</w:t>
      </w:r>
      <w:r>
        <w:tab/>
        <w:t>-</w:t>
      </w:r>
      <w:r>
        <w:tab/>
        <w:t>B</w:t>
      </w:r>
      <w:r>
        <w:tab/>
        <w:t>UPIP_SEC_LTE</w:t>
      </w:r>
    </w:p>
    <w:p w14:paraId="54C854E2" w14:textId="77777777" w:rsidR="00ED0ECF" w:rsidRDefault="00ED0ECF" w:rsidP="00ED0ECF">
      <w:pPr>
        <w:pStyle w:val="Doc-title"/>
      </w:pPr>
      <w:r>
        <w:lastRenderedPageBreak/>
        <w:t>R2-2202721</w:t>
      </w:r>
      <w:r>
        <w:tab/>
        <w:t>Introducing support of UP IP for EPC connected architectures using NR PDCP</w:t>
      </w:r>
      <w:r>
        <w:tab/>
        <w:t>Huawei, HiSilicon, Vodafone, Ericsson</w:t>
      </w:r>
      <w:r>
        <w:tab/>
        <w:t>CR</w:t>
      </w:r>
      <w:r>
        <w:tab/>
        <w:t>Rel-17</w:t>
      </w:r>
      <w:r>
        <w:tab/>
        <w:t>38.323</w:t>
      </w:r>
      <w:r>
        <w:tab/>
        <w:t>16.6.0</w:t>
      </w:r>
      <w:r>
        <w:tab/>
        <w:t>0085</w:t>
      </w:r>
      <w:r>
        <w:tab/>
        <w:t>-</w:t>
      </w:r>
      <w:r>
        <w:tab/>
        <w:t>B</w:t>
      </w:r>
      <w:r>
        <w:tab/>
        <w:t>UPIP_SEC_LTE</w:t>
      </w:r>
    </w:p>
    <w:p w14:paraId="246D4C47" w14:textId="77777777" w:rsidR="00ED0ECF" w:rsidRDefault="00ED0ECF" w:rsidP="00ED0ECF">
      <w:pPr>
        <w:pStyle w:val="Doc-title"/>
      </w:pPr>
      <w:r>
        <w:t>R2-2202722</w:t>
      </w:r>
      <w:r>
        <w:tab/>
        <w:t>Discussion on LTE User Plane Integrity Protection (SA3 LS)</w:t>
      </w:r>
      <w:r>
        <w:tab/>
        <w:t>Huawei, HiSilicon</w:t>
      </w:r>
      <w:r>
        <w:tab/>
        <w:t>discussion</w:t>
      </w:r>
      <w:r>
        <w:tab/>
        <w:t>Rel-17</w:t>
      </w:r>
      <w:r>
        <w:tab/>
        <w:t>UPIP_SEC_LTE</w:t>
      </w:r>
    </w:p>
    <w:p w14:paraId="10140208" w14:textId="77777777" w:rsidR="00ED0ECF" w:rsidRDefault="00ED0ECF" w:rsidP="00ED0ECF">
      <w:pPr>
        <w:pStyle w:val="Doc-title"/>
      </w:pPr>
      <w:r>
        <w:t>R2-2203369</w:t>
      </w:r>
      <w:r>
        <w:tab/>
        <w:t>draft Reply LS on LTE User Plane Integrity Protection</w:t>
      </w:r>
      <w:r>
        <w:tab/>
        <w:t>Vodafone</w:t>
      </w:r>
      <w:r>
        <w:tab/>
        <w:t>LS out</w:t>
      </w:r>
      <w:r>
        <w:tab/>
        <w:t>Rel-17</w:t>
      </w:r>
      <w:r>
        <w:tab/>
        <w:t>To:SA3</w:t>
      </w:r>
      <w:r>
        <w:tab/>
        <w:t>Cc:RAN3, SA2</w:t>
      </w:r>
    </w:p>
    <w:p w14:paraId="7B124664" w14:textId="77777777" w:rsidR="00ED0ECF" w:rsidRPr="00A54B75" w:rsidRDefault="00ED0ECF" w:rsidP="00A46ACA">
      <w:pPr>
        <w:pStyle w:val="a5"/>
        <w:rPr>
          <w:color w:val="000000" w:themeColor="text1"/>
        </w:rPr>
      </w:pPr>
    </w:p>
    <w:bookmarkEnd w:id="2"/>
    <w:p w14:paraId="31485500" w14:textId="77777777" w:rsidR="00A46ACA" w:rsidRPr="00A54B75" w:rsidRDefault="00A46ACA" w:rsidP="00A46ACA">
      <w:pPr>
        <w:pStyle w:val="1"/>
        <w:numPr>
          <w:ilvl w:val="0"/>
          <w:numId w:val="2"/>
        </w:numPr>
        <w:rPr>
          <w:color w:val="000000" w:themeColor="text1"/>
        </w:rPr>
      </w:pPr>
      <w:r w:rsidRPr="00A54B75">
        <w:rPr>
          <w:color w:val="000000" w:themeColor="text1"/>
        </w:rPr>
        <w:t>Discussion</w:t>
      </w:r>
      <w:r w:rsidRPr="00A54B75">
        <w:rPr>
          <w:rFonts w:hint="eastAsia"/>
          <w:color w:val="000000" w:themeColor="text1"/>
        </w:rPr>
        <w:t xml:space="preserve"> </w:t>
      </w:r>
    </w:p>
    <w:p w14:paraId="19968766" w14:textId="03B5A1E0" w:rsidR="009345A0" w:rsidRDefault="00697393" w:rsidP="00A46ACA">
      <w:pPr>
        <w:pStyle w:val="2"/>
        <w:tabs>
          <w:tab w:val="left" w:pos="576"/>
        </w:tabs>
        <w:ind w:left="576" w:hanging="576"/>
        <w:rPr>
          <w:rFonts w:cs="Times New Roman"/>
          <w:color w:val="000000" w:themeColor="text1"/>
        </w:rPr>
      </w:pPr>
      <w:r>
        <w:rPr>
          <w:rFonts w:cs="Times New Roman"/>
          <w:color w:val="000000" w:themeColor="text1"/>
        </w:rPr>
        <w:t>3.1</w:t>
      </w:r>
      <w:r>
        <w:rPr>
          <w:rFonts w:cs="Times New Roman"/>
          <w:color w:val="000000" w:themeColor="text1"/>
        </w:rPr>
        <w:tab/>
        <w:t>UE Capabilities for LTE UPIP</w:t>
      </w:r>
      <w:r w:rsidR="007678CB">
        <w:rPr>
          <w:rFonts w:cs="Times New Roman"/>
          <w:color w:val="000000" w:themeColor="text1"/>
        </w:rPr>
        <w:t xml:space="preserve"> are sent in NAS</w:t>
      </w:r>
      <w:r w:rsidR="00D505F2">
        <w:rPr>
          <w:rFonts w:cs="Times New Roman"/>
          <w:color w:val="000000" w:themeColor="text1"/>
        </w:rPr>
        <w:t xml:space="preserve"> signalling</w:t>
      </w:r>
      <w:r w:rsidR="007678CB">
        <w:rPr>
          <w:rFonts w:cs="Times New Roman"/>
          <w:color w:val="000000" w:themeColor="text1"/>
        </w:rPr>
        <w:t xml:space="preserve"> </w:t>
      </w:r>
    </w:p>
    <w:p w14:paraId="3195F8FB" w14:textId="5AB57D73" w:rsidR="0084797D" w:rsidRDefault="0084797D" w:rsidP="0084797D">
      <w:r>
        <w:rPr>
          <w:color w:val="000000" w:themeColor="text1"/>
        </w:rPr>
        <w:t xml:space="preserve">The RAN plenary </w:t>
      </w:r>
      <w:r w:rsidR="0062370E">
        <w:rPr>
          <w:color w:val="000000" w:themeColor="text1"/>
        </w:rPr>
        <w:t>WID</w:t>
      </w:r>
      <w:r>
        <w:rPr>
          <w:color w:val="000000" w:themeColor="text1"/>
        </w:rPr>
        <w:t xml:space="preserve"> </w:t>
      </w:r>
      <w:r w:rsidR="0062370E">
        <w:rPr>
          <w:color w:val="000000" w:themeColor="text1"/>
        </w:rPr>
        <w:t xml:space="preserve">in </w:t>
      </w:r>
      <w:r w:rsidR="0062370E">
        <w:t>RP</w:t>
      </w:r>
      <w:r w:rsidR="0062370E">
        <w:rPr>
          <w:rFonts w:ascii="Cambria Math" w:hAnsi="Cambria Math" w:cs="Cambria Math"/>
        </w:rPr>
        <w:t>‑</w:t>
      </w:r>
      <w:r w:rsidR="0062370E">
        <w:t>213669</w:t>
      </w:r>
      <w:r>
        <w:t xml:space="preserve"> states the following:</w:t>
      </w:r>
    </w:p>
    <w:p w14:paraId="29F960C1" w14:textId="77777777" w:rsidR="00627FE0" w:rsidRPr="00A50ED1" w:rsidRDefault="00627FE0" w:rsidP="00627FE0">
      <w:pPr>
        <w:pStyle w:val="NOTE"/>
        <w:rPr>
          <w:i/>
          <w:iCs/>
        </w:rPr>
      </w:pPr>
      <w:r w:rsidRPr="00A50ED1">
        <w:rPr>
          <w:i/>
          <w:iCs/>
        </w:rPr>
        <w:t>Note: For security related reasons, the UE’s support/non-support for EPS-UPIP is not sent in the UE Radio Access Capabilities, and instead, it is sent from the UE to the MME in NAS messages and then sent by the MME to the RAN</w:t>
      </w:r>
      <w:r>
        <w:rPr>
          <w:i/>
          <w:iCs/>
        </w:rPr>
        <w:t xml:space="preserve"> in S1-AP signalling</w:t>
      </w:r>
      <w:r w:rsidRPr="00A50ED1">
        <w:rPr>
          <w:i/>
          <w:iCs/>
        </w:rPr>
        <w:t>.</w:t>
      </w:r>
    </w:p>
    <w:p w14:paraId="5F01A247" w14:textId="77777777" w:rsidR="00627FE0" w:rsidRPr="00A50ED1" w:rsidRDefault="00627FE0" w:rsidP="00627FE0">
      <w:pPr>
        <w:pStyle w:val="NOTE"/>
        <w:rPr>
          <w:i/>
          <w:iCs/>
        </w:rPr>
      </w:pPr>
    </w:p>
    <w:p w14:paraId="5CBB79A6" w14:textId="5AAE5366" w:rsidR="00627FE0" w:rsidRPr="00A50ED1" w:rsidRDefault="00627FE0" w:rsidP="00627FE0">
      <w:pPr>
        <w:pStyle w:val="NOTE"/>
        <w:rPr>
          <w:i/>
          <w:iCs/>
        </w:rPr>
      </w:pPr>
      <w:r w:rsidRPr="00A50ED1">
        <w:rPr>
          <w:i/>
          <w:iCs/>
        </w:rPr>
        <w:t xml:space="preserve">     EN-DC capable devices need to support NR-PDCP, and the support of EN-DC is signalled to the eNB within existing R15 UE Radio Access Capabilities. Hence no changes to TS 36.306 are anticipated to be needed.</w:t>
      </w:r>
    </w:p>
    <w:p w14:paraId="0B0F357D" w14:textId="1A50B336" w:rsidR="00627FE0" w:rsidRDefault="00627FE0" w:rsidP="00627FE0">
      <w:pPr>
        <w:pStyle w:val="a9"/>
        <w:ind w:left="420"/>
        <w:rPr>
          <w:rFonts w:cs="Arial"/>
          <w:b/>
          <w:bCs/>
        </w:rPr>
      </w:pPr>
    </w:p>
    <w:p w14:paraId="24F7DA30" w14:textId="602BC933" w:rsidR="00296260" w:rsidRPr="007A4D39" w:rsidRDefault="009F22ED" w:rsidP="007A4D39">
      <w:pPr>
        <w:pStyle w:val="a9"/>
        <w:ind w:left="0"/>
        <w:rPr>
          <w:rFonts w:cs="Arial"/>
        </w:rPr>
      </w:pPr>
      <w:r w:rsidRPr="007A4D39">
        <w:rPr>
          <w:rFonts w:cs="Arial"/>
        </w:rPr>
        <w:t xml:space="preserve">TS 24.301 provides some of the related </w:t>
      </w:r>
      <w:r w:rsidRPr="00A77607">
        <w:rPr>
          <w:rFonts w:cs="Arial"/>
          <w:highlight w:val="yellow"/>
        </w:rPr>
        <w:t>proced</w:t>
      </w:r>
      <w:r w:rsidR="007A4D39" w:rsidRPr="00A77607">
        <w:rPr>
          <w:rFonts w:cs="Arial"/>
          <w:highlight w:val="yellow"/>
        </w:rPr>
        <w:t>u</w:t>
      </w:r>
      <w:r w:rsidRPr="00A77607">
        <w:rPr>
          <w:rFonts w:cs="Arial"/>
          <w:highlight w:val="yellow"/>
        </w:rPr>
        <w:t>res</w:t>
      </w:r>
      <w:r w:rsidRPr="007A4D39">
        <w:rPr>
          <w:rFonts w:cs="Arial"/>
        </w:rPr>
        <w:t xml:space="preserve"> in</w:t>
      </w:r>
      <w:r w:rsidR="002B457B">
        <w:rPr>
          <w:rFonts w:cs="Arial"/>
        </w:rPr>
        <w:t xml:space="preserve"> section</w:t>
      </w:r>
      <w:r w:rsidR="007F19B4">
        <w:rPr>
          <w:rFonts w:cs="Arial"/>
        </w:rPr>
        <w:t>s 5.4.3.2 and</w:t>
      </w:r>
      <w:r w:rsidR="002B457B">
        <w:rPr>
          <w:rFonts w:cs="Arial"/>
        </w:rPr>
        <w:t xml:space="preserve"> 5.4.3.3</w:t>
      </w:r>
      <w:r w:rsidR="00A77607">
        <w:rPr>
          <w:rFonts w:cs="Arial"/>
        </w:rPr>
        <w:t>, e.g.</w:t>
      </w:r>
      <w:r w:rsidR="002B457B">
        <w:rPr>
          <w:rFonts w:cs="Arial"/>
        </w:rPr>
        <w:t>:</w:t>
      </w:r>
      <w:r w:rsidRPr="007A4D39">
        <w:rPr>
          <w:rFonts w:cs="Arial"/>
        </w:rPr>
        <w:t xml:space="preserve"> </w:t>
      </w:r>
    </w:p>
    <w:p w14:paraId="27C906F3" w14:textId="77777777" w:rsidR="009F22ED" w:rsidRPr="00CC0C94" w:rsidRDefault="009F22ED" w:rsidP="009F22ED">
      <w:pPr>
        <w:pStyle w:val="4"/>
      </w:pPr>
      <w:bookmarkStart w:id="3" w:name="_Toc20217915"/>
      <w:bookmarkStart w:id="4" w:name="_Toc27743800"/>
      <w:bookmarkStart w:id="5" w:name="_Toc35959371"/>
      <w:bookmarkStart w:id="6" w:name="_Toc45202802"/>
      <w:bookmarkStart w:id="7" w:name="_Toc45700178"/>
      <w:bookmarkStart w:id="8" w:name="_Toc51919914"/>
      <w:bookmarkStart w:id="9" w:name="_Toc68250974"/>
      <w:bookmarkStart w:id="10" w:name="_Toc74915951"/>
      <w:r w:rsidRPr="00CC0C94">
        <w:t>5.4.3.3</w:t>
      </w:r>
      <w:r w:rsidRPr="00CC0C94">
        <w:tab/>
        <w:t>NAS security mode command accepted by the UE</w:t>
      </w:r>
      <w:bookmarkEnd w:id="3"/>
      <w:bookmarkEnd w:id="4"/>
      <w:bookmarkEnd w:id="5"/>
      <w:bookmarkEnd w:id="6"/>
      <w:bookmarkEnd w:id="7"/>
      <w:bookmarkEnd w:id="8"/>
      <w:bookmarkEnd w:id="9"/>
      <w:bookmarkEnd w:id="10"/>
    </w:p>
    <w:p w14:paraId="31586936" w14:textId="74C1C90D" w:rsidR="009F22ED" w:rsidRDefault="009F22ED" w:rsidP="009F22ED">
      <w:pPr>
        <w:pStyle w:val="a9"/>
        <w:ind w:left="420"/>
        <w:rPr>
          <w:rFonts w:cs="Arial"/>
          <w:b/>
          <w:bCs/>
        </w:rPr>
      </w:pPr>
      <w:r w:rsidRPr="008F69DD">
        <w:rPr>
          <w:highlight w:val="yellow"/>
        </w:rPr>
        <w:t>Upon receipt of the SECURITY MODE COMMAND message, the UE shall check whether the security mode command can be accepted or no</w:t>
      </w:r>
      <w:r w:rsidRPr="00CC0C94">
        <w:t xml:space="preserve">t. This is done by performing the integrity check of the message and </w:t>
      </w:r>
      <w:r w:rsidRPr="00A77607">
        <w:rPr>
          <w:highlight w:val="yellow"/>
        </w:rPr>
        <w:t>by checking that the received replayed UE security capabilities</w:t>
      </w:r>
      <w:r w:rsidRPr="00CC0C94">
        <w:t>, the received replayed UE additional security capabilities, if included in the SECURITY MODE COMMAND message,</w:t>
      </w:r>
      <w:r w:rsidR="007A4D39" w:rsidRPr="007A4D39">
        <w:t xml:space="preserve"> </w:t>
      </w:r>
      <w:r w:rsidR="007A4D39" w:rsidRPr="00CC0C94">
        <w:t>and the received nonce</w:t>
      </w:r>
      <w:r w:rsidR="007A4D39" w:rsidRPr="00CC0C94">
        <w:rPr>
          <w:vertAlign w:val="subscript"/>
        </w:rPr>
        <w:t>UE</w:t>
      </w:r>
      <w:r w:rsidR="007A4D39" w:rsidRPr="00CC0C94">
        <w:t xml:space="preserve"> </w:t>
      </w:r>
      <w:r w:rsidR="007A4D39" w:rsidRPr="00A77607">
        <w:rPr>
          <w:highlight w:val="yellow"/>
        </w:rPr>
        <w:t>have not been altered compared to the latest values that the UE sent to the network</w:t>
      </w:r>
      <w:r w:rsidR="007A4D39">
        <w:t>.</w:t>
      </w:r>
    </w:p>
    <w:p w14:paraId="12EB758E" w14:textId="77777777" w:rsidR="00627FE0" w:rsidRPr="00627FE0" w:rsidRDefault="00627FE0" w:rsidP="00627FE0">
      <w:pPr>
        <w:pStyle w:val="a9"/>
        <w:ind w:left="420"/>
        <w:rPr>
          <w:rFonts w:cs="Arial"/>
          <w:b/>
          <w:bCs/>
        </w:rPr>
      </w:pPr>
    </w:p>
    <w:p w14:paraId="1F6924F7" w14:textId="36EC3576" w:rsidR="00627FE0" w:rsidRPr="008F69DD" w:rsidRDefault="00627FE0" w:rsidP="008F69DD">
      <w:pPr>
        <w:rPr>
          <w:rFonts w:cs="Arial"/>
          <w:b/>
          <w:bCs/>
        </w:rPr>
      </w:pPr>
      <w:r w:rsidRPr="008F69DD">
        <w:rPr>
          <w:rFonts w:cs="Arial"/>
          <w:b/>
          <w:color w:val="000000"/>
        </w:rPr>
        <w:t>Question 1: please indicate</w:t>
      </w:r>
      <w:r w:rsidR="00E86AD5" w:rsidRPr="008F69DD">
        <w:rPr>
          <w:rFonts w:cs="Arial"/>
          <w:b/>
          <w:color w:val="000000"/>
        </w:rPr>
        <w:t xml:space="preserve"> </w:t>
      </w:r>
      <w:r w:rsidR="00E86AD5" w:rsidRPr="008F69DD">
        <w:rPr>
          <w:rFonts w:cs="Arial"/>
          <w:b/>
          <w:color w:val="000000"/>
          <w:u w:val="single"/>
        </w:rPr>
        <w:t>ONLY</w:t>
      </w:r>
      <w:r w:rsidR="00E86AD5" w:rsidRPr="008F69DD">
        <w:rPr>
          <w:rFonts w:cs="Arial"/>
          <w:b/>
          <w:color w:val="000000"/>
        </w:rPr>
        <w:t xml:space="preserve"> if you believe that changes to the UE capabilities in TS 36.306 are required for this work item</w:t>
      </w:r>
      <w:r w:rsidR="007678CB" w:rsidRPr="008F69DD">
        <w:rPr>
          <w:rFonts w:cs="Arial"/>
          <w:b/>
          <w:color w:val="000000"/>
        </w:rPr>
        <w:t>.</w:t>
      </w:r>
      <w:r w:rsidR="00A77607" w:rsidRPr="008F69DD">
        <w:rPr>
          <w:rFonts w:cs="Arial"/>
          <w:b/>
          <w:color w:val="000000"/>
        </w:rPr>
        <w:t xml:space="preserve"> </w:t>
      </w:r>
      <w:r w:rsidRPr="008F69DD">
        <w:rPr>
          <w:rFonts w:cs="Arial"/>
          <w:b/>
          <w:color w:val="000000"/>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7678CB" w14:paraId="1F656A4B" w14:textId="77777777" w:rsidTr="007678CB">
        <w:tc>
          <w:tcPr>
            <w:tcW w:w="2263" w:type="dxa"/>
            <w:shd w:val="clear" w:color="auto" w:fill="E7E6E6"/>
          </w:tcPr>
          <w:p w14:paraId="1FBBE25D" w14:textId="77777777" w:rsidR="007678CB" w:rsidRDefault="007678CB" w:rsidP="00344C2F">
            <w:pPr>
              <w:jc w:val="center"/>
              <w:rPr>
                <w:b/>
                <w:lang w:eastAsia="sv-SE"/>
              </w:rPr>
            </w:pPr>
            <w:r>
              <w:rPr>
                <w:b/>
                <w:lang w:eastAsia="sv-SE"/>
              </w:rPr>
              <w:t>Company</w:t>
            </w:r>
          </w:p>
        </w:tc>
        <w:tc>
          <w:tcPr>
            <w:tcW w:w="6096" w:type="dxa"/>
            <w:shd w:val="clear" w:color="auto" w:fill="E7E6E6"/>
          </w:tcPr>
          <w:p w14:paraId="25D60AB4" w14:textId="22733DBA" w:rsidR="007678CB" w:rsidRDefault="007678CB" w:rsidP="00344C2F">
            <w:pPr>
              <w:jc w:val="center"/>
              <w:rPr>
                <w:b/>
                <w:lang w:eastAsia="sv-SE"/>
              </w:rPr>
            </w:pPr>
            <w:r>
              <w:rPr>
                <w:b/>
                <w:lang w:eastAsia="sv-SE"/>
              </w:rPr>
              <w:t>comments</w:t>
            </w:r>
          </w:p>
        </w:tc>
      </w:tr>
      <w:tr w:rsidR="007678CB" w14:paraId="1978ECFF" w14:textId="77777777" w:rsidTr="007678CB">
        <w:tc>
          <w:tcPr>
            <w:tcW w:w="2263" w:type="dxa"/>
            <w:shd w:val="clear" w:color="auto" w:fill="auto"/>
          </w:tcPr>
          <w:p w14:paraId="10AB7CFD" w14:textId="77777777" w:rsidR="007678CB" w:rsidRDefault="007678CB" w:rsidP="00344C2F">
            <w:pPr>
              <w:rPr>
                <w:rFonts w:eastAsia="等线"/>
              </w:rPr>
            </w:pPr>
          </w:p>
        </w:tc>
        <w:tc>
          <w:tcPr>
            <w:tcW w:w="6096" w:type="dxa"/>
            <w:shd w:val="clear" w:color="auto" w:fill="auto"/>
          </w:tcPr>
          <w:p w14:paraId="38D9E026" w14:textId="77777777" w:rsidR="007678CB" w:rsidRDefault="007678CB" w:rsidP="00344C2F">
            <w:pPr>
              <w:rPr>
                <w:rFonts w:eastAsia="等线"/>
              </w:rPr>
            </w:pPr>
          </w:p>
        </w:tc>
      </w:tr>
      <w:tr w:rsidR="007678CB" w14:paraId="494B380C" w14:textId="77777777" w:rsidTr="007678CB">
        <w:tc>
          <w:tcPr>
            <w:tcW w:w="2263" w:type="dxa"/>
            <w:shd w:val="clear" w:color="auto" w:fill="auto"/>
          </w:tcPr>
          <w:p w14:paraId="4F28A849" w14:textId="77777777" w:rsidR="007678CB" w:rsidRDefault="007678CB" w:rsidP="00344C2F">
            <w:pPr>
              <w:rPr>
                <w:rFonts w:eastAsia="等线"/>
              </w:rPr>
            </w:pPr>
          </w:p>
        </w:tc>
        <w:tc>
          <w:tcPr>
            <w:tcW w:w="6096" w:type="dxa"/>
            <w:shd w:val="clear" w:color="auto" w:fill="auto"/>
          </w:tcPr>
          <w:p w14:paraId="7DFF6178" w14:textId="77777777" w:rsidR="007678CB" w:rsidRDefault="007678CB" w:rsidP="00344C2F">
            <w:pPr>
              <w:rPr>
                <w:rFonts w:eastAsia="等线"/>
              </w:rPr>
            </w:pPr>
          </w:p>
        </w:tc>
      </w:tr>
    </w:tbl>
    <w:p w14:paraId="46BF55AE" w14:textId="17C61405" w:rsidR="00B34073" w:rsidRDefault="00B34073" w:rsidP="00B34073">
      <w:pPr>
        <w:pStyle w:val="2"/>
        <w:rPr>
          <w:sz w:val="22"/>
          <w:szCs w:val="22"/>
        </w:rPr>
      </w:pPr>
      <w:r>
        <w:lastRenderedPageBreak/>
        <w:t>3.2</w:t>
      </w:r>
      <w:r>
        <w:tab/>
        <w:t xml:space="preserve">Response to LS </w:t>
      </w:r>
      <w:r w:rsidRPr="00C705A6">
        <w:t>in LS S3-214462/R2-2200153</w:t>
      </w:r>
      <w:r>
        <w:rPr>
          <w:sz w:val="22"/>
          <w:szCs w:val="22"/>
        </w:rPr>
        <w:t xml:space="preserve"> </w:t>
      </w:r>
    </w:p>
    <w:p w14:paraId="3546C210" w14:textId="77777777" w:rsidR="00B34073" w:rsidRDefault="00B34073" w:rsidP="00B34073">
      <w:r>
        <w:t>In this LS, SA3 requested RAN 2 “…</w:t>
      </w:r>
      <w:r w:rsidRPr="00D46AD1">
        <w:rPr>
          <w:b/>
          <w:bCs/>
          <w:i/>
          <w:iCs/>
        </w:rPr>
        <w:t>to inform SA3 on their final decision with respect to which algorithm code points are to be used</w:t>
      </w:r>
      <w:r>
        <w:t>”.</w:t>
      </w:r>
    </w:p>
    <w:p w14:paraId="768FAF15" w14:textId="77777777" w:rsidR="00B34073" w:rsidRDefault="00B34073" w:rsidP="00B34073">
      <w:pPr>
        <w:jc w:val="left"/>
      </w:pPr>
      <w:r>
        <w:t xml:space="preserve">The discussion document in R2-2202722 proposes that the Rel-15 principle of security configuration of ciphering for EN-DC capable UE should be reused, i.e. that: </w:t>
      </w:r>
    </w:p>
    <w:p w14:paraId="013CBF94" w14:textId="77777777" w:rsidR="00B34073" w:rsidRPr="00962777" w:rsidRDefault="00B34073" w:rsidP="00B34073">
      <w:pPr>
        <w:spacing w:line="240" w:lineRule="auto"/>
        <w:ind w:left="420"/>
        <w:rPr>
          <w:bCs/>
          <w:i/>
          <w:iCs/>
        </w:rPr>
      </w:pPr>
      <w:r w:rsidRPr="00962777">
        <w:rPr>
          <w:rFonts w:hint="eastAsia"/>
          <w:bCs/>
          <w:i/>
          <w:iCs/>
        </w:rPr>
        <w:t>P</w:t>
      </w:r>
      <w:r w:rsidRPr="00962777">
        <w:rPr>
          <w:bCs/>
          <w:i/>
          <w:iCs/>
        </w:rPr>
        <w:t xml:space="preserve">roposal 1: UPIP for the EPC connected architectures using NR PDCP is configured in following way:  </w:t>
      </w:r>
    </w:p>
    <w:p w14:paraId="128E497D" w14:textId="77777777" w:rsidR="00B34073" w:rsidRPr="00962777" w:rsidRDefault="00B34073" w:rsidP="00B34073">
      <w:pPr>
        <w:pStyle w:val="a9"/>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LTE algorithm code point is configured in SMC as legacy LTE UE, which is used to derive K</w:t>
      </w:r>
      <w:r w:rsidRPr="00962777">
        <w:rPr>
          <w:bCs/>
          <w:i/>
          <w:iCs/>
          <w:vertAlign w:val="subscript"/>
        </w:rPr>
        <w:t>UPint</w:t>
      </w:r>
      <w:r w:rsidRPr="00962777">
        <w:rPr>
          <w:bCs/>
          <w:i/>
          <w:iCs/>
        </w:rPr>
        <w:t>.</w:t>
      </w:r>
    </w:p>
    <w:p w14:paraId="77A60724" w14:textId="77777777" w:rsidR="00B34073" w:rsidRPr="00962777" w:rsidRDefault="00B34073" w:rsidP="00B34073">
      <w:pPr>
        <w:pStyle w:val="a9"/>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NR algorithm code point indicated by integrityProtAlgorithm included in RadioBearerConfig is used to configure the UP IP algorithm applied by NR PDCP to perform integrity protection.</w:t>
      </w:r>
    </w:p>
    <w:p w14:paraId="376CE767" w14:textId="77777777" w:rsidR="00B34073" w:rsidRPr="00962777" w:rsidRDefault="00B34073" w:rsidP="00B34073">
      <w:pPr>
        <w:pStyle w:val="a9"/>
        <w:numPr>
          <w:ilvl w:val="0"/>
          <w:numId w:val="30"/>
        </w:numPr>
        <w:overflowPunct/>
        <w:autoSpaceDE/>
        <w:autoSpaceDN/>
        <w:adjustRightInd/>
        <w:spacing w:afterAutospacing="1" w:line="240" w:lineRule="auto"/>
        <w:ind w:left="840"/>
        <w:contextualSpacing w:val="0"/>
        <w:textAlignment w:val="auto"/>
        <w:rPr>
          <w:bCs/>
          <w:i/>
          <w:iCs/>
        </w:rPr>
      </w:pPr>
      <w:r w:rsidRPr="00962777">
        <w:rPr>
          <w:bCs/>
          <w:i/>
          <w:iCs/>
        </w:rPr>
        <w:t xml:space="preserve">The integrityProtection indicated in pdcp-Config is used to activated/deactivated the UP IP, which can be changed only by DRB release and add. </w:t>
      </w:r>
    </w:p>
    <w:p w14:paraId="67F62B43" w14:textId="77777777" w:rsidR="00B34073" w:rsidRDefault="00B34073" w:rsidP="00B34073">
      <w:r>
        <w:t>With small editorial changes, this proposal is captured in the draft response LS in R2-2203369.</w:t>
      </w:r>
    </w:p>
    <w:p w14:paraId="69E6A92A" w14:textId="425EFE05" w:rsidR="00B34073" w:rsidRPr="00FD2B80" w:rsidRDefault="00B34073" w:rsidP="00B34073">
      <w:pPr>
        <w:rPr>
          <w:rFonts w:cs="Arial"/>
          <w:b/>
          <w:bCs/>
        </w:rPr>
      </w:pPr>
      <w:r w:rsidRPr="00FD2B80">
        <w:rPr>
          <w:rFonts w:cs="Arial"/>
          <w:b/>
          <w:color w:val="000000"/>
        </w:rPr>
        <w:t xml:space="preserve">Question </w:t>
      </w:r>
      <w:r>
        <w:rPr>
          <w:rFonts w:cs="Arial"/>
          <w:b/>
          <w:color w:val="000000"/>
        </w:rPr>
        <w:t>2</w:t>
      </w:r>
      <w:r w:rsidRPr="00FD2B80">
        <w:rPr>
          <w:rFonts w:cs="Arial"/>
          <w:b/>
          <w:color w:val="000000"/>
        </w:rPr>
        <w:t xml:space="preserve">: </w:t>
      </w:r>
      <w:r>
        <w:rPr>
          <w:rFonts w:cs="Arial"/>
          <w:b/>
          <w:color w:val="000000"/>
        </w:rPr>
        <w:t xml:space="preserve">Do you agree that we should reply to SA3? Do you have comments to the above proposal and draft LS? </w:t>
      </w:r>
      <w:r w:rsidRPr="00160E73">
        <w:rPr>
          <w:rFonts w:cs="Arial"/>
          <w:bCs/>
          <w:color w:val="000000"/>
        </w:rPr>
        <w:t xml:space="preserve">Comments/updates on the </w:t>
      </w:r>
      <w:r>
        <w:rPr>
          <w:rFonts w:cs="Arial"/>
          <w:bCs/>
          <w:color w:val="000000"/>
        </w:rPr>
        <w:t>LS</w:t>
      </w:r>
      <w:r w:rsidRPr="00160E73">
        <w:rPr>
          <w:rFonts w:cs="Arial"/>
          <w:bCs/>
          <w:color w:val="000000"/>
        </w:rPr>
        <w:t xml:space="preserve"> should still be possible in a second round of discussion</w:t>
      </w:r>
      <w:r>
        <w:rPr>
          <w:rFonts w:cs="Arial"/>
          <w:b/>
          <w:color w:val="000000"/>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134"/>
        <w:gridCol w:w="4820"/>
      </w:tblGrid>
      <w:tr w:rsidR="00B34073" w14:paraId="69E3B027" w14:textId="77777777" w:rsidTr="00344C2F">
        <w:tc>
          <w:tcPr>
            <w:tcW w:w="2405" w:type="dxa"/>
            <w:shd w:val="clear" w:color="auto" w:fill="E7E6E6"/>
          </w:tcPr>
          <w:p w14:paraId="50F4ABD0" w14:textId="77777777" w:rsidR="00B34073" w:rsidRDefault="00B34073" w:rsidP="00344C2F">
            <w:pPr>
              <w:jc w:val="center"/>
              <w:rPr>
                <w:b/>
                <w:lang w:eastAsia="sv-SE"/>
              </w:rPr>
            </w:pPr>
            <w:r>
              <w:rPr>
                <w:b/>
                <w:lang w:eastAsia="sv-SE"/>
              </w:rPr>
              <w:t>Company</w:t>
            </w:r>
          </w:p>
        </w:tc>
        <w:tc>
          <w:tcPr>
            <w:tcW w:w="1134" w:type="dxa"/>
            <w:shd w:val="clear" w:color="auto" w:fill="E7E6E6"/>
          </w:tcPr>
          <w:p w14:paraId="5570388E" w14:textId="77777777" w:rsidR="00B34073" w:rsidRDefault="00B34073" w:rsidP="00344C2F">
            <w:pPr>
              <w:spacing w:after="0"/>
              <w:jc w:val="center"/>
              <w:rPr>
                <w:b/>
                <w:lang w:eastAsia="sv-SE"/>
              </w:rPr>
            </w:pPr>
            <w:r>
              <w:rPr>
                <w:b/>
                <w:lang w:eastAsia="sv-SE"/>
              </w:rPr>
              <w:t>Reply to SA3</w:t>
            </w:r>
          </w:p>
          <w:p w14:paraId="4D36924D" w14:textId="77777777" w:rsidR="00B34073" w:rsidRDefault="00B34073" w:rsidP="00344C2F">
            <w:pPr>
              <w:spacing w:after="0"/>
              <w:jc w:val="center"/>
              <w:rPr>
                <w:b/>
                <w:lang w:eastAsia="sv-SE"/>
              </w:rPr>
            </w:pPr>
            <w:r>
              <w:rPr>
                <w:b/>
                <w:lang w:eastAsia="sv-SE"/>
              </w:rPr>
              <w:t>Yes/No</w:t>
            </w:r>
          </w:p>
        </w:tc>
        <w:tc>
          <w:tcPr>
            <w:tcW w:w="4820" w:type="dxa"/>
            <w:shd w:val="clear" w:color="auto" w:fill="E7E6E6"/>
          </w:tcPr>
          <w:p w14:paraId="41977155" w14:textId="77777777" w:rsidR="00B34073" w:rsidRDefault="00B34073" w:rsidP="00344C2F">
            <w:pPr>
              <w:jc w:val="center"/>
              <w:rPr>
                <w:b/>
                <w:lang w:eastAsia="sv-SE"/>
              </w:rPr>
            </w:pPr>
            <w:r>
              <w:rPr>
                <w:b/>
                <w:lang w:eastAsia="sv-SE"/>
              </w:rPr>
              <w:t>comments</w:t>
            </w:r>
          </w:p>
        </w:tc>
      </w:tr>
      <w:tr w:rsidR="00B34073" w14:paraId="0957A72C" w14:textId="77777777" w:rsidTr="00344C2F">
        <w:tc>
          <w:tcPr>
            <w:tcW w:w="2405" w:type="dxa"/>
            <w:shd w:val="clear" w:color="auto" w:fill="auto"/>
          </w:tcPr>
          <w:p w14:paraId="5EE9C60C" w14:textId="5C7A5AC4" w:rsidR="00B34073" w:rsidRDefault="00ED69FC" w:rsidP="00344C2F">
            <w:pPr>
              <w:rPr>
                <w:rFonts w:eastAsia="等线"/>
              </w:rPr>
            </w:pPr>
            <w:r>
              <w:rPr>
                <w:rFonts w:eastAsia="等线"/>
              </w:rPr>
              <w:t>Qualcomm</w:t>
            </w:r>
          </w:p>
        </w:tc>
        <w:tc>
          <w:tcPr>
            <w:tcW w:w="1134" w:type="dxa"/>
          </w:tcPr>
          <w:p w14:paraId="495F9A31" w14:textId="7FA83E7A" w:rsidR="00B34073" w:rsidRDefault="00ED69FC" w:rsidP="00344C2F">
            <w:pPr>
              <w:rPr>
                <w:rFonts w:eastAsia="等线"/>
              </w:rPr>
            </w:pPr>
            <w:r>
              <w:rPr>
                <w:rFonts w:eastAsia="等线"/>
              </w:rPr>
              <w:t>Yes</w:t>
            </w:r>
          </w:p>
        </w:tc>
        <w:tc>
          <w:tcPr>
            <w:tcW w:w="4820" w:type="dxa"/>
            <w:shd w:val="clear" w:color="auto" w:fill="auto"/>
          </w:tcPr>
          <w:p w14:paraId="73AB2FDA" w14:textId="14D908CC" w:rsidR="00B34073" w:rsidRDefault="00ED69FC" w:rsidP="00344C2F">
            <w:pPr>
              <w:rPr>
                <w:rFonts w:eastAsia="等线"/>
              </w:rPr>
            </w:pPr>
            <w:r>
              <w:rPr>
                <w:rFonts w:eastAsia="等线"/>
              </w:rPr>
              <w:t>Draft reply LS is ok</w:t>
            </w:r>
          </w:p>
        </w:tc>
      </w:tr>
      <w:tr w:rsidR="00B34073" w14:paraId="1AD964CA" w14:textId="77777777" w:rsidTr="00344C2F">
        <w:tc>
          <w:tcPr>
            <w:tcW w:w="2405" w:type="dxa"/>
            <w:shd w:val="clear" w:color="auto" w:fill="auto"/>
          </w:tcPr>
          <w:p w14:paraId="02B508E6" w14:textId="7503C080" w:rsidR="00B34073" w:rsidRDefault="004A237D" w:rsidP="00344C2F">
            <w:pPr>
              <w:rPr>
                <w:rFonts w:eastAsia="等线"/>
              </w:rPr>
            </w:pPr>
            <w:r>
              <w:rPr>
                <w:rFonts w:eastAsia="等线"/>
              </w:rPr>
              <w:t>Huawei, HiSilicon</w:t>
            </w:r>
          </w:p>
        </w:tc>
        <w:tc>
          <w:tcPr>
            <w:tcW w:w="1134" w:type="dxa"/>
          </w:tcPr>
          <w:p w14:paraId="7622FEB9" w14:textId="14FF0449" w:rsidR="00B34073" w:rsidRDefault="004A237D" w:rsidP="00344C2F">
            <w:pPr>
              <w:rPr>
                <w:rFonts w:eastAsia="等线"/>
              </w:rPr>
            </w:pPr>
            <w:r>
              <w:rPr>
                <w:rFonts w:eastAsia="等线" w:hint="eastAsia"/>
              </w:rPr>
              <w:t>Y</w:t>
            </w:r>
            <w:r>
              <w:rPr>
                <w:rFonts w:eastAsia="等线"/>
              </w:rPr>
              <w:t>es</w:t>
            </w:r>
          </w:p>
        </w:tc>
        <w:tc>
          <w:tcPr>
            <w:tcW w:w="4820" w:type="dxa"/>
            <w:shd w:val="clear" w:color="auto" w:fill="auto"/>
          </w:tcPr>
          <w:p w14:paraId="3792EEA1" w14:textId="795791C0" w:rsidR="00B34073" w:rsidRDefault="004A237D" w:rsidP="00344C2F">
            <w:pPr>
              <w:rPr>
                <w:rFonts w:eastAsia="等线"/>
              </w:rPr>
            </w:pPr>
            <w:r>
              <w:rPr>
                <w:rFonts w:eastAsia="等线" w:hint="eastAsia"/>
              </w:rPr>
              <w:t>A</w:t>
            </w:r>
            <w:r>
              <w:rPr>
                <w:rFonts w:eastAsia="等线"/>
              </w:rPr>
              <w:t>gree with the content in the draft LS.</w:t>
            </w:r>
          </w:p>
        </w:tc>
      </w:tr>
      <w:tr w:rsidR="00B34073" w14:paraId="1FC94074" w14:textId="77777777" w:rsidTr="00344C2F">
        <w:tc>
          <w:tcPr>
            <w:tcW w:w="2405" w:type="dxa"/>
            <w:shd w:val="clear" w:color="auto" w:fill="auto"/>
          </w:tcPr>
          <w:p w14:paraId="20FC6C1B" w14:textId="77777777" w:rsidR="00B34073" w:rsidRDefault="00B34073" w:rsidP="00344C2F">
            <w:pPr>
              <w:rPr>
                <w:rFonts w:eastAsia="等线"/>
              </w:rPr>
            </w:pPr>
          </w:p>
        </w:tc>
        <w:tc>
          <w:tcPr>
            <w:tcW w:w="1134" w:type="dxa"/>
          </w:tcPr>
          <w:p w14:paraId="0ECC0FAB" w14:textId="77777777" w:rsidR="00B34073" w:rsidRDefault="00B34073" w:rsidP="00344C2F">
            <w:pPr>
              <w:rPr>
                <w:rFonts w:eastAsia="等线"/>
              </w:rPr>
            </w:pPr>
          </w:p>
        </w:tc>
        <w:tc>
          <w:tcPr>
            <w:tcW w:w="4820" w:type="dxa"/>
            <w:shd w:val="clear" w:color="auto" w:fill="auto"/>
          </w:tcPr>
          <w:p w14:paraId="4581CE04" w14:textId="77777777" w:rsidR="00B34073" w:rsidRDefault="00B34073" w:rsidP="00344C2F">
            <w:pPr>
              <w:rPr>
                <w:rFonts w:eastAsia="等线"/>
              </w:rPr>
            </w:pPr>
          </w:p>
        </w:tc>
      </w:tr>
      <w:tr w:rsidR="00B34073" w14:paraId="58E30C63" w14:textId="77777777" w:rsidTr="00344C2F">
        <w:tc>
          <w:tcPr>
            <w:tcW w:w="2405" w:type="dxa"/>
            <w:shd w:val="clear" w:color="auto" w:fill="auto"/>
          </w:tcPr>
          <w:p w14:paraId="06BA632F" w14:textId="77777777" w:rsidR="00B34073" w:rsidRDefault="00B34073" w:rsidP="00344C2F">
            <w:pPr>
              <w:rPr>
                <w:rFonts w:eastAsia="等线"/>
              </w:rPr>
            </w:pPr>
          </w:p>
        </w:tc>
        <w:tc>
          <w:tcPr>
            <w:tcW w:w="1134" w:type="dxa"/>
          </w:tcPr>
          <w:p w14:paraId="377BA8AA" w14:textId="77777777" w:rsidR="00B34073" w:rsidRDefault="00B34073" w:rsidP="00344C2F">
            <w:pPr>
              <w:rPr>
                <w:rFonts w:eastAsia="等线"/>
              </w:rPr>
            </w:pPr>
          </w:p>
        </w:tc>
        <w:tc>
          <w:tcPr>
            <w:tcW w:w="4820" w:type="dxa"/>
            <w:shd w:val="clear" w:color="auto" w:fill="auto"/>
          </w:tcPr>
          <w:p w14:paraId="1E024A24" w14:textId="77777777" w:rsidR="00B34073" w:rsidRDefault="00B34073" w:rsidP="00344C2F">
            <w:pPr>
              <w:rPr>
                <w:rFonts w:eastAsia="等线"/>
              </w:rPr>
            </w:pPr>
          </w:p>
        </w:tc>
      </w:tr>
      <w:tr w:rsidR="00B34073" w14:paraId="16BA389A" w14:textId="77777777" w:rsidTr="00344C2F">
        <w:tc>
          <w:tcPr>
            <w:tcW w:w="2405" w:type="dxa"/>
            <w:shd w:val="clear" w:color="auto" w:fill="auto"/>
          </w:tcPr>
          <w:p w14:paraId="195F0C7B" w14:textId="77777777" w:rsidR="00B34073" w:rsidRDefault="00B34073" w:rsidP="00344C2F">
            <w:pPr>
              <w:rPr>
                <w:rFonts w:eastAsia="等线"/>
              </w:rPr>
            </w:pPr>
          </w:p>
        </w:tc>
        <w:tc>
          <w:tcPr>
            <w:tcW w:w="1134" w:type="dxa"/>
          </w:tcPr>
          <w:p w14:paraId="6E6E8E57" w14:textId="77777777" w:rsidR="00B34073" w:rsidRDefault="00B34073" w:rsidP="00344C2F">
            <w:pPr>
              <w:rPr>
                <w:rFonts w:eastAsia="等线"/>
              </w:rPr>
            </w:pPr>
          </w:p>
        </w:tc>
        <w:tc>
          <w:tcPr>
            <w:tcW w:w="4820" w:type="dxa"/>
            <w:shd w:val="clear" w:color="auto" w:fill="auto"/>
          </w:tcPr>
          <w:p w14:paraId="2257A0A2" w14:textId="77777777" w:rsidR="00B34073" w:rsidRDefault="00B34073" w:rsidP="00344C2F">
            <w:pPr>
              <w:rPr>
                <w:rFonts w:eastAsia="等线"/>
              </w:rPr>
            </w:pPr>
          </w:p>
        </w:tc>
      </w:tr>
      <w:tr w:rsidR="00B34073" w14:paraId="592F85D0" w14:textId="77777777" w:rsidTr="00344C2F">
        <w:tc>
          <w:tcPr>
            <w:tcW w:w="2405" w:type="dxa"/>
            <w:shd w:val="clear" w:color="auto" w:fill="auto"/>
          </w:tcPr>
          <w:p w14:paraId="011A25F2" w14:textId="77777777" w:rsidR="00B34073" w:rsidRDefault="00B34073" w:rsidP="00344C2F">
            <w:pPr>
              <w:rPr>
                <w:rFonts w:eastAsia="等线"/>
              </w:rPr>
            </w:pPr>
          </w:p>
        </w:tc>
        <w:tc>
          <w:tcPr>
            <w:tcW w:w="1134" w:type="dxa"/>
          </w:tcPr>
          <w:p w14:paraId="632E58A7" w14:textId="77777777" w:rsidR="00B34073" w:rsidRDefault="00B34073" w:rsidP="00344C2F">
            <w:pPr>
              <w:rPr>
                <w:rFonts w:eastAsia="等线"/>
              </w:rPr>
            </w:pPr>
          </w:p>
        </w:tc>
        <w:tc>
          <w:tcPr>
            <w:tcW w:w="4820" w:type="dxa"/>
            <w:shd w:val="clear" w:color="auto" w:fill="auto"/>
          </w:tcPr>
          <w:p w14:paraId="040BF12A" w14:textId="77777777" w:rsidR="00B34073" w:rsidRDefault="00B34073" w:rsidP="00344C2F">
            <w:pPr>
              <w:rPr>
                <w:rFonts w:eastAsia="等线"/>
              </w:rPr>
            </w:pPr>
          </w:p>
        </w:tc>
      </w:tr>
    </w:tbl>
    <w:p w14:paraId="0F2D6730" w14:textId="77777777" w:rsidR="00B34073" w:rsidRDefault="00B34073" w:rsidP="00B34073"/>
    <w:p w14:paraId="7F9A8774" w14:textId="77777777" w:rsidR="0084797D" w:rsidRDefault="0084797D" w:rsidP="0084797D"/>
    <w:p w14:paraId="02D56B90" w14:textId="618227FD" w:rsidR="000940C3" w:rsidRDefault="000940C3" w:rsidP="00B65E74">
      <w:pPr>
        <w:pStyle w:val="2"/>
        <w:tabs>
          <w:tab w:val="left" w:pos="576"/>
        </w:tabs>
        <w:spacing w:before="0" w:after="0"/>
        <w:ind w:left="578" w:hanging="578"/>
        <w:rPr>
          <w:rFonts w:cs="Times New Roman"/>
          <w:color w:val="000000" w:themeColor="text1"/>
        </w:rPr>
      </w:pPr>
      <w:r>
        <w:rPr>
          <w:rFonts w:cs="Times New Roman"/>
          <w:color w:val="000000" w:themeColor="text1"/>
        </w:rPr>
        <w:t>3.</w:t>
      </w:r>
      <w:r w:rsidR="00B34073">
        <w:rPr>
          <w:rFonts w:cs="Times New Roman"/>
          <w:color w:val="000000" w:themeColor="text1"/>
        </w:rPr>
        <w:t>3</w:t>
      </w:r>
      <w:r>
        <w:rPr>
          <w:rFonts w:cs="Times New Roman"/>
          <w:color w:val="000000" w:themeColor="text1"/>
        </w:rPr>
        <w:tab/>
        <w:t xml:space="preserve">Do the CRs submitted to this meeting </w:t>
      </w:r>
      <w:r w:rsidR="00EC4934">
        <w:rPr>
          <w:rFonts w:cs="Times New Roman"/>
          <w:color w:val="000000" w:themeColor="text1"/>
        </w:rPr>
        <w:t>cover all the changes needed in RAN 2’s specifications</w:t>
      </w:r>
      <w:r w:rsidR="00B65E74">
        <w:rPr>
          <w:rFonts w:cs="Times New Roman"/>
          <w:color w:val="000000" w:themeColor="text1"/>
        </w:rPr>
        <w:t>?</w:t>
      </w:r>
      <w:r>
        <w:rPr>
          <w:rFonts w:cs="Times New Roman"/>
          <w:color w:val="000000" w:themeColor="text1"/>
        </w:rPr>
        <w:t xml:space="preserve"> </w:t>
      </w:r>
    </w:p>
    <w:p w14:paraId="270A1E23" w14:textId="77777777" w:rsidR="00EC4934" w:rsidRDefault="00EC4934" w:rsidP="00EC4934">
      <w:r>
        <w:t>R2-2202717, 2718, 2719, 2720 and 2721 provide (respectively) CRs to TSs 36.331, 38.331, 36.300, 37.340 and 38.323.</w:t>
      </w:r>
    </w:p>
    <w:p w14:paraId="1B538EB2" w14:textId="3BBBA94E" w:rsidR="007E5B1B" w:rsidRDefault="007E5B1B" w:rsidP="00EC4934">
      <w:r>
        <w:lastRenderedPageBreak/>
        <w:t>Are changes to other specifications required?</w:t>
      </w:r>
    </w:p>
    <w:p w14:paraId="295AEA88" w14:textId="0153612A" w:rsidR="007E5B1B" w:rsidRDefault="007E5B1B" w:rsidP="00EC4934">
      <w:r>
        <w:t xml:space="preserve">Do the changes within </w:t>
      </w:r>
      <w:r w:rsidR="00535D01">
        <w:t>these CRs cover all sections that need updating?</w:t>
      </w:r>
    </w:p>
    <w:p w14:paraId="635478E4" w14:textId="5CCCC4D4" w:rsidR="00535D01" w:rsidRPr="00D3234A" w:rsidRDefault="00535D01" w:rsidP="00D3234A">
      <w:pPr>
        <w:rPr>
          <w:rFonts w:cs="Arial"/>
          <w:b/>
          <w:bCs/>
        </w:rPr>
      </w:pPr>
      <w:r w:rsidRPr="00D3234A">
        <w:rPr>
          <w:rFonts w:cs="Arial"/>
          <w:b/>
          <w:color w:val="000000"/>
        </w:rPr>
        <w:t xml:space="preserve">Question </w:t>
      </w:r>
      <w:r w:rsidR="00B34073">
        <w:rPr>
          <w:rFonts w:cs="Arial"/>
          <w:b/>
          <w:color w:val="000000"/>
        </w:rPr>
        <w:t>3</w:t>
      </w:r>
      <w:r w:rsidRPr="00D3234A">
        <w:rPr>
          <w:rFonts w:cs="Arial"/>
          <w:b/>
          <w:color w:val="000000"/>
        </w:rPr>
        <w:t xml:space="preserve">: </w:t>
      </w:r>
      <w:r w:rsidR="00882821" w:rsidRPr="00D3234A">
        <w:rPr>
          <w:rFonts w:cs="Arial"/>
          <w:b/>
          <w:color w:val="000000"/>
        </w:rPr>
        <w:t>Are changes to other specifications needed</w:t>
      </w:r>
      <w:r w:rsidR="00D3234A">
        <w:rPr>
          <w:rFonts w:cs="Arial"/>
          <w:b/>
          <w:color w:val="000000"/>
        </w:rPr>
        <w:t>?</w:t>
      </w:r>
      <w:r w:rsidR="00882821" w:rsidRPr="00D3234A">
        <w:rPr>
          <w:rFonts w:cs="Arial"/>
          <w:b/>
          <w:color w:val="000000"/>
        </w:rPr>
        <w:t xml:space="preserve"> </w:t>
      </w:r>
      <w:r w:rsidR="00D3234A" w:rsidRPr="00D3234A">
        <w:rPr>
          <w:rFonts w:cs="Arial"/>
          <w:b/>
          <w:color w:val="000000"/>
        </w:rPr>
        <w:t>Do other sections in these specifications need to be updated?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535D01" w14:paraId="5C954770" w14:textId="77777777" w:rsidTr="00D3234A">
        <w:tc>
          <w:tcPr>
            <w:tcW w:w="2499" w:type="dxa"/>
            <w:shd w:val="clear" w:color="auto" w:fill="E7E6E6"/>
          </w:tcPr>
          <w:p w14:paraId="3AAEAA28" w14:textId="77777777" w:rsidR="00535D01" w:rsidRDefault="00535D01" w:rsidP="00344C2F">
            <w:pPr>
              <w:jc w:val="center"/>
              <w:rPr>
                <w:b/>
                <w:lang w:eastAsia="sv-SE"/>
              </w:rPr>
            </w:pPr>
            <w:r>
              <w:rPr>
                <w:b/>
                <w:lang w:eastAsia="sv-SE"/>
              </w:rPr>
              <w:t>Company</w:t>
            </w:r>
          </w:p>
        </w:tc>
        <w:tc>
          <w:tcPr>
            <w:tcW w:w="6568" w:type="dxa"/>
            <w:shd w:val="clear" w:color="auto" w:fill="E7E6E6"/>
          </w:tcPr>
          <w:p w14:paraId="16AF4275" w14:textId="6A9C1820" w:rsidR="00535D01" w:rsidRDefault="00535D01" w:rsidP="00344C2F">
            <w:pPr>
              <w:jc w:val="center"/>
              <w:rPr>
                <w:b/>
                <w:lang w:eastAsia="sv-SE"/>
              </w:rPr>
            </w:pPr>
            <w:r>
              <w:rPr>
                <w:b/>
                <w:lang w:eastAsia="sv-SE"/>
              </w:rPr>
              <w:t>comments</w:t>
            </w:r>
          </w:p>
        </w:tc>
      </w:tr>
      <w:tr w:rsidR="00535D01" w14:paraId="0C216298" w14:textId="77777777" w:rsidTr="00D3234A">
        <w:tc>
          <w:tcPr>
            <w:tcW w:w="2499" w:type="dxa"/>
            <w:shd w:val="clear" w:color="auto" w:fill="auto"/>
          </w:tcPr>
          <w:p w14:paraId="65E271B8" w14:textId="75BFB14D" w:rsidR="00535D01" w:rsidRDefault="00797D0F" w:rsidP="00344C2F">
            <w:pPr>
              <w:rPr>
                <w:rFonts w:eastAsia="等线"/>
              </w:rPr>
            </w:pPr>
            <w:r>
              <w:rPr>
                <w:rFonts w:eastAsia="等线"/>
              </w:rPr>
              <w:t>Qualcomm</w:t>
            </w:r>
          </w:p>
        </w:tc>
        <w:tc>
          <w:tcPr>
            <w:tcW w:w="6568" w:type="dxa"/>
            <w:shd w:val="clear" w:color="auto" w:fill="auto"/>
          </w:tcPr>
          <w:p w14:paraId="799960BE" w14:textId="676EC994" w:rsidR="00535D01" w:rsidRDefault="00797D0F" w:rsidP="00344C2F">
            <w:pPr>
              <w:rPr>
                <w:rFonts w:eastAsia="等线"/>
              </w:rPr>
            </w:pPr>
            <w:r>
              <w:rPr>
                <w:rFonts w:eastAsia="等线"/>
              </w:rPr>
              <w:t>See below for 36.331</w:t>
            </w:r>
          </w:p>
        </w:tc>
      </w:tr>
      <w:tr w:rsidR="00535D01" w14:paraId="634365EA" w14:textId="77777777" w:rsidTr="00D3234A">
        <w:tc>
          <w:tcPr>
            <w:tcW w:w="2499" w:type="dxa"/>
            <w:shd w:val="clear" w:color="auto" w:fill="auto"/>
          </w:tcPr>
          <w:p w14:paraId="77D02793" w14:textId="77777777" w:rsidR="00535D01" w:rsidRDefault="00535D01" w:rsidP="00344C2F">
            <w:pPr>
              <w:rPr>
                <w:rFonts w:eastAsia="等线"/>
              </w:rPr>
            </w:pPr>
          </w:p>
        </w:tc>
        <w:tc>
          <w:tcPr>
            <w:tcW w:w="6568" w:type="dxa"/>
            <w:shd w:val="clear" w:color="auto" w:fill="auto"/>
          </w:tcPr>
          <w:p w14:paraId="7F9A733A" w14:textId="77777777" w:rsidR="00535D01" w:rsidRDefault="00535D01" w:rsidP="00344C2F">
            <w:pPr>
              <w:rPr>
                <w:rFonts w:eastAsia="等线"/>
              </w:rPr>
            </w:pPr>
          </w:p>
        </w:tc>
      </w:tr>
      <w:tr w:rsidR="00535D01" w14:paraId="3A382CD9" w14:textId="77777777" w:rsidTr="00D3234A">
        <w:tc>
          <w:tcPr>
            <w:tcW w:w="2499" w:type="dxa"/>
            <w:shd w:val="clear" w:color="auto" w:fill="auto"/>
          </w:tcPr>
          <w:p w14:paraId="2BA9A6F0" w14:textId="77777777" w:rsidR="00535D01" w:rsidRDefault="00535D01" w:rsidP="00344C2F">
            <w:pPr>
              <w:rPr>
                <w:rFonts w:eastAsia="等线"/>
              </w:rPr>
            </w:pPr>
          </w:p>
        </w:tc>
        <w:tc>
          <w:tcPr>
            <w:tcW w:w="6568" w:type="dxa"/>
            <w:shd w:val="clear" w:color="auto" w:fill="auto"/>
          </w:tcPr>
          <w:p w14:paraId="1AAB5713" w14:textId="77777777" w:rsidR="00535D01" w:rsidRDefault="00535D01" w:rsidP="00344C2F">
            <w:pPr>
              <w:rPr>
                <w:rFonts w:eastAsia="等线"/>
              </w:rPr>
            </w:pPr>
          </w:p>
        </w:tc>
      </w:tr>
      <w:tr w:rsidR="00535D01" w14:paraId="5881E5D3" w14:textId="77777777" w:rsidTr="00D3234A">
        <w:tc>
          <w:tcPr>
            <w:tcW w:w="2499" w:type="dxa"/>
            <w:shd w:val="clear" w:color="auto" w:fill="auto"/>
          </w:tcPr>
          <w:p w14:paraId="181D5C79" w14:textId="77777777" w:rsidR="00535D01" w:rsidRDefault="00535D01" w:rsidP="00344C2F">
            <w:pPr>
              <w:rPr>
                <w:rFonts w:eastAsia="等线"/>
              </w:rPr>
            </w:pPr>
          </w:p>
        </w:tc>
        <w:tc>
          <w:tcPr>
            <w:tcW w:w="6568" w:type="dxa"/>
            <w:shd w:val="clear" w:color="auto" w:fill="auto"/>
          </w:tcPr>
          <w:p w14:paraId="49BFA74C" w14:textId="77777777" w:rsidR="00535D01" w:rsidRDefault="00535D01" w:rsidP="00344C2F">
            <w:pPr>
              <w:rPr>
                <w:rFonts w:eastAsia="等线"/>
              </w:rPr>
            </w:pPr>
          </w:p>
        </w:tc>
      </w:tr>
    </w:tbl>
    <w:p w14:paraId="5CE98C05" w14:textId="4AAE00DE" w:rsidR="00EC4934" w:rsidRDefault="00EC4934" w:rsidP="00EC4934"/>
    <w:p w14:paraId="6DF21C0F" w14:textId="6333807B" w:rsidR="00C81228" w:rsidRPr="00D3234A" w:rsidRDefault="00C81228" w:rsidP="00C81228">
      <w:pPr>
        <w:rPr>
          <w:rFonts w:cs="Arial"/>
          <w:b/>
          <w:bCs/>
        </w:rPr>
      </w:pPr>
      <w:r w:rsidRPr="00D3234A">
        <w:rPr>
          <w:rFonts w:cs="Arial"/>
          <w:b/>
          <w:color w:val="000000"/>
        </w:rPr>
        <w:t xml:space="preserve">Question </w:t>
      </w:r>
      <w:r w:rsidR="00B34073">
        <w:rPr>
          <w:rFonts w:cs="Arial"/>
          <w:b/>
          <w:color w:val="000000"/>
        </w:rPr>
        <w:t>4</w:t>
      </w:r>
      <w:r w:rsidRPr="00D3234A">
        <w:rPr>
          <w:rFonts w:cs="Arial"/>
          <w:b/>
          <w:color w:val="000000"/>
        </w:rPr>
        <w:t>: A</w:t>
      </w:r>
      <w:r w:rsidR="00996B21">
        <w:rPr>
          <w:rFonts w:cs="Arial"/>
          <w:b/>
          <w:color w:val="000000"/>
        </w:rPr>
        <w:t>ny comments to these CRs</w:t>
      </w:r>
      <w:r w:rsidRPr="00D3234A">
        <w:rPr>
          <w:rFonts w:cs="Arial"/>
          <w:b/>
          <w:color w:val="000000"/>
        </w:rPr>
        <w:t>?</w:t>
      </w:r>
      <w:r w:rsidR="00160E73">
        <w:rPr>
          <w:rFonts w:cs="Arial"/>
          <w:b/>
          <w:color w:val="000000"/>
        </w:rPr>
        <w:t xml:space="preserve"> </w:t>
      </w:r>
      <w:r w:rsidR="00160E73" w:rsidRPr="00160E73">
        <w:rPr>
          <w:rFonts w:cs="Arial"/>
          <w:bCs/>
          <w:color w:val="000000"/>
        </w:rPr>
        <w:t>Comments/updates on the CRs should still be possible in a second round of discussion</w:t>
      </w:r>
      <w:r w:rsidR="00160E73">
        <w:rPr>
          <w:rFonts w:cs="Arial"/>
          <w:b/>
          <w:color w:val="00000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568"/>
      </w:tblGrid>
      <w:tr w:rsidR="00996B21" w14:paraId="35897BA2" w14:textId="77777777" w:rsidTr="00344C2F">
        <w:tc>
          <w:tcPr>
            <w:tcW w:w="2499" w:type="dxa"/>
            <w:shd w:val="clear" w:color="auto" w:fill="E7E6E6"/>
          </w:tcPr>
          <w:p w14:paraId="16A8E718" w14:textId="77777777" w:rsidR="00996B21" w:rsidRDefault="00996B21" w:rsidP="00344C2F">
            <w:pPr>
              <w:jc w:val="center"/>
              <w:rPr>
                <w:b/>
                <w:lang w:eastAsia="sv-SE"/>
              </w:rPr>
            </w:pPr>
            <w:r>
              <w:rPr>
                <w:b/>
                <w:lang w:eastAsia="sv-SE"/>
              </w:rPr>
              <w:t>Company</w:t>
            </w:r>
          </w:p>
        </w:tc>
        <w:tc>
          <w:tcPr>
            <w:tcW w:w="6568" w:type="dxa"/>
            <w:shd w:val="clear" w:color="auto" w:fill="E7E6E6"/>
          </w:tcPr>
          <w:p w14:paraId="68B6528B" w14:textId="77777777" w:rsidR="00996B21" w:rsidRDefault="00996B21" w:rsidP="00344C2F">
            <w:pPr>
              <w:jc w:val="center"/>
              <w:rPr>
                <w:b/>
                <w:lang w:eastAsia="sv-SE"/>
              </w:rPr>
            </w:pPr>
            <w:r>
              <w:rPr>
                <w:b/>
                <w:lang w:eastAsia="sv-SE"/>
              </w:rPr>
              <w:t>comments</w:t>
            </w:r>
          </w:p>
        </w:tc>
      </w:tr>
      <w:tr w:rsidR="00996B21" w14:paraId="0FDF8E48" w14:textId="77777777" w:rsidTr="00344C2F">
        <w:tc>
          <w:tcPr>
            <w:tcW w:w="2499" w:type="dxa"/>
            <w:shd w:val="clear" w:color="auto" w:fill="auto"/>
          </w:tcPr>
          <w:p w14:paraId="7658C738" w14:textId="152F1562" w:rsidR="00996B21" w:rsidRDefault="00B33DD9" w:rsidP="00344C2F">
            <w:pPr>
              <w:rPr>
                <w:rFonts w:eastAsia="等线"/>
              </w:rPr>
            </w:pPr>
            <w:r>
              <w:rPr>
                <w:rFonts w:eastAsia="等线"/>
              </w:rPr>
              <w:t>Qualcomm</w:t>
            </w:r>
          </w:p>
        </w:tc>
        <w:tc>
          <w:tcPr>
            <w:tcW w:w="6568" w:type="dxa"/>
            <w:shd w:val="clear" w:color="auto" w:fill="auto"/>
          </w:tcPr>
          <w:p w14:paraId="22315C51" w14:textId="2C7D0783" w:rsidR="00996B21" w:rsidRDefault="00B33DD9" w:rsidP="00344C2F">
            <w:pPr>
              <w:rPr>
                <w:rFonts w:eastAsia="等线"/>
              </w:rPr>
            </w:pPr>
            <w:r>
              <w:rPr>
                <w:rFonts w:eastAsia="等线"/>
              </w:rPr>
              <w:t xml:space="preserve">For 36.331, as there are several suggestions, </w:t>
            </w:r>
            <w:r w:rsidR="00A026CD">
              <w:rPr>
                <w:rFonts w:eastAsia="等线"/>
              </w:rPr>
              <w:t xml:space="preserve">not all of </w:t>
            </w:r>
            <w:r>
              <w:rPr>
                <w:rFonts w:eastAsia="等线"/>
              </w:rPr>
              <w:t>the</w:t>
            </w:r>
            <w:r w:rsidR="00A026CD">
              <w:rPr>
                <w:rFonts w:eastAsia="等线"/>
              </w:rPr>
              <w:t>m</w:t>
            </w:r>
            <w:r>
              <w:rPr>
                <w:rFonts w:eastAsia="等线"/>
              </w:rPr>
              <w:t xml:space="preserve"> are not listed here. Please see suggestions uploaded to drafts folder.</w:t>
            </w:r>
            <w:r w:rsidR="00A026CD">
              <w:rPr>
                <w:rFonts w:eastAsia="等线"/>
              </w:rPr>
              <w:t xml:space="preserve"> In summary:</w:t>
            </w:r>
          </w:p>
          <w:p w14:paraId="511198B9" w14:textId="77777777" w:rsidR="00A026CD" w:rsidRDefault="00A026CD" w:rsidP="00A026CD">
            <w:pPr>
              <w:pStyle w:val="a9"/>
              <w:numPr>
                <w:ilvl w:val="0"/>
                <w:numId w:val="31"/>
              </w:numPr>
              <w:rPr>
                <w:rFonts w:eastAsia="等线"/>
              </w:rPr>
            </w:pPr>
            <w:r>
              <w:rPr>
                <w:rFonts w:eastAsia="等线"/>
              </w:rPr>
              <w:t>Other specs impacted incomplete in coverpage</w:t>
            </w:r>
          </w:p>
          <w:p w14:paraId="5395EC34" w14:textId="5CEFA734" w:rsidR="00A026CD" w:rsidRDefault="00A026CD" w:rsidP="00A026CD">
            <w:pPr>
              <w:pStyle w:val="a9"/>
              <w:numPr>
                <w:ilvl w:val="0"/>
                <w:numId w:val="31"/>
              </w:numPr>
              <w:rPr>
                <w:rFonts w:eastAsia="等线"/>
              </w:rPr>
            </w:pPr>
            <w:r>
              <w:rPr>
                <w:rFonts w:eastAsia="等线"/>
              </w:rPr>
              <w:t>Some suggestions on wordings of changes for clarity</w:t>
            </w:r>
          </w:p>
          <w:p w14:paraId="5294A402" w14:textId="0A8B143E" w:rsidR="00A026CD" w:rsidRDefault="00A026CD" w:rsidP="00A026CD">
            <w:pPr>
              <w:pStyle w:val="a9"/>
              <w:numPr>
                <w:ilvl w:val="0"/>
                <w:numId w:val="31"/>
              </w:numPr>
              <w:rPr>
                <w:rFonts w:eastAsia="等线"/>
              </w:rPr>
            </w:pPr>
            <w:r>
              <w:rPr>
                <w:rFonts w:eastAsia="等线"/>
              </w:rPr>
              <w:t>Added reference to 24.301 (for NAS capability)</w:t>
            </w:r>
          </w:p>
          <w:p w14:paraId="149437F6" w14:textId="46DF4AAC" w:rsidR="00A026CD" w:rsidRDefault="00A026CD" w:rsidP="00A026CD">
            <w:pPr>
              <w:pStyle w:val="a9"/>
              <w:numPr>
                <w:ilvl w:val="0"/>
                <w:numId w:val="31"/>
              </w:numPr>
              <w:rPr>
                <w:rFonts w:eastAsia="等线"/>
              </w:rPr>
            </w:pPr>
            <w:r>
              <w:rPr>
                <w:rFonts w:eastAsia="等线"/>
              </w:rPr>
              <w:t>Instead of referring to all DRBs, we should refer to only those for which UPIP is configured/activated.</w:t>
            </w:r>
          </w:p>
          <w:p w14:paraId="7F4094FB" w14:textId="424BD31D" w:rsidR="00A026CD" w:rsidRPr="00A026CD" w:rsidRDefault="00A026CD" w:rsidP="00A026CD">
            <w:pPr>
              <w:pStyle w:val="a9"/>
              <w:numPr>
                <w:ilvl w:val="0"/>
                <w:numId w:val="31"/>
              </w:numPr>
              <w:rPr>
                <w:rFonts w:eastAsia="等线"/>
              </w:rPr>
            </w:pPr>
            <w:r>
              <w:rPr>
                <w:rFonts w:eastAsia="等线"/>
              </w:rPr>
              <w:t>Also missing is update in field description of integrityProtAlgorithm.</w:t>
            </w:r>
          </w:p>
          <w:p w14:paraId="4B6B433A" w14:textId="77777777" w:rsidR="00A026CD" w:rsidRDefault="00A026CD" w:rsidP="00344C2F">
            <w:pPr>
              <w:rPr>
                <w:rFonts w:eastAsia="等线"/>
              </w:rPr>
            </w:pPr>
          </w:p>
          <w:p w14:paraId="3CC3A49B" w14:textId="2A000055" w:rsidR="00B33DD9" w:rsidRDefault="00B33DD9" w:rsidP="00344C2F">
            <w:pPr>
              <w:rPr>
                <w:rFonts w:eastAsia="等线"/>
              </w:rPr>
            </w:pPr>
            <w:r>
              <w:rPr>
                <w:rFonts w:eastAsia="等线"/>
              </w:rPr>
              <w:t xml:space="preserve">For 38.331, </w:t>
            </w:r>
            <w:r w:rsidR="00E17CA2" w:rsidRPr="00B33DD9">
              <w:rPr>
                <w:rFonts w:eastAsia="等线"/>
              </w:rPr>
              <w:t xml:space="preserve">Coverpage: other specs impacted </w:t>
            </w:r>
            <w:r w:rsidR="00E17CA2">
              <w:rPr>
                <w:rFonts w:eastAsia="等线"/>
              </w:rPr>
              <w:t>incomplete</w:t>
            </w:r>
          </w:p>
          <w:p w14:paraId="3FD83E40" w14:textId="69035AB9" w:rsidR="00B33DD9" w:rsidRDefault="00B33DD9" w:rsidP="00344C2F">
            <w:pPr>
              <w:rPr>
                <w:rFonts w:eastAsia="等线"/>
              </w:rPr>
            </w:pPr>
            <w:r>
              <w:rPr>
                <w:rFonts w:eastAsia="等线"/>
              </w:rPr>
              <w:t xml:space="preserve">For 36.300/ 37.340: </w:t>
            </w:r>
            <w:r w:rsidRPr="00B33DD9">
              <w:rPr>
                <w:rFonts w:eastAsia="等线"/>
              </w:rPr>
              <w:t xml:space="preserve">Coverpage: other specs impacted </w:t>
            </w:r>
            <w:r w:rsidR="00E17CA2">
              <w:rPr>
                <w:rFonts w:eastAsia="等线"/>
              </w:rPr>
              <w:t>incomplete</w:t>
            </w:r>
          </w:p>
          <w:p w14:paraId="6CADA44B" w14:textId="7D7648ED" w:rsidR="00B33DD9" w:rsidRDefault="00B33DD9" w:rsidP="00344C2F">
            <w:pPr>
              <w:rPr>
                <w:rFonts w:eastAsia="等线"/>
              </w:rPr>
            </w:pPr>
            <w:r>
              <w:rPr>
                <w:rFonts w:eastAsia="等线"/>
              </w:rPr>
              <w:t xml:space="preserve">For 38.323: </w:t>
            </w:r>
            <w:r w:rsidRPr="00B33DD9">
              <w:rPr>
                <w:rFonts w:eastAsia="等线"/>
              </w:rPr>
              <w:t xml:space="preserve">Coverpage: other specs impacted </w:t>
            </w:r>
            <w:r w:rsidR="001B6D62">
              <w:rPr>
                <w:rFonts w:eastAsia="等线"/>
              </w:rPr>
              <w:t>incomplete</w:t>
            </w:r>
            <w:r>
              <w:rPr>
                <w:rFonts w:eastAsia="等线"/>
              </w:rPr>
              <w:t>. In the first change in 5.9, we think it makes more sense to have “and” instead of or</w:t>
            </w:r>
            <w:r w:rsidR="00EA7751">
              <w:rPr>
                <w:rFonts w:eastAsia="等线"/>
              </w:rPr>
              <w:t>, but no strong view</w:t>
            </w:r>
            <w:r>
              <w:rPr>
                <w:rFonts w:eastAsia="等线"/>
              </w:rPr>
              <w:t>.</w:t>
            </w:r>
            <w:r w:rsidR="00EA7751">
              <w:rPr>
                <w:rFonts w:eastAsia="等线"/>
              </w:rPr>
              <w:t xml:space="preserve"> I.e.:</w:t>
            </w:r>
          </w:p>
          <w:p w14:paraId="46DFB996" w14:textId="65662602" w:rsidR="00B33DD9" w:rsidRPr="00DC0030" w:rsidRDefault="00B33DD9" w:rsidP="00DC0030">
            <w:pPr>
              <w:ind w:left="420"/>
              <w:rPr>
                <w:lang w:eastAsia="ja-JP"/>
              </w:rPr>
            </w:pPr>
            <w:r w:rsidRPr="007F18AB">
              <w:rPr>
                <w:lang w:eastAsia="ja-JP"/>
              </w:rPr>
              <w:t xml:space="preserve">as specified in TS 33.501 [6] for NR </w:t>
            </w:r>
            <w:r w:rsidRPr="00EA7751">
              <w:rPr>
                <w:strike/>
                <w:color w:val="FF0000"/>
                <w:lang w:eastAsia="ja-JP"/>
              </w:rPr>
              <w:t xml:space="preserve">or </w:t>
            </w:r>
            <w:r w:rsidRPr="00EA7751">
              <w:rPr>
                <w:color w:val="FF0000"/>
                <w:lang w:eastAsia="ja-JP"/>
              </w:rPr>
              <w:t>and</w:t>
            </w:r>
            <w:r>
              <w:rPr>
                <w:lang w:eastAsia="ja-JP"/>
              </w:rPr>
              <w:t xml:space="preserve"> </w:t>
            </w:r>
            <w:r w:rsidRPr="007F18AB">
              <w:rPr>
                <w:lang w:eastAsia="ja-JP"/>
              </w:rPr>
              <w:t>in TS 33.401 [xx] for E-UTRA/EPC.</w:t>
            </w:r>
          </w:p>
        </w:tc>
      </w:tr>
      <w:tr w:rsidR="00996B21" w14:paraId="4F90FFA4" w14:textId="77777777" w:rsidTr="00344C2F">
        <w:tc>
          <w:tcPr>
            <w:tcW w:w="2499" w:type="dxa"/>
            <w:shd w:val="clear" w:color="auto" w:fill="auto"/>
          </w:tcPr>
          <w:p w14:paraId="0E620B05" w14:textId="79D36046" w:rsidR="00996B21" w:rsidRDefault="004A237D" w:rsidP="004A237D">
            <w:pPr>
              <w:rPr>
                <w:rFonts w:eastAsia="等线"/>
              </w:rPr>
            </w:pPr>
            <w:r>
              <w:rPr>
                <w:rFonts w:eastAsia="等线" w:hint="eastAsia"/>
              </w:rPr>
              <w:t>H</w:t>
            </w:r>
            <w:r>
              <w:rPr>
                <w:rFonts w:eastAsia="等线"/>
              </w:rPr>
              <w:t>uawei, HiSilicon</w:t>
            </w:r>
          </w:p>
        </w:tc>
        <w:tc>
          <w:tcPr>
            <w:tcW w:w="6568" w:type="dxa"/>
            <w:shd w:val="clear" w:color="auto" w:fill="auto"/>
          </w:tcPr>
          <w:p w14:paraId="6D9799E2" w14:textId="331F0A11" w:rsidR="00996B21" w:rsidRDefault="00D9120F" w:rsidP="00344C2F">
            <w:pPr>
              <w:rPr>
                <w:rFonts w:eastAsia="等线"/>
              </w:rPr>
            </w:pPr>
            <w:r>
              <w:rPr>
                <w:rFonts w:eastAsia="等线"/>
              </w:rPr>
              <w:t xml:space="preserve">Thanks to </w:t>
            </w:r>
            <w:r w:rsidR="004A237D">
              <w:rPr>
                <w:rFonts w:eastAsia="等线"/>
              </w:rPr>
              <w:t>Qualcomm</w:t>
            </w:r>
            <w:r>
              <w:rPr>
                <w:rFonts w:eastAsia="等线"/>
              </w:rPr>
              <w:t xml:space="preserve"> for the careful review on the CRs.</w:t>
            </w:r>
            <w:r w:rsidR="004A237D">
              <w:rPr>
                <w:rFonts w:eastAsia="等线"/>
              </w:rPr>
              <w:t xml:space="preserve"> </w:t>
            </w:r>
            <w:r>
              <w:rPr>
                <w:rFonts w:eastAsia="等线"/>
              </w:rPr>
              <w:t>M</w:t>
            </w:r>
            <w:r w:rsidR="004A237D">
              <w:rPr>
                <w:rFonts w:eastAsia="等线"/>
              </w:rPr>
              <w:t>ost</w:t>
            </w:r>
            <w:r>
              <w:rPr>
                <w:rFonts w:eastAsia="等线"/>
              </w:rPr>
              <w:t xml:space="preserve"> of suggestions</w:t>
            </w:r>
            <w:r w:rsidR="004A237D">
              <w:rPr>
                <w:rFonts w:eastAsia="等线"/>
              </w:rPr>
              <w:t xml:space="preserve"> look fine to us, and we </w:t>
            </w:r>
            <w:r>
              <w:rPr>
                <w:rFonts w:eastAsia="等线"/>
              </w:rPr>
              <w:t>will</w:t>
            </w:r>
            <w:r w:rsidR="004A237D">
              <w:rPr>
                <w:rFonts w:eastAsia="等线"/>
              </w:rPr>
              <w:t xml:space="preserve"> update the CRs</w:t>
            </w:r>
            <w:r>
              <w:rPr>
                <w:rFonts w:eastAsia="等线"/>
              </w:rPr>
              <w:t xml:space="preserve"> </w:t>
            </w:r>
            <w:r w:rsidR="004A237D">
              <w:rPr>
                <w:rFonts w:eastAsia="等线"/>
              </w:rPr>
              <w:t>in phase II</w:t>
            </w:r>
            <w:bookmarkStart w:id="11" w:name="_GoBack"/>
            <w:bookmarkEnd w:id="11"/>
            <w:r w:rsidR="004A237D">
              <w:rPr>
                <w:rFonts w:eastAsia="等线"/>
              </w:rPr>
              <w:t>.</w:t>
            </w:r>
          </w:p>
          <w:p w14:paraId="624D6E65" w14:textId="4A1115B9" w:rsidR="004A237D" w:rsidRDefault="004A237D" w:rsidP="00344C2F">
            <w:pPr>
              <w:rPr>
                <w:rFonts w:eastAsia="等线"/>
              </w:rPr>
            </w:pPr>
            <w:r>
              <w:rPr>
                <w:rFonts w:eastAsia="等线"/>
              </w:rPr>
              <w:lastRenderedPageBreak/>
              <w:t xml:space="preserve">About the </w:t>
            </w:r>
            <w:r w:rsidR="00D9120F">
              <w:rPr>
                <w:rFonts w:eastAsia="等线"/>
              </w:rPr>
              <w:t xml:space="preserve">detailed </w:t>
            </w:r>
            <w:r>
              <w:rPr>
                <w:rFonts w:eastAsia="等线"/>
              </w:rPr>
              <w:t>suggestions on 36331CR, please see our response in the CR.</w:t>
            </w:r>
          </w:p>
        </w:tc>
      </w:tr>
      <w:tr w:rsidR="00996B21" w14:paraId="28BF0BBE" w14:textId="77777777" w:rsidTr="00344C2F">
        <w:tc>
          <w:tcPr>
            <w:tcW w:w="2499" w:type="dxa"/>
            <w:shd w:val="clear" w:color="auto" w:fill="auto"/>
          </w:tcPr>
          <w:p w14:paraId="08AC2673" w14:textId="77777777" w:rsidR="00996B21" w:rsidRDefault="00996B21" w:rsidP="00344C2F">
            <w:pPr>
              <w:rPr>
                <w:rFonts w:eastAsia="等线"/>
              </w:rPr>
            </w:pPr>
          </w:p>
        </w:tc>
        <w:tc>
          <w:tcPr>
            <w:tcW w:w="6568" w:type="dxa"/>
            <w:shd w:val="clear" w:color="auto" w:fill="auto"/>
          </w:tcPr>
          <w:p w14:paraId="4F4BC485" w14:textId="77777777" w:rsidR="00996B21" w:rsidRDefault="00996B21" w:rsidP="00344C2F">
            <w:pPr>
              <w:rPr>
                <w:rFonts w:eastAsia="等线"/>
              </w:rPr>
            </w:pPr>
          </w:p>
        </w:tc>
      </w:tr>
    </w:tbl>
    <w:p w14:paraId="10642BD4" w14:textId="77777777" w:rsidR="00C81228" w:rsidRDefault="00C81228" w:rsidP="00EC4934"/>
    <w:p w14:paraId="4CB7C7D7" w14:textId="3A8F2BC1" w:rsidR="00707BA2" w:rsidRDefault="00707BA2" w:rsidP="00707BA2">
      <w:pPr>
        <w:pStyle w:val="2"/>
      </w:pPr>
      <w:r>
        <w:t>3.4</w:t>
      </w:r>
      <w:r>
        <w:tab/>
        <w:t>LS dialogue between RAN3 and SA3 and SA2</w:t>
      </w:r>
    </w:p>
    <w:p w14:paraId="31AAD847" w14:textId="77777777" w:rsidR="003A0D75" w:rsidRDefault="00707BA2" w:rsidP="00F214CE">
      <w:r>
        <w:t xml:space="preserve">RAN3 </w:t>
      </w:r>
      <w:r w:rsidRPr="00F214CE">
        <w:t>responded to the SA3 LS (S3-214462/R2-2200153) in R2-</w:t>
      </w:r>
      <w:r w:rsidR="003A0D75">
        <w:t>2202145/R3-221473 asking questions of SA3 and SA2.</w:t>
      </w:r>
    </w:p>
    <w:p w14:paraId="575369BA" w14:textId="2B2715A5" w:rsidR="004C5EF1" w:rsidRDefault="003A0D75" w:rsidP="00F214CE">
      <w:r>
        <w:t xml:space="preserve">SA2 have replied </w:t>
      </w:r>
      <w:r w:rsidR="00B65E74">
        <w:t xml:space="preserve">to SA3 and RAN3 </w:t>
      </w:r>
      <w:r w:rsidR="00FE324A">
        <w:t>in</w:t>
      </w:r>
      <w:r w:rsidR="00747C05">
        <w:t xml:space="preserve"> S2-</w:t>
      </w:r>
      <w:r w:rsidR="0041036C">
        <w:t>22</w:t>
      </w:r>
      <w:r w:rsidR="00747C05">
        <w:t>01518</w:t>
      </w:r>
      <w:r w:rsidR="004E6DFA">
        <w:t>,</w:t>
      </w:r>
      <w:r w:rsidR="00747C05">
        <w:t xml:space="preserve"> and a reply from SA3 </w:t>
      </w:r>
      <w:r w:rsidR="004C5EF1">
        <w:t xml:space="preserve">to RAN3 </w:t>
      </w:r>
      <w:r w:rsidR="00747C05">
        <w:t>is anticipated</w:t>
      </w:r>
      <w:r w:rsidR="004C5EF1">
        <w:t xml:space="preserve"> soon.</w:t>
      </w:r>
    </w:p>
    <w:p w14:paraId="66E6E5AB" w14:textId="6A723769" w:rsidR="004C5EF1" w:rsidRDefault="004C5EF1" w:rsidP="00F214CE">
      <w:r>
        <w:t>It is believed that all these 3 LSs can be “noted” by RAN2.</w:t>
      </w:r>
    </w:p>
    <w:p w14:paraId="5145E7B4" w14:textId="3AC49D46" w:rsidR="005A5622" w:rsidRPr="004C5EF1" w:rsidRDefault="00BE0905" w:rsidP="004C5EF1">
      <w:pPr>
        <w:rPr>
          <w:rFonts w:cs="Arial"/>
          <w:b/>
          <w:bCs/>
        </w:rPr>
      </w:pPr>
      <w:r w:rsidRPr="004C5EF1">
        <w:rPr>
          <w:rFonts w:cs="Arial"/>
          <w:b/>
          <w:color w:val="000000"/>
        </w:rPr>
        <w:t xml:space="preserve">Question </w:t>
      </w:r>
      <w:r w:rsidR="004C5EF1">
        <w:rPr>
          <w:rFonts w:cs="Arial"/>
          <w:b/>
          <w:color w:val="000000"/>
        </w:rPr>
        <w:t>5</w:t>
      </w:r>
      <w:r w:rsidRPr="004C5EF1">
        <w:rPr>
          <w:rFonts w:cs="Arial"/>
          <w:b/>
          <w:color w:val="000000"/>
        </w:rPr>
        <w:t xml:space="preserve">: </w:t>
      </w:r>
      <w:r w:rsidR="004C5EF1">
        <w:rPr>
          <w:rFonts w:cs="Arial"/>
          <w:b/>
          <w:color w:val="000000"/>
        </w:rPr>
        <w:t>Please comment ONLY if you believe any of these LSs need handling by RAN2.</w:t>
      </w:r>
      <w:r w:rsidRPr="004C5EF1">
        <w:rPr>
          <w:rFonts w:cs="Arial"/>
          <w:b/>
          <w:color w:val="000000"/>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953"/>
      </w:tblGrid>
      <w:tr w:rsidR="004C5EF1" w14:paraId="37F65259" w14:textId="77777777" w:rsidTr="004C5EF1">
        <w:tc>
          <w:tcPr>
            <w:tcW w:w="2547" w:type="dxa"/>
            <w:shd w:val="clear" w:color="auto" w:fill="E7E6E6"/>
          </w:tcPr>
          <w:p w14:paraId="01D6B88A" w14:textId="77777777" w:rsidR="004C5EF1" w:rsidRDefault="004C5EF1" w:rsidP="00BE0905">
            <w:pPr>
              <w:jc w:val="center"/>
              <w:rPr>
                <w:b/>
                <w:lang w:eastAsia="sv-SE"/>
              </w:rPr>
            </w:pPr>
            <w:r>
              <w:rPr>
                <w:b/>
                <w:lang w:eastAsia="sv-SE"/>
              </w:rPr>
              <w:t>Company</w:t>
            </w:r>
          </w:p>
        </w:tc>
        <w:tc>
          <w:tcPr>
            <w:tcW w:w="5953" w:type="dxa"/>
            <w:shd w:val="clear" w:color="auto" w:fill="E7E6E6"/>
          </w:tcPr>
          <w:p w14:paraId="29FF0883" w14:textId="00BF074B" w:rsidR="004C5EF1" w:rsidRDefault="004C5EF1" w:rsidP="00BE0905">
            <w:pPr>
              <w:jc w:val="center"/>
              <w:rPr>
                <w:b/>
                <w:lang w:eastAsia="sv-SE"/>
              </w:rPr>
            </w:pPr>
            <w:r>
              <w:rPr>
                <w:b/>
                <w:lang w:eastAsia="sv-SE"/>
              </w:rPr>
              <w:t>comments</w:t>
            </w:r>
          </w:p>
        </w:tc>
      </w:tr>
      <w:tr w:rsidR="004C5EF1" w14:paraId="7FFFCD3D" w14:textId="77777777" w:rsidTr="004C5EF1">
        <w:tc>
          <w:tcPr>
            <w:tcW w:w="2547" w:type="dxa"/>
            <w:shd w:val="clear" w:color="auto" w:fill="auto"/>
          </w:tcPr>
          <w:p w14:paraId="7FC1E21E" w14:textId="77777777" w:rsidR="004C5EF1" w:rsidRDefault="004C5EF1" w:rsidP="00BE0905">
            <w:pPr>
              <w:rPr>
                <w:rFonts w:eastAsia="等线"/>
              </w:rPr>
            </w:pPr>
          </w:p>
        </w:tc>
        <w:tc>
          <w:tcPr>
            <w:tcW w:w="5953" w:type="dxa"/>
            <w:shd w:val="clear" w:color="auto" w:fill="auto"/>
          </w:tcPr>
          <w:p w14:paraId="175DAE98" w14:textId="77777777" w:rsidR="004C5EF1" w:rsidRDefault="004C5EF1" w:rsidP="00BE0905">
            <w:pPr>
              <w:rPr>
                <w:rFonts w:eastAsia="等线"/>
              </w:rPr>
            </w:pPr>
          </w:p>
        </w:tc>
      </w:tr>
      <w:tr w:rsidR="004C5EF1" w14:paraId="6B121F7E" w14:textId="77777777" w:rsidTr="004C5EF1">
        <w:tc>
          <w:tcPr>
            <w:tcW w:w="2547" w:type="dxa"/>
            <w:shd w:val="clear" w:color="auto" w:fill="auto"/>
          </w:tcPr>
          <w:p w14:paraId="13719D11" w14:textId="77777777" w:rsidR="004C5EF1" w:rsidRDefault="004C5EF1" w:rsidP="00BE0905">
            <w:pPr>
              <w:rPr>
                <w:rFonts w:eastAsia="等线"/>
              </w:rPr>
            </w:pPr>
          </w:p>
        </w:tc>
        <w:tc>
          <w:tcPr>
            <w:tcW w:w="5953" w:type="dxa"/>
            <w:shd w:val="clear" w:color="auto" w:fill="auto"/>
          </w:tcPr>
          <w:p w14:paraId="7B82FC33" w14:textId="77777777" w:rsidR="004C5EF1" w:rsidRDefault="004C5EF1" w:rsidP="00BE0905">
            <w:pPr>
              <w:rPr>
                <w:rFonts w:eastAsia="等线"/>
              </w:rPr>
            </w:pPr>
          </w:p>
        </w:tc>
      </w:tr>
      <w:tr w:rsidR="004C5EF1" w14:paraId="55BA8F97" w14:textId="77777777" w:rsidTr="004C5EF1">
        <w:tc>
          <w:tcPr>
            <w:tcW w:w="2547" w:type="dxa"/>
            <w:shd w:val="clear" w:color="auto" w:fill="auto"/>
          </w:tcPr>
          <w:p w14:paraId="314F256D" w14:textId="77777777" w:rsidR="004C5EF1" w:rsidRDefault="004C5EF1" w:rsidP="00BE0905">
            <w:pPr>
              <w:rPr>
                <w:rFonts w:eastAsia="等线"/>
              </w:rPr>
            </w:pPr>
          </w:p>
        </w:tc>
        <w:tc>
          <w:tcPr>
            <w:tcW w:w="5953" w:type="dxa"/>
            <w:shd w:val="clear" w:color="auto" w:fill="auto"/>
          </w:tcPr>
          <w:p w14:paraId="09748262" w14:textId="77777777" w:rsidR="004C5EF1" w:rsidRDefault="004C5EF1" w:rsidP="00BE0905">
            <w:pPr>
              <w:rPr>
                <w:rFonts w:eastAsia="等线"/>
              </w:rPr>
            </w:pPr>
          </w:p>
        </w:tc>
      </w:tr>
      <w:tr w:rsidR="004C5EF1" w14:paraId="164D098E" w14:textId="77777777" w:rsidTr="004C5EF1">
        <w:tc>
          <w:tcPr>
            <w:tcW w:w="2547" w:type="dxa"/>
            <w:shd w:val="clear" w:color="auto" w:fill="auto"/>
          </w:tcPr>
          <w:p w14:paraId="71237137" w14:textId="77777777" w:rsidR="004C5EF1" w:rsidRDefault="004C5EF1" w:rsidP="00BE0905">
            <w:pPr>
              <w:rPr>
                <w:rFonts w:eastAsia="等线"/>
              </w:rPr>
            </w:pPr>
          </w:p>
        </w:tc>
        <w:tc>
          <w:tcPr>
            <w:tcW w:w="5953" w:type="dxa"/>
            <w:shd w:val="clear" w:color="auto" w:fill="auto"/>
          </w:tcPr>
          <w:p w14:paraId="635D8891" w14:textId="77777777" w:rsidR="004C5EF1" w:rsidRDefault="004C5EF1" w:rsidP="00BE0905">
            <w:pPr>
              <w:rPr>
                <w:rFonts w:eastAsia="等线"/>
              </w:rPr>
            </w:pPr>
          </w:p>
        </w:tc>
      </w:tr>
    </w:tbl>
    <w:p w14:paraId="2EF844E1" w14:textId="77777777" w:rsidR="00DA4CB1" w:rsidRPr="00BE0905" w:rsidRDefault="00DA4CB1" w:rsidP="00A81DA4">
      <w:pPr>
        <w:rPr>
          <w:rFonts w:cs="Arial"/>
          <w:b/>
          <w:color w:val="000000" w:themeColor="text1"/>
          <w:u w:val="single"/>
        </w:rPr>
      </w:pPr>
    </w:p>
    <w:p w14:paraId="7DE4BAEC" w14:textId="7159FB71" w:rsidR="00A46ACA" w:rsidRPr="00A54B75" w:rsidRDefault="004C5EF1" w:rsidP="00A46ACA">
      <w:pPr>
        <w:pStyle w:val="1"/>
        <w:rPr>
          <w:color w:val="000000" w:themeColor="text1"/>
        </w:rPr>
      </w:pPr>
      <w:r>
        <w:rPr>
          <w:color w:val="000000" w:themeColor="text1"/>
        </w:rPr>
        <w:t>4</w:t>
      </w:r>
      <w:r w:rsidR="00A46ACA" w:rsidRPr="00A54B75">
        <w:rPr>
          <w:color w:val="000000" w:themeColor="text1"/>
        </w:rPr>
        <w:t xml:space="preserve">. </w:t>
      </w:r>
      <w:r>
        <w:rPr>
          <w:color w:val="000000" w:themeColor="text1"/>
        </w:rPr>
        <w:t>Summary</w:t>
      </w:r>
    </w:p>
    <w:p w14:paraId="4AE3F28F" w14:textId="77777777" w:rsidR="00A46ACA" w:rsidRPr="00A54B75" w:rsidRDefault="00A46ACA" w:rsidP="00A46ACA">
      <w:pPr>
        <w:pStyle w:val="a5"/>
        <w:rPr>
          <w:color w:val="000000" w:themeColor="text1"/>
        </w:rPr>
      </w:pPr>
      <w:r w:rsidRPr="00A54B75">
        <w:rPr>
          <w:color w:val="000000" w:themeColor="text1"/>
        </w:rPr>
        <w:t>Based on the discussion we make the following proposals:</w:t>
      </w:r>
    </w:p>
    <w:p w14:paraId="25DD377C" w14:textId="77777777" w:rsidR="00A46ACA" w:rsidRPr="00455F0D" w:rsidRDefault="00455F0D" w:rsidP="00455F0D">
      <w:pPr>
        <w:pStyle w:val="Agreement"/>
        <w:numPr>
          <w:ilvl w:val="0"/>
          <w:numId w:val="0"/>
        </w:numPr>
        <w:rPr>
          <w:rFonts w:eastAsiaTheme="minorEastAsia"/>
          <w:b w:val="0"/>
          <w:color w:val="000000" w:themeColor="text1"/>
          <w:lang w:eastAsia="zh-CN"/>
        </w:rPr>
      </w:pPr>
      <w:r w:rsidRPr="00455F0D">
        <w:rPr>
          <w:rFonts w:eastAsiaTheme="minorEastAsia"/>
          <w:b w:val="0"/>
          <w:color w:val="000000" w:themeColor="text1"/>
          <w:highlight w:val="yellow"/>
          <w:lang w:eastAsia="zh-CN"/>
        </w:rPr>
        <w:t>To be added…</w:t>
      </w:r>
    </w:p>
    <w:p w14:paraId="1A6E6633" w14:textId="77777777" w:rsidR="00C43E83" w:rsidRDefault="00FA59F7" w:rsidP="00C43E83">
      <w:pPr>
        <w:pStyle w:val="1"/>
      </w:pPr>
      <w:r>
        <w:t xml:space="preserve">5. </w:t>
      </w:r>
      <w:r w:rsidR="00C43E83">
        <w:t>Contact information</w:t>
      </w:r>
    </w:p>
    <w:p w14:paraId="18536C4D" w14:textId="77777777" w:rsidR="00C43E83" w:rsidRDefault="00C43E83" w:rsidP="00C43E83">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6"/>
        <w:gridCol w:w="5097"/>
      </w:tblGrid>
      <w:tr w:rsidR="00C43E83" w14:paraId="2B5C52A7" w14:textId="77777777" w:rsidTr="00A0443A">
        <w:trPr>
          <w:jc w:val="center"/>
        </w:trPr>
        <w:tc>
          <w:tcPr>
            <w:tcW w:w="3256" w:type="dxa"/>
            <w:shd w:val="clear" w:color="auto" w:fill="BFBFBF"/>
            <w:tcMar>
              <w:top w:w="0" w:type="dxa"/>
              <w:left w:w="108" w:type="dxa"/>
              <w:bottom w:w="0" w:type="dxa"/>
              <w:right w:w="108" w:type="dxa"/>
            </w:tcMar>
            <w:vAlign w:val="center"/>
          </w:tcPr>
          <w:p w14:paraId="536E7B2C" w14:textId="77777777" w:rsidR="00C43E83" w:rsidRDefault="00C43E83" w:rsidP="00D1667A">
            <w:pPr>
              <w:spacing w:line="252" w:lineRule="auto"/>
              <w:jc w:val="center"/>
              <w:rPr>
                <w:rFonts w:eastAsia="Calibri" w:cs="Arial"/>
                <w:lang w:val="de-DE"/>
              </w:rPr>
            </w:pPr>
            <w:r>
              <w:rPr>
                <w:rFonts w:eastAsia="Calibri" w:cs="Arial"/>
                <w:lang w:val="de-DE"/>
              </w:rPr>
              <w:t>Company</w:t>
            </w:r>
          </w:p>
        </w:tc>
        <w:tc>
          <w:tcPr>
            <w:tcW w:w="5097" w:type="dxa"/>
            <w:shd w:val="clear" w:color="auto" w:fill="BFBFBF"/>
            <w:tcMar>
              <w:top w:w="0" w:type="dxa"/>
              <w:left w:w="108" w:type="dxa"/>
              <w:bottom w:w="0" w:type="dxa"/>
              <w:right w:w="108" w:type="dxa"/>
            </w:tcMar>
          </w:tcPr>
          <w:p w14:paraId="50781F79" w14:textId="77777777" w:rsidR="00C43E83" w:rsidRDefault="00C43E83" w:rsidP="00D1667A">
            <w:pPr>
              <w:spacing w:line="252" w:lineRule="auto"/>
              <w:jc w:val="center"/>
              <w:rPr>
                <w:rFonts w:eastAsia="Calibri" w:cs="Arial"/>
                <w:sz w:val="22"/>
                <w:szCs w:val="22"/>
              </w:rPr>
            </w:pPr>
            <w:r>
              <w:rPr>
                <w:rFonts w:eastAsia="Calibri" w:cs="Arial"/>
                <w:color w:val="000000"/>
                <w:sz w:val="22"/>
                <w:szCs w:val="22"/>
              </w:rPr>
              <w:t>Delegate contact</w:t>
            </w:r>
          </w:p>
        </w:tc>
      </w:tr>
      <w:tr w:rsidR="00C43E83" w14:paraId="7C2CDB50" w14:textId="77777777" w:rsidTr="00A0443A">
        <w:trPr>
          <w:jc w:val="center"/>
        </w:trPr>
        <w:tc>
          <w:tcPr>
            <w:tcW w:w="3256" w:type="dxa"/>
            <w:tcMar>
              <w:top w:w="0" w:type="dxa"/>
              <w:left w:w="108" w:type="dxa"/>
              <w:bottom w:w="0" w:type="dxa"/>
              <w:right w:w="108" w:type="dxa"/>
            </w:tcMar>
            <w:vAlign w:val="center"/>
          </w:tcPr>
          <w:p w14:paraId="0FDBA783" w14:textId="77777777" w:rsidR="00C43E83" w:rsidRDefault="00C43E83" w:rsidP="00D1667A">
            <w:pPr>
              <w:spacing w:after="0"/>
              <w:jc w:val="center"/>
              <w:rPr>
                <w:rFonts w:ascii="Calibri" w:eastAsia="Calibri" w:hAnsi="Calibri" w:cs="Calibri"/>
                <w:lang w:val="de-DE"/>
              </w:rPr>
            </w:pPr>
            <w:r>
              <w:rPr>
                <w:rFonts w:ascii="Calibri" w:eastAsia="Calibri" w:hAnsi="Calibri" w:cs="Calibri"/>
                <w:lang w:val="de-DE"/>
              </w:rPr>
              <w:t>COMPANY_NAME</w:t>
            </w:r>
          </w:p>
        </w:tc>
        <w:tc>
          <w:tcPr>
            <w:tcW w:w="5097" w:type="dxa"/>
            <w:tcMar>
              <w:top w:w="0" w:type="dxa"/>
              <w:left w:w="108" w:type="dxa"/>
              <w:bottom w:w="0" w:type="dxa"/>
              <w:right w:w="108" w:type="dxa"/>
            </w:tcMar>
          </w:tcPr>
          <w:p w14:paraId="78B61411" w14:textId="77777777" w:rsidR="00C43E83" w:rsidRDefault="00C43E83" w:rsidP="00D1667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3"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C43E83" w14:paraId="619B1CDC" w14:textId="77777777" w:rsidTr="00A0443A">
        <w:trPr>
          <w:jc w:val="center"/>
        </w:trPr>
        <w:tc>
          <w:tcPr>
            <w:tcW w:w="3256" w:type="dxa"/>
            <w:tcMar>
              <w:top w:w="0" w:type="dxa"/>
              <w:left w:w="108" w:type="dxa"/>
              <w:bottom w:w="0" w:type="dxa"/>
              <w:right w:w="108" w:type="dxa"/>
            </w:tcMar>
            <w:vAlign w:val="center"/>
          </w:tcPr>
          <w:p w14:paraId="5FE6981A" w14:textId="03544195" w:rsidR="00C43E83" w:rsidRPr="00231C69" w:rsidRDefault="00844D4B" w:rsidP="00D1667A">
            <w:pPr>
              <w:spacing w:after="0"/>
              <w:jc w:val="center"/>
              <w:rPr>
                <w:rFonts w:ascii="Calibri" w:eastAsia="等线" w:hAnsi="Calibri" w:cs="Calibri"/>
                <w:sz w:val="22"/>
                <w:szCs w:val="22"/>
                <w:lang w:val="de-DE"/>
              </w:rPr>
            </w:pPr>
            <w:r>
              <w:rPr>
                <w:rFonts w:ascii="Calibri" w:eastAsia="等线" w:hAnsi="Calibri" w:cs="Calibri"/>
                <w:sz w:val="22"/>
                <w:szCs w:val="22"/>
                <w:lang w:val="de-DE"/>
              </w:rPr>
              <w:t>Vodafone (Rapporteur)</w:t>
            </w:r>
          </w:p>
        </w:tc>
        <w:tc>
          <w:tcPr>
            <w:tcW w:w="5097" w:type="dxa"/>
            <w:tcMar>
              <w:top w:w="0" w:type="dxa"/>
              <w:left w:w="108" w:type="dxa"/>
              <w:bottom w:w="0" w:type="dxa"/>
              <w:right w:w="108" w:type="dxa"/>
            </w:tcMar>
          </w:tcPr>
          <w:p w14:paraId="2C660A05" w14:textId="2EE00A8E" w:rsidR="00C43E83" w:rsidRPr="00231C69" w:rsidRDefault="00844D4B" w:rsidP="00D1667A">
            <w:pPr>
              <w:spacing w:after="0"/>
              <w:jc w:val="center"/>
              <w:rPr>
                <w:rFonts w:ascii="Calibri" w:eastAsia="等线" w:hAnsi="Calibri" w:cs="Calibri"/>
                <w:sz w:val="22"/>
                <w:szCs w:val="22"/>
                <w:lang w:val="it-IT"/>
              </w:rPr>
            </w:pPr>
            <w:r>
              <w:rPr>
                <w:rFonts w:ascii="Calibri" w:eastAsia="等线" w:hAnsi="Calibri" w:cs="Calibri"/>
                <w:sz w:val="22"/>
                <w:szCs w:val="22"/>
                <w:lang w:val="it-IT"/>
              </w:rPr>
              <w:t>chris.pudney@vodafone.com</w:t>
            </w:r>
          </w:p>
        </w:tc>
      </w:tr>
      <w:tr w:rsidR="00C43E83" w14:paraId="44C3E28B" w14:textId="77777777" w:rsidTr="00A0443A">
        <w:trPr>
          <w:jc w:val="center"/>
        </w:trPr>
        <w:tc>
          <w:tcPr>
            <w:tcW w:w="3256" w:type="dxa"/>
            <w:tcMar>
              <w:top w:w="0" w:type="dxa"/>
              <w:left w:w="108" w:type="dxa"/>
              <w:bottom w:w="0" w:type="dxa"/>
              <w:right w:w="108" w:type="dxa"/>
            </w:tcMar>
            <w:vAlign w:val="center"/>
          </w:tcPr>
          <w:p w14:paraId="16AF02DC" w14:textId="61AE5D4B" w:rsidR="00C43E83" w:rsidRPr="00231C69" w:rsidRDefault="004E632D" w:rsidP="00D1667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Qualcomm</w:t>
            </w:r>
          </w:p>
        </w:tc>
        <w:tc>
          <w:tcPr>
            <w:tcW w:w="5097" w:type="dxa"/>
            <w:tcMar>
              <w:top w:w="0" w:type="dxa"/>
              <w:left w:w="108" w:type="dxa"/>
              <w:bottom w:w="0" w:type="dxa"/>
              <w:right w:w="108" w:type="dxa"/>
            </w:tcMar>
          </w:tcPr>
          <w:p w14:paraId="530D6AB7" w14:textId="0A232065" w:rsidR="00C43E83" w:rsidRPr="00231C69" w:rsidRDefault="004E632D" w:rsidP="00D1667A">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Umesh Phuyal (uphuyal@qti.qualcomm.com)</w:t>
            </w:r>
          </w:p>
        </w:tc>
      </w:tr>
      <w:tr w:rsidR="00C43E83" w14:paraId="186BDC2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D6D633" w14:textId="66E60F24" w:rsidR="00C43E83" w:rsidRPr="00231C69" w:rsidRDefault="004A237D" w:rsidP="00D1667A">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H</w:t>
            </w:r>
            <w:r>
              <w:rPr>
                <w:rFonts w:ascii="Calibri" w:eastAsia="等线" w:hAnsi="Calibri" w:cs="Calibri"/>
                <w:sz w:val="22"/>
                <w:szCs w:val="22"/>
                <w:lang w:val="de-DE"/>
              </w:rPr>
              <w:t>uawei, HiSilicon</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24FD" w14:textId="04B08F0B" w:rsidR="00C43E83" w:rsidRPr="00231C69" w:rsidRDefault="004A237D" w:rsidP="00D1667A">
            <w:pPr>
              <w:spacing w:after="0"/>
              <w:jc w:val="center"/>
              <w:rPr>
                <w:rFonts w:ascii="Calibri" w:hAnsi="Calibri" w:cs="Calibri"/>
                <w:sz w:val="22"/>
                <w:szCs w:val="22"/>
                <w:lang w:val="de-DE"/>
              </w:rPr>
            </w:pPr>
            <w:r>
              <w:rPr>
                <w:rFonts w:ascii="Calibri" w:hAnsi="Calibri" w:cs="Calibri"/>
                <w:sz w:val="22"/>
                <w:szCs w:val="22"/>
                <w:lang w:val="de-DE"/>
              </w:rPr>
              <w:t>Rui Wang(wangrui46@huawei. com)</w:t>
            </w:r>
          </w:p>
        </w:tc>
      </w:tr>
      <w:tr w:rsidR="00C43E83" w14:paraId="26ACEE51"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A4ACA" w14:textId="77777777" w:rsidR="00C43E83" w:rsidRPr="00231C69" w:rsidRDefault="00C43E83" w:rsidP="00D1667A">
            <w:pPr>
              <w:spacing w:after="0"/>
              <w:jc w:val="center"/>
              <w:rPr>
                <w:rFonts w:ascii="Calibri" w:eastAsia="等线"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1A2C" w14:textId="77777777" w:rsidR="00C43E83" w:rsidRPr="00231C69" w:rsidRDefault="00C43E83" w:rsidP="00D1667A">
            <w:pPr>
              <w:spacing w:after="0"/>
              <w:jc w:val="center"/>
              <w:rPr>
                <w:rFonts w:ascii="Calibri" w:eastAsia="等线" w:hAnsi="Calibri" w:cs="Calibri"/>
                <w:sz w:val="22"/>
                <w:szCs w:val="22"/>
                <w:lang w:val="de-DE"/>
              </w:rPr>
            </w:pPr>
          </w:p>
        </w:tc>
      </w:tr>
      <w:tr w:rsidR="00C43E83" w14:paraId="222F631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F5538" w14:textId="77777777" w:rsidR="00C43E83" w:rsidRPr="00231C69" w:rsidRDefault="00C43E83" w:rsidP="00D1667A">
            <w:pPr>
              <w:spacing w:after="0"/>
              <w:jc w:val="center"/>
              <w:rPr>
                <w:rFonts w:ascii="Calibri" w:eastAsia="等线"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51D3C" w14:textId="77777777" w:rsidR="00C43E83" w:rsidRPr="00231C69" w:rsidRDefault="00C43E83" w:rsidP="00D1667A">
            <w:pPr>
              <w:spacing w:after="0"/>
              <w:jc w:val="center"/>
              <w:rPr>
                <w:rFonts w:ascii="Calibri" w:eastAsia="等线" w:hAnsi="Calibri" w:cs="Calibri"/>
                <w:sz w:val="22"/>
                <w:szCs w:val="22"/>
                <w:lang w:val="de-DE"/>
              </w:rPr>
            </w:pPr>
          </w:p>
        </w:tc>
      </w:tr>
      <w:tr w:rsidR="00C43E83" w:rsidRPr="00DB31E4" w14:paraId="3BC8CD7A"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F9FA9F" w14:textId="77777777" w:rsidR="00C43E83" w:rsidRPr="00231C69" w:rsidRDefault="00C43E83" w:rsidP="00D1667A">
            <w:pPr>
              <w:spacing w:after="0"/>
              <w:jc w:val="center"/>
              <w:rPr>
                <w:rFonts w:ascii="Calibri" w:eastAsia="等线" w:hAnsi="Calibri" w:cs="Calibri"/>
                <w:sz w:val="22"/>
                <w:szCs w:val="22"/>
                <w:lang w:val="de-DE"/>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06A3F" w14:textId="77777777" w:rsidR="00C43E83" w:rsidRPr="00231C69" w:rsidRDefault="00C43E83" w:rsidP="00D1667A">
            <w:pPr>
              <w:spacing w:after="0"/>
              <w:jc w:val="center"/>
              <w:rPr>
                <w:rFonts w:ascii="Calibri" w:eastAsia="Malgun Gothic" w:hAnsi="Calibri" w:cs="Calibri"/>
                <w:sz w:val="22"/>
                <w:szCs w:val="22"/>
                <w:lang w:val="de-DE" w:eastAsia="ko-KR"/>
              </w:rPr>
            </w:pPr>
          </w:p>
        </w:tc>
      </w:tr>
      <w:tr w:rsidR="00C43E83" w14:paraId="7753AD42"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7F8BF3"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BFD2"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0C3A87D4"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2AB23D" w14:textId="77777777" w:rsidR="00C43E83" w:rsidRPr="00231C69"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B256" w14:textId="77777777" w:rsidR="00C43E83" w:rsidRPr="00231C69" w:rsidRDefault="00C43E83" w:rsidP="00D1667A">
            <w:pPr>
              <w:spacing w:after="0"/>
              <w:jc w:val="center"/>
              <w:rPr>
                <w:rFonts w:ascii="Calibri" w:eastAsia="MS Mincho" w:hAnsi="Calibri" w:cs="Calibri"/>
                <w:sz w:val="22"/>
                <w:szCs w:val="22"/>
                <w:lang w:val="de-DE" w:eastAsia="ja-JP"/>
              </w:rPr>
            </w:pPr>
          </w:p>
        </w:tc>
      </w:tr>
      <w:tr w:rsidR="00C43E83" w14:paraId="476D8F9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989C9" w14:textId="77777777" w:rsidR="00C43E83" w:rsidRDefault="00C43E83" w:rsidP="00D1667A">
            <w:pPr>
              <w:spacing w:after="0"/>
              <w:jc w:val="center"/>
              <w:rPr>
                <w:rFonts w:ascii="Calibri" w:eastAsia="MS Mincho" w:hAnsi="Calibri" w:cs="Calibri"/>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7BF96" w14:textId="77777777" w:rsidR="00C43E83" w:rsidRDefault="00C43E83" w:rsidP="00D1667A">
            <w:pPr>
              <w:spacing w:after="0"/>
              <w:jc w:val="center"/>
              <w:rPr>
                <w:rFonts w:ascii="等线" w:eastAsia="MS Mincho" w:hAnsi="等线" w:cs="Calibri"/>
                <w:sz w:val="22"/>
                <w:szCs w:val="22"/>
                <w:lang w:val="nl-NL" w:eastAsia="ja-JP"/>
              </w:rPr>
            </w:pPr>
          </w:p>
        </w:tc>
      </w:tr>
      <w:tr w:rsidR="00C43E83" w14:paraId="359D2CCC"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2B8E1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7059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74B22DAE"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C4C86"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0964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43EABD07"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F7122"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40830"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3B85A12F"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29A19"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E81C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14A20A5B"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856583"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41978" w14:textId="77777777" w:rsidR="00C43E83" w:rsidRDefault="00C43E83" w:rsidP="00D1667A">
            <w:pPr>
              <w:spacing w:after="0"/>
              <w:jc w:val="center"/>
              <w:rPr>
                <w:rFonts w:ascii="Calibri" w:eastAsia="MS Mincho" w:hAnsi="Calibri" w:cs="Calibri"/>
                <w:sz w:val="22"/>
                <w:szCs w:val="22"/>
                <w:lang w:val="nl-NL" w:eastAsia="ja-JP"/>
              </w:rPr>
            </w:pPr>
          </w:p>
        </w:tc>
      </w:tr>
      <w:tr w:rsidR="00C43E83" w14:paraId="26F7FE26" w14:textId="77777777" w:rsidTr="00A0443A">
        <w:trPr>
          <w:jc w:val="center"/>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73FEE8" w14:textId="77777777" w:rsidR="00C43E83" w:rsidRDefault="00C43E83" w:rsidP="00D1667A">
            <w:pPr>
              <w:spacing w:after="0"/>
              <w:jc w:val="center"/>
              <w:rPr>
                <w:rFonts w:ascii="Calibri" w:eastAsia="MS Mincho" w:hAnsi="Calibri" w:cs="Calibri"/>
                <w:sz w:val="22"/>
                <w:szCs w:val="22"/>
                <w:lang w:val="de-DE" w:eastAsia="ja-JP"/>
              </w:rPr>
            </w:pP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6C673" w14:textId="77777777" w:rsidR="00C43E83" w:rsidRDefault="00C43E83" w:rsidP="00D1667A">
            <w:pPr>
              <w:spacing w:after="0"/>
              <w:jc w:val="center"/>
              <w:rPr>
                <w:rFonts w:ascii="Calibri" w:eastAsia="MS Mincho" w:hAnsi="Calibri" w:cs="Calibri"/>
                <w:sz w:val="22"/>
                <w:szCs w:val="22"/>
                <w:lang w:val="nl-NL" w:eastAsia="ja-JP"/>
              </w:rPr>
            </w:pPr>
          </w:p>
        </w:tc>
      </w:tr>
    </w:tbl>
    <w:p w14:paraId="12DDBF84" w14:textId="77777777" w:rsidR="00C43E83" w:rsidRPr="00FC2CBE" w:rsidRDefault="00C43E83" w:rsidP="00C43E83">
      <w:pPr>
        <w:pStyle w:val="Reference"/>
        <w:numPr>
          <w:ilvl w:val="0"/>
          <w:numId w:val="0"/>
        </w:numPr>
        <w:ind w:left="567" w:hanging="567"/>
      </w:pPr>
    </w:p>
    <w:p w14:paraId="6008D7E9" w14:textId="77777777" w:rsidR="001E2257" w:rsidRPr="00C43E83" w:rsidRDefault="001E2257">
      <w:pPr>
        <w:rPr>
          <w:color w:val="000000" w:themeColor="text1"/>
        </w:rPr>
      </w:pPr>
    </w:p>
    <w:sectPr w:rsidR="001E2257" w:rsidRPr="00C43E8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QC (Umesh)" w:date="2022-02-21T06:14:00Z" w:initials="QC">
    <w:p w14:paraId="51070DBA" w14:textId="6AF7702B" w:rsidR="00ED69FC" w:rsidRDefault="00ED69FC">
      <w:pPr>
        <w:pStyle w:val="ad"/>
      </w:pPr>
      <w:r>
        <w:rPr>
          <w:rStyle w:val="ac"/>
        </w:rPr>
        <w:annotationRef/>
      </w:r>
      <w:r>
        <w:t>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70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DAC53" w16cex:dateUtc="2022-02-21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070DBA" w16cid:durableId="25BDAC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33F92" w14:textId="77777777" w:rsidR="001F082C" w:rsidRDefault="001F082C" w:rsidP="00A46ACA">
      <w:pPr>
        <w:spacing w:after="0" w:line="240" w:lineRule="auto"/>
      </w:pPr>
      <w:r>
        <w:separator/>
      </w:r>
    </w:p>
  </w:endnote>
  <w:endnote w:type="continuationSeparator" w:id="0">
    <w:p w14:paraId="3D1A88FC" w14:textId="77777777" w:rsidR="001F082C" w:rsidRDefault="001F082C" w:rsidP="00A46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7A09A" w14:textId="77777777" w:rsidR="001F082C" w:rsidRDefault="001F082C" w:rsidP="00A46ACA">
      <w:pPr>
        <w:spacing w:after="0" w:line="240" w:lineRule="auto"/>
      </w:pPr>
      <w:r>
        <w:separator/>
      </w:r>
    </w:p>
  </w:footnote>
  <w:footnote w:type="continuationSeparator" w:id="0">
    <w:p w14:paraId="1D6E03D1" w14:textId="77777777" w:rsidR="001F082C" w:rsidRDefault="001F082C" w:rsidP="00A46A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75FAC8"/>
    <w:multiLevelType w:val="multilevel"/>
    <w:tmpl w:val="AD75FAC8"/>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hybridMultilevel"/>
    <w:tmpl w:val="A2C0130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2E1275"/>
    <w:multiLevelType w:val="hybridMultilevel"/>
    <w:tmpl w:val="A3707CC2"/>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78B3F"/>
    <w:multiLevelType w:val="multilevel"/>
    <w:tmpl w:val="2EF78B3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0" w15:restartNumberingAfterBreak="0">
    <w:nsid w:val="2F61538B"/>
    <w:multiLevelType w:val="hybridMultilevel"/>
    <w:tmpl w:val="9254338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8C172C"/>
    <w:multiLevelType w:val="hybridMultilevel"/>
    <w:tmpl w:val="5EDCA4E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AF42F3A"/>
    <w:multiLevelType w:val="hybridMultilevel"/>
    <w:tmpl w:val="233884F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F11527"/>
    <w:multiLevelType w:val="hybridMultilevel"/>
    <w:tmpl w:val="536EF4F2"/>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C435D66"/>
    <w:multiLevelType w:val="hybridMultilevel"/>
    <w:tmpl w:val="AA04FB6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F3E3CEC"/>
    <w:multiLevelType w:val="hybridMultilevel"/>
    <w:tmpl w:val="89DC64C8"/>
    <w:lvl w:ilvl="0" w:tplc="A81845DC">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4"/>
  </w:num>
  <w:num w:numId="3">
    <w:abstractNumId w:val="23"/>
  </w:num>
  <w:num w:numId="4">
    <w:abstractNumId w:val="19"/>
  </w:num>
  <w:num w:numId="5">
    <w:abstractNumId w:val="14"/>
  </w:num>
  <w:num w:numId="6">
    <w:abstractNumId w:val="7"/>
  </w:num>
  <w:num w:numId="7">
    <w:abstractNumId w:val="13"/>
  </w:num>
  <w:num w:numId="8">
    <w:abstractNumId w:val="2"/>
  </w:num>
  <w:num w:numId="9">
    <w:abstractNumId w:val="8"/>
  </w:num>
  <w:num w:numId="10">
    <w:abstractNumId w:val="4"/>
  </w:num>
  <w:num w:numId="11">
    <w:abstractNumId w:val="16"/>
  </w:num>
  <w:num w:numId="12">
    <w:abstractNumId w:val="12"/>
  </w:num>
  <w:num w:numId="13">
    <w:abstractNumId w:val="25"/>
  </w:num>
  <w:num w:numId="14">
    <w:abstractNumId w:val="21"/>
  </w:num>
  <w:num w:numId="15">
    <w:abstractNumId w:val="15"/>
  </w:num>
  <w:num w:numId="16">
    <w:abstractNumId w:val="30"/>
  </w:num>
  <w:num w:numId="17">
    <w:abstractNumId w:val="17"/>
  </w:num>
  <w:num w:numId="18">
    <w:abstractNumId w:val="26"/>
  </w:num>
  <w:num w:numId="19">
    <w:abstractNumId w:val="1"/>
  </w:num>
  <w:num w:numId="20">
    <w:abstractNumId w:val="5"/>
  </w:num>
  <w:num w:numId="21">
    <w:abstractNumId w:val="27"/>
  </w:num>
  <w:num w:numId="22">
    <w:abstractNumId w:val="22"/>
  </w:num>
  <w:num w:numId="23">
    <w:abstractNumId w:val="9"/>
  </w:num>
  <w:num w:numId="24">
    <w:abstractNumId w:val="0"/>
  </w:num>
  <w:num w:numId="25">
    <w:abstractNumId w:val="28"/>
  </w:num>
  <w:num w:numId="26">
    <w:abstractNumId w:val="11"/>
  </w:num>
  <w:num w:numId="27">
    <w:abstractNumId w:val="10"/>
  </w:num>
  <w:num w:numId="28">
    <w:abstractNumId w:val="3"/>
  </w:num>
  <w:num w:numId="29">
    <w:abstractNumId w:val="18"/>
  </w:num>
  <w:num w:numId="30">
    <w:abstractNumId w:val="6"/>
  </w:num>
  <w:num w:numId="31">
    <w:abstractNumId w:val="29"/>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B0"/>
    <w:rsid w:val="00021E1C"/>
    <w:rsid w:val="000270A5"/>
    <w:rsid w:val="000327F1"/>
    <w:rsid w:val="0008595A"/>
    <w:rsid w:val="000940C3"/>
    <w:rsid w:val="00131376"/>
    <w:rsid w:val="001527CA"/>
    <w:rsid w:val="00156E97"/>
    <w:rsid w:val="00160E73"/>
    <w:rsid w:val="0016371E"/>
    <w:rsid w:val="001B17FF"/>
    <w:rsid w:val="001B52A5"/>
    <w:rsid w:val="001B6240"/>
    <w:rsid w:val="001B6D62"/>
    <w:rsid w:val="001E0D78"/>
    <w:rsid w:val="001E2257"/>
    <w:rsid w:val="001F082C"/>
    <w:rsid w:val="001F5F1A"/>
    <w:rsid w:val="00206128"/>
    <w:rsid w:val="00211128"/>
    <w:rsid w:val="00211E66"/>
    <w:rsid w:val="00263C15"/>
    <w:rsid w:val="00283552"/>
    <w:rsid w:val="00283E59"/>
    <w:rsid w:val="00296260"/>
    <w:rsid w:val="002A3C9B"/>
    <w:rsid w:val="002B457B"/>
    <w:rsid w:val="002B72B5"/>
    <w:rsid w:val="002C5ACD"/>
    <w:rsid w:val="003173A5"/>
    <w:rsid w:val="00337E83"/>
    <w:rsid w:val="0034318F"/>
    <w:rsid w:val="0037673E"/>
    <w:rsid w:val="0038741F"/>
    <w:rsid w:val="003978B1"/>
    <w:rsid w:val="003A0D75"/>
    <w:rsid w:val="003A0F03"/>
    <w:rsid w:val="003A3B8A"/>
    <w:rsid w:val="003A4570"/>
    <w:rsid w:val="003B10BF"/>
    <w:rsid w:val="003B2631"/>
    <w:rsid w:val="003E1720"/>
    <w:rsid w:val="003F1BFE"/>
    <w:rsid w:val="0041036C"/>
    <w:rsid w:val="00455F0D"/>
    <w:rsid w:val="004824AF"/>
    <w:rsid w:val="0048256A"/>
    <w:rsid w:val="00490FB7"/>
    <w:rsid w:val="004A237D"/>
    <w:rsid w:val="004B7484"/>
    <w:rsid w:val="004C5EF1"/>
    <w:rsid w:val="004E447C"/>
    <w:rsid w:val="004E632D"/>
    <w:rsid w:val="004E6DFA"/>
    <w:rsid w:val="00517F96"/>
    <w:rsid w:val="00521887"/>
    <w:rsid w:val="00522587"/>
    <w:rsid w:val="005324C0"/>
    <w:rsid w:val="00535D01"/>
    <w:rsid w:val="00555475"/>
    <w:rsid w:val="00573912"/>
    <w:rsid w:val="005751C6"/>
    <w:rsid w:val="005A5622"/>
    <w:rsid w:val="005C448E"/>
    <w:rsid w:val="005C7FCD"/>
    <w:rsid w:val="005D097A"/>
    <w:rsid w:val="005D09B2"/>
    <w:rsid w:val="005F04F8"/>
    <w:rsid w:val="005F2CEF"/>
    <w:rsid w:val="0062370E"/>
    <w:rsid w:val="00627FE0"/>
    <w:rsid w:val="00692960"/>
    <w:rsid w:val="00695A27"/>
    <w:rsid w:val="00697393"/>
    <w:rsid w:val="006A67FE"/>
    <w:rsid w:val="006C67C1"/>
    <w:rsid w:val="00707BA2"/>
    <w:rsid w:val="0071035B"/>
    <w:rsid w:val="007273C0"/>
    <w:rsid w:val="007326FA"/>
    <w:rsid w:val="00747BEC"/>
    <w:rsid w:val="00747C05"/>
    <w:rsid w:val="007537A7"/>
    <w:rsid w:val="007678CB"/>
    <w:rsid w:val="00776796"/>
    <w:rsid w:val="007841AD"/>
    <w:rsid w:val="00795DB4"/>
    <w:rsid w:val="00797D0F"/>
    <w:rsid w:val="007A4D39"/>
    <w:rsid w:val="007C548B"/>
    <w:rsid w:val="007D5FED"/>
    <w:rsid w:val="007E5B1B"/>
    <w:rsid w:val="007F19B4"/>
    <w:rsid w:val="008213A1"/>
    <w:rsid w:val="00826F44"/>
    <w:rsid w:val="0084396C"/>
    <w:rsid w:val="00844D4B"/>
    <w:rsid w:val="00845B9E"/>
    <w:rsid w:val="0084797D"/>
    <w:rsid w:val="00861CB8"/>
    <w:rsid w:val="00882821"/>
    <w:rsid w:val="00897CE9"/>
    <w:rsid w:val="008D6D9B"/>
    <w:rsid w:val="008D7A2F"/>
    <w:rsid w:val="008F17A4"/>
    <w:rsid w:val="008F359B"/>
    <w:rsid w:val="008F69DD"/>
    <w:rsid w:val="00904C3F"/>
    <w:rsid w:val="00911FB3"/>
    <w:rsid w:val="00922442"/>
    <w:rsid w:val="009345A0"/>
    <w:rsid w:val="00934DCC"/>
    <w:rsid w:val="00935A2F"/>
    <w:rsid w:val="00962777"/>
    <w:rsid w:val="009679FA"/>
    <w:rsid w:val="0097737F"/>
    <w:rsid w:val="00996B21"/>
    <w:rsid w:val="009A548C"/>
    <w:rsid w:val="009B2E26"/>
    <w:rsid w:val="009F22ED"/>
    <w:rsid w:val="00A026CD"/>
    <w:rsid w:val="00A03578"/>
    <w:rsid w:val="00A0443A"/>
    <w:rsid w:val="00A15C12"/>
    <w:rsid w:val="00A342A1"/>
    <w:rsid w:val="00A46ACA"/>
    <w:rsid w:val="00A54B75"/>
    <w:rsid w:val="00A55D02"/>
    <w:rsid w:val="00A57A6E"/>
    <w:rsid w:val="00A74A02"/>
    <w:rsid w:val="00A77607"/>
    <w:rsid w:val="00A808EE"/>
    <w:rsid w:val="00A81DA4"/>
    <w:rsid w:val="00AA1CDF"/>
    <w:rsid w:val="00AB4DD0"/>
    <w:rsid w:val="00AF1887"/>
    <w:rsid w:val="00B26893"/>
    <w:rsid w:val="00B33DD9"/>
    <w:rsid w:val="00B34073"/>
    <w:rsid w:val="00B61568"/>
    <w:rsid w:val="00B65520"/>
    <w:rsid w:val="00B65E74"/>
    <w:rsid w:val="00B85C4F"/>
    <w:rsid w:val="00B8639B"/>
    <w:rsid w:val="00B87123"/>
    <w:rsid w:val="00B965FF"/>
    <w:rsid w:val="00BB010A"/>
    <w:rsid w:val="00BB3B57"/>
    <w:rsid w:val="00BB615B"/>
    <w:rsid w:val="00BE0905"/>
    <w:rsid w:val="00BE7804"/>
    <w:rsid w:val="00C01767"/>
    <w:rsid w:val="00C338D6"/>
    <w:rsid w:val="00C3570B"/>
    <w:rsid w:val="00C43E83"/>
    <w:rsid w:val="00C55AD8"/>
    <w:rsid w:val="00C60789"/>
    <w:rsid w:val="00C705A6"/>
    <w:rsid w:val="00C81228"/>
    <w:rsid w:val="00C84B6D"/>
    <w:rsid w:val="00C92158"/>
    <w:rsid w:val="00C96085"/>
    <w:rsid w:val="00CA0149"/>
    <w:rsid w:val="00CC2B0F"/>
    <w:rsid w:val="00CE009A"/>
    <w:rsid w:val="00D267E6"/>
    <w:rsid w:val="00D3234A"/>
    <w:rsid w:val="00D37BDD"/>
    <w:rsid w:val="00D4176E"/>
    <w:rsid w:val="00D47AB0"/>
    <w:rsid w:val="00D505F2"/>
    <w:rsid w:val="00D620D4"/>
    <w:rsid w:val="00D64D90"/>
    <w:rsid w:val="00D81BAC"/>
    <w:rsid w:val="00D910D4"/>
    <w:rsid w:val="00D9120F"/>
    <w:rsid w:val="00DA4CB1"/>
    <w:rsid w:val="00DA6F45"/>
    <w:rsid w:val="00DC0030"/>
    <w:rsid w:val="00DD1D5B"/>
    <w:rsid w:val="00DE3309"/>
    <w:rsid w:val="00DE6CB6"/>
    <w:rsid w:val="00E17CA2"/>
    <w:rsid w:val="00E66156"/>
    <w:rsid w:val="00E86AD5"/>
    <w:rsid w:val="00E920F4"/>
    <w:rsid w:val="00E95EEB"/>
    <w:rsid w:val="00EA7751"/>
    <w:rsid w:val="00EC4934"/>
    <w:rsid w:val="00ED0ECF"/>
    <w:rsid w:val="00ED69FC"/>
    <w:rsid w:val="00EF2419"/>
    <w:rsid w:val="00F214CE"/>
    <w:rsid w:val="00F66ADE"/>
    <w:rsid w:val="00F851D9"/>
    <w:rsid w:val="00FA59F7"/>
    <w:rsid w:val="00FD2B80"/>
    <w:rsid w:val="00FE08E1"/>
    <w:rsid w:val="00FE324A"/>
    <w:rsid w:val="00F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5DCBE"/>
  <w15:chartTrackingRefBased/>
  <w15:docId w15:val="{C8490027-82A3-483E-8AA4-79B96601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ACA"/>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Char"/>
    <w:qFormat/>
    <w:rsid w:val="00A46ACA"/>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Char"/>
    <w:qFormat/>
    <w:rsid w:val="00A46ACA"/>
    <w:pPr>
      <w:pBdr>
        <w:top w:val="none" w:sz="0" w:space="0" w:color="auto"/>
      </w:pBdr>
      <w:spacing w:before="180"/>
      <w:outlineLvl w:val="1"/>
    </w:pPr>
    <w:rPr>
      <w:sz w:val="32"/>
      <w:szCs w:val="32"/>
    </w:rPr>
  </w:style>
  <w:style w:type="paragraph" w:styleId="3">
    <w:name w:val="heading 3"/>
    <w:basedOn w:val="2"/>
    <w:next w:val="a"/>
    <w:link w:val="3Char"/>
    <w:qFormat/>
    <w:rsid w:val="00A46ACA"/>
    <w:pPr>
      <w:spacing w:before="120"/>
      <w:outlineLvl w:val="2"/>
    </w:pPr>
    <w:rPr>
      <w:sz w:val="28"/>
      <w:szCs w:val="28"/>
    </w:rPr>
  </w:style>
  <w:style w:type="paragraph" w:styleId="4">
    <w:name w:val="heading 4"/>
    <w:basedOn w:val="a"/>
    <w:next w:val="a"/>
    <w:link w:val="4Char"/>
    <w:uiPriority w:val="9"/>
    <w:semiHidden/>
    <w:unhideWhenUsed/>
    <w:qFormat/>
    <w:rsid w:val="009F22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6A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6ACA"/>
    <w:rPr>
      <w:sz w:val="18"/>
      <w:szCs w:val="18"/>
    </w:rPr>
  </w:style>
  <w:style w:type="paragraph" w:styleId="a4">
    <w:name w:val="footer"/>
    <w:basedOn w:val="a"/>
    <w:link w:val="Char0"/>
    <w:uiPriority w:val="99"/>
    <w:unhideWhenUsed/>
    <w:rsid w:val="00A46ACA"/>
    <w:pPr>
      <w:tabs>
        <w:tab w:val="center" w:pos="4153"/>
        <w:tab w:val="right" w:pos="8306"/>
      </w:tabs>
      <w:snapToGrid w:val="0"/>
      <w:jc w:val="left"/>
    </w:pPr>
    <w:rPr>
      <w:sz w:val="18"/>
      <w:szCs w:val="18"/>
    </w:rPr>
  </w:style>
  <w:style w:type="character" w:customStyle="1" w:styleId="Char0">
    <w:name w:val="页脚 Char"/>
    <w:basedOn w:val="a0"/>
    <w:link w:val="a4"/>
    <w:uiPriority w:val="99"/>
    <w:rsid w:val="00A46ACA"/>
    <w:rPr>
      <w:sz w:val="18"/>
      <w:szCs w:val="18"/>
    </w:rPr>
  </w:style>
  <w:style w:type="character" w:customStyle="1" w:styleId="10">
    <w:name w:val="标题 1 字符"/>
    <w:basedOn w:val="a0"/>
    <w:uiPriority w:val="9"/>
    <w:rsid w:val="00A46ACA"/>
    <w:rPr>
      <w:rFonts w:ascii="Arial" w:eastAsia="宋体" w:hAnsi="Arial" w:cs="Times New Roman"/>
      <w:b/>
      <w:bCs/>
      <w:kern w:val="44"/>
      <w:sz w:val="44"/>
      <w:szCs w:val="44"/>
      <w:lang w:val="en-GB"/>
    </w:rPr>
  </w:style>
  <w:style w:type="character" w:customStyle="1" w:styleId="2Char">
    <w:name w:val="标题 2 Char"/>
    <w:basedOn w:val="a0"/>
    <w:link w:val="2"/>
    <w:rsid w:val="00A46ACA"/>
    <w:rPr>
      <w:rFonts w:ascii="Arial" w:eastAsia="宋体" w:hAnsi="Arial" w:cs="Arial"/>
      <w:kern w:val="0"/>
      <w:sz w:val="32"/>
      <w:szCs w:val="32"/>
      <w:lang w:val="en-GB"/>
    </w:rPr>
  </w:style>
  <w:style w:type="character" w:customStyle="1" w:styleId="3Char">
    <w:name w:val="标题 3 Char"/>
    <w:basedOn w:val="a0"/>
    <w:link w:val="3"/>
    <w:rsid w:val="00A46ACA"/>
    <w:rPr>
      <w:rFonts w:ascii="Arial" w:eastAsia="宋体" w:hAnsi="Arial" w:cs="Arial"/>
      <w:kern w:val="0"/>
      <w:sz w:val="28"/>
      <w:szCs w:val="28"/>
      <w:lang w:val="en-GB"/>
    </w:rPr>
  </w:style>
  <w:style w:type="paragraph" w:styleId="a5">
    <w:name w:val="Body Text"/>
    <w:basedOn w:val="a"/>
    <w:link w:val="Char1"/>
    <w:qFormat/>
    <w:rsid w:val="00A46ACA"/>
  </w:style>
  <w:style w:type="character" w:customStyle="1" w:styleId="a6">
    <w:name w:val="正文文本 字符"/>
    <w:basedOn w:val="a0"/>
    <w:uiPriority w:val="99"/>
    <w:semiHidden/>
    <w:rsid w:val="00A46ACA"/>
    <w:rPr>
      <w:rFonts w:ascii="Arial" w:eastAsia="宋体" w:hAnsi="Arial" w:cs="Times New Roman"/>
      <w:kern w:val="0"/>
      <w:sz w:val="20"/>
      <w:szCs w:val="20"/>
      <w:lang w:val="en-GB"/>
    </w:rPr>
  </w:style>
  <w:style w:type="character" w:customStyle="1" w:styleId="1Char">
    <w:name w:val="标题 1 Char"/>
    <w:link w:val="1"/>
    <w:qFormat/>
    <w:rsid w:val="00A46ACA"/>
    <w:rPr>
      <w:rFonts w:ascii="Arial" w:eastAsia="宋体" w:hAnsi="Arial" w:cs="Arial"/>
      <w:kern w:val="0"/>
      <w:sz w:val="36"/>
      <w:szCs w:val="36"/>
      <w:lang w:val="en-GB"/>
    </w:rPr>
  </w:style>
  <w:style w:type="character" w:customStyle="1" w:styleId="Char1">
    <w:name w:val="正文文本 Char"/>
    <w:link w:val="a5"/>
    <w:qFormat/>
    <w:rsid w:val="00A46ACA"/>
    <w:rPr>
      <w:rFonts w:ascii="Arial" w:eastAsia="宋体" w:hAnsi="Arial" w:cs="Times New Roman"/>
      <w:kern w:val="0"/>
      <w:sz w:val="20"/>
      <w:szCs w:val="20"/>
      <w:lang w:val="en-GB"/>
    </w:rPr>
  </w:style>
  <w:style w:type="paragraph" w:customStyle="1" w:styleId="CRCoverPage">
    <w:name w:val="CR Cover Page"/>
    <w:link w:val="CRCoverPageZchn"/>
    <w:qFormat/>
    <w:rsid w:val="00A46ACA"/>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sid w:val="00A46ACA"/>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rsid w:val="00A46ACA"/>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rsid w:val="00A46AC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sid w:val="00A46ACA"/>
    <w:rPr>
      <w:rFonts w:ascii="Arial" w:eastAsia="MS Mincho" w:hAnsi="Arial" w:cs="Times New Roman"/>
      <w:b/>
      <w:kern w:val="0"/>
      <w:sz w:val="20"/>
      <w:szCs w:val="24"/>
      <w:lang w:val="en-GB" w:eastAsia="en-GB"/>
    </w:rPr>
  </w:style>
  <w:style w:type="paragraph" w:customStyle="1" w:styleId="Reference">
    <w:name w:val="Reference"/>
    <w:basedOn w:val="a"/>
    <w:rsid w:val="00A46ACA"/>
    <w:pPr>
      <w:numPr>
        <w:numId w:val="4"/>
      </w:numPr>
      <w:spacing w:line="240" w:lineRule="auto"/>
    </w:pPr>
  </w:style>
  <w:style w:type="paragraph" w:customStyle="1" w:styleId="Agreement">
    <w:name w:val="Agreement"/>
    <w:basedOn w:val="a"/>
    <w:next w:val="a"/>
    <w:uiPriority w:val="99"/>
    <w:qFormat/>
    <w:rsid w:val="00A46ACA"/>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rsid w:val="00A46ACA"/>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sid w:val="00A46ACA"/>
    <w:rPr>
      <w:rFonts w:ascii="Arial" w:eastAsia="MS Mincho" w:hAnsi="Arial" w:cs="Times New Roman"/>
      <w:noProof/>
      <w:kern w:val="0"/>
      <w:sz w:val="20"/>
      <w:szCs w:val="24"/>
      <w:lang w:val="en-GB" w:eastAsia="en-GB"/>
    </w:rPr>
  </w:style>
  <w:style w:type="table" w:styleId="a7">
    <w:name w:val="Table Grid"/>
    <w:basedOn w:val="a1"/>
    <w:qFormat/>
    <w:rsid w:val="00A81DA4"/>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81DA4"/>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sid w:val="00A81DA4"/>
    <w:rPr>
      <w:rFonts w:ascii="Arial" w:eastAsia="MS Mincho" w:hAnsi="Arial" w:cs="Times New Roman"/>
      <w:kern w:val="0"/>
      <w:sz w:val="20"/>
      <w:szCs w:val="24"/>
      <w:lang w:val="en-GB" w:eastAsia="en-GB"/>
    </w:rPr>
  </w:style>
  <w:style w:type="paragraph" w:styleId="11">
    <w:name w:val="toc 1"/>
    <w:basedOn w:val="a"/>
    <w:next w:val="a"/>
    <w:autoRedefine/>
    <w:uiPriority w:val="39"/>
    <w:rsid w:val="00A81DA4"/>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0"/>
    <w:link w:val="B3Char2"/>
    <w:rsid w:val="00A81DA4"/>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sid w:val="00A81DA4"/>
    <w:rPr>
      <w:rFonts w:ascii="Times New Roman" w:eastAsia="Malgun Gothic" w:hAnsi="Times New Roman" w:cs="Times New Roman"/>
      <w:kern w:val="0"/>
      <w:sz w:val="20"/>
      <w:szCs w:val="20"/>
      <w:lang w:val="en-GB" w:eastAsia="en-US"/>
    </w:rPr>
  </w:style>
  <w:style w:type="paragraph" w:customStyle="1" w:styleId="Proposal">
    <w:name w:val="Proposal"/>
    <w:basedOn w:val="a5"/>
    <w:link w:val="ProposalChar"/>
    <w:qFormat/>
    <w:rsid w:val="00A81DA4"/>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sid w:val="00A81DA4"/>
    <w:rPr>
      <w:rFonts w:ascii="Arial" w:hAnsi="Arial"/>
      <w:b/>
      <w:bCs/>
      <w:kern w:val="0"/>
      <w:sz w:val="22"/>
      <w:lang w:val="fi-FI"/>
    </w:rPr>
  </w:style>
  <w:style w:type="paragraph" w:styleId="a8">
    <w:name w:val="caption"/>
    <w:basedOn w:val="a"/>
    <w:next w:val="a"/>
    <w:link w:val="Char2"/>
    <w:unhideWhenUsed/>
    <w:qFormat/>
    <w:rsid w:val="00A81DA4"/>
    <w:pPr>
      <w:spacing w:line="288" w:lineRule="auto"/>
    </w:pPr>
    <w:rPr>
      <w:rFonts w:ascii="等线 Light" w:eastAsia="黑体" w:hAnsi="等线 Light"/>
    </w:rPr>
  </w:style>
  <w:style w:type="character" w:customStyle="1" w:styleId="Char2">
    <w:name w:val="题注 Char"/>
    <w:link w:val="a8"/>
    <w:qFormat/>
    <w:rsid w:val="00A81DA4"/>
    <w:rPr>
      <w:rFonts w:ascii="等线 Light" w:eastAsia="黑体" w:hAnsi="等线 Light" w:cs="Times New Roman"/>
      <w:kern w:val="0"/>
      <w:sz w:val="20"/>
      <w:szCs w:val="20"/>
      <w:lang w:val="en-GB"/>
    </w:rPr>
  </w:style>
  <w:style w:type="paragraph" w:styleId="30">
    <w:name w:val="List 3"/>
    <w:basedOn w:val="a"/>
    <w:uiPriority w:val="99"/>
    <w:semiHidden/>
    <w:unhideWhenUsed/>
    <w:rsid w:val="00A81DA4"/>
    <w:pPr>
      <w:ind w:leftChars="400" w:left="100" w:hangingChars="200" w:hanging="200"/>
      <w:contextualSpacing/>
    </w:pPr>
  </w:style>
  <w:style w:type="paragraph" w:styleId="a9">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Char3"/>
    <w:uiPriority w:val="34"/>
    <w:qFormat/>
    <w:rsid w:val="00826F44"/>
    <w:pPr>
      <w:ind w:left="720"/>
      <w:contextualSpacing/>
    </w:pPr>
  </w:style>
  <w:style w:type="character" w:customStyle="1" w:styleId="Char3">
    <w:name w:val="列出段落 Char"/>
    <w:aliases w:val="- Bullets Char,목록 단락 Char,リスト段落 Char,Lista1 Char,?? ?? Char,????? Char,???? Char,1st level - Bullet List Paragraph Char,List Paragraph1 Char,Lettre d'introduction Char,Paragrafo elenco Char,Normal bullet 2 Char,Bullet list Char,Task Body Char"/>
    <w:link w:val="a9"/>
    <w:uiPriority w:val="34"/>
    <w:qFormat/>
    <w:rsid w:val="00826F44"/>
    <w:rPr>
      <w:rFonts w:ascii="Arial" w:eastAsia="宋体" w:hAnsi="Arial" w:cs="Times New Roman"/>
      <w:kern w:val="0"/>
      <w:sz w:val="20"/>
      <w:szCs w:val="20"/>
      <w:lang w:val="en-GB"/>
    </w:rPr>
  </w:style>
  <w:style w:type="character" w:customStyle="1" w:styleId="apple-converted-space">
    <w:name w:val="apple-converted-space"/>
    <w:qFormat/>
    <w:rsid w:val="00A54B75"/>
  </w:style>
  <w:style w:type="character" w:customStyle="1" w:styleId="skip">
    <w:name w:val="skip"/>
    <w:basedOn w:val="a0"/>
    <w:rsid w:val="00D4176E"/>
  </w:style>
  <w:style w:type="character" w:styleId="aa">
    <w:name w:val="Hyperlink"/>
    <w:basedOn w:val="a0"/>
    <w:uiPriority w:val="99"/>
    <w:semiHidden/>
    <w:unhideWhenUsed/>
    <w:rsid w:val="00D4176E"/>
    <w:rPr>
      <w:color w:val="0000FF"/>
      <w:u w:val="single"/>
    </w:rPr>
  </w:style>
  <w:style w:type="paragraph" w:customStyle="1" w:styleId="B1">
    <w:name w:val="B1"/>
    <w:basedOn w:val="ab"/>
    <w:link w:val="B1Char"/>
    <w:qFormat/>
    <w:rsid w:val="009B2E26"/>
    <w:pPr>
      <w:spacing w:after="180"/>
      <w:ind w:left="568" w:firstLineChars="0" w:hanging="284"/>
      <w:contextualSpacing w:val="0"/>
      <w:jc w:val="left"/>
    </w:pPr>
    <w:rPr>
      <w:lang w:eastAsia="en-US"/>
    </w:rPr>
  </w:style>
  <w:style w:type="character" w:customStyle="1" w:styleId="B1Char">
    <w:name w:val="B1 Char"/>
    <w:link w:val="B1"/>
    <w:qFormat/>
    <w:rsid w:val="009B2E26"/>
    <w:rPr>
      <w:rFonts w:ascii="Arial" w:eastAsia="宋体" w:hAnsi="Arial" w:cs="Times New Roman"/>
      <w:kern w:val="0"/>
      <w:sz w:val="20"/>
      <w:szCs w:val="20"/>
      <w:lang w:val="en-GB" w:eastAsia="en-US"/>
    </w:rPr>
  </w:style>
  <w:style w:type="paragraph" w:styleId="ab">
    <w:name w:val="List"/>
    <w:basedOn w:val="a"/>
    <w:uiPriority w:val="99"/>
    <w:semiHidden/>
    <w:unhideWhenUsed/>
    <w:rsid w:val="009B2E26"/>
    <w:pPr>
      <w:ind w:left="200" w:hangingChars="200" w:hanging="200"/>
      <w:contextualSpacing/>
    </w:pPr>
  </w:style>
  <w:style w:type="character" w:styleId="ac">
    <w:name w:val="annotation reference"/>
    <w:basedOn w:val="a0"/>
    <w:semiHidden/>
    <w:unhideWhenUsed/>
    <w:rsid w:val="00D37BDD"/>
    <w:rPr>
      <w:sz w:val="21"/>
      <w:szCs w:val="21"/>
    </w:rPr>
  </w:style>
  <w:style w:type="paragraph" w:styleId="ad">
    <w:name w:val="annotation text"/>
    <w:basedOn w:val="a"/>
    <w:link w:val="Char4"/>
    <w:uiPriority w:val="99"/>
    <w:semiHidden/>
    <w:unhideWhenUsed/>
    <w:rsid w:val="00D37BDD"/>
    <w:pPr>
      <w:jc w:val="left"/>
    </w:pPr>
  </w:style>
  <w:style w:type="character" w:customStyle="1" w:styleId="Char4">
    <w:name w:val="批注文字 Char"/>
    <w:basedOn w:val="a0"/>
    <w:link w:val="ad"/>
    <w:uiPriority w:val="99"/>
    <w:semiHidden/>
    <w:rsid w:val="00D37BDD"/>
    <w:rPr>
      <w:rFonts w:ascii="Arial" w:eastAsia="宋体" w:hAnsi="Arial" w:cs="Times New Roman"/>
      <w:kern w:val="0"/>
      <w:sz w:val="20"/>
      <w:szCs w:val="20"/>
      <w:lang w:val="en-GB"/>
    </w:rPr>
  </w:style>
  <w:style w:type="paragraph" w:styleId="ae">
    <w:name w:val="annotation subject"/>
    <w:basedOn w:val="ad"/>
    <w:next w:val="ad"/>
    <w:link w:val="Char5"/>
    <w:uiPriority w:val="99"/>
    <w:semiHidden/>
    <w:unhideWhenUsed/>
    <w:rsid w:val="00D37BDD"/>
    <w:rPr>
      <w:b/>
      <w:bCs/>
    </w:rPr>
  </w:style>
  <w:style w:type="character" w:customStyle="1" w:styleId="Char5">
    <w:name w:val="批注主题 Char"/>
    <w:basedOn w:val="Char4"/>
    <w:link w:val="ae"/>
    <w:uiPriority w:val="99"/>
    <w:semiHidden/>
    <w:rsid w:val="00D37BDD"/>
    <w:rPr>
      <w:rFonts w:ascii="Arial" w:eastAsia="宋体" w:hAnsi="Arial" w:cs="Times New Roman"/>
      <w:b/>
      <w:bCs/>
      <w:kern w:val="0"/>
      <w:sz w:val="20"/>
      <w:szCs w:val="20"/>
      <w:lang w:val="en-GB"/>
    </w:rPr>
  </w:style>
  <w:style w:type="paragraph" w:styleId="af">
    <w:name w:val="Balloon Text"/>
    <w:basedOn w:val="a"/>
    <w:link w:val="Char6"/>
    <w:uiPriority w:val="99"/>
    <w:semiHidden/>
    <w:unhideWhenUsed/>
    <w:rsid w:val="00D37BDD"/>
    <w:pPr>
      <w:spacing w:after="0" w:line="240" w:lineRule="auto"/>
    </w:pPr>
    <w:rPr>
      <w:sz w:val="18"/>
      <w:szCs w:val="18"/>
    </w:rPr>
  </w:style>
  <w:style w:type="character" w:customStyle="1" w:styleId="Char6">
    <w:name w:val="批注框文本 Char"/>
    <w:basedOn w:val="a0"/>
    <w:link w:val="af"/>
    <w:uiPriority w:val="99"/>
    <w:semiHidden/>
    <w:rsid w:val="00D37BDD"/>
    <w:rPr>
      <w:rFonts w:ascii="Arial" w:eastAsia="宋体" w:hAnsi="Arial" w:cs="Times New Roman"/>
      <w:kern w:val="0"/>
      <w:sz w:val="18"/>
      <w:szCs w:val="18"/>
      <w:lang w:val="en-GB"/>
    </w:rPr>
  </w:style>
  <w:style w:type="character" w:customStyle="1" w:styleId="12">
    <w:name w:val="列出段落 字符1"/>
    <w:uiPriority w:val="34"/>
    <w:qFormat/>
    <w:rsid w:val="00BE0905"/>
    <w:rPr>
      <w:rFonts w:ascii="Arial" w:hAnsi="Arial"/>
      <w:lang w:val="en-GB"/>
    </w:rPr>
  </w:style>
  <w:style w:type="paragraph" w:customStyle="1" w:styleId="Comments">
    <w:name w:val="Comments"/>
    <w:basedOn w:val="a"/>
    <w:link w:val="CommentsChar"/>
    <w:qFormat/>
    <w:rsid w:val="00ED0ECF"/>
    <w:pPr>
      <w:overflowPunct/>
      <w:autoSpaceDE/>
      <w:autoSpaceDN/>
      <w:adjustRightInd/>
      <w:spacing w:before="40" w:after="0" w:line="240" w:lineRule="auto"/>
      <w:jc w:val="left"/>
      <w:textAlignment w:val="auto"/>
    </w:pPr>
    <w:rPr>
      <w:rFonts w:eastAsia="MS Mincho"/>
      <w:i/>
      <w:noProof/>
      <w:sz w:val="18"/>
      <w:szCs w:val="24"/>
      <w:lang w:eastAsia="en-GB"/>
    </w:rPr>
  </w:style>
  <w:style w:type="character" w:customStyle="1" w:styleId="CommentsChar">
    <w:name w:val="Comments Char"/>
    <w:link w:val="Comments"/>
    <w:rsid w:val="00ED0ECF"/>
    <w:rPr>
      <w:rFonts w:ascii="Arial" w:eastAsia="MS Mincho" w:hAnsi="Arial" w:cs="Times New Roman"/>
      <w:i/>
      <w:noProof/>
      <w:kern w:val="0"/>
      <w:sz w:val="18"/>
      <w:szCs w:val="24"/>
      <w:lang w:val="en-GB" w:eastAsia="en-GB"/>
    </w:rPr>
  </w:style>
  <w:style w:type="paragraph" w:customStyle="1" w:styleId="NOTE">
    <w:name w:val="NOTE"/>
    <w:basedOn w:val="a"/>
    <w:link w:val="NOTEChar"/>
    <w:qFormat/>
    <w:rsid w:val="00627FE0"/>
    <w:pPr>
      <w:spacing w:after="0" w:line="240" w:lineRule="auto"/>
      <w:ind w:left="500" w:hangingChars="250" w:hanging="500"/>
      <w:jc w:val="left"/>
      <w:textAlignment w:val="auto"/>
    </w:pPr>
    <w:rPr>
      <w:rFonts w:ascii="Times New Roman" w:eastAsia="Yu Mincho" w:hAnsi="Times New Roman"/>
      <w:color w:val="000000"/>
      <w:lang w:val="en-US"/>
    </w:rPr>
  </w:style>
  <w:style w:type="character" w:customStyle="1" w:styleId="NOTEChar">
    <w:name w:val="NOTE Char"/>
    <w:link w:val="NOTE"/>
    <w:rsid w:val="00627FE0"/>
    <w:rPr>
      <w:rFonts w:ascii="Times New Roman" w:eastAsia="Yu Mincho" w:hAnsi="Times New Roman" w:cs="Times New Roman"/>
      <w:color w:val="000000"/>
      <w:kern w:val="0"/>
      <w:sz w:val="20"/>
      <w:szCs w:val="20"/>
    </w:rPr>
  </w:style>
  <w:style w:type="character" w:customStyle="1" w:styleId="4Char">
    <w:name w:val="标题 4 Char"/>
    <w:basedOn w:val="a0"/>
    <w:link w:val="4"/>
    <w:uiPriority w:val="9"/>
    <w:semiHidden/>
    <w:rsid w:val="009F22ED"/>
    <w:rPr>
      <w:rFonts w:asciiTheme="majorHAnsi" w:eastAsiaTheme="majorEastAsia" w:hAnsiTheme="majorHAnsi" w:cstheme="majorBidi"/>
      <w:i/>
      <w:iCs/>
      <w:color w:val="2E74B5" w:themeColor="accent1" w:themeShade="BF"/>
      <w:kern w:val="0"/>
      <w:sz w:val="20"/>
      <w:szCs w:val="20"/>
      <w:lang w:val="en-GB"/>
    </w:rPr>
  </w:style>
  <w:style w:type="paragraph" w:customStyle="1" w:styleId="ZA">
    <w:name w:val="ZA"/>
    <w:rsid w:val="009F22ED"/>
    <w:pPr>
      <w:framePr w:w="10206" w:h="794" w:hRule="exact" w:wrap="notBeside" w:vAnchor="page" w:hAnchor="margin" w:y="1135"/>
      <w:widowControl w:val="0"/>
      <w:pBdr>
        <w:bottom w:val="single" w:sz="12" w:space="1" w:color="auto"/>
      </w:pBdr>
      <w:jc w:val="right"/>
    </w:pPr>
    <w:rPr>
      <w:rFonts w:ascii="Arial" w:eastAsia="Times New Roman" w:hAnsi="Arial" w:cs="Times New Roman"/>
      <w:noProof/>
      <w:kern w:val="0"/>
      <w:sz w:val="4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ail@address.com"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6E68-AB8C-45A7-9FCD-313D6E5E4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E4C95-F5E3-4C0C-9AAD-A9CA306B23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A119C-4E16-4043-95E9-E5E7C6F9CE8F}">
  <ds:schemaRefs>
    <ds:schemaRef ds:uri="http://schemas.microsoft.com/sharepoint/v3/contenttype/forms"/>
  </ds:schemaRefs>
</ds:datastoreItem>
</file>

<file path=customXml/itemProps4.xml><?xml version="1.0" encoding="utf-8"?>
<ds:datastoreItem xmlns:ds="http://schemas.openxmlformats.org/officeDocument/2006/customXml" ds:itemID="{AD7EC534-EC14-48AA-9F09-C05E1904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Huawei, HiSilicon_Rui Wang</cp:lastModifiedBy>
  <cp:revision>4</cp:revision>
  <dcterms:created xsi:type="dcterms:W3CDTF">2022-02-23T06:34:00Z</dcterms:created>
  <dcterms:modified xsi:type="dcterms:W3CDTF">2022-02-23T06:51:00Z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2022-02-20T19:59:16Z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6620b6b8-7649-4040-a1fe-ce77d095d7ad</vt:lpwstr>
  </property>
  <property fmtid="{D5CDD505-2E9C-101B-9397-08002B2CF9AE}" pid="8" name="MSIP_Label_17da11e7-ad83-4459-98c6-12a88e2eac78_ContentBits">
    <vt:lpwstr>0</vt:lpwstr>
  </property>
  <property fmtid="{D5CDD505-2E9C-101B-9397-08002B2CF9AE}" pid="9" name="ContentTypeId">
    <vt:lpwstr>0x010100C25F18D6B90E5F4ABEB578433DD5E523</vt:lpwstr>
  </property>
</Properties>
</file>