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31A6B9F9"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245441">
        <w:rPr>
          <w:rFonts w:ascii="Times New Roman" w:hAnsi="Times New Roman"/>
          <w:sz w:val="24"/>
          <w:lang w:eastAsia="zh-CN"/>
        </w:rPr>
        <w:t>7</w:t>
      </w:r>
      <w:r>
        <w:rPr>
          <w:rFonts w:ascii="Times New Roman" w:hAnsi="Times New Roman"/>
          <w:sz w:val="24"/>
          <w:lang w:eastAsia="zh-CN"/>
        </w:rPr>
        <w:t xml:space="preserve">-e    </w:t>
      </w:r>
      <w:r>
        <w:rPr>
          <w:rFonts w:ascii="Times New Roman" w:hAnsi="Times New Roman"/>
          <w:bCs/>
          <w:sz w:val="24"/>
        </w:rPr>
        <w:t xml:space="preserve">                                       </w:t>
      </w:r>
      <w:r w:rsidR="00F22C77">
        <w:rPr>
          <w:rFonts w:ascii="Times New Roman" w:hAnsi="Times New Roman"/>
          <w:bCs/>
          <w:sz w:val="24"/>
        </w:rPr>
        <w:t xml:space="preserve">                     </w:t>
      </w:r>
      <w:r w:rsidR="007D420A">
        <w:rPr>
          <w:rFonts w:ascii="Times New Roman" w:hAnsi="Times New Roman"/>
          <w:bCs/>
          <w:sz w:val="24"/>
        </w:rPr>
        <w:t xml:space="preserve">Draft </w:t>
      </w:r>
      <w:r w:rsidR="0001106E" w:rsidRPr="0001106E">
        <w:rPr>
          <w:rFonts w:ascii="Times New Roman" w:hAnsi="Times New Roman"/>
          <w:bCs/>
          <w:sz w:val="24"/>
        </w:rPr>
        <w:t>R2-220</w:t>
      </w:r>
      <w:r w:rsidR="007D420A">
        <w:rPr>
          <w:rFonts w:ascii="Times New Roman" w:hAnsi="Times New Roman"/>
          <w:bCs/>
          <w:sz w:val="24"/>
        </w:rPr>
        <w:t>xxxx</w:t>
      </w:r>
    </w:p>
    <w:p w14:paraId="0FFAECF7" w14:textId="37E29E2D"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245441">
        <w:rPr>
          <w:rFonts w:ascii="Times New Roman" w:hAnsi="Times New Roman"/>
          <w:b/>
          <w:sz w:val="24"/>
        </w:rPr>
        <w:t>21 Feb</w:t>
      </w:r>
      <w:r w:rsidR="00FD4472" w:rsidRPr="00FD4472">
        <w:rPr>
          <w:rFonts w:ascii="Times New Roman" w:hAnsi="Times New Roman"/>
          <w:b/>
          <w:sz w:val="24"/>
        </w:rPr>
        <w:t>-</w:t>
      </w:r>
      <w:r w:rsidR="00245441">
        <w:rPr>
          <w:rFonts w:ascii="Times New Roman" w:hAnsi="Times New Roman"/>
          <w:b/>
          <w:sz w:val="24"/>
        </w:rPr>
        <w:t xml:space="preserve"> 3 March</w:t>
      </w:r>
      <w:r w:rsidR="00FD4472" w:rsidRPr="00FD4472">
        <w:rPr>
          <w:rFonts w:ascii="Times New Roman" w:hAnsi="Times New Roman"/>
          <w:b/>
          <w:sz w:val="24"/>
        </w:rPr>
        <w:t>, 2022</w:t>
      </w:r>
    </w:p>
    <w:p w14:paraId="28618B2F" w14:textId="557EF8AD"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245441">
        <w:rPr>
          <w:rFonts w:ascii="Times New Roman" w:hAnsi="Times New Roman"/>
          <w:bCs/>
          <w:sz w:val="24"/>
          <w:lang w:val="en-US"/>
        </w:rPr>
        <w:t>5</w:t>
      </w:r>
      <w:r w:rsidR="00FD4472">
        <w:rPr>
          <w:rFonts w:ascii="Times New Roman" w:hAnsi="Times New Roman"/>
          <w:bCs/>
          <w:sz w:val="24"/>
          <w:lang w:val="en-US"/>
        </w:rPr>
        <w:t>.</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193B325" w14:textId="77777777" w:rsidR="00C42C9A" w:rsidRDefault="00FB5477" w:rsidP="00C42C9A">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C42C9A">
        <w:rPr>
          <w:rFonts w:ascii="Times New Roman" w:hAnsi="Times New Roman" w:cs="Times New Roman"/>
          <w:bCs/>
          <w:sz w:val="24"/>
        </w:rPr>
        <w:t>[</w:t>
      </w:r>
      <w:r w:rsidR="00C42C9A" w:rsidRPr="00C42C9A">
        <w:rPr>
          <w:rFonts w:ascii="Times New Roman" w:hAnsi="Times New Roman" w:cs="Times New Roman"/>
          <w:bCs/>
          <w:sz w:val="24"/>
        </w:rPr>
        <w:t>AT117-e][107][RedCap] UE caps open issues (Intel)</w:t>
      </w:r>
    </w:p>
    <w:p w14:paraId="52292485" w14:textId="60798943" w:rsidR="00557278" w:rsidRDefault="00FB5477" w:rsidP="00C42C9A">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FC8D8C"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936F72">
        <w:rPr>
          <w:rFonts w:ascii="Times New Roman" w:hAnsi="Times New Roman" w:cs="Times New Roman"/>
          <w:sz w:val="20"/>
          <w:szCs w:val="20"/>
          <w:lang w:val="en-GB"/>
        </w:rPr>
        <w:t>following offline discussion:</w:t>
      </w:r>
    </w:p>
    <w:p w14:paraId="78E1406C" w14:textId="7FB94F46" w:rsidR="00FD4472" w:rsidRDefault="00C42C9A">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2</w:t>
      </w:r>
      <w:r w:rsidRPr="00C42C9A">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round:</w:t>
      </w:r>
    </w:p>
    <w:p w14:paraId="2EAEC637" w14:textId="77777777" w:rsidR="00C42C9A" w:rsidRPr="00A40B6D" w:rsidRDefault="00C42C9A" w:rsidP="00C42C9A">
      <w:pPr>
        <w:pStyle w:val="EmailDiscussion"/>
        <w:tabs>
          <w:tab w:val="num" w:pos="1619"/>
        </w:tabs>
        <w:rPr>
          <w:lang w:val="en-US"/>
        </w:rPr>
      </w:pPr>
      <w:r w:rsidRPr="00146D15">
        <w:rPr>
          <w:lang w:val="en-US"/>
        </w:rPr>
        <w:t>[AT</w:t>
      </w:r>
      <w:r>
        <w:rPr>
          <w:lang w:val="en-US"/>
        </w:rPr>
        <w:t>117-e][107</w:t>
      </w:r>
      <w:r w:rsidRPr="00146D15">
        <w:rPr>
          <w:lang w:val="en-US"/>
        </w:rPr>
        <w:t>][</w:t>
      </w:r>
      <w:r>
        <w:rPr>
          <w:lang w:val="en-US"/>
        </w:rPr>
        <w:t>RedCap</w:t>
      </w:r>
      <w:r w:rsidRPr="00146D15">
        <w:rPr>
          <w:lang w:val="en-US"/>
        </w:rPr>
        <w:t xml:space="preserve">] </w:t>
      </w:r>
      <w:r>
        <w:rPr>
          <w:lang w:val="en-US"/>
        </w:rPr>
        <w:t>UE caps open issues (Intel</w:t>
      </w:r>
      <w:r w:rsidRPr="00146D15">
        <w:rPr>
          <w:lang w:val="en-US"/>
        </w:rPr>
        <w:t>)</w:t>
      </w:r>
    </w:p>
    <w:p w14:paraId="01F6F7BD" w14:textId="77777777" w:rsidR="00C42C9A" w:rsidRDefault="00C42C9A" w:rsidP="00C42C9A">
      <w:pPr>
        <w:pStyle w:val="EmailDiscussion2"/>
        <w:ind w:left="1619" w:firstLine="0"/>
      </w:pPr>
      <w:r>
        <w:t>Updated scope:</w:t>
      </w:r>
    </w:p>
    <w:p w14:paraId="7A8AB345" w14:textId="7B5311AE" w:rsidR="00C42C9A" w:rsidRPr="002C0B75" w:rsidRDefault="00C42C9A" w:rsidP="00C42C9A">
      <w:pPr>
        <w:pStyle w:val="EmailDiscussion2"/>
        <w:numPr>
          <w:ilvl w:val="0"/>
          <w:numId w:val="35"/>
        </w:numPr>
      </w:pPr>
      <w:r>
        <w:rPr>
          <w:shd w:val="clear" w:color="auto" w:fill="FFFFFF"/>
        </w:rPr>
        <w:t xml:space="preserve">Continue the discussion on </w:t>
      </w:r>
      <w:r w:rsidR="00CA0142">
        <w:rPr>
          <w:shd w:val="clear" w:color="auto" w:fill="FFFFFF"/>
        </w:rPr>
        <w:t>capability</w:t>
      </w:r>
      <w:r>
        <w:rPr>
          <w:shd w:val="clear" w:color="auto" w:fill="FFFFFF"/>
        </w:rPr>
        <w:t xml:space="preserve"> open issues </w:t>
      </w:r>
    </w:p>
    <w:p w14:paraId="360C6551" w14:textId="1BA0F75C" w:rsidR="00C42C9A" w:rsidRPr="004E7B1F" w:rsidRDefault="00C42C9A" w:rsidP="00C42C9A">
      <w:pPr>
        <w:pStyle w:val="EmailDiscussion2"/>
        <w:numPr>
          <w:ilvl w:val="0"/>
          <w:numId w:val="35"/>
        </w:numPr>
      </w:pPr>
      <w:r>
        <w:rPr>
          <w:shd w:val="clear" w:color="auto" w:fill="FFFFFF"/>
        </w:rPr>
        <w:t>Update the RRC and 38.30</w:t>
      </w:r>
      <w:r w:rsidR="00CA0142">
        <w:rPr>
          <w:shd w:val="clear" w:color="auto" w:fill="FFFFFF"/>
        </w:rPr>
        <w:t>6</w:t>
      </w:r>
      <w:r>
        <w:rPr>
          <w:shd w:val="clear" w:color="auto" w:fill="FFFFFF"/>
        </w:rPr>
        <w:t xml:space="preserve"> CRs</w:t>
      </w:r>
    </w:p>
    <w:p w14:paraId="14979996" w14:textId="77777777" w:rsidR="00C42C9A" w:rsidRDefault="00C42C9A" w:rsidP="00C42C9A">
      <w:pPr>
        <w:pStyle w:val="EmailDiscussion2"/>
        <w:ind w:left="1619" w:firstLine="0"/>
      </w:pPr>
      <w:r>
        <w:t>Updated intended outcome: Updated RRC and 38.306 CRs and summary of the offline discussion with e.g.:</w:t>
      </w:r>
    </w:p>
    <w:p w14:paraId="16EBDC12" w14:textId="77777777" w:rsidR="00C42C9A" w:rsidRDefault="00C42C9A" w:rsidP="00C42C9A">
      <w:pPr>
        <w:pStyle w:val="EmailDiscussion2"/>
        <w:numPr>
          <w:ilvl w:val="2"/>
          <w:numId w:val="34"/>
        </w:numPr>
        <w:ind w:left="1980"/>
      </w:pPr>
      <w:r>
        <w:t>List of proposals for agreement (if any)</w:t>
      </w:r>
    </w:p>
    <w:p w14:paraId="71666A70" w14:textId="77777777" w:rsidR="00C42C9A" w:rsidRDefault="00C42C9A" w:rsidP="00C42C9A">
      <w:pPr>
        <w:pStyle w:val="EmailDiscussion2"/>
        <w:numPr>
          <w:ilvl w:val="2"/>
          <w:numId w:val="34"/>
        </w:numPr>
        <w:ind w:left="1980"/>
      </w:pPr>
      <w:r>
        <w:t>List of proposals that require online discussions</w:t>
      </w:r>
    </w:p>
    <w:p w14:paraId="010E4AF8" w14:textId="77777777" w:rsidR="00C42C9A" w:rsidRPr="00A339D3" w:rsidRDefault="00C42C9A" w:rsidP="00C42C9A">
      <w:pPr>
        <w:pStyle w:val="EmailDiscussion2"/>
        <w:numPr>
          <w:ilvl w:val="2"/>
          <w:numId w:val="34"/>
        </w:numPr>
        <w:ind w:left="1980"/>
      </w:pPr>
      <w:r>
        <w:t>List of proposals that should not be pursued (if any)</w:t>
      </w:r>
    </w:p>
    <w:p w14:paraId="732F2DC1" w14:textId="77777777" w:rsidR="00C42C9A" w:rsidRDefault="00C42C9A" w:rsidP="00C42C9A">
      <w:pPr>
        <w:pStyle w:val="EmailDiscussion2"/>
        <w:ind w:left="1619" w:firstLine="0"/>
      </w:pPr>
      <w:r w:rsidRPr="00DA308D">
        <w:rPr>
          <w:highlight w:val="yellow"/>
        </w:rPr>
        <w:t xml:space="preserve">Deadline (for </w:t>
      </w:r>
      <w:r w:rsidRPr="00DA308D">
        <w:rPr>
          <w:rStyle w:val="Doc-text2Char"/>
          <w:highlight w:val="yellow"/>
        </w:rPr>
        <w:t xml:space="preserve">RRC and 38.306 CRs): </w:t>
      </w:r>
      <w:r w:rsidRPr="00DA308D">
        <w:rPr>
          <w:highlight w:val="yellow"/>
        </w:rPr>
        <w:t>Thursday 2022-03-03 1000 UTC</w:t>
      </w: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3FC090CA" w:rsidR="00557278" w:rsidRDefault="00B953D0">
            <w:pPr>
              <w:spacing w:after="0"/>
              <w:rPr>
                <w:sz w:val="20"/>
                <w:szCs w:val="20"/>
                <w:lang w:eastAsia="ja-JP"/>
              </w:rPr>
            </w:pPr>
            <w:hyperlink r:id="rId12" w:history="1">
              <w:r w:rsidR="00132605" w:rsidRPr="0069018F">
                <w:rPr>
                  <w:rStyle w:val="Hyperlink"/>
                  <w:sz w:val="20"/>
                  <w:szCs w:val="20"/>
                  <w:lang w:eastAsia="ja-JP"/>
                </w:rPr>
                <w:t>Yi.guo@intel.com</w:t>
              </w:r>
            </w:hyperlink>
          </w:p>
        </w:tc>
      </w:tr>
      <w:tr w:rsidR="00557278" w14:paraId="0BB6DB36" w14:textId="77777777">
        <w:tc>
          <w:tcPr>
            <w:tcW w:w="1760" w:type="dxa"/>
          </w:tcPr>
          <w:p w14:paraId="32977B8F" w14:textId="2D2AFDCB" w:rsidR="00557278" w:rsidRDefault="00557278">
            <w:pPr>
              <w:spacing w:after="0"/>
              <w:rPr>
                <w:sz w:val="20"/>
                <w:szCs w:val="20"/>
                <w:lang w:eastAsia="zh-CN"/>
              </w:rPr>
            </w:pPr>
          </w:p>
        </w:tc>
        <w:tc>
          <w:tcPr>
            <w:tcW w:w="2687" w:type="dxa"/>
          </w:tcPr>
          <w:p w14:paraId="786BDA3D" w14:textId="43DDC067" w:rsidR="00557278" w:rsidRDefault="00557278">
            <w:pPr>
              <w:spacing w:after="0"/>
              <w:rPr>
                <w:sz w:val="20"/>
                <w:szCs w:val="20"/>
                <w:lang w:eastAsia="zh-CN"/>
              </w:rPr>
            </w:pPr>
          </w:p>
        </w:tc>
        <w:tc>
          <w:tcPr>
            <w:tcW w:w="4903" w:type="dxa"/>
          </w:tcPr>
          <w:p w14:paraId="5CA04654" w14:textId="30518EBD" w:rsidR="00557278" w:rsidRDefault="00557278">
            <w:pPr>
              <w:spacing w:after="0"/>
              <w:rPr>
                <w:sz w:val="20"/>
                <w:szCs w:val="20"/>
                <w:lang w:eastAsia="zh-CN"/>
              </w:rPr>
            </w:pPr>
          </w:p>
        </w:tc>
      </w:tr>
      <w:tr w:rsidR="00B66468" w14:paraId="2E9329FF" w14:textId="77777777">
        <w:tc>
          <w:tcPr>
            <w:tcW w:w="1760" w:type="dxa"/>
          </w:tcPr>
          <w:p w14:paraId="0104602B" w14:textId="180A0ADE" w:rsidR="00B66468" w:rsidRPr="00132605" w:rsidRDefault="00B66468" w:rsidP="00B66468">
            <w:pPr>
              <w:spacing w:after="0"/>
              <w:rPr>
                <w:rFonts w:eastAsia="Malgun Gothic"/>
                <w:sz w:val="20"/>
                <w:szCs w:val="20"/>
                <w:lang w:eastAsia="ko-KR"/>
              </w:rPr>
            </w:pPr>
          </w:p>
        </w:tc>
        <w:tc>
          <w:tcPr>
            <w:tcW w:w="2687" w:type="dxa"/>
          </w:tcPr>
          <w:p w14:paraId="1FE9F1EB" w14:textId="5C9D426C" w:rsidR="00B66468" w:rsidRPr="00132605" w:rsidRDefault="00B66468" w:rsidP="00B66468">
            <w:pPr>
              <w:spacing w:after="0"/>
              <w:rPr>
                <w:rFonts w:eastAsia="Malgun Gothic"/>
                <w:sz w:val="20"/>
                <w:szCs w:val="20"/>
                <w:lang w:eastAsia="ko-KR"/>
              </w:rPr>
            </w:pPr>
          </w:p>
        </w:tc>
        <w:tc>
          <w:tcPr>
            <w:tcW w:w="4903" w:type="dxa"/>
          </w:tcPr>
          <w:p w14:paraId="6CF282DC" w14:textId="65572E6F" w:rsidR="00B66468" w:rsidRPr="00132605" w:rsidRDefault="00B66468" w:rsidP="00B66468">
            <w:pPr>
              <w:spacing w:after="0"/>
              <w:rPr>
                <w:rFonts w:eastAsia="Malgun Gothic"/>
                <w:sz w:val="20"/>
                <w:szCs w:val="20"/>
                <w:lang w:eastAsia="ko-KR"/>
              </w:rPr>
            </w:pPr>
          </w:p>
        </w:tc>
      </w:tr>
      <w:tr w:rsidR="00C360E1" w14:paraId="29724B98" w14:textId="77777777">
        <w:tc>
          <w:tcPr>
            <w:tcW w:w="1760" w:type="dxa"/>
          </w:tcPr>
          <w:p w14:paraId="5EBEE571" w14:textId="646FB80F" w:rsidR="00C360E1" w:rsidRDefault="00C360E1" w:rsidP="00C360E1">
            <w:pPr>
              <w:spacing w:after="0"/>
              <w:rPr>
                <w:sz w:val="20"/>
                <w:szCs w:val="20"/>
                <w:lang w:eastAsia="zh-CN"/>
              </w:rPr>
            </w:pPr>
          </w:p>
        </w:tc>
        <w:tc>
          <w:tcPr>
            <w:tcW w:w="2687" w:type="dxa"/>
          </w:tcPr>
          <w:p w14:paraId="5C74F6AB" w14:textId="10BE026D" w:rsidR="00C360E1" w:rsidRDefault="00C360E1" w:rsidP="00C360E1">
            <w:pPr>
              <w:spacing w:after="0"/>
              <w:rPr>
                <w:sz w:val="20"/>
                <w:szCs w:val="20"/>
                <w:lang w:eastAsia="zh-CN"/>
              </w:rPr>
            </w:pPr>
          </w:p>
        </w:tc>
        <w:tc>
          <w:tcPr>
            <w:tcW w:w="4903" w:type="dxa"/>
          </w:tcPr>
          <w:p w14:paraId="0E27D710" w14:textId="544FB420" w:rsidR="00C360E1" w:rsidRDefault="00C360E1" w:rsidP="00C360E1">
            <w:pPr>
              <w:spacing w:after="0"/>
              <w:rPr>
                <w:sz w:val="20"/>
                <w:szCs w:val="20"/>
                <w:lang w:eastAsia="zh-CN"/>
              </w:rPr>
            </w:pPr>
          </w:p>
        </w:tc>
      </w:tr>
      <w:tr w:rsidR="00C360E1" w14:paraId="154068DF" w14:textId="77777777">
        <w:tc>
          <w:tcPr>
            <w:tcW w:w="1760" w:type="dxa"/>
          </w:tcPr>
          <w:p w14:paraId="20CAC456" w14:textId="6499D52A" w:rsidR="00C360E1" w:rsidRDefault="00C360E1" w:rsidP="00C360E1">
            <w:pPr>
              <w:spacing w:after="0"/>
              <w:rPr>
                <w:sz w:val="20"/>
                <w:szCs w:val="20"/>
                <w:lang w:eastAsia="zh-CN"/>
              </w:rPr>
            </w:pPr>
          </w:p>
        </w:tc>
        <w:tc>
          <w:tcPr>
            <w:tcW w:w="2687" w:type="dxa"/>
          </w:tcPr>
          <w:p w14:paraId="1DDAE0F9" w14:textId="4C57EFDD" w:rsidR="00C360E1" w:rsidRDefault="00C360E1" w:rsidP="00C360E1">
            <w:pPr>
              <w:spacing w:after="0"/>
              <w:rPr>
                <w:sz w:val="20"/>
                <w:szCs w:val="20"/>
                <w:lang w:eastAsia="zh-CN"/>
              </w:rPr>
            </w:pPr>
          </w:p>
        </w:tc>
        <w:tc>
          <w:tcPr>
            <w:tcW w:w="4903" w:type="dxa"/>
          </w:tcPr>
          <w:p w14:paraId="70F5801A" w14:textId="2CF4F496" w:rsidR="00C360E1" w:rsidRDefault="00C360E1" w:rsidP="00C360E1">
            <w:pPr>
              <w:spacing w:after="0"/>
              <w:rPr>
                <w:sz w:val="20"/>
                <w:szCs w:val="20"/>
                <w:lang w:eastAsia="zh-CN"/>
              </w:rPr>
            </w:pPr>
          </w:p>
        </w:tc>
      </w:tr>
      <w:tr w:rsidR="00963273" w14:paraId="1E29E27F" w14:textId="77777777">
        <w:tc>
          <w:tcPr>
            <w:tcW w:w="1760" w:type="dxa"/>
          </w:tcPr>
          <w:p w14:paraId="6303FD90" w14:textId="19312E79" w:rsidR="00963273" w:rsidRDefault="00963273" w:rsidP="00963273">
            <w:pPr>
              <w:spacing w:after="0"/>
              <w:rPr>
                <w:sz w:val="20"/>
                <w:szCs w:val="20"/>
                <w:lang w:eastAsia="zh-CN"/>
              </w:rPr>
            </w:pPr>
          </w:p>
        </w:tc>
        <w:tc>
          <w:tcPr>
            <w:tcW w:w="2687" w:type="dxa"/>
          </w:tcPr>
          <w:p w14:paraId="2B237340" w14:textId="43471659" w:rsidR="00963273" w:rsidRDefault="00963273" w:rsidP="00963273">
            <w:pPr>
              <w:spacing w:after="0"/>
              <w:rPr>
                <w:sz w:val="20"/>
                <w:szCs w:val="20"/>
                <w:lang w:eastAsia="zh-CN"/>
              </w:rPr>
            </w:pPr>
          </w:p>
        </w:tc>
        <w:tc>
          <w:tcPr>
            <w:tcW w:w="4903" w:type="dxa"/>
          </w:tcPr>
          <w:p w14:paraId="0A093459" w14:textId="7C938AF7" w:rsidR="00963273" w:rsidRDefault="00963273" w:rsidP="00963273">
            <w:pPr>
              <w:spacing w:after="0"/>
              <w:rPr>
                <w:sz w:val="20"/>
                <w:szCs w:val="20"/>
                <w:lang w:eastAsia="zh-CN"/>
              </w:rPr>
            </w:pPr>
          </w:p>
        </w:tc>
      </w:tr>
      <w:tr w:rsidR="00963273" w14:paraId="3FBEB4FA" w14:textId="77777777">
        <w:tc>
          <w:tcPr>
            <w:tcW w:w="1760" w:type="dxa"/>
          </w:tcPr>
          <w:p w14:paraId="47E2E366" w14:textId="6BAAC345" w:rsidR="00963273" w:rsidRDefault="00963273" w:rsidP="00963273">
            <w:pPr>
              <w:spacing w:after="0"/>
              <w:rPr>
                <w:sz w:val="20"/>
                <w:szCs w:val="20"/>
                <w:lang w:eastAsia="zh-CN"/>
              </w:rPr>
            </w:pPr>
          </w:p>
        </w:tc>
        <w:tc>
          <w:tcPr>
            <w:tcW w:w="2687" w:type="dxa"/>
          </w:tcPr>
          <w:p w14:paraId="663AA1E9" w14:textId="7475F0FB" w:rsidR="00963273" w:rsidRDefault="00963273" w:rsidP="00963273">
            <w:pPr>
              <w:spacing w:after="0"/>
              <w:rPr>
                <w:sz w:val="20"/>
                <w:szCs w:val="20"/>
                <w:lang w:eastAsia="zh-CN"/>
              </w:rPr>
            </w:pPr>
          </w:p>
        </w:tc>
        <w:tc>
          <w:tcPr>
            <w:tcW w:w="4903" w:type="dxa"/>
          </w:tcPr>
          <w:p w14:paraId="72624A06" w14:textId="0ED09F24" w:rsidR="00963273" w:rsidRDefault="00963273" w:rsidP="00963273">
            <w:pPr>
              <w:spacing w:after="0"/>
              <w:rPr>
                <w:sz w:val="20"/>
                <w:szCs w:val="20"/>
                <w:lang w:eastAsia="zh-CN"/>
              </w:rPr>
            </w:pPr>
          </w:p>
        </w:tc>
      </w:tr>
      <w:tr w:rsidR="00E0645C" w14:paraId="263B7023" w14:textId="77777777">
        <w:tc>
          <w:tcPr>
            <w:tcW w:w="1760" w:type="dxa"/>
          </w:tcPr>
          <w:p w14:paraId="1231AAC6" w14:textId="10562B09" w:rsidR="00E0645C" w:rsidRDefault="00E0645C" w:rsidP="00E0645C">
            <w:pPr>
              <w:spacing w:after="0"/>
              <w:rPr>
                <w:sz w:val="20"/>
                <w:szCs w:val="20"/>
                <w:lang w:eastAsia="ja-JP"/>
              </w:rPr>
            </w:pPr>
          </w:p>
        </w:tc>
        <w:tc>
          <w:tcPr>
            <w:tcW w:w="2687" w:type="dxa"/>
          </w:tcPr>
          <w:p w14:paraId="16711A24" w14:textId="7D4D0F70" w:rsidR="00E0645C" w:rsidRDefault="00E0645C" w:rsidP="00E0645C">
            <w:pPr>
              <w:spacing w:after="0"/>
              <w:rPr>
                <w:sz w:val="20"/>
                <w:szCs w:val="20"/>
                <w:lang w:eastAsia="ja-JP"/>
              </w:rPr>
            </w:pPr>
          </w:p>
        </w:tc>
        <w:tc>
          <w:tcPr>
            <w:tcW w:w="4903" w:type="dxa"/>
          </w:tcPr>
          <w:p w14:paraId="0C049100" w14:textId="11121219" w:rsidR="00E0645C" w:rsidRDefault="00E0645C" w:rsidP="00E0645C">
            <w:pPr>
              <w:spacing w:after="0"/>
              <w:rPr>
                <w:sz w:val="20"/>
                <w:szCs w:val="20"/>
                <w:lang w:eastAsia="ja-JP"/>
              </w:rPr>
            </w:pPr>
          </w:p>
        </w:tc>
      </w:tr>
      <w:tr w:rsidR="00B22337" w14:paraId="602EFC6B" w14:textId="77777777">
        <w:tc>
          <w:tcPr>
            <w:tcW w:w="1760" w:type="dxa"/>
          </w:tcPr>
          <w:p w14:paraId="5149BEF6" w14:textId="0A0CDD37" w:rsidR="00B22337" w:rsidRDefault="00B22337" w:rsidP="00B22337">
            <w:pPr>
              <w:spacing w:after="0"/>
              <w:rPr>
                <w:sz w:val="20"/>
                <w:szCs w:val="20"/>
                <w:lang w:eastAsia="ja-JP"/>
              </w:rPr>
            </w:pPr>
          </w:p>
        </w:tc>
        <w:tc>
          <w:tcPr>
            <w:tcW w:w="2687" w:type="dxa"/>
          </w:tcPr>
          <w:p w14:paraId="152FD1D0" w14:textId="0AFF953C" w:rsidR="00B22337" w:rsidRDefault="00B22337" w:rsidP="00B22337">
            <w:pPr>
              <w:spacing w:after="0"/>
              <w:rPr>
                <w:sz w:val="20"/>
                <w:szCs w:val="20"/>
                <w:lang w:eastAsia="ja-JP"/>
              </w:rPr>
            </w:pPr>
          </w:p>
        </w:tc>
        <w:tc>
          <w:tcPr>
            <w:tcW w:w="4903" w:type="dxa"/>
          </w:tcPr>
          <w:p w14:paraId="6690E85C" w14:textId="54BDA8BF" w:rsidR="00B22337" w:rsidRDefault="00B22337" w:rsidP="00B22337">
            <w:pPr>
              <w:spacing w:after="0"/>
              <w:rPr>
                <w:sz w:val="20"/>
                <w:szCs w:val="20"/>
                <w:lang w:eastAsia="ja-JP"/>
              </w:rPr>
            </w:pPr>
          </w:p>
        </w:tc>
      </w:tr>
      <w:tr w:rsidR="00B22337" w14:paraId="470AFCF9" w14:textId="77777777">
        <w:tc>
          <w:tcPr>
            <w:tcW w:w="1760" w:type="dxa"/>
          </w:tcPr>
          <w:p w14:paraId="05967D66" w14:textId="05EBC493" w:rsidR="00B22337" w:rsidRPr="00D52638" w:rsidRDefault="00B22337" w:rsidP="00B22337">
            <w:pPr>
              <w:spacing w:after="0"/>
              <w:rPr>
                <w:rFonts w:eastAsia="Malgun Gothic"/>
                <w:sz w:val="20"/>
                <w:szCs w:val="20"/>
                <w:lang w:eastAsia="ko-KR"/>
              </w:rPr>
            </w:pPr>
          </w:p>
        </w:tc>
        <w:tc>
          <w:tcPr>
            <w:tcW w:w="2687" w:type="dxa"/>
          </w:tcPr>
          <w:p w14:paraId="79557470" w14:textId="5585B7DF" w:rsidR="00B22337" w:rsidRPr="00D52638" w:rsidRDefault="00B22337" w:rsidP="00B22337">
            <w:pPr>
              <w:spacing w:after="0"/>
              <w:rPr>
                <w:rFonts w:eastAsia="Malgun Gothic"/>
                <w:sz w:val="20"/>
                <w:szCs w:val="20"/>
                <w:lang w:eastAsia="ko-KR"/>
              </w:rPr>
            </w:pPr>
          </w:p>
        </w:tc>
        <w:tc>
          <w:tcPr>
            <w:tcW w:w="4903" w:type="dxa"/>
          </w:tcPr>
          <w:p w14:paraId="5E60EA57" w14:textId="2A8F4639" w:rsidR="00B22337" w:rsidRPr="00D52638" w:rsidRDefault="00B22337" w:rsidP="00B22337">
            <w:pPr>
              <w:spacing w:after="0"/>
              <w:rPr>
                <w:rFonts w:eastAsia="Malgun Gothic"/>
                <w:sz w:val="20"/>
                <w:szCs w:val="20"/>
                <w:lang w:eastAsia="ko-KR"/>
              </w:rPr>
            </w:pPr>
          </w:p>
        </w:tc>
      </w:tr>
      <w:tr w:rsidR="00B22337" w14:paraId="3B12A8A2" w14:textId="77777777">
        <w:tc>
          <w:tcPr>
            <w:tcW w:w="1760" w:type="dxa"/>
          </w:tcPr>
          <w:p w14:paraId="0B97AF7B" w14:textId="4A2007A2" w:rsidR="00B22337" w:rsidRDefault="00B22337" w:rsidP="00B22337">
            <w:pPr>
              <w:spacing w:after="0"/>
              <w:rPr>
                <w:sz w:val="20"/>
                <w:szCs w:val="20"/>
                <w:lang w:eastAsia="zh-CN"/>
              </w:rPr>
            </w:pPr>
          </w:p>
        </w:tc>
        <w:tc>
          <w:tcPr>
            <w:tcW w:w="2687" w:type="dxa"/>
          </w:tcPr>
          <w:p w14:paraId="5533BF0D" w14:textId="118C3027" w:rsidR="00B22337" w:rsidRDefault="00B22337" w:rsidP="00B22337">
            <w:pPr>
              <w:spacing w:after="0"/>
              <w:rPr>
                <w:sz w:val="20"/>
                <w:szCs w:val="20"/>
                <w:lang w:eastAsia="zh-CN"/>
              </w:rPr>
            </w:pPr>
          </w:p>
        </w:tc>
        <w:tc>
          <w:tcPr>
            <w:tcW w:w="4903" w:type="dxa"/>
          </w:tcPr>
          <w:p w14:paraId="3D35267F" w14:textId="40E0F7B8" w:rsidR="00B22337" w:rsidRDefault="00B22337" w:rsidP="00B22337">
            <w:pPr>
              <w:spacing w:after="0"/>
              <w:rPr>
                <w:sz w:val="20"/>
                <w:szCs w:val="20"/>
                <w:lang w:eastAsia="zh-CN"/>
              </w:rPr>
            </w:pPr>
          </w:p>
        </w:tc>
      </w:tr>
      <w:tr w:rsidR="00B22337" w14:paraId="42111DCA" w14:textId="77777777">
        <w:tc>
          <w:tcPr>
            <w:tcW w:w="1760" w:type="dxa"/>
          </w:tcPr>
          <w:p w14:paraId="55DC282A" w14:textId="7A172E43" w:rsidR="00B22337" w:rsidRPr="0022614C" w:rsidRDefault="00B22337" w:rsidP="00B22337">
            <w:pPr>
              <w:spacing w:after="0"/>
              <w:rPr>
                <w:rFonts w:eastAsia="Malgun Gothic"/>
                <w:sz w:val="20"/>
                <w:szCs w:val="20"/>
                <w:lang w:eastAsia="ko-KR"/>
              </w:rPr>
            </w:pPr>
          </w:p>
        </w:tc>
        <w:tc>
          <w:tcPr>
            <w:tcW w:w="2687" w:type="dxa"/>
          </w:tcPr>
          <w:p w14:paraId="79FDC0E0" w14:textId="0AD720EF" w:rsidR="00B22337" w:rsidRPr="0022614C" w:rsidRDefault="00B22337" w:rsidP="00B22337">
            <w:pPr>
              <w:spacing w:after="0"/>
              <w:rPr>
                <w:rFonts w:eastAsia="Malgun Gothic"/>
                <w:sz w:val="20"/>
                <w:szCs w:val="20"/>
                <w:lang w:eastAsia="ko-KR"/>
              </w:rPr>
            </w:pPr>
          </w:p>
        </w:tc>
        <w:tc>
          <w:tcPr>
            <w:tcW w:w="4903" w:type="dxa"/>
          </w:tcPr>
          <w:p w14:paraId="16DD479D" w14:textId="49D1A5EC" w:rsidR="00B22337" w:rsidRPr="0022614C" w:rsidRDefault="00B22337" w:rsidP="00B22337">
            <w:pPr>
              <w:spacing w:after="0"/>
              <w:rPr>
                <w:rFonts w:eastAsia="Malgun Gothic"/>
                <w:sz w:val="20"/>
                <w:szCs w:val="20"/>
                <w:lang w:eastAsia="ko-KR"/>
              </w:rPr>
            </w:pPr>
          </w:p>
        </w:tc>
      </w:tr>
      <w:tr w:rsidR="00B22337" w14:paraId="06E21735" w14:textId="77777777">
        <w:tc>
          <w:tcPr>
            <w:tcW w:w="1760" w:type="dxa"/>
          </w:tcPr>
          <w:p w14:paraId="25B09A5D" w14:textId="0B1CA3F2" w:rsidR="00B22337" w:rsidRDefault="00B22337" w:rsidP="00B22337">
            <w:pPr>
              <w:spacing w:after="0"/>
              <w:rPr>
                <w:sz w:val="20"/>
                <w:szCs w:val="20"/>
                <w:lang w:eastAsia="ja-JP"/>
              </w:rPr>
            </w:pPr>
          </w:p>
        </w:tc>
        <w:tc>
          <w:tcPr>
            <w:tcW w:w="2687" w:type="dxa"/>
          </w:tcPr>
          <w:p w14:paraId="031E9C4F" w14:textId="28D4E9DE" w:rsidR="00B22337" w:rsidRDefault="00B22337" w:rsidP="00B22337">
            <w:pPr>
              <w:spacing w:after="0"/>
              <w:rPr>
                <w:sz w:val="20"/>
                <w:szCs w:val="20"/>
                <w:lang w:eastAsia="ja-JP"/>
              </w:rPr>
            </w:pPr>
          </w:p>
        </w:tc>
        <w:tc>
          <w:tcPr>
            <w:tcW w:w="4903" w:type="dxa"/>
          </w:tcPr>
          <w:p w14:paraId="485F30DB" w14:textId="6656BE71" w:rsidR="00B22337" w:rsidRDefault="00B22337" w:rsidP="00B22337">
            <w:pPr>
              <w:spacing w:after="0"/>
              <w:rPr>
                <w:sz w:val="20"/>
                <w:szCs w:val="20"/>
                <w:lang w:eastAsia="ja-JP"/>
              </w:rPr>
            </w:pPr>
          </w:p>
        </w:tc>
      </w:tr>
      <w:tr w:rsidR="00B22337" w14:paraId="6907C8A1" w14:textId="77777777">
        <w:tc>
          <w:tcPr>
            <w:tcW w:w="1760" w:type="dxa"/>
          </w:tcPr>
          <w:p w14:paraId="2AA107F9" w14:textId="15FDCFAE" w:rsidR="00B22337" w:rsidRDefault="00B22337" w:rsidP="00B22337">
            <w:pPr>
              <w:spacing w:after="0"/>
              <w:rPr>
                <w:sz w:val="20"/>
                <w:szCs w:val="20"/>
                <w:lang w:eastAsia="zh-CN"/>
              </w:rPr>
            </w:pPr>
          </w:p>
        </w:tc>
        <w:tc>
          <w:tcPr>
            <w:tcW w:w="2687" w:type="dxa"/>
          </w:tcPr>
          <w:p w14:paraId="7EBBAC60" w14:textId="3D342F0D" w:rsidR="00B22337" w:rsidRDefault="00B22337" w:rsidP="00B22337">
            <w:pPr>
              <w:spacing w:after="0"/>
              <w:rPr>
                <w:sz w:val="20"/>
                <w:szCs w:val="20"/>
                <w:lang w:eastAsia="zh-CN"/>
              </w:rPr>
            </w:pPr>
          </w:p>
        </w:tc>
        <w:tc>
          <w:tcPr>
            <w:tcW w:w="4903" w:type="dxa"/>
          </w:tcPr>
          <w:p w14:paraId="00D0E5AD" w14:textId="64CA3A87" w:rsidR="00B22337" w:rsidRDefault="00B22337" w:rsidP="00B22337">
            <w:pPr>
              <w:spacing w:after="0"/>
              <w:rPr>
                <w:sz w:val="20"/>
                <w:szCs w:val="20"/>
                <w:lang w:eastAsia="zh-CN"/>
              </w:rPr>
            </w:pPr>
          </w:p>
        </w:tc>
      </w:tr>
      <w:tr w:rsidR="00723E38" w14:paraId="08024AEE" w14:textId="77777777">
        <w:tc>
          <w:tcPr>
            <w:tcW w:w="1760" w:type="dxa"/>
          </w:tcPr>
          <w:p w14:paraId="6AA8BDD3" w14:textId="6348AE6D" w:rsidR="00723E38" w:rsidRDefault="00723E38" w:rsidP="00723E38">
            <w:pPr>
              <w:spacing w:after="0"/>
              <w:rPr>
                <w:sz w:val="20"/>
                <w:szCs w:val="20"/>
                <w:lang w:eastAsia="ja-JP"/>
              </w:rPr>
            </w:pPr>
          </w:p>
        </w:tc>
        <w:tc>
          <w:tcPr>
            <w:tcW w:w="2687" w:type="dxa"/>
          </w:tcPr>
          <w:p w14:paraId="66873E30" w14:textId="5256B41D" w:rsidR="00723E38" w:rsidRDefault="00723E38" w:rsidP="00723E38">
            <w:pPr>
              <w:spacing w:after="0"/>
              <w:rPr>
                <w:sz w:val="20"/>
                <w:szCs w:val="20"/>
                <w:lang w:eastAsia="ja-JP"/>
              </w:rPr>
            </w:pPr>
          </w:p>
        </w:tc>
        <w:tc>
          <w:tcPr>
            <w:tcW w:w="4903" w:type="dxa"/>
          </w:tcPr>
          <w:p w14:paraId="6D699EE9" w14:textId="45150467" w:rsidR="00723E38" w:rsidRDefault="00723E38" w:rsidP="00723E38">
            <w:pPr>
              <w:spacing w:after="0"/>
              <w:rPr>
                <w:sz w:val="20"/>
                <w:szCs w:val="20"/>
                <w:lang w:eastAsia="ja-JP"/>
              </w:rPr>
            </w:pPr>
          </w:p>
        </w:tc>
      </w:tr>
      <w:tr w:rsidR="00723E38" w14:paraId="6CBD28B4" w14:textId="77777777">
        <w:tc>
          <w:tcPr>
            <w:tcW w:w="1760" w:type="dxa"/>
          </w:tcPr>
          <w:p w14:paraId="5B0150B8" w14:textId="0FE3BCB7" w:rsidR="00723E38" w:rsidRDefault="00723E38" w:rsidP="00723E38">
            <w:pPr>
              <w:spacing w:after="0"/>
              <w:rPr>
                <w:sz w:val="20"/>
                <w:szCs w:val="20"/>
                <w:lang w:eastAsia="zh-CN"/>
              </w:rPr>
            </w:pPr>
          </w:p>
        </w:tc>
        <w:tc>
          <w:tcPr>
            <w:tcW w:w="2687" w:type="dxa"/>
          </w:tcPr>
          <w:p w14:paraId="5C828EE4" w14:textId="38C24527" w:rsidR="00723E38" w:rsidRPr="00A209CC" w:rsidRDefault="00723E38" w:rsidP="00723E38">
            <w:pPr>
              <w:spacing w:after="0"/>
              <w:rPr>
                <w:rFonts w:eastAsiaTheme="minorEastAsia"/>
                <w:sz w:val="20"/>
                <w:szCs w:val="20"/>
                <w:lang w:eastAsia="ja-JP"/>
              </w:rPr>
            </w:pPr>
          </w:p>
        </w:tc>
        <w:tc>
          <w:tcPr>
            <w:tcW w:w="4903" w:type="dxa"/>
          </w:tcPr>
          <w:p w14:paraId="17B097D3" w14:textId="76586908" w:rsidR="00723E38" w:rsidRPr="00A209CC" w:rsidRDefault="00723E38" w:rsidP="00723E38">
            <w:pPr>
              <w:spacing w:after="0"/>
              <w:rPr>
                <w:rFonts w:eastAsiaTheme="minorEastAsia"/>
                <w:sz w:val="20"/>
                <w:szCs w:val="20"/>
                <w:lang w:eastAsia="ja-JP"/>
              </w:rPr>
            </w:pPr>
          </w:p>
        </w:tc>
      </w:tr>
      <w:tr w:rsidR="000D60A5" w14:paraId="37C334C3" w14:textId="77777777">
        <w:tc>
          <w:tcPr>
            <w:tcW w:w="1760" w:type="dxa"/>
          </w:tcPr>
          <w:p w14:paraId="2FCF844B" w14:textId="5395499B" w:rsidR="000D60A5" w:rsidRDefault="000D60A5" w:rsidP="000D60A5">
            <w:pPr>
              <w:spacing w:after="0"/>
              <w:rPr>
                <w:sz w:val="20"/>
                <w:szCs w:val="20"/>
                <w:lang w:eastAsia="zh-CN"/>
              </w:rPr>
            </w:pPr>
          </w:p>
        </w:tc>
        <w:tc>
          <w:tcPr>
            <w:tcW w:w="2687" w:type="dxa"/>
          </w:tcPr>
          <w:p w14:paraId="4712F14F" w14:textId="500464A1" w:rsidR="000D60A5" w:rsidRDefault="000D60A5" w:rsidP="000D60A5">
            <w:pPr>
              <w:spacing w:after="0"/>
              <w:rPr>
                <w:sz w:val="20"/>
                <w:szCs w:val="20"/>
                <w:lang w:eastAsia="zh-CN"/>
              </w:rPr>
            </w:pPr>
          </w:p>
        </w:tc>
        <w:tc>
          <w:tcPr>
            <w:tcW w:w="4903" w:type="dxa"/>
          </w:tcPr>
          <w:p w14:paraId="3CC04927" w14:textId="2ECB8043" w:rsidR="000D60A5" w:rsidRDefault="000D60A5" w:rsidP="000D60A5">
            <w:pPr>
              <w:spacing w:after="0"/>
              <w:rPr>
                <w:sz w:val="20"/>
                <w:szCs w:val="20"/>
                <w:lang w:eastAsia="zh-CN"/>
              </w:rPr>
            </w:pPr>
          </w:p>
        </w:tc>
      </w:tr>
      <w:tr w:rsidR="000D60A5" w14:paraId="65D3DC48" w14:textId="77777777">
        <w:tc>
          <w:tcPr>
            <w:tcW w:w="1760" w:type="dxa"/>
          </w:tcPr>
          <w:p w14:paraId="69D9F742" w14:textId="4CBDA677" w:rsidR="000D60A5" w:rsidRDefault="000D60A5" w:rsidP="000D60A5">
            <w:pPr>
              <w:spacing w:after="0"/>
              <w:rPr>
                <w:sz w:val="20"/>
                <w:szCs w:val="20"/>
                <w:lang w:eastAsia="zh-CN"/>
              </w:rPr>
            </w:pPr>
          </w:p>
        </w:tc>
        <w:tc>
          <w:tcPr>
            <w:tcW w:w="2687" w:type="dxa"/>
          </w:tcPr>
          <w:p w14:paraId="69EF9403" w14:textId="223B01B8" w:rsidR="000D60A5" w:rsidRDefault="000D60A5" w:rsidP="000D60A5">
            <w:pPr>
              <w:spacing w:after="0"/>
              <w:rPr>
                <w:sz w:val="20"/>
                <w:szCs w:val="20"/>
                <w:lang w:eastAsia="zh-CN"/>
              </w:rPr>
            </w:pPr>
          </w:p>
        </w:tc>
        <w:tc>
          <w:tcPr>
            <w:tcW w:w="4903" w:type="dxa"/>
          </w:tcPr>
          <w:p w14:paraId="270E2CA7" w14:textId="2135A656" w:rsidR="000D60A5" w:rsidRDefault="000D60A5" w:rsidP="000D60A5">
            <w:pPr>
              <w:spacing w:after="0"/>
              <w:rPr>
                <w:sz w:val="20"/>
                <w:szCs w:val="20"/>
                <w:lang w:eastAsia="zh-CN"/>
              </w:rPr>
            </w:pPr>
          </w:p>
        </w:tc>
      </w:tr>
      <w:tr w:rsidR="00DF5018" w14:paraId="7B89A67E" w14:textId="77777777">
        <w:tc>
          <w:tcPr>
            <w:tcW w:w="1760" w:type="dxa"/>
          </w:tcPr>
          <w:p w14:paraId="383A4B0D" w14:textId="7C94A4B7" w:rsidR="00DF5018" w:rsidRDefault="00DF5018" w:rsidP="000D60A5">
            <w:pPr>
              <w:spacing w:after="0"/>
              <w:rPr>
                <w:sz w:val="20"/>
                <w:szCs w:val="20"/>
                <w:lang w:eastAsia="zh-CN"/>
              </w:rPr>
            </w:pPr>
          </w:p>
        </w:tc>
        <w:tc>
          <w:tcPr>
            <w:tcW w:w="2687" w:type="dxa"/>
          </w:tcPr>
          <w:p w14:paraId="2F5E0246" w14:textId="2408B1AB" w:rsidR="00DF5018" w:rsidRDefault="00DF5018" w:rsidP="000D60A5">
            <w:pPr>
              <w:spacing w:after="0"/>
              <w:rPr>
                <w:sz w:val="20"/>
                <w:szCs w:val="20"/>
                <w:lang w:eastAsia="zh-CN"/>
              </w:rPr>
            </w:pPr>
          </w:p>
        </w:tc>
        <w:tc>
          <w:tcPr>
            <w:tcW w:w="4903" w:type="dxa"/>
          </w:tcPr>
          <w:p w14:paraId="4489F505" w14:textId="22A80D08" w:rsidR="00DF5018" w:rsidRDefault="00DF5018" w:rsidP="000D60A5">
            <w:pPr>
              <w:spacing w:after="0"/>
              <w:rPr>
                <w:sz w:val="20"/>
                <w:szCs w:val="20"/>
                <w:lang w:eastAsia="zh-CN"/>
              </w:rPr>
            </w:pPr>
          </w:p>
        </w:tc>
      </w:tr>
      <w:tr w:rsidR="00D02EC7" w14:paraId="71A81A5E" w14:textId="77777777">
        <w:tc>
          <w:tcPr>
            <w:tcW w:w="1760" w:type="dxa"/>
          </w:tcPr>
          <w:p w14:paraId="203B55C1" w14:textId="220F01B0" w:rsidR="00D02EC7" w:rsidRDefault="00D02EC7" w:rsidP="000D60A5">
            <w:pPr>
              <w:spacing w:after="0"/>
              <w:rPr>
                <w:sz w:val="20"/>
                <w:szCs w:val="20"/>
                <w:lang w:eastAsia="zh-CN"/>
              </w:rPr>
            </w:pPr>
          </w:p>
        </w:tc>
        <w:tc>
          <w:tcPr>
            <w:tcW w:w="2687" w:type="dxa"/>
          </w:tcPr>
          <w:p w14:paraId="1F557DE5" w14:textId="615F5A10" w:rsidR="00D02EC7" w:rsidRDefault="00D02EC7" w:rsidP="000D60A5">
            <w:pPr>
              <w:spacing w:after="0"/>
              <w:rPr>
                <w:sz w:val="20"/>
                <w:szCs w:val="20"/>
                <w:lang w:eastAsia="zh-CN"/>
              </w:rPr>
            </w:pPr>
          </w:p>
        </w:tc>
        <w:tc>
          <w:tcPr>
            <w:tcW w:w="4903" w:type="dxa"/>
          </w:tcPr>
          <w:p w14:paraId="2DCB772F" w14:textId="6D7FF823" w:rsidR="00D02EC7" w:rsidRDefault="00D02EC7" w:rsidP="000D60A5">
            <w:pPr>
              <w:spacing w:after="0"/>
              <w:rPr>
                <w:sz w:val="20"/>
                <w:szCs w:val="20"/>
                <w:lang w:eastAsia="zh-CN"/>
              </w:rPr>
            </w:pPr>
          </w:p>
        </w:tc>
      </w:tr>
    </w:tbl>
    <w:p w14:paraId="56CBDD47" w14:textId="727895FD" w:rsidR="00557278" w:rsidRDefault="00B107EB">
      <w:pPr>
        <w:pStyle w:val="Heading1"/>
        <w:rPr>
          <w:rFonts w:ascii="Times New Roman" w:hAnsi="Times New Roman"/>
        </w:rPr>
      </w:pPr>
      <w:r>
        <w:rPr>
          <w:rFonts w:ascii="Times New Roman" w:hAnsi="Times New Roman"/>
        </w:rPr>
        <w:t>Discussion</w:t>
      </w:r>
    </w:p>
    <w:p w14:paraId="58D1DF72" w14:textId="301E7D00" w:rsidR="00CA0142" w:rsidRDefault="00DA308D" w:rsidP="00CA0142">
      <w:pPr>
        <w:rPr>
          <w:rFonts w:ascii="Times New Roman" w:hAnsi="Times New Roman" w:cs="Times New Roman"/>
          <w:b/>
          <w:bCs/>
          <w:sz w:val="20"/>
          <w:szCs w:val="20"/>
        </w:rPr>
      </w:pPr>
      <w:r>
        <w:rPr>
          <w:rFonts w:ascii="Times New Roman" w:hAnsi="Times New Roman" w:cs="Times New Roman"/>
          <w:b/>
          <w:bCs/>
          <w:sz w:val="20"/>
          <w:szCs w:val="20"/>
        </w:rPr>
        <w:t xml:space="preserve">Back ground: </w:t>
      </w:r>
      <w:r w:rsidR="007D420A">
        <w:rPr>
          <w:rFonts w:ascii="Times New Roman" w:hAnsi="Times New Roman" w:cs="Times New Roman"/>
          <w:b/>
          <w:bCs/>
          <w:sz w:val="20"/>
          <w:szCs w:val="20"/>
        </w:rPr>
        <w:t xml:space="preserve">Unresolved </w:t>
      </w:r>
      <w:r>
        <w:rPr>
          <w:rFonts w:ascii="Times New Roman" w:hAnsi="Times New Roman" w:cs="Times New Roman"/>
          <w:b/>
          <w:bCs/>
          <w:sz w:val="20"/>
          <w:szCs w:val="20"/>
        </w:rPr>
        <w:t xml:space="preserve"> comments in first/second round discussion;</w:t>
      </w:r>
    </w:p>
    <w:tbl>
      <w:tblPr>
        <w:tblStyle w:val="TableGrid"/>
        <w:tblW w:w="12832" w:type="dxa"/>
        <w:tblInd w:w="118" w:type="dxa"/>
        <w:tblLook w:val="04A0" w:firstRow="1" w:lastRow="0" w:firstColumn="1" w:lastColumn="0" w:noHBand="0" w:noVBand="1"/>
      </w:tblPr>
      <w:tblGrid>
        <w:gridCol w:w="800"/>
        <w:gridCol w:w="1213"/>
        <w:gridCol w:w="715"/>
        <w:gridCol w:w="10104"/>
      </w:tblGrid>
      <w:tr w:rsidR="00CA0142" w14:paraId="2431D4DD" w14:textId="77777777" w:rsidTr="007D420A">
        <w:tc>
          <w:tcPr>
            <w:tcW w:w="785" w:type="dxa"/>
            <w:shd w:val="clear" w:color="auto" w:fill="BFBFBF" w:themeFill="background1" w:themeFillShade="BF"/>
          </w:tcPr>
          <w:p w14:paraId="06760271" w14:textId="77777777" w:rsidR="00CA0142" w:rsidRDefault="00CA0142" w:rsidP="004D423C">
            <w:pPr>
              <w:spacing w:after="0"/>
              <w:jc w:val="center"/>
              <w:rPr>
                <w:b/>
                <w:bCs/>
                <w:sz w:val="20"/>
                <w:szCs w:val="20"/>
                <w:lang w:eastAsia="ja-JP"/>
              </w:rPr>
            </w:pPr>
          </w:p>
          <w:p w14:paraId="78485D59" w14:textId="77777777" w:rsidR="00CA0142" w:rsidRDefault="00CA0142" w:rsidP="004D423C">
            <w:pPr>
              <w:spacing w:after="0"/>
              <w:jc w:val="center"/>
              <w:rPr>
                <w:b/>
                <w:bCs/>
                <w:sz w:val="20"/>
                <w:szCs w:val="20"/>
                <w:lang w:eastAsia="ja-JP"/>
              </w:rPr>
            </w:pPr>
            <w:r>
              <w:rPr>
                <w:b/>
                <w:bCs/>
                <w:sz w:val="20"/>
                <w:szCs w:val="20"/>
                <w:lang w:eastAsia="ja-JP"/>
              </w:rPr>
              <w:t>Company’s name</w:t>
            </w:r>
          </w:p>
        </w:tc>
        <w:tc>
          <w:tcPr>
            <w:tcW w:w="1187" w:type="dxa"/>
            <w:shd w:val="clear" w:color="auto" w:fill="BFBFBF" w:themeFill="background1" w:themeFillShade="BF"/>
          </w:tcPr>
          <w:p w14:paraId="0B32174C" w14:textId="77777777" w:rsidR="00CA0142" w:rsidRDefault="00CA0142" w:rsidP="004D423C">
            <w:pPr>
              <w:spacing w:after="0"/>
              <w:jc w:val="center"/>
              <w:rPr>
                <w:b/>
                <w:bCs/>
                <w:sz w:val="20"/>
                <w:szCs w:val="20"/>
                <w:lang w:eastAsia="ja-JP"/>
              </w:rPr>
            </w:pPr>
            <w:r>
              <w:rPr>
                <w:b/>
                <w:bCs/>
                <w:sz w:val="20"/>
                <w:szCs w:val="20"/>
                <w:lang w:eastAsia="ja-JP"/>
              </w:rPr>
              <w:t>Section</w:t>
            </w:r>
          </w:p>
        </w:tc>
        <w:tc>
          <w:tcPr>
            <w:tcW w:w="1004" w:type="dxa"/>
            <w:shd w:val="clear" w:color="auto" w:fill="BFBFBF" w:themeFill="background1" w:themeFillShade="BF"/>
          </w:tcPr>
          <w:p w14:paraId="1BB46ABF" w14:textId="77777777" w:rsidR="00CA0142" w:rsidRDefault="00CA0142" w:rsidP="004D423C">
            <w:pPr>
              <w:spacing w:after="0"/>
              <w:jc w:val="center"/>
              <w:rPr>
                <w:b/>
                <w:bCs/>
                <w:sz w:val="20"/>
                <w:szCs w:val="20"/>
                <w:lang w:eastAsia="ja-JP"/>
              </w:rPr>
            </w:pPr>
            <w:r>
              <w:rPr>
                <w:b/>
                <w:bCs/>
                <w:sz w:val="20"/>
                <w:szCs w:val="20"/>
                <w:lang w:eastAsia="ja-JP"/>
              </w:rPr>
              <w:t>Identified issues</w:t>
            </w:r>
          </w:p>
        </w:tc>
        <w:tc>
          <w:tcPr>
            <w:tcW w:w="9856" w:type="dxa"/>
            <w:shd w:val="clear" w:color="auto" w:fill="BFBFBF" w:themeFill="background1" w:themeFillShade="BF"/>
          </w:tcPr>
          <w:p w14:paraId="736FD456" w14:textId="77777777" w:rsidR="00CA0142" w:rsidRDefault="00CA0142" w:rsidP="004D423C">
            <w:pPr>
              <w:spacing w:after="0"/>
              <w:jc w:val="center"/>
              <w:rPr>
                <w:b/>
                <w:bCs/>
                <w:sz w:val="20"/>
                <w:szCs w:val="20"/>
                <w:lang w:eastAsia="ja-JP"/>
              </w:rPr>
            </w:pPr>
            <w:r>
              <w:rPr>
                <w:b/>
                <w:bCs/>
                <w:sz w:val="20"/>
                <w:szCs w:val="20"/>
                <w:lang w:eastAsia="ja-JP"/>
              </w:rPr>
              <w:t>Change suggestion</w:t>
            </w:r>
          </w:p>
        </w:tc>
      </w:tr>
      <w:tr w:rsidR="00805BA6" w14:paraId="279A018C" w14:textId="77777777" w:rsidTr="007D420A">
        <w:tc>
          <w:tcPr>
            <w:tcW w:w="785" w:type="dxa"/>
          </w:tcPr>
          <w:p w14:paraId="63455EFA" w14:textId="597A3292" w:rsidR="00805BA6" w:rsidRDefault="00805BA6" w:rsidP="00805BA6">
            <w:pPr>
              <w:spacing w:after="0"/>
              <w:rPr>
                <w:sz w:val="20"/>
                <w:szCs w:val="20"/>
                <w:lang w:eastAsia="ja-JP"/>
              </w:rPr>
            </w:pPr>
            <w:r>
              <w:rPr>
                <w:sz w:val="20"/>
                <w:szCs w:val="20"/>
                <w:lang w:eastAsia="ja-JP"/>
              </w:rPr>
              <w:t>Ericsson</w:t>
            </w:r>
          </w:p>
        </w:tc>
        <w:tc>
          <w:tcPr>
            <w:tcW w:w="1187" w:type="dxa"/>
          </w:tcPr>
          <w:p w14:paraId="775992FB" w14:textId="3FF2FB82" w:rsidR="00805BA6" w:rsidRDefault="00805BA6" w:rsidP="00805BA6">
            <w:pPr>
              <w:spacing w:after="0"/>
              <w:rPr>
                <w:sz w:val="20"/>
                <w:szCs w:val="20"/>
                <w:lang w:eastAsia="ja-JP"/>
              </w:rPr>
            </w:pPr>
            <w:r>
              <w:rPr>
                <w:sz w:val="20"/>
                <w:szCs w:val="20"/>
                <w:lang w:eastAsia="ja-JP"/>
              </w:rPr>
              <w:t>channelBWs / supportedBandwidth</w:t>
            </w:r>
          </w:p>
        </w:tc>
        <w:tc>
          <w:tcPr>
            <w:tcW w:w="1004" w:type="dxa"/>
          </w:tcPr>
          <w:p w14:paraId="4268922E" w14:textId="77777777" w:rsidR="00805BA6" w:rsidRDefault="00805BA6" w:rsidP="00805BA6">
            <w:pPr>
              <w:spacing w:after="0"/>
              <w:rPr>
                <w:sz w:val="20"/>
                <w:szCs w:val="20"/>
                <w:lang w:eastAsia="ja-JP"/>
              </w:rPr>
            </w:pPr>
          </w:p>
        </w:tc>
        <w:tc>
          <w:tcPr>
            <w:tcW w:w="9856" w:type="dxa"/>
          </w:tcPr>
          <w:p w14:paraId="67A7765A" w14:textId="5202E3BE" w:rsidR="00805BA6" w:rsidRDefault="00805BA6" w:rsidP="00805BA6">
            <w:pPr>
              <w:spacing w:after="0"/>
              <w:rPr>
                <w:sz w:val="20"/>
                <w:szCs w:val="20"/>
                <w:lang w:eastAsia="ja-JP"/>
              </w:rPr>
            </w:pPr>
            <w:r>
              <w:rPr>
                <w:sz w:val="20"/>
                <w:szCs w:val="20"/>
                <w:lang w:eastAsia="ja-JP"/>
              </w:rPr>
              <w:t>These texts are still not easy to read in our view. Also, the text for channelBWs seems to be incorrect, as the UE should be able to indicate also lower BWs than the maximum supported? That is, not just indicating the maximum BW, but other lower BWs can be possible as well (depending on the band).</w:t>
            </w:r>
          </w:p>
          <w:p w14:paraId="1E744984" w14:textId="77777777" w:rsidR="00805BA6" w:rsidRDefault="00805BA6" w:rsidP="00805BA6">
            <w:pPr>
              <w:spacing w:after="0"/>
              <w:rPr>
                <w:sz w:val="20"/>
                <w:szCs w:val="20"/>
                <w:lang w:eastAsia="ja-JP"/>
              </w:rPr>
            </w:pPr>
          </w:p>
          <w:p w14:paraId="6E35193A" w14:textId="77777777" w:rsidR="00805BA6" w:rsidRDefault="00805BA6" w:rsidP="00805BA6">
            <w:pPr>
              <w:spacing w:after="0"/>
              <w:rPr>
                <w:sz w:val="20"/>
                <w:szCs w:val="20"/>
                <w:lang w:eastAsia="ja-JP"/>
              </w:rPr>
            </w:pPr>
            <w:r>
              <w:rPr>
                <w:sz w:val="20"/>
                <w:szCs w:val="20"/>
                <w:lang w:eastAsia="ja-JP"/>
              </w:rPr>
              <w:t xml:space="preserve">We had a proposal earlier and we think these formulations should capture the intention correctly (can add reference to RAN4 specs as well): </w:t>
            </w:r>
          </w:p>
          <w:p w14:paraId="0615C2D4" w14:textId="77777777" w:rsidR="00805BA6" w:rsidRDefault="00805BA6" w:rsidP="00805BA6">
            <w:pPr>
              <w:spacing w:after="0"/>
              <w:rPr>
                <w:sz w:val="20"/>
                <w:szCs w:val="20"/>
                <w:lang w:eastAsia="ja-JP"/>
              </w:rPr>
            </w:pPr>
          </w:p>
          <w:p w14:paraId="0BE00321" w14:textId="77777777" w:rsidR="00805BA6" w:rsidRPr="00D70FA8" w:rsidRDefault="00805BA6" w:rsidP="00805BA6">
            <w:pPr>
              <w:spacing w:after="0"/>
              <w:rPr>
                <w:sz w:val="20"/>
                <w:szCs w:val="20"/>
                <w:lang w:eastAsia="ja-JP"/>
              </w:rPr>
            </w:pPr>
            <w:r w:rsidRPr="00D70FA8">
              <w:rPr>
                <w:sz w:val="20"/>
                <w:szCs w:val="20"/>
                <w:lang w:eastAsia="ja-JP"/>
              </w:rPr>
              <w:t>On FR1, RedCap Ues shall not support more than 20 MHz; they shall support 20 MHz defined for the band or the next lower bandwidth otherwise; they may additionally support lower bandwidths.</w:t>
            </w:r>
          </w:p>
          <w:p w14:paraId="4FB1127F" w14:textId="77777777" w:rsidR="00805BA6" w:rsidRDefault="00805BA6" w:rsidP="00805BA6">
            <w:pPr>
              <w:spacing w:after="0"/>
              <w:rPr>
                <w:sz w:val="20"/>
                <w:szCs w:val="20"/>
                <w:lang w:eastAsia="ja-JP"/>
              </w:rPr>
            </w:pPr>
            <w:r w:rsidRPr="00D70FA8">
              <w:rPr>
                <w:sz w:val="20"/>
                <w:szCs w:val="20"/>
                <w:lang w:eastAsia="ja-JP"/>
              </w:rPr>
              <w:t>On FR2, RedCap Ues shall not support more than 100 MHz; they shall support 100 MHz if defined for the band or the next lower bandwidth otherwise; they may additionally support lower bandwidths.</w:t>
            </w:r>
          </w:p>
          <w:p w14:paraId="40BCD73C" w14:textId="43C6947E" w:rsidR="003F7561" w:rsidRDefault="003F7561" w:rsidP="00805BA6">
            <w:pPr>
              <w:spacing w:after="0"/>
              <w:rPr>
                <w:sz w:val="20"/>
                <w:szCs w:val="20"/>
                <w:lang w:eastAsia="ja-JP"/>
              </w:rPr>
            </w:pPr>
            <w:r w:rsidRPr="00213C03">
              <w:rPr>
                <w:color w:val="00B0F0"/>
                <w:lang w:eastAsia="zh-CN"/>
              </w:rPr>
              <w:t xml:space="preserve">[Rapp] </w:t>
            </w:r>
            <w:r>
              <w:rPr>
                <w:color w:val="00B0F0"/>
                <w:lang w:eastAsia="zh-CN"/>
              </w:rPr>
              <w:t>Let’s avoid to discuss this again since RAN2 has agreed this.</w:t>
            </w:r>
          </w:p>
        </w:tc>
      </w:tr>
      <w:tr w:rsidR="00805BA6" w14:paraId="2A594C4A" w14:textId="77777777" w:rsidTr="007D420A">
        <w:tc>
          <w:tcPr>
            <w:tcW w:w="785" w:type="dxa"/>
          </w:tcPr>
          <w:p w14:paraId="5A3A2F26" w14:textId="7B2C8AF3" w:rsidR="00805BA6" w:rsidRDefault="00877442" w:rsidP="00805BA6">
            <w:pPr>
              <w:spacing w:after="0"/>
              <w:rPr>
                <w:sz w:val="20"/>
                <w:szCs w:val="20"/>
                <w:lang w:eastAsia="ja-JP"/>
              </w:rPr>
            </w:pPr>
            <w:r>
              <w:rPr>
                <w:sz w:val="20"/>
                <w:szCs w:val="20"/>
                <w:lang w:eastAsia="ja-JP"/>
              </w:rPr>
              <w:lastRenderedPageBreak/>
              <w:t>T-Mobile</w:t>
            </w:r>
          </w:p>
        </w:tc>
        <w:tc>
          <w:tcPr>
            <w:tcW w:w="1187" w:type="dxa"/>
          </w:tcPr>
          <w:p w14:paraId="052FB61A" w14:textId="77777777" w:rsidR="00805BA6" w:rsidRDefault="00805BA6" w:rsidP="00805BA6">
            <w:pPr>
              <w:spacing w:after="0"/>
              <w:rPr>
                <w:sz w:val="20"/>
                <w:szCs w:val="20"/>
                <w:lang w:val="en-GB" w:eastAsia="zh-CN"/>
              </w:rPr>
            </w:pPr>
          </w:p>
        </w:tc>
        <w:tc>
          <w:tcPr>
            <w:tcW w:w="1004" w:type="dxa"/>
          </w:tcPr>
          <w:p w14:paraId="1269A923" w14:textId="77777777" w:rsidR="00805BA6" w:rsidRDefault="00805BA6" w:rsidP="00805BA6">
            <w:pPr>
              <w:spacing w:after="0"/>
              <w:rPr>
                <w:sz w:val="20"/>
                <w:szCs w:val="20"/>
                <w:lang w:val="en-GB" w:eastAsia="zh-CN"/>
              </w:rPr>
            </w:pPr>
          </w:p>
        </w:tc>
        <w:tc>
          <w:tcPr>
            <w:tcW w:w="9856" w:type="dxa"/>
          </w:tcPr>
          <w:p w14:paraId="74CECC18" w14:textId="77777777" w:rsidR="00877442" w:rsidRDefault="00877442" w:rsidP="00877442">
            <w:pPr>
              <w:rPr>
                <w:lang w:eastAsia="zh-CN"/>
              </w:rPr>
            </w:pPr>
            <w:r>
              <w:t xml:space="preserve">Now that we are at the end of the R17 there’s a need to clearly define a what is a REDCAP UE.  This is challenging because REDCAP UE’s have limits on channel BW’s and at the same time prohibit the use of optional MBB features i.e. carrier aggregation. </w:t>
            </w:r>
            <w:r>
              <w:br/>
            </w:r>
            <w:r>
              <w:br/>
              <w:t>Our suggestion cleans up the language in the CR and replaces “not supported” with “prohibited”. The very nature of an optional feature means that it is “not supported” in some UE’s.  </w:t>
            </w:r>
          </w:p>
          <w:p w14:paraId="3C78A03E" w14:textId="77777777" w:rsidR="00877442" w:rsidRDefault="00877442" w:rsidP="00877442"/>
          <w:p w14:paraId="7AA8372C" w14:textId="77777777" w:rsidR="00877442" w:rsidRDefault="00877442" w:rsidP="00877442">
            <w:pPr>
              <w:spacing w:after="240"/>
              <w:rPr>
                <w:sz w:val="20"/>
                <w:szCs w:val="20"/>
              </w:rPr>
            </w:pPr>
            <w:r>
              <w:t>RedCap UE is has the following limitations/features:</w:t>
            </w:r>
          </w:p>
          <w:p w14:paraId="2F2B585F" w14:textId="77777777" w:rsidR="00877442" w:rsidRPr="00DA308D" w:rsidRDefault="00877442" w:rsidP="00877442">
            <w:pPr>
              <w:pStyle w:val="B1"/>
              <w:numPr>
                <w:ilvl w:val="0"/>
                <w:numId w:val="39"/>
              </w:numPr>
              <w:autoSpaceDN w:val="0"/>
              <w:rPr>
                <w:sz w:val="20"/>
                <w:szCs w:val="20"/>
                <w:lang w:val="en-US"/>
              </w:rPr>
            </w:pPr>
            <w:r w:rsidRPr="00DA308D">
              <w:rPr>
                <w:lang w:val="en-US"/>
              </w:rPr>
              <w:t xml:space="preserve">The maximum bandwidth is 20 MHz for FR1, and is 100 MHz for FR2. UE features and corresponding capabilities related to UE bandwidths wider than 20 MHz in FR1 or wider than 100 MHz in FR2 are not supported by RedCap UEs; </w:t>
            </w:r>
          </w:p>
          <w:p w14:paraId="22598C38" w14:textId="53C106B6" w:rsidR="00877442" w:rsidRPr="00DA308D" w:rsidRDefault="00877442" w:rsidP="00877442">
            <w:pPr>
              <w:pStyle w:val="B1"/>
              <w:numPr>
                <w:ilvl w:val="0"/>
                <w:numId w:val="39"/>
              </w:numPr>
              <w:autoSpaceDN w:val="0"/>
              <w:rPr>
                <w:sz w:val="20"/>
                <w:szCs w:val="20"/>
                <w:lang w:val="en-US"/>
              </w:rPr>
            </w:pPr>
            <w:r w:rsidRPr="00DA308D">
              <w:rPr>
                <w:lang w:val="en-US"/>
              </w:rPr>
              <w:t xml:space="preserve">Number of supported DRB’s is either 8 or 16. </w:t>
            </w:r>
          </w:p>
          <w:p w14:paraId="60651649" w14:textId="77777777" w:rsidR="00877442" w:rsidRPr="00DA308D" w:rsidRDefault="00877442" w:rsidP="00877442">
            <w:pPr>
              <w:pStyle w:val="B1"/>
              <w:numPr>
                <w:ilvl w:val="0"/>
                <w:numId w:val="39"/>
              </w:numPr>
              <w:autoSpaceDN w:val="0"/>
              <w:rPr>
                <w:lang w:val="en-US"/>
              </w:rPr>
            </w:pPr>
            <w:r w:rsidRPr="00DA308D">
              <w:rPr>
                <w:lang w:val="en-US"/>
              </w:rPr>
              <w:t xml:space="preserve">A RECAP PDCP SN length is either 12 bits or 18 bits </w:t>
            </w:r>
          </w:p>
          <w:p w14:paraId="2114D579" w14:textId="77777777" w:rsidR="00877442" w:rsidRPr="00DA308D" w:rsidRDefault="00877442" w:rsidP="00877442">
            <w:pPr>
              <w:pStyle w:val="B1"/>
              <w:numPr>
                <w:ilvl w:val="0"/>
                <w:numId w:val="39"/>
              </w:numPr>
              <w:autoSpaceDN w:val="0"/>
              <w:rPr>
                <w:lang w:val="en-US"/>
              </w:rPr>
            </w:pPr>
            <w:r w:rsidRPr="00DA308D">
              <w:rPr>
                <w:lang w:val="en-US"/>
              </w:rPr>
              <w:t xml:space="preserve">A REDCAP UE  RLC AM SN length is either 12 bits or 18 bits </w:t>
            </w:r>
          </w:p>
          <w:p w14:paraId="374E4C76" w14:textId="77777777" w:rsidR="00877442" w:rsidRPr="00DA308D" w:rsidRDefault="00877442" w:rsidP="00877442">
            <w:pPr>
              <w:pStyle w:val="B1"/>
              <w:numPr>
                <w:ilvl w:val="0"/>
                <w:numId w:val="39"/>
              </w:numPr>
              <w:autoSpaceDN w:val="0"/>
              <w:rPr>
                <w:lang w:val="en-US"/>
              </w:rPr>
            </w:pPr>
            <w:r w:rsidRPr="00DA308D">
              <w:rPr>
                <w:lang w:val="en-US"/>
              </w:rPr>
              <w:t>Number of MIMO layers is restricted to 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prohibited for use in RedCap UEs;</w:t>
            </w:r>
          </w:p>
          <w:p w14:paraId="51D82BF9" w14:textId="77777777" w:rsidR="00877442" w:rsidRPr="00DA308D" w:rsidRDefault="00877442" w:rsidP="00877442">
            <w:pPr>
              <w:pStyle w:val="B1"/>
              <w:numPr>
                <w:ilvl w:val="0"/>
                <w:numId w:val="39"/>
              </w:numPr>
              <w:autoSpaceDN w:val="0"/>
              <w:rPr>
                <w:lang w:val="en-US"/>
              </w:rPr>
            </w:pPr>
            <w:r w:rsidRPr="00DA308D">
              <w:rPr>
                <w:lang w:val="en-US"/>
              </w:rPr>
              <w:t>REDCAP UE’s are prohibited from supporting CA, MR-DC, DAPS, CPAC and IAB ( i.e., the RedCap UE is not expected to act as IAB node) related UE features and corresponding capabilities. All other feature groups or components of the feature groups as captured in TR 38.822 [24] as well as capabilities specified in this specification remain applicable for RedCap UEs same as non-RedCap UEs, unless indicated otherwise.</w:t>
            </w:r>
          </w:p>
          <w:p w14:paraId="6D1BD8E1" w14:textId="77777777" w:rsidR="00877442" w:rsidRDefault="00877442" w:rsidP="00877442">
            <w:pPr>
              <w:pStyle w:val="TAL"/>
              <w:keepLines w:val="0"/>
              <w:numPr>
                <w:ilvl w:val="0"/>
                <w:numId w:val="39"/>
              </w:numPr>
              <w:adjustRightInd/>
              <w:rPr>
                <w:lang w:val="en-GB"/>
              </w:rPr>
            </w:pPr>
            <w:r>
              <w:t>RedCap UE must support early indication based on Msg1, MsgA and Msg3 for RACH;</w:t>
            </w:r>
          </w:p>
          <w:p w14:paraId="605C1F61" w14:textId="77777777" w:rsidR="00877442" w:rsidRDefault="00877442" w:rsidP="00877442">
            <w:pPr>
              <w:pStyle w:val="TAL"/>
              <w:rPr>
                <w:rFonts w:eastAsiaTheme="minorEastAsia"/>
              </w:rPr>
            </w:pPr>
          </w:p>
          <w:p w14:paraId="492CBEF4" w14:textId="77777777" w:rsidR="00877442" w:rsidRDefault="00877442" w:rsidP="00877442">
            <w:pPr>
              <w:pStyle w:val="TAL"/>
            </w:pPr>
            <w:r>
              <w:t xml:space="preserve">We also have concerns with the definition of </w:t>
            </w:r>
            <w:r>
              <w:rPr>
                <w:b/>
                <w:bCs/>
                <w:i/>
                <w:iCs/>
              </w:rPr>
              <w:t xml:space="preserve">supportOfRedCap-r17 </w:t>
            </w:r>
            <w:r>
              <w:t> in the current version of 38.306, this needs to point to a definition like the one shown above.  </w:t>
            </w:r>
          </w:p>
          <w:p w14:paraId="54A67400" w14:textId="77777777" w:rsidR="00877442" w:rsidRDefault="00877442" w:rsidP="00877442">
            <w:pPr>
              <w:pStyle w:val="TAL"/>
              <w:rPr>
                <w:lang w:val="en-GB"/>
              </w:rPr>
            </w:pPr>
          </w:p>
          <w:p w14:paraId="10BD0A48" w14:textId="77777777" w:rsidR="00877442" w:rsidRDefault="00877442" w:rsidP="00877442"/>
          <w:tbl>
            <w:tblPr>
              <w:tblW w:w="7290" w:type="dxa"/>
              <w:tblInd w:w="108" w:type="dxa"/>
              <w:tblCellMar>
                <w:left w:w="0" w:type="dxa"/>
                <w:right w:w="0" w:type="dxa"/>
              </w:tblCellMar>
              <w:tblLook w:val="04A0" w:firstRow="1" w:lastRow="0" w:firstColumn="1" w:lastColumn="0" w:noHBand="0" w:noVBand="1"/>
            </w:tblPr>
            <w:tblGrid>
              <w:gridCol w:w="7290"/>
            </w:tblGrid>
            <w:tr w:rsidR="00877442" w14:paraId="31FBBB57" w14:textId="77777777" w:rsidTr="00DA308D">
              <w:trPr>
                <w:cantSplit/>
              </w:trPr>
              <w:tc>
                <w:tcPr>
                  <w:tcW w:w="729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3F401D4F" w14:textId="77777777" w:rsidR="00877442" w:rsidRDefault="00877442" w:rsidP="00877442">
                  <w:pPr>
                    <w:pStyle w:val="TAL"/>
                    <w:rPr>
                      <w:b/>
                      <w:bCs/>
                      <w:i/>
                      <w:iCs/>
                    </w:rPr>
                  </w:pPr>
                  <w:r>
                    <w:rPr>
                      <w:b/>
                      <w:bCs/>
                      <w:i/>
                      <w:iCs/>
                    </w:rPr>
                    <w:lastRenderedPageBreak/>
                    <w:t>supportOfRedCap-r17</w:t>
                  </w:r>
                </w:p>
                <w:p w14:paraId="19B13F89" w14:textId="77777777" w:rsidR="00877442" w:rsidRDefault="00877442" w:rsidP="00877442">
                  <w:pPr>
                    <w:pStyle w:val="TAL"/>
                  </w:pPr>
                  <w:r>
                    <w:t xml:space="preserve">Indicates that the UE is a RedCap UE which meets all of the requirements specified in 38.306 section 4.2.XX i.e. </w:t>
                  </w:r>
                </w:p>
                <w:p w14:paraId="3FDF2A75" w14:textId="77777777" w:rsidR="00877442" w:rsidRDefault="00877442" w:rsidP="00877442">
                  <w:pPr>
                    <w:pStyle w:val="TAL"/>
                    <w:keepLines w:val="0"/>
                    <w:numPr>
                      <w:ilvl w:val="0"/>
                      <w:numId w:val="39"/>
                    </w:numPr>
                    <w:adjustRightInd/>
                  </w:pPr>
                  <w:r>
                    <w:t>Maximum FR1 RedCap UE bandwidth is 20 MHz;</w:t>
                  </w:r>
                </w:p>
                <w:p w14:paraId="6F6CB37A" w14:textId="77777777" w:rsidR="00877442" w:rsidRDefault="00877442" w:rsidP="00877442">
                  <w:pPr>
                    <w:pStyle w:val="TAL"/>
                    <w:keepLines w:val="0"/>
                    <w:numPr>
                      <w:ilvl w:val="0"/>
                      <w:numId w:val="39"/>
                    </w:numPr>
                    <w:adjustRightInd/>
                  </w:pPr>
                  <w:r>
                    <w:t>Maximum FR2 RedCap UE bandwidth is 100 MHz;</w:t>
                  </w:r>
                </w:p>
                <w:p w14:paraId="382E3B84" w14:textId="77777777" w:rsidR="00877442" w:rsidRDefault="00877442" w:rsidP="00877442">
                  <w:pPr>
                    <w:pStyle w:val="TAL"/>
                    <w:keepLines w:val="0"/>
                    <w:numPr>
                      <w:ilvl w:val="0"/>
                      <w:numId w:val="39"/>
                    </w:numPr>
                    <w:adjustRightInd/>
                  </w:pPr>
                  <w:r>
                    <w:t>Support of RedCap early indication based on Msg1, MsgA and Msg3 for RACH;</w:t>
                  </w:r>
                </w:p>
                <w:p w14:paraId="60AE1BE1" w14:textId="77777777" w:rsidR="00877442" w:rsidRDefault="00877442" w:rsidP="00877442">
                  <w:pPr>
                    <w:pStyle w:val="TAL"/>
                    <w:rPr>
                      <w:rFonts w:eastAsiaTheme="minorEastAsia"/>
                      <w:strike/>
                    </w:rPr>
                  </w:pPr>
                  <w:r>
                    <w:rPr>
                      <w:strike/>
                    </w:rPr>
                    <w:t xml:space="preserve">A RedCap UE shall always set the capability to “1”. </w:t>
                  </w:r>
                </w:p>
                <w:p w14:paraId="12707A48" w14:textId="77777777" w:rsidR="00877442" w:rsidRDefault="00877442" w:rsidP="00877442">
                  <w:pPr>
                    <w:pStyle w:val="TAL"/>
                  </w:pPr>
                </w:p>
                <w:p w14:paraId="000FD315" w14:textId="77777777" w:rsidR="00877442" w:rsidRDefault="00877442" w:rsidP="00877442">
                  <w:pPr>
                    <w:pStyle w:val="TAL"/>
                    <w:rPr>
                      <w:b/>
                      <w:bCs/>
                      <w:i/>
                      <w:iCs/>
                    </w:rPr>
                  </w:pPr>
                </w:p>
              </w:tc>
            </w:tr>
          </w:tbl>
          <w:p w14:paraId="7A8A6533" w14:textId="77777777" w:rsidR="00805BA6" w:rsidRDefault="00805BA6" w:rsidP="00805BA6">
            <w:pPr>
              <w:spacing w:after="0"/>
              <w:rPr>
                <w:sz w:val="20"/>
                <w:szCs w:val="20"/>
                <w:lang w:val="en-GB" w:eastAsia="zh-CN"/>
              </w:rPr>
            </w:pPr>
          </w:p>
        </w:tc>
      </w:tr>
      <w:tr w:rsidR="00877442" w14:paraId="5958E6E2" w14:textId="77777777" w:rsidTr="007D420A">
        <w:tc>
          <w:tcPr>
            <w:tcW w:w="785" w:type="dxa"/>
          </w:tcPr>
          <w:p w14:paraId="4D9A3433" w14:textId="05BF272F" w:rsidR="00877442" w:rsidRDefault="00877442" w:rsidP="00805BA6">
            <w:pPr>
              <w:spacing w:after="0"/>
              <w:rPr>
                <w:sz w:val="20"/>
                <w:szCs w:val="20"/>
                <w:lang w:eastAsia="ja-JP"/>
              </w:rPr>
            </w:pPr>
            <w:r>
              <w:rPr>
                <w:sz w:val="20"/>
                <w:szCs w:val="20"/>
                <w:lang w:eastAsia="ja-JP"/>
              </w:rPr>
              <w:t>Rapporteur</w:t>
            </w:r>
          </w:p>
        </w:tc>
        <w:tc>
          <w:tcPr>
            <w:tcW w:w="1187" w:type="dxa"/>
          </w:tcPr>
          <w:p w14:paraId="2FD173E7" w14:textId="77777777" w:rsidR="00877442" w:rsidRDefault="00877442" w:rsidP="00805BA6">
            <w:pPr>
              <w:spacing w:after="0"/>
              <w:rPr>
                <w:sz w:val="20"/>
                <w:szCs w:val="20"/>
                <w:lang w:val="en-GB" w:eastAsia="zh-CN"/>
              </w:rPr>
            </w:pPr>
          </w:p>
        </w:tc>
        <w:tc>
          <w:tcPr>
            <w:tcW w:w="1004" w:type="dxa"/>
          </w:tcPr>
          <w:p w14:paraId="11582390" w14:textId="77777777" w:rsidR="00877442" w:rsidRDefault="00877442" w:rsidP="00805BA6">
            <w:pPr>
              <w:spacing w:after="0"/>
              <w:rPr>
                <w:sz w:val="20"/>
                <w:szCs w:val="20"/>
                <w:lang w:val="en-GB" w:eastAsia="zh-CN"/>
              </w:rPr>
            </w:pPr>
          </w:p>
        </w:tc>
        <w:tc>
          <w:tcPr>
            <w:tcW w:w="9856" w:type="dxa"/>
          </w:tcPr>
          <w:p w14:paraId="39004953" w14:textId="56F724EB" w:rsidR="00877442" w:rsidRDefault="007D420A" w:rsidP="00877442">
            <w:pPr>
              <w:rPr>
                <w:rFonts w:asciiTheme="minorHAnsi" w:hAnsiTheme="minorHAnsi" w:cstheme="minorBidi"/>
                <w:lang w:eastAsia="zh-CN"/>
              </w:rPr>
            </w:pPr>
            <w:r w:rsidRPr="007D420A">
              <w:rPr>
                <w:rFonts w:asciiTheme="minorHAnsi" w:hAnsiTheme="minorHAnsi" w:cstheme="minorBidi"/>
                <w:b/>
                <w:bCs/>
              </w:rPr>
              <w:t>Issue 1:</w:t>
            </w:r>
            <w:r w:rsidR="00877442">
              <w:rPr>
                <w:rFonts w:asciiTheme="minorHAnsi" w:hAnsiTheme="minorHAnsi" w:cstheme="minorBidi"/>
              </w:rPr>
              <w:t xml:space="preserve"> For the changes “</w:t>
            </w:r>
          </w:p>
          <w:p w14:paraId="5B09D1D6" w14:textId="77777777" w:rsidR="00877442" w:rsidRPr="00DA308D" w:rsidRDefault="00877442" w:rsidP="00877442">
            <w:pPr>
              <w:pStyle w:val="B1"/>
              <w:numPr>
                <w:ilvl w:val="0"/>
                <w:numId w:val="39"/>
              </w:numPr>
              <w:autoSpaceDN w:val="0"/>
              <w:rPr>
                <w:lang w:val="en-US"/>
              </w:rPr>
            </w:pPr>
            <w:r w:rsidRPr="00DA308D">
              <w:rPr>
                <w:lang w:val="en-US"/>
              </w:rPr>
              <w:t xml:space="preserve">Number of supported DRB’s is either 8 or 16. </w:t>
            </w:r>
          </w:p>
          <w:p w14:paraId="22C3F308" w14:textId="77777777" w:rsidR="00877442" w:rsidRPr="00DA308D" w:rsidRDefault="00877442" w:rsidP="00877442">
            <w:pPr>
              <w:pStyle w:val="B1"/>
              <w:numPr>
                <w:ilvl w:val="0"/>
                <w:numId w:val="39"/>
              </w:numPr>
              <w:autoSpaceDN w:val="0"/>
              <w:rPr>
                <w:lang w:val="en-US"/>
              </w:rPr>
            </w:pPr>
            <w:r w:rsidRPr="00DA308D">
              <w:rPr>
                <w:lang w:val="en-US"/>
              </w:rPr>
              <w:t xml:space="preserve">A RECAP PDCP SN length is either 12 bits or 18 bits </w:t>
            </w:r>
          </w:p>
          <w:p w14:paraId="524F5026" w14:textId="77777777" w:rsidR="00877442" w:rsidRPr="00DA308D" w:rsidRDefault="00877442" w:rsidP="00877442">
            <w:pPr>
              <w:pStyle w:val="B1"/>
              <w:numPr>
                <w:ilvl w:val="0"/>
                <w:numId w:val="39"/>
              </w:numPr>
              <w:autoSpaceDN w:val="0"/>
              <w:rPr>
                <w:lang w:val="en-US"/>
              </w:rPr>
            </w:pPr>
            <w:r w:rsidRPr="00DA308D">
              <w:rPr>
                <w:lang w:val="en-US"/>
              </w:rPr>
              <w:t>A REDCAP UE  RLC AM SN length is either 12 bits or 18 bits ”</w:t>
            </w:r>
          </w:p>
          <w:p w14:paraId="47C29E44" w14:textId="77777777" w:rsidR="00877442" w:rsidRPr="00DA308D" w:rsidRDefault="00877442" w:rsidP="00877442">
            <w:pPr>
              <w:pStyle w:val="B1"/>
              <w:ind w:left="0" w:firstLine="0"/>
              <w:rPr>
                <w:lang w:val="en-US"/>
              </w:rPr>
            </w:pPr>
            <w:r w:rsidRPr="00DA308D">
              <w:rPr>
                <w:color w:val="00B0F0"/>
                <w:lang w:val="en-US"/>
              </w:rPr>
              <w:t xml:space="preserve">[Yi]  This is not aligned with agreements. We have agreed 8 DRBs, 12 bits SN are mandatory. But looks like they are optional or conditional mandatory (if large one is not supported) based on your change. Therefore I would suggest to keep it as it is. </w:t>
            </w:r>
          </w:p>
          <w:p w14:paraId="103E7617" w14:textId="302D34CA" w:rsidR="00877442" w:rsidRDefault="007D420A" w:rsidP="00877442">
            <w:pPr>
              <w:rPr>
                <w:rFonts w:asciiTheme="minorHAnsi" w:hAnsiTheme="minorHAnsi" w:cstheme="minorBidi"/>
              </w:rPr>
            </w:pPr>
            <w:r w:rsidRPr="007D420A">
              <w:rPr>
                <w:rFonts w:asciiTheme="minorHAnsi" w:hAnsiTheme="minorHAnsi" w:cstheme="minorBidi"/>
                <w:b/>
                <w:bCs/>
              </w:rPr>
              <w:t xml:space="preserve">Issue </w:t>
            </w:r>
            <w:r>
              <w:rPr>
                <w:rFonts w:asciiTheme="minorHAnsi" w:hAnsiTheme="minorHAnsi" w:cstheme="minorBidi"/>
                <w:b/>
                <w:bCs/>
              </w:rPr>
              <w:t>2</w:t>
            </w:r>
            <w:r w:rsidRPr="007D420A">
              <w:rPr>
                <w:rFonts w:asciiTheme="minorHAnsi" w:hAnsiTheme="minorHAnsi" w:cstheme="minorBidi"/>
                <w:b/>
                <w:bCs/>
              </w:rPr>
              <w:t>:</w:t>
            </w:r>
            <w:r>
              <w:rPr>
                <w:rFonts w:asciiTheme="minorHAnsi" w:hAnsiTheme="minorHAnsi" w:cstheme="minorBidi"/>
              </w:rPr>
              <w:t xml:space="preserve"> </w:t>
            </w:r>
            <w:r w:rsidR="00877442">
              <w:rPr>
                <w:rFonts w:asciiTheme="minorHAnsi" w:hAnsiTheme="minorHAnsi" w:cstheme="minorBidi"/>
              </w:rPr>
              <w:t xml:space="preserve"> For the changes “</w:t>
            </w:r>
          </w:p>
          <w:p w14:paraId="47450C99" w14:textId="77777777" w:rsidR="00877442" w:rsidRPr="00DA308D" w:rsidRDefault="00877442" w:rsidP="00877442">
            <w:pPr>
              <w:pStyle w:val="B1"/>
              <w:numPr>
                <w:ilvl w:val="0"/>
                <w:numId w:val="39"/>
              </w:numPr>
              <w:autoSpaceDN w:val="0"/>
              <w:rPr>
                <w:lang w:val="en-US"/>
              </w:rPr>
            </w:pPr>
            <w:r w:rsidRPr="00DA308D">
              <w:rPr>
                <w:lang w:val="en-US"/>
              </w:rPr>
              <w:t xml:space="preserve">Number of MIMO layers is restricted to 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w:t>
            </w:r>
            <w:r w:rsidRPr="00DA308D">
              <w:rPr>
                <w:color w:val="FF0000"/>
                <w:lang w:val="en-US"/>
              </w:rPr>
              <w:t xml:space="preserve">are </w:t>
            </w:r>
            <w:r w:rsidRPr="00DA308D">
              <w:rPr>
                <w:highlight w:val="yellow"/>
                <w:lang w:val="en-US"/>
              </w:rPr>
              <w:t>prohibited</w:t>
            </w:r>
            <w:r w:rsidRPr="00DA308D">
              <w:rPr>
                <w:lang w:val="en-US"/>
              </w:rPr>
              <w:t xml:space="preserve"> for use in RedCap UEs;”</w:t>
            </w:r>
          </w:p>
          <w:p w14:paraId="3F0124EC" w14:textId="1B607DCF" w:rsidR="00877442" w:rsidRDefault="00877442" w:rsidP="00877442">
            <w:pPr>
              <w:rPr>
                <w:rFonts w:asciiTheme="minorHAnsi" w:hAnsiTheme="minorHAnsi" w:cstheme="minorBidi"/>
              </w:rPr>
            </w:pPr>
            <w:r>
              <w:rPr>
                <w:rFonts w:asciiTheme="minorHAnsi" w:hAnsiTheme="minorHAnsi" w:cstheme="minorBidi"/>
                <w:color w:val="00B0F0"/>
              </w:rPr>
              <w:t>[</w:t>
            </w:r>
            <w:r w:rsidR="00DA308D">
              <w:rPr>
                <w:color w:val="00B0F0"/>
              </w:rPr>
              <w:t>Rapp</w:t>
            </w:r>
            <w:r>
              <w:rPr>
                <w:rFonts w:asciiTheme="minorHAnsi" w:hAnsiTheme="minorHAnsi" w:cstheme="minorBidi"/>
                <w:color w:val="00B0F0"/>
              </w:rPr>
              <w:t>]  Looks good to me ( “</w:t>
            </w:r>
            <w:r>
              <w:rPr>
                <w:color w:val="FF0000"/>
              </w:rPr>
              <w:t>are</w:t>
            </w:r>
            <w:r>
              <w:rPr>
                <w:rFonts w:asciiTheme="minorHAnsi" w:hAnsiTheme="minorHAnsi" w:cstheme="minorBidi"/>
                <w:color w:val="00B0F0"/>
              </w:rPr>
              <w:t xml:space="preserve">” should be added). Let’s hear other companies’ view. </w:t>
            </w:r>
          </w:p>
          <w:p w14:paraId="29F23552" w14:textId="77777777" w:rsidR="00877442" w:rsidRDefault="00877442" w:rsidP="00877442">
            <w:pPr>
              <w:rPr>
                <w:rFonts w:asciiTheme="minorHAnsi" w:hAnsiTheme="minorHAnsi" w:cstheme="minorBidi"/>
              </w:rPr>
            </w:pPr>
          </w:p>
          <w:p w14:paraId="4BF45E7C" w14:textId="05BCFC3C" w:rsidR="00877442" w:rsidRDefault="007D420A" w:rsidP="00877442">
            <w:pPr>
              <w:rPr>
                <w:rFonts w:asciiTheme="minorHAnsi" w:hAnsiTheme="minorHAnsi" w:cstheme="minorBidi"/>
              </w:rPr>
            </w:pPr>
            <w:r w:rsidRPr="007D420A">
              <w:rPr>
                <w:rFonts w:asciiTheme="minorHAnsi" w:hAnsiTheme="minorHAnsi" w:cstheme="minorBidi"/>
                <w:b/>
                <w:bCs/>
              </w:rPr>
              <w:t xml:space="preserve">Issue </w:t>
            </w:r>
            <w:r>
              <w:rPr>
                <w:rFonts w:asciiTheme="minorHAnsi" w:hAnsiTheme="minorHAnsi" w:cstheme="minorBidi"/>
                <w:b/>
                <w:bCs/>
              </w:rPr>
              <w:t>3</w:t>
            </w:r>
            <w:r w:rsidRPr="007D420A">
              <w:rPr>
                <w:rFonts w:asciiTheme="minorHAnsi" w:hAnsiTheme="minorHAnsi" w:cstheme="minorBidi"/>
                <w:b/>
                <w:bCs/>
              </w:rPr>
              <w:t>:</w:t>
            </w:r>
            <w:r>
              <w:rPr>
                <w:rFonts w:asciiTheme="minorHAnsi" w:hAnsiTheme="minorHAnsi" w:cstheme="minorBidi"/>
              </w:rPr>
              <w:t xml:space="preserve"> </w:t>
            </w:r>
            <w:r w:rsidR="00877442">
              <w:rPr>
                <w:rFonts w:asciiTheme="minorHAnsi" w:hAnsiTheme="minorHAnsi" w:cstheme="minorBidi"/>
              </w:rPr>
              <w:t xml:space="preserve"> For the changes “</w:t>
            </w:r>
          </w:p>
          <w:p w14:paraId="78D990C3" w14:textId="77777777" w:rsidR="00877442" w:rsidRPr="00DA308D" w:rsidRDefault="00877442" w:rsidP="00877442">
            <w:pPr>
              <w:pStyle w:val="B1"/>
              <w:numPr>
                <w:ilvl w:val="0"/>
                <w:numId w:val="39"/>
              </w:numPr>
              <w:autoSpaceDN w:val="0"/>
              <w:rPr>
                <w:lang w:val="en-US"/>
              </w:rPr>
            </w:pPr>
            <w:r w:rsidRPr="00DA308D">
              <w:rPr>
                <w:lang w:val="en-US"/>
              </w:rPr>
              <w:t xml:space="preserve">REDCAP UE’s are </w:t>
            </w:r>
            <w:r w:rsidRPr="00DA308D">
              <w:rPr>
                <w:color w:val="FF0000"/>
                <w:highlight w:val="yellow"/>
                <w:lang w:val="en-US"/>
              </w:rPr>
              <w:t>prohibited</w:t>
            </w:r>
            <w:r w:rsidRPr="00DA308D">
              <w:rPr>
                <w:color w:val="FF0000"/>
                <w:lang w:val="en-US"/>
              </w:rPr>
              <w:t xml:space="preserve"> </w:t>
            </w:r>
            <w:r w:rsidRPr="00DA308D">
              <w:rPr>
                <w:lang w:val="en-US"/>
              </w:rPr>
              <w:t>from supporting CA, MR-DC, DAPS, CPAC and IAB ( i.e., the RedCap UE is not expected to act as IAB node) related UE features and corresponding capabilities. All other feature groups or components of the feature groups as captured in TR 38.822 [24] as well as capabilities specified in this specification remain applicable for RedCap UEs same as non-RedCap UEs, unless indicated otherwise.“</w:t>
            </w:r>
          </w:p>
          <w:p w14:paraId="4D938140" w14:textId="7885C2F0" w:rsidR="00877442" w:rsidRDefault="00877442" w:rsidP="00877442">
            <w:pPr>
              <w:rPr>
                <w:rFonts w:asciiTheme="minorHAnsi" w:hAnsiTheme="minorHAnsi" w:cstheme="minorBidi"/>
              </w:rPr>
            </w:pPr>
            <w:r>
              <w:rPr>
                <w:rFonts w:asciiTheme="minorHAnsi" w:hAnsiTheme="minorHAnsi" w:cstheme="minorBidi"/>
                <w:color w:val="00B0F0"/>
              </w:rPr>
              <w:lastRenderedPageBreak/>
              <w:t>[</w:t>
            </w:r>
            <w:r w:rsidR="00DA308D">
              <w:rPr>
                <w:color w:val="00B0F0"/>
              </w:rPr>
              <w:t>Rapp</w:t>
            </w:r>
            <w:r>
              <w:rPr>
                <w:rFonts w:asciiTheme="minorHAnsi" w:hAnsiTheme="minorHAnsi" w:cstheme="minorBidi"/>
                <w:color w:val="00B0F0"/>
              </w:rPr>
              <w:t>]  Looks good to me. Let’s hear other companies’ view.</w:t>
            </w:r>
          </w:p>
          <w:p w14:paraId="2ED24A32" w14:textId="77777777" w:rsidR="00877442" w:rsidRDefault="00877442" w:rsidP="00877442">
            <w:pPr>
              <w:rPr>
                <w:rFonts w:asciiTheme="minorHAnsi" w:hAnsiTheme="minorHAnsi" w:cstheme="minorBidi"/>
              </w:rPr>
            </w:pPr>
          </w:p>
          <w:p w14:paraId="547520C0" w14:textId="757C66D9" w:rsidR="00877442" w:rsidRDefault="007D420A" w:rsidP="00877442">
            <w:pPr>
              <w:rPr>
                <w:rFonts w:asciiTheme="minorHAnsi" w:hAnsiTheme="minorHAnsi" w:cstheme="minorBidi"/>
              </w:rPr>
            </w:pPr>
            <w:r w:rsidRPr="007D420A">
              <w:rPr>
                <w:rFonts w:asciiTheme="minorHAnsi" w:hAnsiTheme="minorHAnsi" w:cstheme="minorBidi"/>
                <w:b/>
                <w:bCs/>
              </w:rPr>
              <w:t xml:space="preserve">Issue </w:t>
            </w:r>
            <w:r>
              <w:rPr>
                <w:rFonts w:asciiTheme="minorHAnsi" w:hAnsiTheme="minorHAnsi" w:cstheme="minorBidi"/>
                <w:b/>
                <w:bCs/>
              </w:rPr>
              <w:t>4</w:t>
            </w:r>
            <w:r w:rsidRPr="007D420A">
              <w:rPr>
                <w:rFonts w:asciiTheme="minorHAnsi" w:hAnsiTheme="minorHAnsi" w:cstheme="minorBidi"/>
                <w:b/>
                <w:bCs/>
              </w:rPr>
              <w:t>:</w:t>
            </w:r>
            <w:r>
              <w:rPr>
                <w:rFonts w:asciiTheme="minorHAnsi" w:hAnsiTheme="minorHAnsi" w:cstheme="minorBidi"/>
              </w:rPr>
              <w:t xml:space="preserve"> </w:t>
            </w:r>
            <w:r w:rsidR="00877442">
              <w:rPr>
                <w:rFonts w:asciiTheme="minorHAnsi" w:hAnsiTheme="minorHAnsi" w:cstheme="minorBidi"/>
              </w:rPr>
              <w:t xml:space="preserve"> For the change “</w:t>
            </w:r>
          </w:p>
          <w:p w14:paraId="2C76559F" w14:textId="77777777" w:rsidR="00877442" w:rsidRDefault="00877442" w:rsidP="00877442">
            <w:pPr>
              <w:pStyle w:val="TAL"/>
              <w:keepLines w:val="0"/>
              <w:numPr>
                <w:ilvl w:val="0"/>
                <w:numId w:val="39"/>
              </w:numPr>
              <w:adjustRightInd/>
              <w:rPr>
                <w:lang w:val="en-GB"/>
              </w:rPr>
            </w:pPr>
            <w:r>
              <w:t>RedCap UE must support early indication based on Msg1, MsgA and Msg3 for RACH;</w:t>
            </w:r>
            <w:r>
              <w:rPr>
                <w:rFonts w:asciiTheme="minorHAnsi" w:hAnsiTheme="minorHAnsi" w:cstheme="minorBidi"/>
              </w:rPr>
              <w:t>”</w:t>
            </w:r>
          </w:p>
          <w:p w14:paraId="52BF6F81" w14:textId="77777777" w:rsidR="00877442" w:rsidRDefault="00877442" w:rsidP="00877442">
            <w:pPr>
              <w:rPr>
                <w:rFonts w:asciiTheme="minorHAnsi" w:hAnsiTheme="minorHAnsi" w:cstheme="minorBidi"/>
              </w:rPr>
            </w:pPr>
          </w:p>
          <w:p w14:paraId="1525914A" w14:textId="5C5C62B4" w:rsidR="00877442" w:rsidRDefault="00877442" w:rsidP="00877442">
            <w:pPr>
              <w:rPr>
                <w:rFonts w:asciiTheme="minorHAnsi" w:hAnsiTheme="minorHAnsi" w:cstheme="minorBidi"/>
              </w:rPr>
            </w:pPr>
            <w:r>
              <w:rPr>
                <w:rFonts w:asciiTheme="minorHAnsi" w:hAnsiTheme="minorHAnsi" w:cstheme="minorBidi"/>
                <w:color w:val="00B0F0"/>
              </w:rPr>
              <w:t>[</w:t>
            </w:r>
            <w:r w:rsidR="00DA308D">
              <w:rPr>
                <w:color w:val="00B0F0"/>
              </w:rPr>
              <w:t>Rapp</w:t>
            </w:r>
            <w:r>
              <w:rPr>
                <w:rFonts w:asciiTheme="minorHAnsi" w:hAnsiTheme="minorHAnsi" w:cstheme="minorBidi"/>
                <w:color w:val="00B0F0"/>
              </w:rPr>
              <w:t>]  The issue was discussed in RAN2#116bis, offline 105, see R2-2201737. There was no consensus on whether to capture it in 4.2.xx. It would be good to not repeat the discussion. Therefore I would suggest to keep it as it is for now.</w:t>
            </w:r>
          </w:p>
          <w:p w14:paraId="5D438D29" w14:textId="77777777" w:rsidR="00877442" w:rsidRDefault="00877442" w:rsidP="00877442">
            <w:pPr>
              <w:rPr>
                <w:rFonts w:asciiTheme="minorHAnsi" w:hAnsiTheme="minorHAnsi" w:cstheme="minorBidi"/>
              </w:rPr>
            </w:pPr>
          </w:p>
          <w:p w14:paraId="038B5077" w14:textId="77777777" w:rsidR="00877442" w:rsidRDefault="00877442" w:rsidP="00877442">
            <w:pPr>
              <w:rPr>
                <w:rFonts w:asciiTheme="minorHAnsi" w:hAnsiTheme="minorHAnsi" w:cstheme="minorBidi"/>
              </w:rPr>
            </w:pPr>
          </w:p>
          <w:p w14:paraId="129A8E4B" w14:textId="4B3236CE" w:rsidR="00877442" w:rsidRDefault="007D420A" w:rsidP="00877442">
            <w:pPr>
              <w:rPr>
                <w:rFonts w:ascii="Calibri" w:hAnsi="Calibri" w:cs="Calibri"/>
              </w:rPr>
            </w:pPr>
            <w:r w:rsidRPr="007D420A">
              <w:rPr>
                <w:rFonts w:asciiTheme="minorHAnsi" w:hAnsiTheme="minorHAnsi" w:cstheme="minorBidi"/>
                <w:b/>
                <w:bCs/>
              </w:rPr>
              <w:t xml:space="preserve">Issue </w:t>
            </w:r>
            <w:r>
              <w:rPr>
                <w:rFonts w:asciiTheme="minorHAnsi" w:hAnsiTheme="minorHAnsi" w:cstheme="minorBidi"/>
                <w:b/>
                <w:bCs/>
              </w:rPr>
              <w:t>5</w:t>
            </w:r>
            <w:r w:rsidRPr="007D420A">
              <w:rPr>
                <w:rFonts w:asciiTheme="minorHAnsi" w:hAnsiTheme="minorHAnsi" w:cstheme="minorBidi"/>
                <w:b/>
                <w:bCs/>
              </w:rPr>
              <w:t>:</w:t>
            </w:r>
            <w:r>
              <w:rPr>
                <w:rFonts w:asciiTheme="minorHAnsi" w:hAnsiTheme="minorHAnsi" w:cstheme="minorBidi"/>
              </w:rPr>
              <w:t xml:space="preserve"> </w:t>
            </w:r>
            <w:r w:rsidR="00877442">
              <w:t xml:space="preserve"> Regarding the definition of </w:t>
            </w:r>
            <w:r w:rsidR="00877442">
              <w:rPr>
                <w:b/>
                <w:bCs/>
                <w:i/>
                <w:iCs/>
              </w:rPr>
              <w:t xml:space="preserve">supportOfRedCap-r17 </w:t>
            </w:r>
            <w:r w:rsidR="00877442">
              <w:t> </w:t>
            </w:r>
          </w:p>
          <w:p w14:paraId="4E519B67" w14:textId="34321AF1" w:rsidR="00877442" w:rsidRDefault="00877442" w:rsidP="00877442">
            <w:pPr>
              <w:rPr>
                <w:rFonts w:asciiTheme="minorHAnsi" w:hAnsiTheme="minorHAnsi" w:cstheme="minorBidi"/>
                <w:color w:val="00B0F0"/>
              </w:rPr>
            </w:pPr>
            <w:r>
              <w:rPr>
                <w:color w:val="00B0F0"/>
              </w:rPr>
              <w:t>[</w:t>
            </w:r>
            <w:r w:rsidR="00DA308D">
              <w:rPr>
                <w:color w:val="00B0F0"/>
              </w:rPr>
              <w:t>Rapp</w:t>
            </w:r>
            <w:r>
              <w:rPr>
                <w:color w:val="00B0F0"/>
              </w:rPr>
              <w:t>] current version i</w:t>
            </w:r>
            <w:r>
              <w:rPr>
                <w:rFonts w:asciiTheme="minorHAnsi" w:hAnsiTheme="minorHAnsi" w:cstheme="minorBidi"/>
                <w:color w:val="00B0F0"/>
              </w:rPr>
              <w:t xml:space="preserve">s based on the version provided by RAN1 in UE feature list as following and RAN2 agreements on MSG3 based early identification. We will update it if RAN1 agreed more information.  Therefore I would suggest to keep it as it is for now. </w:t>
            </w:r>
          </w:p>
          <w:tbl>
            <w:tblPr>
              <w:tblW w:w="16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4604"/>
            </w:tblGrid>
            <w:tr w:rsidR="00DA308D" w14:paraId="56C3AC73" w14:textId="77777777" w:rsidTr="00DA308D">
              <w:trPr>
                <w:trHeight w:val="20"/>
              </w:trPr>
              <w:tc>
                <w:tcPr>
                  <w:tcW w:w="1627" w:type="dxa"/>
                  <w:tcBorders>
                    <w:top w:val="single" w:sz="4" w:space="0" w:color="auto"/>
                    <w:left w:val="single" w:sz="4" w:space="0" w:color="auto"/>
                    <w:bottom w:val="single" w:sz="4" w:space="0" w:color="auto"/>
                    <w:right w:val="single" w:sz="4" w:space="0" w:color="auto"/>
                  </w:tcBorders>
                  <w:hideMark/>
                </w:tcPr>
                <w:p w14:paraId="093F12F4" w14:textId="77777777" w:rsidR="00DA308D" w:rsidRDefault="00DA308D" w:rsidP="00877442">
                  <w:pPr>
                    <w:pStyle w:val="TAH"/>
                    <w:rPr>
                      <w:rFonts w:asciiTheme="majorHAnsi" w:hAnsiTheme="majorHAnsi" w:cstheme="majorHAnsi"/>
                      <w:sz w:val="20"/>
                      <w:szCs w:val="18"/>
                    </w:rPr>
                  </w:pPr>
                  <w:r>
                    <w:rPr>
                      <w:rFonts w:asciiTheme="majorHAnsi" w:hAnsiTheme="majorHAnsi" w:cstheme="majorHAnsi"/>
                      <w:szCs w:val="18"/>
                    </w:rPr>
                    <w:t>Index</w:t>
                  </w:r>
                </w:p>
              </w:tc>
              <w:tc>
                <w:tcPr>
                  <w:tcW w:w="14604" w:type="dxa"/>
                  <w:tcBorders>
                    <w:top w:val="single" w:sz="4" w:space="0" w:color="auto"/>
                    <w:left w:val="single" w:sz="4" w:space="0" w:color="auto"/>
                    <w:bottom w:val="single" w:sz="4" w:space="0" w:color="auto"/>
                    <w:right w:val="single" w:sz="4" w:space="0" w:color="auto"/>
                  </w:tcBorders>
                  <w:hideMark/>
                </w:tcPr>
                <w:p w14:paraId="0F1FEC94" w14:textId="77777777" w:rsidR="00DA308D" w:rsidRDefault="00DA308D" w:rsidP="00877442">
                  <w:pPr>
                    <w:pStyle w:val="TAH"/>
                    <w:rPr>
                      <w:rFonts w:asciiTheme="majorHAnsi" w:hAnsiTheme="majorHAnsi" w:cstheme="majorHAnsi"/>
                      <w:szCs w:val="18"/>
                    </w:rPr>
                  </w:pPr>
                  <w:r>
                    <w:rPr>
                      <w:rFonts w:asciiTheme="majorHAnsi" w:hAnsiTheme="majorHAnsi" w:cstheme="majorHAnsi"/>
                      <w:szCs w:val="18"/>
                    </w:rPr>
                    <w:t>Components</w:t>
                  </w:r>
                </w:p>
              </w:tc>
            </w:tr>
            <w:tr w:rsidR="00DA308D" w14:paraId="14004A15" w14:textId="77777777" w:rsidTr="00DA308D">
              <w:trPr>
                <w:trHeight w:val="20"/>
              </w:trPr>
              <w:tc>
                <w:tcPr>
                  <w:tcW w:w="1627" w:type="dxa"/>
                  <w:tcBorders>
                    <w:top w:val="single" w:sz="4" w:space="0" w:color="auto"/>
                    <w:left w:val="single" w:sz="4" w:space="0" w:color="auto"/>
                    <w:bottom w:val="single" w:sz="4" w:space="0" w:color="auto"/>
                    <w:right w:val="single" w:sz="4" w:space="0" w:color="auto"/>
                  </w:tcBorders>
                  <w:hideMark/>
                </w:tcPr>
                <w:p w14:paraId="5999C05B" w14:textId="77777777" w:rsidR="00DA308D" w:rsidRDefault="00DA308D" w:rsidP="00877442">
                  <w:pPr>
                    <w:pStyle w:val="TAL"/>
                    <w:rPr>
                      <w:rFonts w:asciiTheme="majorHAnsi" w:hAnsiTheme="majorHAnsi" w:cstheme="majorHAnsi"/>
                      <w:szCs w:val="18"/>
                      <w:lang w:eastAsia="ja-JP"/>
                    </w:rPr>
                  </w:pPr>
                  <w:r>
                    <w:rPr>
                      <w:rFonts w:asciiTheme="majorHAnsi" w:hAnsiTheme="majorHAnsi" w:cstheme="majorHAnsi"/>
                      <w:szCs w:val="18"/>
                      <w:lang w:eastAsia="ja-JP"/>
                    </w:rPr>
                    <w:t>28-1</w:t>
                  </w:r>
                </w:p>
              </w:tc>
              <w:tc>
                <w:tcPr>
                  <w:tcW w:w="14604" w:type="dxa"/>
                  <w:tcBorders>
                    <w:top w:val="single" w:sz="4" w:space="0" w:color="auto"/>
                    <w:left w:val="single" w:sz="4" w:space="0" w:color="auto"/>
                    <w:bottom w:val="single" w:sz="4" w:space="0" w:color="auto"/>
                    <w:right w:val="single" w:sz="4" w:space="0" w:color="auto"/>
                  </w:tcBorders>
                  <w:hideMark/>
                </w:tcPr>
                <w:p w14:paraId="0296683A" w14:textId="77777777" w:rsidR="00DA308D" w:rsidRDefault="00DA308D" w:rsidP="00877442">
                  <w:pPr>
                    <w:autoSpaceDE w:val="0"/>
                    <w:autoSpaceDN w:val="0"/>
                    <w:adjustRightInd w:val="0"/>
                    <w:snapToGrid w:val="0"/>
                    <w:spacing w:afterLines="50" w:after="120"/>
                    <w:contextualSpacing/>
                    <w:jc w:val="both"/>
                    <w:rPr>
                      <w:rFonts w:asciiTheme="majorHAnsi" w:eastAsia="MS Gothic" w:hAnsiTheme="majorHAnsi" w:cstheme="majorHAnsi"/>
                      <w:sz w:val="18"/>
                      <w:szCs w:val="18"/>
                      <w:lang w:eastAsia="ja-JP"/>
                    </w:rPr>
                  </w:pPr>
                  <w:r>
                    <w:rPr>
                      <w:rFonts w:asciiTheme="majorHAnsi" w:hAnsiTheme="majorHAnsi" w:cstheme="majorHAnsi"/>
                      <w:sz w:val="18"/>
                      <w:szCs w:val="18"/>
                    </w:rPr>
                    <w:t>1. Maximum FR1 RedCap UE bandwidth is 20 MHz.</w:t>
                  </w:r>
                </w:p>
                <w:p w14:paraId="5F291D8F" w14:textId="77777777" w:rsidR="00DA308D" w:rsidRDefault="00DA308D" w:rsidP="00877442">
                  <w:pPr>
                    <w:autoSpaceDE w:val="0"/>
                    <w:autoSpaceDN w:val="0"/>
                    <w:adjustRightInd w:val="0"/>
                    <w:snapToGrid w:val="0"/>
                    <w:jc w:val="both"/>
                    <w:rPr>
                      <w:rFonts w:asciiTheme="majorHAnsi" w:eastAsiaTheme="minorEastAsia" w:hAnsiTheme="majorHAnsi" w:cstheme="majorHAnsi"/>
                      <w:sz w:val="18"/>
                      <w:szCs w:val="18"/>
                      <w:lang w:eastAsia="zh-CN"/>
                    </w:rPr>
                  </w:pPr>
                  <w:r>
                    <w:rPr>
                      <w:rFonts w:asciiTheme="majorHAnsi" w:hAnsiTheme="majorHAnsi" w:cstheme="majorHAnsi"/>
                      <w:sz w:val="18"/>
                      <w:szCs w:val="18"/>
                    </w:rPr>
                    <w:t>2. Maximum FR2 RedCap UE bandwidth is 100 MHz.</w:t>
                  </w:r>
                </w:p>
                <w:p w14:paraId="475FE266" w14:textId="77777777" w:rsidR="00DA308D" w:rsidRDefault="00DA308D" w:rsidP="00877442">
                  <w:pPr>
                    <w:autoSpaceDE w:val="0"/>
                    <w:autoSpaceDN w:val="0"/>
                    <w:adjustRightInd w:val="0"/>
                    <w:snapToGrid w:val="0"/>
                    <w:jc w:val="both"/>
                    <w:rPr>
                      <w:rFonts w:asciiTheme="majorHAnsi" w:hAnsiTheme="majorHAnsi" w:cstheme="majorHAnsi"/>
                      <w:sz w:val="18"/>
                      <w:szCs w:val="18"/>
                    </w:rPr>
                  </w:pPr>
                  <w:r>
                    <w:rPr>
                      <w:rFonts w:asciiTheme="majorHAnsi" w:hAnsiTheme="majorHAnsi" w:cstheme="majorHAnsi"/>
                      <w:sz w:val="18"/>
                      <w:szCs w:val="18"/>
                    </w:rPr>
                    <w:t>3. Early indication of RedCap UE in Msg.1 for 4-step RACH</w:t>
                  </w:r>
                </w:p>
                <w:p w14:paraId="447D3FAB" w14:textId="77777777" w:rsidR="00DA308D" w:rsidRDefault="00DA308D" w:rsidP="00877442">
                  <w:pPr>
                    <w:autoSpaceDE w:val="0"/>
                    <w:autoSpaceDN w:val="0"/>
                    <w:adjustRightInd w:val="0"/>
                    <w:snapToGrid w:val="0"/>
                    <w:jc w:val="both"/>
                    <w:rPr>
                      <w:rFonts w:asciiTheme="majorHAnsi" w:hAnsiTheme="majorHAnsi" w:cstheme="majorHAnsi"/>
                      <w:sz w:val="18"/>
                      <w:szCs w:val="18"/>
                    </w:rPr>
                  </w:pPr>
                  <w:r>
                    <w:rPr>
                      <w:rFonts w:asciiTheme="majorHAnsi" w:hAnsiTheme="majorHAnsi" w:cstheme="majorHAnsi"/>
                      <w:sz w:val="18"/>
                      <w:szCs w:val="18"/>
                      <w:highlight w:val="yellow"/>
                    </w:rPr>
                    <w:t>FFS whether to add any other basic features for RedCap UE</w:t>
                  </w:r>
                </w:p>
              </w:tc>
            </w:tr>
          </w:tbl>
          <w:p w14:paraId="6A26BBA0" w14:textId="77777777" w:rsidR="00877442" w:rsidRDefault="00877442" w:rsidP="00877442">
            <w:pPr>
              <w:rPr>
                <w:rFonts w:asciiTheme="minorHAnsi" w:eastAsiaTheme="minorEastAsia" w:hAnsiTheme="minorHAnsi" w:cstheme="minorBidi"/>
              </w:rPr>
            </w:pPr>
          </w:p>
          <w:p w14:paraId="6AF8EB93" w14:textId="491846D4" w:rsidR="00877442" w:rsidRDefault="007D420A" w:rsidP="00877442">
            <w:pPr>
              <w:rPr>
                <w:rFonts w:ascii="Calibri" w:hAnsi="Calibri" w:cs="Calibri"/>
              </w:rPr>
            </w:pPr>
            <w:r w:rsidRPr="007D420A">
              <w:rPr>
                <w:rFonts w:asciiTheme="minorHAnsi" w:hAnsiTheme="minorHAnsi" w:cstheme="minorBidi"/>
                <w:b/>
                <w:bCs/>
              </w:rPr>
              <w:t xml:space="preserve">Issue </w:t>
            </w:r>
            <w:r>
              <w:rPr>
                <w:rFonts w:asciiTheme="minorHAnsi" w:hAnsiTheme="minorHAnsi" w:cstheme="minorBidi"/>
                <w:b/>
                <w:bCs/>
              </w:rPr>
              <w:t>6</w:t>
            </w:r>
            <w:r w:rsidRPr="007D420A">
              <w:rPr>
                <w:rFonts w:asciiTheme="minorHAnsi" w:hAnsiTheme="minorHAnsi" w:cstheme="minorBidi"/>
                <w:b/>
                <w:bCs/>
              </w:rPr>
              <w:t>:</w:t>
            </w:r>
            <w:r>
              <w:rPr>
                <w:rFonts w:asciiTheme="minorHAnsi" w:hAnsiTheme="minorHAnsi" w:cstheme="minorBidi"/>
              </w:rPr>
              <w:t xml:space="preserve"> </w:t>
            </w:r>
            <w:r w:rsidR="00877442">
              <w:rPr>
                <w:rFonts w:asciiTheme="minorHAnsi" w:hAnsiTheme="minorHAnsi" w:cstheme="minorBidi"/>
              </w:rPr>
              <w:t xml:space="preserve"> Remove “A RedCap UE shall always set the capability to “1”.” From </w:t>
            </w:r>
            <w:r w:rsidR="00877442">
              <w:t xml:space="preserve">the definition of </w:t>
            </w:r>
            <w:r w:rsidR="00877442">
              <w:rPr>
                <w:b/>
                <w:bCs/>
                <w:i/>
                <w:iCs/>
              </w:rPr>
              <w:t xml:space="preserve">supportOfRedCap-r17 </w:t>
            </w:r>
            <w:r w:rsidR="00877442">
              <w:t> </w:t>
            </w:r>
          </w:p>
          <w:p w14:paraId="6A72494E" w14:textId="25F81634" w:rsidR="00877442" w:rsidRDefault="00877442" w:rsidP="00877442">
            <w:pPr>
              <w:rPr>
                <w:rFonts w:asciiTheme="minorHAnsi" w:hAnsiTheme="minorHAnsi" w:cstheme="minorBidi"/>
              </w:rPr>
            </w:pPr>
            <w:r>
              <w:rPr>
                <w:color w:val="00B0F0"/>
              </w:rPr>
              <w:t>[</w:t>
            </w:r>
            <w:r w:rsidR="00DA308D">
              <w:rPr>
                <w:color w:val="00B0F0"/>
              </w:rPr>
              <w:t>Rapp</w:t>
            </w:r>
            <w:r>
              <w:rPr>
                <w:color w:val="00B0F0"/>
              </w:rPr>
              <w:t>]This was added based comments received in</w:t>
            </w:r>
            <w:r>
              <w:t xml:space="preserve"> </w:t>
            </w:r>
            <w:r>
              <w:rPr>
                <w:color w:val="00B0F0"/>
              </w:rPr>
              <w:t xml:space="preserve">[Post116bis-e][105], see R2-2201893. Would be good to keep it as it is. </w:t>
            </w:r>
          </w:p>
          <w:p w14:paraId="3D732C8C" w14:textId="1A6C0300" w:rsidR="00877442" w:rsidRDefault="00877442" w:rsidP="00877442">
            <w:pPr>
              <w:rPr>
                <w:rFonts w:asciiTheme="minorHAnsi" w:hAnsiTheme="minorHAnsi" w:cstheme="minorBidi"/>
              </w:rPr>
            </w:pPr>
          </w:p>
          <w:p w14:paraId="3CBBE18E" w14:textId="373A3EF5" w:rsidR="00F220F3" w:rsidRDefault="00F220F3" w:rsidP="00877442">
            <w:pPr>
              <w:rPr>
                <w:rFonts w:asciiTheme="minorHAnsi" w:hAnsiTheme="minorHAnsi" w:cstheme="minorBidi"/>
              </w:rPr>
            </w:pPr>
            <w:r>
              <w:rPr>
                <w:rFonts w:asciiTheme="minorHAnsi" w:hAnsiTheme="minorHAnsi" w:cstheme="minorBidi"/>
              </w:rPr>
              <w:t xml:space="preserve">Huawei </w:t>
            </w:r>
          </w:p>
          <w:p w14:paraId="21A11203" w14:textId="77777777" w:rsidR="00F220F3" w:rsidRDefault="00F220F3" w:rsidP="00F220F3">
            <w:pPr>
              <w:rPr>
                <w:color w:val="1F497D"/>
                <w:sz w:val="21"/>
                <w:szCs w:val="21"/>
                <w:lang w:eastAsia="zh-CN"/>
              </w:rPr>
            </w:pPr>
            <w:r>
              <w:rPr>
                <w:color w:val="1F497D"/>
                <w:sz w:val="21"/>
                <w:szCs w:val="21"/>
              </w:rPr>
              <w:t>As to the comments on replacing “not supported” with “prohibited”, we are a little bit hesitate. This “prohibited” was never used in 38.306, where we have also lots of case of not supported features. We may need to hear more companies’ view on this.</w:t>
            </w:r>
          </w:p>
          <w:p w14:paraId="27A99EA9" w14:textId="77777777" w:rsidR="00F220F3" w:rsidRDefault="00F220F3" w:rsidP="00F220F3">
            <w:pPr>
              <w:rPr>
                <w:color w:val="1F497D"/>
                <w:sz w:val="21"/>
                <w:szCs w:val="21"/>
              </w:rPr>
            </w:pPr>
            <w:r>
              <w:rPr>
                <w:color w:val="1F497D"/>
                <w:sz w:val="21"/>
                <w:szCs w:val="21"/>
              </w:rPr>
              <w:t xml:space="preserve">Another way to somehow address John’s comment is that we can use “xx are not supported by </w:t>
            </w:r>
            <w:r>
              <w:rPr>
                <w:color w:val="1F497D"/>
                <w:sz w:val="21"/>
                <w:szCs w:val="21"/>
                <w:highlight w:val="yellow"/>
              </w:rPr>
              <w:t>all</w:t>
            </w:r>
            <w:r>
              <w:rPr>
                <w:color w:val="1F497D"/>
                <w:sz w:val="21"/>
                <w:szCs w:val="21"/>
              </w:rPr>
              <w:t xml:space="preserve"> RedCap UEs”, instead of using “prohibited”.</w:t>
            </w:r>
          </w:p>
          <w:p w14:paraId="508E10A0" w14:textId="77777777" w:rsidR="00F220F3" w:rsidRDefault="00F220F3" w:rsidP="00877442">
            <w:pPr>
              <w:rPr>
                <w:rFonts w:asciiTheme="minorHAnsi" w:hAnsiTheme="minorHAnsi" w:cstheme="minorBidi"/>
              </w:rPr>
            </w:pPr>
          </w:p>
          <w:p w14:paraId="7D58F917" w14:textId="5EAF7BBA" w:rsidR="00877442" w:rsidRDefault="00877442" w:rsidP="00805BA6">
            <w:pPr>
              <w:spacing w:after="0"/>
              <w:rPr>
                <w:sz w:val="20"/>
                <w:szCs w:val="20"/>
                <w:lang w:val="en-GB" w:eastAsia="zh-CN"/>
              </w:rPr>
            </w:pPr>
          </w:p>
        </w:tc>
      </w:tr>
    </w:tbl>
    <w:p w14:paraId="037AACCB" w14:textId="77777777" w:rsidR="007D420A" w:rsidRDefault="007D420A" w:rsidP="00CA0142">
      <w:pPr>
        <w:jc w:val="both"/>
        <w:rPr>
          <w:rFonts w:ascii="Times New Roman" w:hAnsi="Times New Roman" w:cs="Times New Roman"/>
          <w:sz w:val="20"/>
          <w:szCs w:val="20"/>
          <w:lang w:val="en-GB"/>
        </w:rPr>
      </w:pPr>
    </w:p>
    <w:p w14:paraId="3ED088FA" w14:textId="643940E0" w:rsidR="00CA0142" w:rsidRDefault="00DA308D" w:rsidP="00CA0142">
      <w:pPr>
        <w:jc w:val="both"/>
      </w:pPr>
      <w:r>
        <w:rPr>
          <w:rFonts w:ascii="Times New Roman" w:hAnsi="Times New Roman" w:cs="Times New Roman"/>
          <w:sz w:val="20"/>
          <w:szCs w:val="20"/>
          <w:lang w:val="en-GB"/>
        </w:rPr>
        <w:t xml:space="preserve">For </w:t>
      </w:r>
      <w:r w:rsidR="007D420A" w:rsidRPr="007D420A">
        <w:rPr>
          <w:rFonts w:ascii="Times New Roman" w:hAnsi="Times New Roman" w:cs="Times New Roman"/>
          <w:b/>
          <w:bCs/>
          <w:sz w:val="20"/>
          <w:szCs w:val="20"/>
          <w:lang w:val="en-GB"/>
        </w:rPr>
        <w:t>issue 2/issue 3</w:t>
      </w:r>
      <w:r w:rsidRPr="007D420A">
        <w:rPr>
          <w:rFonts w:ascii="Times New Roman" w:hAnsi="Times New Roman" w:cs="Times New Roman"/>
          <w:b/>
          <w:bCs/>
          <w:sz w:val="20"/>
          <w:szCs w:val="20"/>
          <w:lang w:val="en-GB"/>
        </w:rPr>
        <w:t>,</w:t>
      </w:r>
      <w:r>
        <w:rPr>
          <w:rFonts w:ascii="Times New Roman" w:hAnsi="Times New Roman" w:cs="Times New Roman"/>
          <w:sz w:val="20"/>
          <w:szCs w:val="20"/>
          <w:lang w:val="en-GB"/>
        </w:rPr>
        <w:t xml:space="preserve"> T-Mobile suggested to change </w:t>
      </w:r>
      <w:r>
        <w:rPr>
          <w:rFonts w:ascii="Times New Roman" w:hAnsi="Times New Roman" w:cs="Times New Roman"/>
          <w:sz w:val="20"/>
          <w:szCs w:val="20"/>
          <w:lang w:val="en-GB"/>
        </w:rPr>
        <w:t xml:space="preserve">“support” to “prohibit” and </w:t>
      </w:r>
      <w:r w:rsidRPr="00DA308D">
        <w:rPr>
          <w:rFonts w:ascii="Times New Roman" w:hAnsi="Times New Roman" w:cs="Times New Roman"/>
          <w:sz w:val="20"/>
          <w:szCs w:val="20"/>
          <w:lang w:val="en-GB"/>
        </w:rPr>
        <w:t>cleans up the language</w:t>
      </w:r>
      <w:r>
        <w:rPr>
          <w:rFonts w:ascii="Times New Roman" w:hAnsi="Times New Roman" w:cs="Times New Roman"/>
          <w:sz w:val="20"/>
          <w:szCs w:val="20"/>
          <w:lang w:val="en-GB"/>
        </w:rPr>
        <w:t xml:space="preserve"> as following:</w:t>
      </w:r>
      <w:r>
        <w:t xml:space="preserve"> </w:t>
      </w:r>
    </w:p>
    <w:p w14:paraId="2F96118D" w14:textId="66D390EF" w:rsidR="00DA308D" w:rsidRPr="007D420A" w:rsidRDefault="007D420A" w:rsidP="00CA0142">
      <w:pPr>
        <w:jc w:val="both"/>
        <w:rPr>
          <w:rFonts w:ascii="Times New Roman" w:hAnsi="Times New Roman" w:cs="Times New Roman"/>
          <w:b/>
          <w:bCs/>
          <w:sz w:val="20"/>
          <w:szCs w:val="20"/>
          <w:lang w:val="en-GB"/>
        </w:rPr>
      </w:pPr>
      <w:r w:rsidRPr="007D420A">
        <w:rPr>
          <w:b/>
          <w:bCs/>
        </w:rPr>
        <w:t>Issue 2/issue 3</w:t>
      </w:r>
      <w:r w:rsidR="00DA308D" w:rsidRPr="007D420A">
        <w:rPr>
          <w:b/>
          <w:bCs/>
        </w:rPr>
        <w:t>:</w:t>
      </w:r>
    </w:p>
    <w:p w14:paraId="25684D47" w14:textId="77777777" w:rsidR="00DA308D" w:rsidRPr="00DA308D" w:rsidRDefault="00DA308D" w:rsidP="00DA308D">
      <w:pPr>
        <w:pStyle w:val="B1"/>
        <w:numPr>
          <w:ilvl w:val="0"/>
          <w:numId w:val="39"/>
        </w:numPr>
        <w:autoSpaceDN w:val="0"/>
        <w:rPr>
          <w:lang w:val="en-US"/>
        </w:rPr>
      </w:pPr>
      <w:r w:rsidRPr="00DA308D">
        <w:rPr>
          <w:lang w:val="en-US"/>
        </w:rPr>
        <w:t xml:space="preserve">Number of MIMO layers is restricted to 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w:t>
      </w:r>
      <w:r w:rsidRPr="00DA308D">
        <w:rPr>
          <w:color w:val="FF0000"/>
          <w:lang w:val="en-US"/>
        </w:rPr>
        <w:t xml:space="preserve">are </w:t>
      </w:r>
      <w:r w:rsidRPr="00DA308D">
        <w:rPr>
          <w:highlight w:val="yellow"/>
          <w:lang w:val="en-US"/>
        </w:rPr>
        <w:t>prohibited</w:t>
      </w:r>
      <w:r w:rsidRPr="00DA308D">
        <w:rPr>
          <w:lang w:val="en-US"/>
        </w:rPr>
        <w:t xml:space="preserve"> for use in RedCap UEs;”</w:t>
      </w:r>
    </w:p>
    <w:p w14:paraId="3080B0F3" w14:textId="77777777" w:rsidR="00DA308D" w:rsidRPr="00DA308D" w:rsidRDefault="00DA308D" w:rsidP="00DA308D">
      <w:pPr>
        <w:pStyle w:val="B1"/>
        <w:numPr>
          <w:ilvl w:val="0"/>
          <w:numId w:val="39"/>
        </w:numPr>
        <w:autoSpaceDN w:val="0"/>
        <w:rPr>
          <w:lang w:val="en-US"/>
        </w:rPr>
      </w:pPr>
      <w:r w:rsidRPr="00DA308D">
        <w:rPr>
          <w:lang w:val="en-US"/>
        </w:rPr>
        <w:t xml:space="preserve">REDCAP UE’s are </w:t>
      </w:r>
      <w:r w:rsidRPr="00DA308D">
        <w:rPr>
          <w:color w:val="FF0000"/>
          <w:highlight w:val="yellow"/>
          <w:lang w:val="en-US"/>
        </w:rPr>
        <w:t>prohibited</w:t>
      </w:r>
      <w:r w:rsidRPr="00DA308D">
        <w:rPr>
          <w:color w:val="FF0000"/>
          <w:lang w:val="en-US"/>
        </w:rPr>
        <w:t xml:space="preserve"> </w:t>
      </w:r>
      <w:r w:rsidRPr="00DA308D">
        <w:rPr>
          <w:lang w:val="en-US"/>
        </w:rPr>
        <w:t>from supporting CA, MR-DC, DAPS, CPAC and IAB ( i.e., the RedCap UE is not expected to act as IAB node) related UE features and corresponding capabilities. All other feature groups or components of the feature groups as captured in TR 38.822 [24] as well as capabilities specified in this specification remain applicable for RedCap UEs same as non-RedCap UEs, unless indicated otherwise.“</w:t>
      </w:r>
    </w:p>
    <w:p w14:paraId="692D1152" w14:textId="77777777" w:rsidR="00DA308D" w:rsidRDefault="00DA308D" w:rsidP="00CA0142">
      <w:pPr>
        <w:jc w:val="both"/>
        <w:rPr>
          <w:rFonts w:ascii="Times New Roman" w:hAnsi="Times New Roman" w:cs="Times New Roman"/>
          <w:sz w:val="20"/>
          <w:szCs w:val="20"/>
        </w:rPr>
      </w:pPr>
    </w:p>
    <w:p w14:paraId="740F9716" w14:textId="210AE982" w:rsidR="00DA308D" w:rsidRPr="00DA308D" w:rsidRDefault="00DA308D" w:rsidP="00CA0142">
      <w:pPr>
        <w:jc w:val="both"/>
        <w:rPr>
          <w:rFonts w:ascii="Times New Roman" w:hAnsi="Times New Roman" w:cs="Times New Roman"/>
          <w:sz w:val="20"/>
          <w:szCs w:val="20"/>
        </w:rPr>
      </w:pPr>
      <w:r>
        <w:rPr>
          <w:rFonts w:ascii="Times New Roman" w:hAnsi="Times New Roman" w:cs="Times New Roman"/>
          <w:sz w:val="20"/>
          <w:szCs w:val="20"/>
        </w:rPr>
        <w:t xml:space="preserve">Huawei commented that we should not use “prohibited”, and we can use </w:t>
      </w:r>
      <w:r w:rsidRPr="00DA308D">
        <w:rPr>
          <w:rFonts w:ascii="Times New Roman" w:hAnsi="Times New Roman" w:cs="Times New Roman"/>
          <w:sz w:val="20"/>
          <w:szCs w:val="20"/>
        </w:rPr>
        <w:t>“xx are not supported by all RedCap UEs”</w:t>
      </w:r>
      <w:r>
        <w:rPr>
          <w:rFonts w:ascii="Times New Roman" w:hAnsi="Times New Roman" w:cs="Times New Roman"/>
          <w:sz w:val="20"/>
          <w:szCs w:val="20"/>
        </w:rPr>
        <w:t xml:space="preserve"> instead.</w:t>
      </w:r>
    </w:p>
    <w:p w14:paraId="5E124ACA" w14:textId="77777777" w:rsidR="00DA308D" w:rsidRDefault="00DA308D" w:rsidP="00CA0142">
      <w:pPr>
        <w:jc w:val="both"/>
        <w:rPr>
          <w:rFonts w:ascii="Times New Roman" w:hAnsi="Times New Roman" w:cs="Times New Roman"/>
          <w:sz w:val="20"/>
          <w:szCs w:val="20"/>
          <w:lang w:val="en-GB"/>
        </w:rPr>
      </w:pPr>
    </w:p>
    <w:p w14:paraId="3C35C3BE" w14:textId="47ACC535" w:rsidR="00DA308D" w:rsidRDefault="00DA308D" w:rsidP="00DA308D">
      <w:pPr>
        <w:rPr>
          <w:rFonts w:ascii="Times New Roman" w:hAnsi="Times New Roman" w:cs="Times New Roman"/>
          <w:b/>
          <w:bCs/>
          <w:sz w:val="20"/>
          <w:szCs w:val="20"/>
        </w:rPr>
      </w:pPr>
      <w:r>
        <w:rPr>
          <w:rFonts w:ascii="Times New Roman" w:hAnsi="Times New Roman" w:cs="Times New Roman"/>
          <w:b/>
          <w:bCs/>
          <w:sz w:val="20"/>
          <w:szCs w:val="20"/>
        </w:rPr>
        <w:t xml:space="preserve">Discussion point 3.1: </w:t>
      </w:r>
      <w:r>
        <w:rPr>
          <w:rFonts w:ascii="Times New Roman" w:hAnsi="Times New Roman" w:cs="Times New Roman"/>
          <w:b/>
          <w:bCs/>
          <w:sz w:val="20"/>
          <w:szCs w:val="20"/>
        </w:rPr>
        <w:t>Do you agree the</w:t>
      </w:r>
      <w:r w:rsidR="007D420A">
        <w:rPr>
          <w:rFonts w:ascii="Times New Roman" w:hAnsi="Times New Roman" w:cs="Times New Roman"/>
          <w:b/>
          <w:bCs/>
          <w:sz w:val="20"/>
          <w:szCs w:val="20"/>
        </w:rPr>
        <w:t xml:space="preserve"> above change</w:t>
      </w:r>
      <w:r>
        <w:rPr>
          <w:rFonts w:ascii="Times New Roman" w:hAnsi="Times New Roman" w:cs="Times New Roman"/>
          <w:b/>
          <w:bCs/>
          <w:sz w:val="20"/>
          <w:szCs w:val="20"/>
        </w:rPr>
        <w:t xml:space="preserve"> </w:t>
      </w:r>
      <w:r w:rsidR="007D420A">
        <w:rPr>
          <w:rFonts w:ascii="Times New Roman" w:hAnsi="Times New Roman" w:cs="Times New Roman"/>
          <w:b/>
          <w:bCs/>
          <w:sz w:val="20"/>
          <w:szCs w:val="20"/>
        </w:rPr>
        <w:t>on issue 2, issue 3</w:t>
      </w:r>
      <w:r>
        <w:rPr>
          <w:rFonts w:ascii="Times New Roman" w:hAnsi="Times New Roman" w:cs="Times New Roman"/>
          <w:b/>
          <w:bCs/>
          <w:sz w:val="20"/>
          <w:szCs w:val="20"/>
        </w:rPr>
        <w:t>?</w:t>
      </w:r>
    </w:p>
    <w:tbl>
      <w:tblPr>
        <w:tblStyle w:val="TableGrid"/>
        <w:tblW w:w="8538" w:type="dxa"/>
        <w:tblInd w:w="118" w:type="dxa"/>
        <w:tblLook w:val="04A0" w:firstRow="1" w:lastRow="0" w:firstColumn="1" w:lastColumn="0" w:noHBand="0" w:noVBand="1"/>
      </w:tblPr>
      <w:tblGrid>
        <w:gridCol w:w="1610"/>
        <w:gridCol w:w="2250"/>
        <w:gridCol w:w="4678"/>
      </w:tblGrid>
      <w:tr w:rsidR="00DA308D" w14:paraId="3A56E65B" w14:textId="77777777" w:rsidTr="00DA308D">
        <w:tc>
          <w:tcPr>
            <w:tcW w:w="1610" w:type="dxa"/>
            <w:shd w:val="clear" w:color="auto" w:fill="BFBFBF" w:themeFill="background1" w:themeFillShade="BF"/>
          </w:tcPr>
          <w:p w14:paraId="75A31208" w14:textId="77777777" w:rsidR="00DA308D" w:rsidRDefault="00DA308D" w:rsidP="00973D69">
            <w:pPr>
              <w:spacing w:after="0"/>
              <w:jc w:val="center"/>
              <w:rPr>
                <w:b/>
                <w:bCs/>
                <w:sz w:val="20"/>
                <w:szCs w:val="20"/>
                <w:lang w:eastAsia="ja-JP"/>
              </w:rPr>
            </w:pPr>
          </w:p>
          <w:p w14:paraId="0BF7BE16" w14:textId="77777777" w:rsidR="00DA308D" w:rsidRDefault="00DA308D" w:rsidP="00973D69">
            <w:pPr>
              <w:spacing w:after="0"/>
              <w:jc w:val="center"/>
              <w:rPr>
                <w:b/>
                <w:bCs/>
                <w:sz w:val="20"/>
                <w:szCs w:val="20"/>
                <w:lang w:eastAsia="ja-JP"/>
              </w:rPr>
            </w:pPr>
            <w:r>
              <w:rPr>
                <w:b/>
                <w:bCs/>
                <w:sz w:val="20"/>
                <w:szCs w:val="20"/>
                <w:lang w:eastAsia="ja-JP"/>
              </w:rPr>
              <w:lastRenderedPageBreak/>
              <w:t>Company’s name</w:t>
            </w:r>
          </w:p>
        </w:tc>
        <w:tc>
          <w:tcPr>
            <w:tcW w:w="2250" w:type="dxa"/>
            <w:shd w:val="clear" w:color="auto" w:fill="BFBFBF" w:themeFill="background1" w:themeFillShade="BF"/>
          </w:tcPr>
          <w:p w14:paraId="3A440B2A" w14:textId="1E5D5D14" w:rsidR="00DA308D" w:rsidRDefault="00DA308D" w:rsidP="00973D69">
            <w:pPr>
              <w:spacing w:after="0"/>
              <w:jc w:val="center"/>
              <w:rPr>
                <w:b/>
                <w:bCs/>
                <w:sz w:val="20"/>
                <w:szCs w:val="20"/>
                <w:lang w:eastAsia="ja-JP"/>
              </w:rPr>
            </w:pPr>
            <w:r>
              <w:rPr>
                <w:b/>
                <w:bCs/>
                <w:sz w:val="20"/>
                <w:szCs w:val="20"/>
                <w:lang w:eastAsia="ja-JP"/>
              </w:rPr>
              <w:lastRenderedPageBreak/>
              <w:t>Yes/No</w:t>
            </w:r>
          </w:p>
        </w:tc>
        <w:tc>
          <w:tcPr>
            <w:tcW w:w="4678" w:type="dxa"/>
            <w:shd w:val="clear" w:color="auto" w:fill="BFBFBF" w:themeFill="background1" w:themeFillShade="BF"/>
          </w:tcPr>
          <w:p w14:paraId="76B5DFC8" w14:textId="13EBB195" w:rsidR="00DA308D" w:rsidRDefault="007D420A" w:rsidP="00973D69">
            <w:pPr>
              <w:spacing w:after="0"/>
              <w:jc w:val="center"/>
              <w:rPr>
                <w:b/>
                <w:bCs/>
                <w:sz w:val="20"/>
                <w:szCs w:val="20"/>
                <w:lang w:eastAsia="ja-JP"/>
              </w:rPr>
            </w:pPr>
            <w:r>
              <w:rPr>
                <w:b/>
                <w:bCs/>
                <w:sz w:val="20"/>
                <w:szCs w:val="20"/>
                <w:lang w:eastAsia="ja-JP"/>
              </w:rPr>
              <w:t>Remark</w:t>
            </w:r>
          </w:p>
        </w:tc>
      </w:tr>
      <w:tr w:rsidR="00DA308D" w14:paraId="21BE8D67" w14:textId="77777777" w:rsidTr="00DA308D">
        <w:tc>
          <w:tcPr>
            <w:tcW w:w="1610" w:type="dxa"/>
          </w:tcPr>
          <w:p w14:paraId="32CFFDB6" w14:textId="77777777" w:rsidR="00DA308D" w:rsidRDefault="00DA308D" w:rsidP="00973D69">
            <w:pPr>
              <w:spacing w:after="0"/>
              <w:rPr>
                <w:sz w:val="20"/>
                <w:szCs w:val="20"/>
                <w:lang w:eastAsia="zh-CN"/>
              </w:rPr>
            </w:pPr>
          </w:p>
        </w:tc>
        <w:tc>
          <w:tcPr>
            <w:tcW w:w="2250" w:type="dxa"/>
          </w:tcPr>
          <w:p w14:paraId="704501FC" w14:textId="77777777" w:rsidR="00DA308D" w:rsidRDefault="00DA308D" w:rsidP="00973D69">
            <w:pPr>
              <w:spacing w:after="0"/>
              <w:rPr>
                <w:lang w:eastAsia="zh-CN"/>
              </w:rPr>
            </w:pPr>
          </w:p>
        </w:tc>
        <w:tc>
          <w:tcPr>
            <w:tcW w:w="4678" w:type="dxa"/>
          </w:tcPr>
          <w:p w14:paraId="5BDBFE7B" w14:textId="77777777" w:rsidR="00DA308D" w:rsidRDefault="00DA308D" w:rsidP="00973D69">
            <w:pPr>
              <w:spacing w:after="0"/>
              <w:rPr>
                <w:lang w:eastAsia="zh-CN"/>
              </w:rPr>
            </w:pPr>
          </w:p>
        </w:tc>
      </w:tr>
      <w:tr w:rsidR="00DA308D" w14:paraId="53C868A2" w14:textId="77777777" w:rsidTr="00DA308D">
        <w:tc>
          <w:tcPr>
            <w:tcW w:w="1610" w:type="dxa"/>
          </w:tcPr>
          <w:p w14:paraId="408B34A7" w14:textId="77777777" w:rsidR="00DA308D" w:rsidRDefault="00DA308D" w:rsidP="00973D69">
            <w:pPr>
              <w:spacing w:after="0"/>
              <w:rPr>
                <w:sz w:val="20"/>
                <w:szCs w:val="20"/>
                <w:lang w:eastAsia="zh-CN"/>
              </w:rPr>
            </w:pPr>
          </w:p>
        </w:tc>
        <w:tc>
          <w:tcPr>
            <w:tcW w:w="2250" w:type="dxa"/>
          </w:tcPr>
          <w:p w14:paraId="376FCBC7" w14:textId="77777777" w:rsidR="00DA308D" w:rsidRDefault="00DA308D" w:rsidP="00973D69">
            <w:pPr>
              <w:spacing w:after="0"/>
              <w:rPr>
                <w:lang w:eastAsia="zh-CN"/>
              </w:rPr>
            </w:pPr>
          </w:p>
        </w:tc>
        <w:tc>
          <w:tcPr>
            <w:tcW w:w="4678" w:type="dxa"/>
          </w:tcPr>
          <w:p w14:paraId="56E96B5B" w14:textId="77777777" w:rsidR="00DA308D" w:rsidRDefault="00DA308D" w:rsidP="00973D69">
            <w:pPr>
              <w:spacing w:after="0"/>
              <w:rPr>
                <w:lang w:eastAsia="zh-CN"/>
              </w:rPr>
            </w:pPr>
          </w:p>
        </w:tc>
      </w:tr>
      <w:tr w:rsidR="00DA308D" w14:paraId="2F248634" w14:textId="77777777" w:rsidTr="00DA308D">
        <w:tc>
          <w:tcPr>
            <w:tcW w:w="1610" w:type="dxa"/>
          </w:tcPr>
          <w:p w14:paraId="0A6FE434" w14:textId="77777777" w:rsidR="00DA308D" w:rsidRDefault="00DA308D" w:rsidP="00973D69">
            <w:pPr>
              <w:spacing w:after="0"/>
              <w:rPr>
                <w:sz w:val="20"/>
                <w:szCs w:val="20"/>
                <w:lang w:eastAsia="zh-CN"/>
              </w:rPr>
            </w:pPr>
          </w:p>
        </w:tc>
        <w:tc>
          <w:tcPr>
            <w:tcW w:w="2250" w:type="dxa"/>
          </w:tcPr>
          <w:p w14:paraId="01925F09" w14:textId="77777777" w:rsidR="00DA308D" w:rsidRDefault="00DA308D" w:rsidP="00973D69">
            <w:pPr>
              <w:spacing w:after="0"/>
              <w:rPr>
                <w:lang w:eastAsia="zh-CN"/>
              </w:rPr>
            </w:pPr>
          </w:p>
        </w:tc>
        <w:tc>
          <w:tcPr>
            <w:tcW w:w="4678" w:type="dxa"/>
          </w:tcPr>
          <w:p w14:paraId="67547BF6" w14:textId="77777777" w:rsidR="00DA308D" w:rsidRDefault="00DA308D" w:rsidP="00973D69">
            <w:pPr>
              <w:spacing w:after="0"/>
              <w:rPr>
                <w:lang w:eastAsia="zh-CN"/>
              </w:rPr>
            </w:pPr>
          </w:p>
        </w:tc>
      </w:tr>
    </w:tbl>
    <w:p w14:paraId="2B713B92" w14:textId="47693A57" w:rsidR="00DA308D" w:rsidRDefault="00DA308D" w:rsidP="00CA0142">
      <w:pPr>
        <w:jc w:val="both"/>
        <w:rPr>
          <w:rFonts w:ascii="Times New Roman" w:hAnsi="Times New Roman" w:cs="Times New Roman"/>
          <w:sz w:val="20"/>
          <w:szCs w:val="20"/>
          <w:lang w:val="en-GB"/>
        </w:rPr>
      </w:pPr>
    </w:p>
    <w:p w14:paraId="2AEFF1C6" w14:textId="7A3C38FB" w:rsidR="007D420A" w:rsidRDefault="007D420A" w:rsidP="00CA0142">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For other issues, Issue 1, issue 4, issue 5, issue 6, Rapporteur do not see the need to change.  </w:t>
      </w:r>
    </w:p>
    <w:p w14:paraId="32C82148" w14:textId="77777777" w:rsidR="007D420A" w:rsidRDefault="007D420A" w:rsidP="007D420A">
      <w:pPr>
        <w:rPr>
          <w:lang w:eastAsia="zh-CN"/>
        </w:rPr>
      </w:pPr>
      <w:r w:rsidRPr="007D420A">
        <w:rPr>
          <w:b/>
          <w:bCs/>
        </w:rPr>
        <w:t>Issue 1:</w:t>
      </w:r>
      <w:r>
        <w:t xml:space="preserve"> For the changes “</w:t>
      </w:r>
    </w:p>
    <w:p w14:paraId="42B1A0B2" w14:textId="77777777" w:rsidR="007D420A" w:rsidRPr="00DA308D" w:rsidRDefault="007D420A" w:rsidP="007D420A">
      <w:pPr>
        <w:pStyle w:val="B1"/>
        <w:numPr>
          <w:ilvl w:val="0"/>
          <w:numId w:val="39"/>
        </w:numPr>
        <w:autoSpaceDN w:val="0"/>
        <w:rPr>
          <w:lang w:val="en-US"/>
        </w:rPr>
      </w:pPr>
      <w:r w:rsidRPr="00DA308D">
        <w:rPr>
          <w:lang w:val="en-US"/>
        </w:rPr>
        <w:t xml:space="preserve">Number of supported DRB’s is either 8 or 16. </w:t>
      </w:r>
    </w:p>
    <w:p w14:paraId="336EA8D4" w14:textId="77777777" w:rsidR="007D420A" w:rsidRPr="00DA308D" w:rsidRDefault="007D420A" w:rsidP="007D420A">
      <w:pPr>
        <w:pStyle w:val="B1"/>
        <w:numPr>
          <w:ilvl w:val="0"/>
          <w:numId w:val="39"/>
        </w:numPr>
        <w:autoSpaceDN w:val="0"/>
        <w:rPr>
          <w:lang w:val="en-US"/>
        </w:rPr>
      </w:pPr>
      <w:r w:rsidRPr="00DA308D">
        <w:rPr>
          <w:lang w:val="en-US"/>
        </w:rPr>
        <w:t xml:space="preserve">A RECAP PDCP SN length is either 12 bits or 18 bits </w:t>
      </w:r>
    </w:p>
    <w:p w14:paraId="374F9087" w14:textId="77777777" w:rsidR="007D420A" w:rsidRPr="00DA308D" w:rsidRDefault="007D420A" w:rsidP="007D420A">
      <w:pPr>
        <w:pStyle w:val="B1"/>
        <w:numPr>
          <w:ilvl w:val="0"/>
          <w:numId w:val="39"/>
        </w:numPr>
        <w:autoSpaceDN w:val="0"/>
        <w:rPr>
          <w:lang w:val="en-US"/>
        </w:rPr>
      </w:pPr>
      <w:r w:rsidRPr="00DA308D">
        <w:rPr>
          <w:lang w:val="en-US"/>
        </w:rPr>
        <w:t>A REDCAP UE  RLC AM SN length is either 12 bits or 18 bits ”</w:t>
      </w:r>
    </w:p>
    <w:p w14:paraId="026857C6" w14:textId="21AC4458" w:rsidR="007D420A" w:rsidRPr="00DA308D" w:rsidRDefault="007D420A" w:rsidP="007D420A">
      <w:pPr>
        <w:pStyle w:val="B1"/>
        <w:ind w:left="0" w:firstLine="0"/>
        <w:rPr>
          <w:lang w:val="en-US"/>
        </w:rPr>
      </w:pPr>
      <w:r w:rsidRPr="00DA308D">
        <w:rPr>
          <w:color w:val="00B0F0"/>
          <w:lang w:val="en-US"/>
        </w:rPr>
        <w:t>[</w:t>
      </w:r>
      <w:r>
        <w:rPr>
          <w:color w:val="00B0F0"/>
          <w:lang w:val="en-US"/>
        </w:rPr>
        <w:t>Rapp</w:t>
      </w:r>
      <w:r w:rsidRPr="00DA308D">
        <w:rPr>
          <w:color w:val="00B0F0"/>
          <w:lang w:val="en-US"/>
        </w:rPr>
        <w:t xml:space="preserve">]  This is not aligned with agreements. We have agreed 8 DRBs, 12 bits SN are mandatory. But looks like they are optional or conditional mandatory (if large one is not supported) based on your change. Therefore I would suggest to keep it as it is. </w:t>
      </w:r>
    </w:p>
    <w:p w14:paraId="39EA2F67" w14:textId="77777777" w:rsidR="007D420A" w:rsidRDefault="007D420A" w:rsidP="007D420A">
      <w:r w:rsidRPr="007D420A">
        <w:rPr>
          <w:b/>
          <w:bCs/>
        </w:rPr>
        <w:t xml:space="preserve">Issue </w:t>
      </w:r>
      <w:r>
        <w:rPr>
          <w:b/>
          <w:bCs/>
        </w:rPr>
        <w:t>4</w:t>
      </w:r>
      <w:r w:rsidRPr="007D420A">
        <w:rPr>
          <w:b/>
          <w:bCs/>
        </w:rPr>
        <w:t>:</w:t>
      </w:r>
      <w:r>
        <w:t xml:space="preserve">  For the change “</w:t>
      </w:r>
    </w:p>
    <w:p w14:paraId="682965D8" w14:textId="77777777" w:rsidR="007D420A" w:rsidRDefault="007D420A" w:rsidP="007D420A">
      <w:pPr>
        <w:pStyle w:val="TAL"/>
        <w:keepLines w:val="0"/>
        <w:numPr>
          <w:ilvl w:val="0"/>
          <w:numId w:val="39"/>
        </w:numPr>
        <w:adjustRightInd/>
        <w:rPr>
          <w:lang w:val="en-GB"/>
        </w:rPr>
      </w:pPr>
      <w:r>
        <w:t>RedCap UE must support early indication based on Msg1, MsgA and Msg3 for RACH;</w:t>
      </w:r>
      <w:r>
        <w:rPr>
          <w:rFonts w:asciiTheme="minorHAnsi" w:hAnsiTheme="minorHAnsi" w:cstheme="minorBidi"/>
        </w:rPr>
        <w:t>”</w:t>
      </w:r>
    </w:p>
    <w:p w14:paraId="17351119" w14:textId="77777777" w:rsidR="007D420A" w:rsidRDefault="007D420A" w:rsidP="007D420A"/>
    <w:p w14:paraId="69DDA8B2" w14:textId="77777777" w:rsidR="007D420A" w:rsidRDefault="007D420A" w:rsidP="007D420A">
      <w:r>
        <w:rPr>
          <w:color w:val="00B0F0"/>
        </w:rPr>
        <w:t>[Rapp]  The issue was discussed in RAN2#116bis, offline 105, see R2-2201737. There was no consensus on whether to capture it in 4.2.xx. It would be good to not repeat the discussion. Therefore I would suggest to keep it as it is for now.</w:t>
      </w:r>
    </w:p>
    <w:p w14:paraId="55644A34" w14:textId="77777777" w:rsidR="007D420A" w:rsidRDefault="007D420A" w:rsidP="007D420A">
      <w:pPr>
        <w:rPr>
          <w:rFonts w:ascii="Calibri" w:hAnsi="Calibri" w:cs="Calibri"/>
        </w:rPr>
      </w:pPr>
      <w:r w:rsidRPr="007D420A">
        <w:rPr>
          <w:b/>
          <w:bCs/>
        </w:rPr>
        <w:t xml:space="preserve">Issue </w:t>
      </w:r>
      <w:r>
        <w:rPr>
          <w:b/>
          <w:bCs/>
        </w:rPr>
        <w:t>5</w:t>
      </w:r>
      <w:r w:rsidRPr="007D420A">
        <w:rPr>
          <w:b/>
          <w:bCs/>
        </w:rPr>
        <w:t>:</w:t>
      </w:r>
      <w:r>
        <w:t xml:space="preserve">  Regarding the definition of </w:t>
      </w:r>
      <w:r>
        <w:rPr>
          <w:b/>
          <w:bCs/>
          <w:i/>
          <w:iCs/>
        </w:rPr>
        <w:t xml:space="preserve">supportOfRedCap-r17 </w:t>
      </w:r>
      <w:r>
        <w:t> </w:t>
      </w:r>
    </w:p>
    <w:p w14:paraId="037F9E69" w14:textId="77777777" w:rsidR="007D420A" w:rsidRDefault="007D420A" w:rsidP="007D420A">
      <w:pPr>
        <w:rPr>
          <w:color w:val="00B0F0"/>
        </w:rPr>
      </w:pPr>
      <w:r>
        <w:rPr>
          <w:color w:val="00B0F0"/>
        </w:rPr>
        <w:t xml:space="preserve">[Rapp] current version is based on the version provided by RAN1 in UE feature list as following and RAN2 agreements on MSG3 based early identification. We will update it if RAN1 agreed more information.  Therefore I would suggest to keep it as it is for now. </w:t>
      </w:r>
    </w:p>
    <w:tbl>
      <w:tblPr>
        <w:tblW w:w="16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4604"/>
      </w:tblGrid>
      <w:tr w:rsidR="007D420A" w14:paraId="6B40F553" w14:textId="77777777" w:rsidTr="00973D69">
        <w:trPr>
          <w:trHeight w:val="20"/>
        </w:trPr>
        <w:tc>
          <w:tcPr>
            <w:tcW w:w="1627" w:type="dxa"/>
            <w:tcBorders>
              <w:top w:val="single" w:sz="4" w:space="0" w:color="auto"/>
              <w:left w:val="single" w:sz="4" w:space="0" w:color="auto"/>
              <w:bottom w:val="single" w:sz="4" w:space="0" w:color="auto"/>
              <w:right w:val="single" w:sz="4" w:space="0" w:color="auto"/>
            </w:tcBorders>
            <w:hideMark/>
          </w:tcPr>
          <w:p w14:paraId="51ECDCBD" w14:textId="77777777" w:rsidR="007D420A" w:rsidRDefault="007D420A" w:rsidP="00973D69">
            <w:pPr>
              <w:pStyle w:val="TAH"/>
              <w:rPr>
                <w:rFonts w:asciiTheme="majorHAnsi" w:hAnsiTheme="majorHAnsi" w:cstheme="majorHAnsi"/>
                <w:sz w:val="20"/>
                <w:szCs w:val="18"/>
              </w:rPr>
            </w:pPr>
            <w:r>
              <w:rPr>
                <w:rFonts w:asciiTheme="majorHAnsi" w:hAnsiTheme="majorHAnsi" w:cstheme="majorHAnsi"/>
                <w:szCs w:val="18"/>
              </w:rPr>
              <w:lastRenderedPageBreak/>
              <w:t>Index</w:t>
            </w:r>
          </w:p>
        </w:tc>
        <w:tc>
          <w:tcPr>
            <w:tcW w:w="14604" w:type="dxa"/>
            <w:tcBorders>
              <w:top w:val="single" w:sz="4" w:space="0" w:color="auto"/>
              <w:left w:val="single" w:sz="4" w:space="0" w:color="auto"/>
              <w:bottom w:val="single" w:sz="4" w:space="0" w:color="auto"/>
              <w:right w:val="single" w:sz="4" w:space="0" w:color="auto"/>
            </w:tcBorders>
            <w:hideMark/>
          </w:tcPr>
          <w:p w14:paraId="06DD1A27" w14:textId="77777777" w:rsidR="007D420A" w:rsidRDefault="007D420A" w:rsidP="00973D69">
            <w:pPr>
              <w:pStyle w:val="TAH"/>
              <w:rPr>
                <w:rFonts w:asciiTheme="majorHAnsi" w:hAnsiTheme="majorHAnsi" w:cstheme="majorHAnsi"/>
                <w:szCs w:val="18"/>
              </w:rPr>
            </w:pPr>
            <w:r>
              <w:rPr>
                <w:rFonts w:asciiTheme="majorHAnsi" w:hAnsiTheme="majorHAnsi" w:cstheme="majorHAnsi"/>
                <w:szCs w:val="18"/>
              </w:rPr>
              <w:t>Components</w:t>
            </w:r>
          </w:p>
        </w:tc>
      </w:tr>
      <w:tr w:rsidR="007D420A" w14:paraId="5E9C6395" w14:textId="77777777" w:rsidTr="00973D69">
        <w:trPr>
          <w:trHeight w:val="20"/>
        </w:trPr>
        <w:tc>
          <w:tcPr>
            <w:tcW w:w="1627" w:type="dxa"/>
            <w:tcBorders>
              <w:top w:val="single" w:sz="4" w:space="0" w:color="auto"/>
              <w:left w:val="single" w:sz="4" w:space="0" w:color="auto"/>
              <w:bottom w:val="single" w:sz="4" w:space="0" w:color="auto"/>
              <w:right w:val="single" w:sz="4" w:space="0" w:color="auto"/>
            </w:tcBorders>
            <w:hideMark/>
          </w:tcPr>
          <w:p w14:paraId="361062F8" w14:textId="77777777" w:rsidR="007D420A" w:rsidRDefault="007D420A" w:rsidP="00973D69">
            <w:pPr>
              <w:pStyle w:val="TAL"/>
              <w:rPr>
                <w:rFonts w:asciiTheme="majorHAnsi" w:hAnsiTheme="majorHAnsi" w:cstheme="majorHAnsi"/>
                <w:szCs w:val="18"/>
                <w:lang w:eastAsia="ja-JP"/>
              </w:rPr>
            </w:pPr>
            <w:r>
              <w:rPr>
                <w:rFonts w:asciiTheme="majorHAnsi" w:hAnsiTheme="majorHAnsi" w:cstheme="majorHAnsi"/>
                <w:szCs w:val="18"/>
                <w:lang w:eastAsia="ja-JP"/>
              </w:rPr>
              <w:t>28-1</w:t>
            </w:r>
          </w:p>
        </w:tc>
        <w:tc>
          <w:tcPr>
            <w:tcW w:w="14604" w:type="dxa"/>
            <w:tcBorders>
              <w:top w:val="single" w:sz="4" w:space="0" w:color="auto"/>
              <w:left w:val="single" w:sz="4" w:space="0" w:color="auto"/>
              <w:bottom w:val="single" w:sz="4" w:space="0" w:color="auto"/>
              <w:right w:val="single" w:sz="4" w:space="0" w:color="auto"/>
            </w:tcBorders>
            <w:hideMark/>
          </w:tcPr>
          <w:p w14:paraId="2DB19AA3" w14:textId="77777777" w:rsidR="007D420A" w:rsidRDefault="007D420A" w:rsidP="00973D69">
            <w:pPr>
              <w:autoSpaceDE w:val="0"/>
              <w:autoSpaceDN w:val="0"/>
              <w:adjustRightInd w:val="0"/>
              <w:snapToGrid w:val="0"/>
              <w:spacing w:afterLines="50" w:after="120"/>
              <w:contextualSpacing/>
              <w:jc w:val="both"/>
              <w:rPr>
                <w:rFonts w:asciiTheme="majorHAnsi" w:eastAsia="MS Gothic" w:hAnsiTheme="majorHAnsi" w:cstheme="majorHAnsi"/>
                <w:sz w:val="18"/>
                <w:szCs w:val="18"/>
                <w:lang w:eastAsia="ja-JP"/>
              </w:rPr>
            </w:pPr>
            <w:r>
              <w:rPr>
                <w:rFonts w:asciiTheme="majorHAnsi" w:hAnsiTheme="majorHAnsi" w:cstheme="majorHAnsi"/>
                <w:sz w:val="18"/>
                <w:szCs w:val="18"/>
              </w:rPr>
              <w:t>1. Maximum FR1 RedCap UE bandwidth is 20 MHz.</w:t>
            </w:r>
          </w:p>
          <w:p w14:paraId="11863131" w14:textId="77777777" w:rsidR="007D420A" w:rsidRDefault="007D420A" w:rsidP="00973D69">
            <w:pPr>
              <w:autoSpaceDE w:val="0"/>
              <w:autoSpaceDN w:val="0"/>
              <w:adjustRightInd w:val="0"/>
              <w:snapToGrid w:val="0"/>
              <w:jc w:val="both"/>
              <w:rPr>
                <w:rFonts w:asciiTheme="majorHAnsi" w:eastAsiaTheme="minorEastAsia" w:hAnsiTheme="majorHAnsi" w:cstheme="majorHAnsi"/>
                <w:sz w:val="18"/>
                <w:szCs w:val="18"/>
                <w:lang w:eastAsia="zh-CN"/>
              </w:rPr>
            </w:pPr>
            <w:r>
              <w:rPr>
                <w:rFonts w:asciiTheme="majorHAnsi" w:hAnsiTheme="majorHAnsi" w:cstheme="majorHAnsi"/>
                <w:sz w:val="18"/>
                <w:szCs w:val="18"/>
              </w:rPr>
              <w:t>2. Maximum FR2 RedCap UE bandwidth is 100 MHz.</w:t>
            </w:r>
          </w:p>
          <w:p w14:paraId="6419CD56" w14:textId="77777777" w:rsidR="007D420A" w:rsidRDefault="007D420A" w:rsidP="00973D69">
            <w:pPr>
              <w:autoSpaceDE w:val="0"/>
              <w:autoSpaceDN w:val="0"/>
              <w:adjustRightInd w:val="0"/>
              <w:snapToGrid w:val="0"/>
              <w:jc w:val="both"/>
              <w:rPr>
                <w:rFonts w:asciiTheme="majorHAnsi" w:hAnsiTheme="majorHAnsi" w:cstheme="majorHAnsi"/>
                <w:sz w:val="18"/>
                <w:szCs w:val="18"/>
              </w:rPr>
            </w:pPr>
            <w:r>
              <w:rPr>
                <w:rFonts w:asciiTheme="majorHAnsi" w:hAnsiTheme="majorHAnsi" w:cstheme="majorHAnsi"/>
                <w:sz w:val="18"/>
                <w:szCs w:val="18"/>
              </w:rPr>
              <w:t>3. Early indication of RedCap UE in Msg.1 for 4-step RACH</w:t>
            </w:r>
          </w:p>
          <w:p w14:paraId="4CE74059" w14:textId="77777777" w:rsidR="007D420A" w:rsidRDefault="007D420A" w:rsidP="00973D69">
            <w:pPr>
              <w:autoSpaceDE w:val="0"/>
              <w:autoSpaceDN w:val="0"/>
              <w:adjustRightInd w:val="0"/>
              <w:snapToGrid w:val="0"/>
              <w:jc w:val="both"/>
              <w:rPr>
                <w:rFonts w:asciiTheme="majorHAnsi" w:hAnsiTheme="majorHAnsi" w:cstheme="majorHAnsi"/>
                <w:sz w:val="18"/>
                <w:szCs w:val="18"/>
              </w:rPr>
            </w:pPr>
            <w:r>
              <w:rPr>
                <w:rFonts w:asciiTheme="majorHAnsi" w:hAnsiTheme="majorHAnsi" w:cstheme="majorHAnsi"/>
                <w:sz w:val="18"/>
                <w:szCs w:val="18"/>
                <w:highlight w:val="yellow"/>
              </w:rPr>
              <w:t>FFS whether to add any other basic features for RedCap UE</w:t>
            </w:r>
          </w:p>
        </w:tc>
      </w:tr>
    </w:tbl>
    <w:p w14:paraId="4C179DCA" w14:textId="77777777" w:rsidR="007D420A" w:rsidRDefault="007D420A" w:rsidP="007D420A">
      <w:pPr>
        <w:rPr>
          <w:rFonts w:ascii="Calibri" w:hAnsi="Calibri" w:cs="Calibri"/>
        </w:rPr>
      </w:pPr>
      <w:r w:rsidRPr="007D420A">
        <w:rPr>
          <w:b/>
          <w:bCs/>
        </w:rPr>
        <w:t xml:space="preserve">Issue </w:t>
      </w:r>
      <w:r>
        <w:rPr>
          <w:b/>
          <w:bCs/>
        </w:rPr>
        <w:t>6</w:t>
      </w:r>
      <w:r w:rsidRPr="007D420A">
        <w:rPr>
          <w:b/>
          <w:bCs/>
        </w:rPr>
        <w:t>:</w:t>
      </w:r>
      <w:r>
        <w:t xml:space="preserve">  Remove “A RedCap UE shall always set the capability to “1”.” From the definition of </w:t>
      </w:r>
      <w:r>
        <w:rPr>
          <w:b/>
          <w:bCs/>
          <w:i/>
          <w:iCs/>
        </w:rPr>
        <w:t xml:space="preserve">supportOfRedCap-r17 </w:t>
      </w:r>
      <w:r>
        <w:t> </w:t>
      </w:r>
    </w:p>
    <w:p w14:paraId="410D2A65" w14:textId="77777777" w:rsidR="007D420A" w:rsidRDefault="007D420A" w:rsidP="007D420A">
      <w:r>
        <w:rPr>
          <w:color w:val="00B0F0"/>
        </w:rPr>
        <w:t>[Rapp]This was added based comments received in</w:t>
      </w:r>
      <w:r>
        <w:t xml:space="preserve"> </w:t>
      </w:r>
      <w:r>
        <w:rPr>
          <w:color w:val="00B0F0"/>
        </w:rPr>
        <w:t xml:space="preserve">[Post116bis-e][105], see R2-2201893. Would be good to keep it as it is. </w:t>
      </w:r>
    </w:p>
    <w:p w14:paraId="25C04460" w14:textId="77777777" w:rsidR="007D420A" w:rsidRDefault="007D420A" w:rsidP="007D420A">
      <w:pPr>
        <w:jc w:val="both"/>
        <w:rPr>
          <w:rFonts w:ascii="Times New Roman" w:hAnsi="Times New Roman" w:cs="Times New Roman"/>
          <w:sz w:val="20"/>
          <w:szCs w:val="20"/>
          <w:lang w:val="en-GB"/>
        </w:rPr>
      </w:pPr>
    </w:p>
    <w:p w14:paraId="5C0BCC73" w14:textId="1CBD8017" w:rsidR="007D420A" w:rsidRDefault="007D420A" w:rsidP="007D420A">
      <w:pPr>
        <w:rPr>
          <w:rFonts w:ascii="Times New Roman" w:hAnsi="Times New Roman" w:cs="Times New Roman"/>
          <w:b/>
          <w:bCs/>
          <w:sz w:val="20"/>
          <w:szCs w:val="20"/>
        </w:rPr>
      </w:pPr>
      <w:r>
        <w:rPr>
          <w:rFonts w:ascii="Times New Roman" w:hAnsi="Times New Roman" w:cs="Times New Roman"/>
          <w:b/>
          <w:bCs/>
          <w:sz w:val="20"/>
          <w:szCs w:val="20"/>
        </w:rPr>
        <w:t xml:space="preserve">Discussion point 3.1: Do you agree the </w:t>
      </w:r>
      <w:r>
        <w:rPr>
          <w:rFonts w:ascii="Times New Roman" w:hAnsi="Times New Roman" w:cs="Times New Roman"/>
          <w:b/>
          <w:bCs/>
          <w:sz w:val="20"/>
          <w:szCs w:val="20"/>
        </w:rPr>
        <w:t xml:space="preserve">above change </w:t>
      </w:r>
      <w:r>
        <w:rPr>
          <w:rFonts w:ascii="Times New Roman" w:hAnsi="Times New Roman" w:cs="Times New Roman"/>
          <w:b/>
          <w:bCs/>
          <w:sz w:val="20"/>
          <w:szCs w:val="20"/>
        </w:rPr>
        <w:t xml:space="preserve">on </w:t>
      </w:r>
      <w:r w:rsidRPr="007D420A">
        <w:rPr>
          <w:rFonts w:ascii="Times New Roman" w:hAnsi="Times New Roman" w:cs="Times New Roman"/>
          <w:b/>
          <w:bCs/>
          <w:sz w:val="20"/>
          <w:szCs w:val="20"/>
        </w:rPr>
        <w:t>Issue 1, issue 4, issue 5, issue 6</w:t>
      </w:r>
      <w:r>
        <w:rPr>
          <w:rFonts w:ascii="Times New Roman" w:hAnsi="Times New Roman" w:cs="Times New Roman"/>
          <w:b/>
          <w:bCs/>
          <w:sz w:val="20"/>
          <w:szCs w:val="20"/>
        </w:rPr>
        <w:t>?</w:t>
      </w:r>
    </w:p>
    <w:tbl>
      <w:tblPr>
        <w:tblStyle w:val="TableGrid"/>
        <w:tblW w:w="8538" w:type="dxa"/>
        <w:tblInd w:w="118" w:type="dxa"/>
        <w:tblLook w:val="04A0" w:firstRow="1" w:lastRow="0" w:firstColumn="1" w:lastColumn="0" w:noHBand="0" w:noVBand="1"/>
      </w:tblPr>
      <w:tblGrid>
        <w:gridCol w:w="1610"/>
        <w:gridCol w:w="2250"/>
        <w:gridCol w:w="4678"/>
      </w:tblGrid>
      <w:tr w:rsidR="007D420A" w14:paraId="0B3BB3B5" w14:textId="77777777" w:rsidTr="00973D69">
        <w:tc>
          <w:tcPr>
            <w:tcW w:w="1610" w:type="dxa"/>
            <w:shd w:val="clear" w:color="auto" w:fill="BFBFBF" w:themeFill="background1" w:themeFillShade="BF"/>
          </w:tcPr>
          <w:p w14:paraId="4BAF2CBF" w14:textId="77777777" w:rsidR="007D420A" w:rsidRDefault="007D420A" w:rsidP="00973D69">
            <w:pPr>
              <w:spacing w:after="0"/>
              <w:jc w:val="center"/>
              <w:rPr>
                <w:b/>
                <w:bCs/>
                <w:sz w:val="20"/>
                <w:szCs w:val="20"/>
                <w:lang w:eastAsia="ja-JP"/>
              </w:rPr>
            </w:pPr>
          </w:p>
          <w:p w14:paraId="1A54747B" w14:textId="77777777" w:rsidR="007D420A" w:rsidRDefault="007D420A" w:rsidP="00973D69">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35054509" w14:textId="77777777" w:rsidR="007D420A" w:rsidRDefault="007D420A" w:rsidP="00973D69">
            <w:pPr>
              <w:spacing w:after="0"/>
              <w:jc w:val="center"/>
              <w:rPr>
                <w:b/>
                <w:bCs/>
                <w:sz w:val="20"/>
                <w:szCs w:val="20"/>
                <w:lang w:eastAsia="ja-JP"/>
              </w:rPr>
            </w:pPr>
            <w:r>
              <w:rPr>
                <w:b/>
                <w:bCs/>
                <w:sz w:val="20"/>
                <w:szCs w:val="20"/>
                <w:lang w:eastAsia="ja-JP"/>
              </w:rPr>
              <w:t>Yes/No</w:t>
            </w:r>
          </w:p>
        </w:tc>
        <w:tc>
          <w:tcPr>
            <w:tcW w:w="4678" w:type="dxa"/>
            <w:shd w:val="clear" w:color="auto" w:fill="BFBFBF" w:themeFill="background1" w:themeFillShade="BF"/>
          </w:tcPr>
          <w:p w14:paraId="26364682" w14:textId="5A3969B8" w:rsidR="007D420A" w:rsidRDefault="007D420A" w:rsidP="00973D69">
            <w:pPr>
              <w:spacing w:after="0"/>
              <w:jc w:val="center"/>
              <w:rPr>
                <w:b/>
                <w:bCs/>
                <w:sz w:val="20"/>
                <w:szCs w:val="20"/>
                <w:lang w:eastAsia="ja-JP"/>
              </w:rPr>
            </w:pPr>
            <w:r>
              <w:rPr>
                <w:b/>
                <w:bCs/>
                <w:sz w:val="20"/>
                <w:szCs w:val="20"/>
                <w:lang w:eastAsia="ja-JP"/>
              </w:rPr>
              <w:t>Remark</w:t>
            </w:r>
          </w:p>
        </w:tc>
      </w:tr>
      <w:tr w:rsidR="007D420A" w14:paraId="0B6DEFF0" w14:textId="77777777" w:rsidTr="00973D69">
        <w:tc>
          <w:tcPr>
            <w:tcW w:w="1610" w:type="dxa"/>
          </w:tcPr>
          <w:p w14:paraId="0C69EF5D" w14:textId="77777777" w:rsidR="007D420A" w:rsidRDefault="007D420A" w:rsidP="00973D69">
            <w:pPr>
              <w:spacing w:after="0"/>
              <w:rPr>
                <w:sz w:val="20"/>
                <w:szCs w:val="20"/>
                <w:lang w:eastAsia="zh-CN"/>
              </w:rPr>
            </w:pPr>
          </w:p>
        </w:tc>
        <w:tc>
          <w:tcPr>
            <w:tcW w:w="2250" w:type="dxa"/>
          </w:tcPr>
          <w:p w14:paraId="571076A2" w14:textId="77777777" w:rsidR="007D420A" w:rsidRDefault="007D420A" w:rsidP="00973D69">
            <w:pPr>
              <w:spacing w:after="0"/>
              <w:rPr>
                <w:lang w:eastAsia="zh-CN"/>
              </w:rPr>
            </w:pPr>
          </w:p>
        </w:tc>
        <w:tc>
          <w:tcPr>
            <w:tcW w:w="4678" w:type="dxa"/>
          </w:tcPr>
          <w:p w14:paraId="2DA4195E" w14:textId="77777777" w:rsidR="007D420A" w:rsidRDefault="007D420A" w:rsidP="00973D69">
            <w:pPr>
              <w:spacing w:after="0"/>
              <w:rPr>
                <w:lang w:eastAsia="zh-CN"/>
              </w:rPr>
            </w:pPr>
          </w:p>
        </w:tc>
      </w:tr>
      <w:tr w:rsidR="007D420A" w14:paraId="48BBC590" w14:textId="77777777" w:rsidTr="00973D69">
        <w:tc>
          <w:tcPr>
            <w:tcW w:w="1610" w:type="dxa"/>
          </w:tcPr>
          <w:p w14:paraId="139A73ED" w14:textId="77777777" w:rsidR="007D420A" w:rsidRDefault="007D420A" w:rsidP="00973D69">
            <w:pPr>
              <w:spacing w:after="0"/>
              <w:rPr>
                <w:sz w:val="20"/>
                <w:szCs w:val="20"/>
                <w:lang w:eastAsia="zh-CN"/>
              </w:rPr>
            </w:pPr>
          </w:p>
        </w:tc>
        <w:tc>
          <w:tcPr>
            <w:tcW w:w="2250" w:type="dxa"/>
          </w:tcPr>
          <w:p w14:paraId="275E053E" w14:textId="77777777" w:rsidR="007D420A" w:rsidRDefault="007D420A" w:rsidP="00973D69">
            <w:pPr>
              <w:spacing w:after="0"/>
              <w:rPr>
                <w:lang w:eastAsia="zh-CN"/>
              </w:rPr>
            </w:pPr>
          </w:p>
        </w:tc>
        <w:tc>
          <w:tcPr>
            <w:tcW w:w="4678" w:type="dxa"/>
          </w:tcPr>
          <w:p w14:paraId="5CFBF390" w14:textId="77777777" w:rsidR="007D420A" w:rsidRDefault="007D420A" w:rsidP="00973D69">
            <w:pPr>
              <w:spacing w:after="0"/>
              <w:rPr>
                <w:lang w:eastAsia="zh-CN"/>
              </w:rPr>
            </w:pPr>
          </w:p>
        </w:tc>
      </w:tr>
      <w:tr w:rsidR="007D420A" w14:paraId="136E225A" w14:textId="77777777" w:rsidTr="00973D69">
        <w:tc>
          <w:tcPr>
            <w:tcW w:w="1610" w:type="dxa"/>
          </w:tcPr>
          <w:p w14:paraId="6696EE84" w14:textId="77777777" w:rsidR="007D420A" w:rsidRDefault="007D420A" w:rsidP="00973D69">
            <w:pPr>
              <w:spacing w:after="0"/>
              <w:rPr>
                <w:sz w:val="20"/>
                <w:szCs w:val="20"/>
                <w:lang w:eastAsia="zh-CN"/>
              </w:rPr>
            </w:pPr>
          </w:p>
        </w:tc>
        <w:tc>
          <w:tcPr>
            <w:tcW w:w="2250" w:type="dxa"/>
          </w:tcPr>
          <w:p w14:paraId="4749298D" w14:textId="77777777" w:rsidR="007D420A" w:rsidRDefault="007D420A" w:rsidP="00973D69">
            <w:pPr>
              <w:spacing w:after="0"/>
              <w:rPr>
                <w:lang w:eastAsia="zh-CN"/>
              </w:rPr>
            </w:pPr>
          </w:p>
        </w:tc>
        <w:tc>
          <w:tcPr>
            <w:tcW w:w="4678" w:type="dxa"/>
          </w:tcPr>
          <w:p w14:paraId="5CCBD9C4" w14:textId="77777777" w:rsidR="007D420A" w:rsidRDefault="007D420A" w:rsidP="00973D69">
            <w:pPr>
              <w:spacing w:after="0"/>
              <w:rPr>
                <w:lang w:eastAsia="zh-CN"/>
              </w:rPr>
            </w:pPr>
          </w:p>
        </w:tc>
      </w:tr>
    </w:tbl>
    <w:p w14:paraId="7618DC4B" w14:textId="77777777" w:rsidR="007D420A" w:rsidRDefault="007D420A" w:rsidP="00CA0142">
      <w:pPr>
        <w:jc w:val="both"/>
        <w:rPr>
          <w:rFonts w:ascii="Times New Roman" w:hAnsi="Times New Roman" w:cs="Times New Roman"/>
          <w:sz w:val="20"/>
          <w:szCs w:val="20"/>
          <w:lang w:val="en-GB"/>
        </w:rPr>
      </w:pPr>
    </w:p>
    <w:p w14:paraId="01852DBB" w14:textId="77777777" w:rsidR="00DA308D" w:rsidRDefault="00DA308D" w:rsidP="00CA0142">
      <w:pPr>
        <w:jc w:val="both"/>
        <w:rPr>
          <w:rFonts w:ascii="Times New Roman" w:hAnsi="Times New Roman" w:cs="Times New Roman"/>
          <w:sz w:val="20"/>
          <w:szCs w:val="20"/>
          <w:lang w:val="en-GB"/>
        </w:rPr>
      </w:pPr>
    </w:p>
    <w:p w14:paraId="4FEEED04" w14:textId="1055D4B2" w:rsidR="00DA308D" w:rsidRDefault="00DA308D" w:rsidP="00DA308D">
      <w:pPr>
        <w:rPr>
          <w:rFonts w:ascii="Times New Roman" w:hAnsi="Times New Roman" w:cs="Times New Roman"/>
          <w:b/>
          <w:bCs/>
          <w:sz w:val="20"/>
          <w:szCs w:val="20"/>
        </w:rPr>
      </w:pPr>
      <w:r>
        <w:rPr>
          <w:rFonts w:ascii="Times New Roman" w:hAnsi="Times New Roman" w:cs="Times New Roman"/>
          <w:b/>
          <w:bCs/>
          <w:sz w:val="20"/>
          <w:szCs w:val="20"/>
        </w:rPr>
        <w:t>Discussion point 3.</w:t>
      </w:r>
      <w:r w:rsidR="007D420A">
        <w:rPr>
          <w:rFonts w:ascii="Times New Roman" w:hAnsi="Times New Roman" w:cs="Times New Roman"/>
          <w:b/>
          <w:bCs/>
          <w:sz w:val="20"/>
          <w:szCs w:val="20"/>
        </w:rPr>
        <w:t>3</w:t>
      </w:r>
      <w:r>
        <w:rPr>
          <w:rFonts w:ascii="Times New Roman" w:hAnsi="Times New Roman" w:cs="Times New Roman"/>
          <w:b/>
          <w:bCs/>
          <w:sz w:val="20"/>
          <w:szCs w:val="20"/>
        </w:rPr>
        <w:t>: Companies are invited to provide</w:t>
      </w:r>
      <w:r w:rsidR="007D420A">
        <w:rPr>
          <w:rFonts w:ascii="Times New Roman" w:hAnsi="Times New Roman" w:cs="Times New Roman"/>
          <w:b/>
          <w:bCs/>
          <w:sz w:val="20"/>
          <w:szCs w:val="20"/>
        </w:rPr>
        <w:t xml:space="preserve"> further</w:t>
      </w:r>
      <w:r>
        <w:rPr>
          <w:rFonts w:ascii="Times New Roman" w:hAnsi="Times New Roman" w:cs="Times New Roman"/>
          <w:b/>
          <w:bCs/>
          <w:sz w:val="20"/>
          <w:szCs w:val="20"/>
        </w:rPr>
        <w:t xml:space="preserve"> view on running TS38.306 and TS38.331 CR?</w:t>
      </w:r>
    </w:p>
    <w:tbl>
      <w:tblPr>
        <w:tblStyle w:val="TableGrid"/>
        <w:tblW w:w="10367" w:type="dxa"/>
        <w:tblInd w:w="118" w:type="dxa"/>
        <w:tblLook w:val="04A0" w:firstRow="1" w:lastRow="0" w:firstColumn="1" w:lastColumn="0" w:noHBand="0" w:noVBand="1"/>
      </w:tblPr>
      <w:tblGrid>
        <w:gridCol w:w="1610"/>
        <w:gridCol w:w="2250"/>
        <w:gridCol w:w="1829"/>
        <w:gridCol w:w="4678"/>
      </w:tblGrid>
      <w:tr w:rsidR="00DA308D" w14:paraId="26992D94" w14:textId="77777777" w:rsidTr="00973D69">
        <w:tc>
          <w:tcPr>
            <w:tcW w:w="1610" w:type="dxa"/>
            <w:shd w:val="clear" w:color="auto" w:fill="BFBFBF" w:themeFill="background1" w:themeFillShade="BF"/>
          </w:tcPr>
          <w:p w14:paraId="1C0785C7" w14:textId="77777777" w:rsidR="00DA308D" w:rsidRDefault="00DA308D" w:rsidP="00973D69">
            <w:pPr>
              <w:spacing w:after="0"/>
              <w:jc w:val="center"/>
              <w:rPr>
                <w:b/>
                <w:bCs/>
                <w:sz w:val="20"/>
                <w:szCs w:val="20"/>
                <w:lang w:eastAsia="ja-JP"/>
              </w:rPr>
            </w:pPr>
          </w:p>
          <w:p w14:paraId="67A3D62B" w14:textId="77777777" w:rsidR="00DA308D" w:rsidRDefault="00DA308D" w:rsidP="00973D69">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135C1647" w14:textId="77777777" w:rsidR="00DA308D" w:rsidRDefault="00DA308D" w:rsidP="00973D69">
            <w:pPr>
              <w:spacing w:after="0"/>
              <w:jc w:val="center"/>
              <w:rPr>
                <w:b/>
                <w:bCs/>
                <w:sz w:val="20"/>
                <w:szCs w:val="20"/>
                <w:lang w:eastAsia="ja-JP"/>
              </w:rPr>
            </w:pPr>
            <w:r>
              <w:rPr>
                <w:b/>
                <w:bCs/>
                <w:sz w:val="20"/>
                <w:szCs w:val="20"/>
                <w:lang w:eastAsia="ja-JP"/>
              </w:rPr>
              <w:t>Section</w:t>
            </w:r>
          </w:p>
        </w:tc>
        <w:tc>
          <w:tcPr>
            <w:tcW w:w="1829" w:type="dxa"/>
            <w:shd w:val="clear" w:color="auto" w:fill="BFBFBF" w:themeFill="background1" w:themeFillShade="BF"/>
          </w:tcPr>
          <w:p w14:paraId="4ECF4F6C" w14:textId="77777777" w:rsidR="00DA308D" w:rsidRDefault="00DA308D" w:rsidP="00973D69">
            <w:pPr>
              <w:spacing w:after="0"/>
              <w:jc w:val="center"/>
              <w:rPr>
                <w:b/>
                <w:bCs/>
                <w:sz w:val="20"/>
                <w:szCs w:val="20"/>
                <w:lang w:eastAsia="ja-JP"/>
              </w:rPr>
            </w:pPr>
            <w:r>
              <w:rPr>
                <w:b/>
                <w:bCs/>
                <w:sz w:val="20"/>
                <w:szCs w:val="20"/>
                <w:lang w:eastAsia="ja-JP"/>
              </w:rPr>
              <w:t>Identified issues</w:t>
            </w:r>
          </w:p>
        </w:tc>
        <w:tc>
          <w:tcPr>
            <w:tcW w:w="4678" w:type="dxa"/>
            <w:shd w:val="clear" w:color="auto" w:fill="BFBFBF" w:themeFill="background1" w:themeFillShade="BF"/>
          </w:tcPr>
          <w:p w14:paraId="0226D3D4" w14:textId="77777777" w:rsidR="00DA308D" w:rsidRDefault="00DA308D" w:rsidP="00973D69">
            <w:pPr>
              <w:spacing w:after="0"/>
              <w:jc w:val="center"/>
              <w:rPr>
                <w:b/>
                <w:bCs/>
                <w:sz w:val="20"/>
                <w:szCs w:val="20"/>
                <w:lang w:eastAsia="ja-JP"/>
              </w:rPr>
            </w:pPr>
            <w:r>
              <w:rPr>
                <w:b/>
                <w:bCs/>
                <w:sz w:val="20"/>
                <w:szCs w:val="20"/>
                <w:lang w:eastAsia="ja-JP"/>
              </w:rPr>
              <w:t>Change suggestion</w:t>
            </w:r>
          </w:p>
        </w:tc>
      </w:tr>
      <w:tr w:rsidR="00DA308D" w14:paraId="245CDE91" w14:textId="77777777" w:rsidTr="00973D69">
        <w:tc>
          <w:tcPr>
            <w:tcW w:w="1610" w:type="dxa"/>
          </w:tcPr>
          <w:p w14:paraId="5D765E22" w14:textId="4DAEC39B" w:rsidR="00DA308D" w:rsidRDefault="00DA308D" w:rsidP="00973D69">
            <w:pPr>
              <w:spacing w:after="0"/>
              <w:rPr>
                <w:sz w:val="20"/>
                <w:szCs w:val="20"/>
                <w:lang w:eastAsia="zh-CN"/>
              </w:rPr>
            </w:pPr>
          </w:p>
        </w:tc>
        <w:tc>
          <w:tcPr>
            <w:tcW w:w="2250" w:type="dxa"/>
          </w:tcPr>
          <w:p w14:paraId="21062741" w14:textId="23B7651D" w:rsidR="00DA308D" w:rsidRDefault="00DA308D" w:rsidP="00973D69">
            <w:pPr>
              <w:spacing w:after="0"/>
              <w:rPr>
                <w:lang w:eastAsia="zh-CN"/>
              </w:rPr>
            </w:pPr>
          </w:p>
        </w:tc>
        <w:tc>
          <w:tcPr>
            <w:tcW w:w="1829" w:type="dxa"/>
          </w:tcPr>
          <w:p w14:paraId="5A51DC5E" w14:textId="5B5D41EF" w:rsidR="00DA308D" w:rsidRDefault="00DA308D" w:rsidP="00973D69">
            <w:pPr>
              <w:spacing w:after="0"/>
              <w:rPr>
                <w:lang w:eastAsia="zh-CN"/>
              </w:rPr>
            </w:pPr>
          </w:p>
        </w:tc>
        <w:tc>
          <w:tcPr>
            <w:tcW w:w="4678" w:type="dxa"/>
          </w:tcPr>
          <w:p w14:paraId="74F2DEDE" w14:textId="3026CB98" w:rsidR="00DA308D" w:rsidRDefault="00DA308D" w:rsidP="00973D69">
            <w:pPr>
              <w:spacing w:after="0"/>
              <w:rPr>
                <w:lang w:eastAsia="zh-CN"/>
              </w:rPr>
            </w:pPr>
          </w:p>
        </w:tc>
      </w:tr>
    </w:tbl>
    <w:p w14:paraId="6123AD58" w14:textId="77777777" w:rsidR="00CA0142" w:rsidRPr="00C42C9A" w:rsidRDefault="00CA0142" w:rsidP="00CA0142">
      <w:pPr>
        <w:rPr>
          <w:lang w:val="en-GB" w:eastAsia="zh-CN"/>
        </w:rPr>
      </w:pPr>
    </w:p>
    <w:p w14:paraId="1428278B" w14:textId="6381B49E" w:rsidR="00C42C9A" w:rsidRDefault="00C42C9A" w:rsidP="00350664">
      <w:pPr>
        <w:rPr>
          <w:lang w:eastAsia="zh-CN"/>
        </w:rPr>
      </w:pPr>
    </w:p>
    <w:p w14:paraId="01FB094A" w14:textId="77777777" w:rsidR="00C42C9A" w:rsidRPr="0094064E" w:rsidRDefault="00C42C9A" w:rsidP="00350664">
      <w:pPr>
        <w:rPr>
          <w:lang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lastRenderedPageBreak/>
        <w:t>Summary report and proposals</w:t>
      </w:r>
    </w:p>
    <w:p w14:paraId="6D9F491A" w14:textId="0E883E23" w:rsidR="001A5A2D" w:rsidRDefault="001A5A2D" w:rsidP="0040673D">
      <w:pPr>
        <w:rPr>
          <w:rFonts w:ascii="Times New Roman" w:hAnsi="Times New Roman" w:cs="Times New Roman"/>
          <w:b/>
          <w:bCs/>
          <w:sz w:val="20"/>
          <w:szCs w:val="20"/>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2E1AF204" w14:textId="77777777" w:rsidR="00245441" w:rsidRDefault="00245441" w:rsidP="00245441">
      <w:pPr>
        <w:rPr>
          <w:lang w:val="en-GB" w:eastAsia="zh-CN"/>
        </w:rPr>
        <w:sectPr w:rsidR="00245441" w:rsidSect="00DA308D">
          <w:headerReference w:type="even" r:id="rId13"/>
          <w:headerReference w:type="default" r:id="rId14"/>
          <w:footerReference w:type="even" r:id="rId15"/>
          <w:footerReference w:type="default" r:id="rId16"/>
          <w:headerReference w:type="first" r:id="rId17"/>
          <w:footerReference w:type="first" r:id="rId18"/>
          <w:pgSz w:w="15840" w:h="12240" w:orient="landscape"/>
          <w:pgMar w:top="1440" w:right="1440" w:bottom="1440" w:left="1440" w:header="720" w:footer="720" w:gutter="0"/>
          <w:cols w:space="720"/>
          <w:docGrid w:linePitch="360"/>
        </w:sectPr>
      </w:pPr>
    </w:p>
    <w:p w14:paraId="282F3243" w14:textId="2D47948F" w:rsidR="00245441" w:rsidRPr="00350664" w:rsidRDefault="00245441" w:rsidP="00245441">
      <w:pPr>
        <w:rPr>
          <w:lang w:val="en-GB" w:eastAsia="zh-CN"/>
        </w:rPr>
      </w:pPr>
    </w:p>
    <w:p w14:paraId="58B35AE6" w14:textId="77777777" w:rsidR="00245441" w:rsidRDefault="00245441" w:rsidP="00245441">
      <w:pPr>
        <w:pStyle w:val="Heading1"/>
        <w:numPr>
          <w:ilvl w:val="0"/>
          <w:numId w:val="11"/>
        </w:numPr>
        <w:rPr>
          <w:rFonts w:ascii="Times New Roman" w:hAnsi="Times New Roman"/>
        </w:rPr>
      </w:pPr>
      <w:r>
        <w:rPr>
          <w:rFonts w:ascii="Times New Roman" w:hAnsi="Times New Roman"/>
        </w:rPr>
        <w:t>Open issues list for RedCap UE capabilities (</w:t>
      </w:r>
      <w:r w:rsidRPr="00C4575F">
        <w:rPr>
          <w:rFonts w:ascii="Times New Roman" w:hAnsi="Times New Roman"/>
        </w:rPr>
        <w:t>R2-2201893</w:t>
      </w:r>
      <w:r>
        <w:rPr>
          <w:rFonts w:ascii="Times New Roman" w:hAnsi="Times New Roman"/>
        </w:rPr>
        <w:t>)</w:t>
      </w:r>
    </w:p>
    <w:p w14:paraId="37EED056" w14:textId="0C45CDAE" w:rsidR="00245441" w:rsidRPr="0034587C" w:rsidRDefault="00245441" w:rsidP="00245441">
      <w:pPr>
        <w:jc w:val="center"/>
        <w:rPr>
          <w:rFonts w:ascii="Times New Roman" w:hAnsi="Times New Roman" w:cs="Times New Roman"/>
          <w:b/>
          <w:bCs/>
          <w:sz w:val="20"/>
          <w:szCs w:val="20"/>
          <w:lang w:val="en-GB"/>
        </w:rPr>
      </w:pPr>
    </w:p>
    <w:tbl>
      <w:tblPr>
        <w:tblStyle w:val="TableGrid"/>
        <w:tblW w:w="18985" w:type="dxa"/>
        <w:tblLook w:val="04A0" w:firstRow="1" w:lastRow="0" w:firstColumn="1" w:lastColumn="0" w:noHBand="0" w:noVBand="1"/>
      </w:tblPr>
      <w:tblGrid>
        <w:gridCol w:w="2814"/>
        <w:gridCol w:w="4346"/>
        <w:gridCol w:w="7055"/>
        <w:gridCol w:w="4770"/>
      </w:tblGrid>
      <w:tr w:rsidR="00245441" w:rsidRPr="00061337" w14:paraId="055E0F88" w14:textId="77777777" w:rsidTr="00B75675">
        <w:tc>
          <w:tcPr>
            <w:tcW w:w="2814" w:type="dxa"/>
          </w:tcPr>
          <w:p w14:paraId="5FBB3B66" w14:textId="77777777" w:rsidR="00245441" w:rsidRPr="00061337" w:rsidRDefault="00245441" w:rsidP="00F606F5">
            <w:pPr>
              <w:rPr>
                <w:b/>
                <w:bCs/>
              </w:rPr>
            </w:pPr>
            <w:r w:rsidRPr="00061337">
              <w:rPr>
                <w:b/>
                <w:bCs/>
              </w:rPr>
              <w:t>Topic</w:t>
            </w:r>
          </w:p>
        </w:tc>
        <w:tc>
          <w:tcPr>
            <w:tcW w:w="4346" w:type="dxa"/>
          </w:tcPr>
          <w:p w14:paraId="2CE28ED3" w14:textId="77777777" w:rsidR="00245441" w:rsidRDefault="00245441" w:rsidP="00F606F5">
            <w:pPr>
              <w:rPr>
                <w:b/>
                <w:bCs/>
              </w:rPr>
            </w:pPr>
            <w:r w:rsidRPr="00061337">
              <w:rPr>
                <w:b/>
                <w:bCs/>
              </w:rPr>
              <w:t>Open issues</w:t>
            </w:r>
          </w:p>
          <w:p w14:paraId="0A8DF52B" w14:textId="77777777" w:rsidR="00245441" w:rsidRPr="00061337" w:rsidRDefault="00245441" w:rsidP="00F606F5">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7055" w:type="dxa"/>
          </w:tcPr>
          <w:p w14:paraId="03033529" w14:textId="77777777" w:rsidR="00245441" w:rsidRPr="00061337" w:rsidRDefault="00245441" w:rsidP="00F606F5">
            <w:pPr>
              <w:rPr>
                <w:b/>
                <w:bCs/>
              </w:rPr>
            </w:pPr>
            <w:r w:rsidRPr="00061337">
              <w:rPr>
                <w:b/>
                <w:bCs/>
              </w:rPr>
              <w:t xml:space="preserve">Remark </w:t>
            </w:r>
          </w:p>
        </w:tc>
        <w:tc>
          <w:tcPr>
            <w:tcW w:w="4770" w:type="dxa"/>
          </w:tcPr>
          <w:p w14:paraId="2D1B24C3" w14:textId="77777777" w:rsidR="00245441" w:rsidRPr="00061337" w:rsidRDefault="00245441" w:rsidP="00F606F5">
            <w:pPr>
              <w:rPr>
                <w:b/>
                <w:bCs/>
              </w:rPr>
            </w:pPr>
            <w:r>
              <w:rPr>
                <w:b/>
                <w:bCs/>
              </w:rPr>
              <w:t xml:space="preserve">To be handled by pre-117 discussion or company’s contribution </w:t>
            </w:r>
          </w:p>
        </w:tc>
      </w:tr>
      <w:tr w:rsidR="00245441" w14:paraId="01A51049" w14:textId="77777777" w:rsidTr="00B75675">
        <w:tc>
          <w:tcPr>
            <w:tcW w:w="2814" w:type="dxa"/>
            <w:vMerge w:val="restart"/>
          </w:tcPr>
          <w:p w14:paraId="048691DA" w14:textId="77777777" w:rsidR="00245441" w:rsidRDefault="00245441" w:rsidP="00F606F5">
            <w:r>
              <w:t>RAN1 led feature</w:t>
            </w:r>
          </w:p>
        </w:tc>
        <w:tc>
          <w:tcPr>
            <w:tcW w:w="4346" w:type="dxa"/>
          </w:tcPr>
          <w:p w14:paraId="39960993" w14:textId="77777777" w:rsidR="00245441" w:rsidRPr="00511188" w:rsidRDefault="00245441" w:rsidP="00F606F5">
            <w:pPr>
              <w:rPr>
                <w:highlight w:val="lightGray"/>
              </w:rPr>
            </w:pPr>
            <w:r w:rsidRPr="00511188">
              <w:rPr>
                <w:highlight w:val="lightGray"/>
              </w:rPr>
              <w:t>To capture “introduce capability bit on Half-duplex FDD operation type A for RedCap UEs; ”</w:t>
            </w:r>
          </w:p>
        </w:tc>
        <w:tc>
          <w:tcPr>
            <w:tcW w:w="7055" w:type="dxa"/>
          </w:tcPr>
          <w:p w14:paraId="4BFA1AC7" w14:textId="77777777" w:rsidR="00245441" w:rsidRPr="00511188" w:rsidRDefault="00245441" w:rsidP="00F606F5">
            <w:pPr>
              <w:rPr>
                <w:highlight w:val="lightGray"/>
              </w:rPr>
            </w:pPr>
            <w:r w:rsidRPr="00511188">
              <w:rPr>
                <w:highlight w:val="lightGray"/>
              </w:rPr>
              <w:t>To be captured in Mega CR. (need to check latest RAN1 feature list after Jan meeting)</w:t>
            </w:r>
          </w:p>
        </w:tc>
        <w:tc>
          <w:tcPr>
            <w:tcW w:w="4770" w:type="dxa"/>
          </w:tcPr>
          <w:p w14:paraId="54E21DFB" w14:textId="77777777" w:rsidR="00245441" w:rsidRPr="00A1306C" w:rsidRDefault="00245441" w:rsidP="00F606F5">
            <w:pPr>
              <w:rPr>
                <w:highlight w:val="lightGray"/>
              </w:rPr>
            </w:pPr>
            <w:r w:rsidRPr="00A1306C">
              <w:rPr>
                <w:highlight w:val="lightGray"/>
              </w:rPr>
              <w:t>Mega CR directly.</w:t>
            </w:r>
          </w:p>
        </w:tc>
      </w:tr>
      <w:tr w:rsidR="00245441" w14:paraId="171C9770" w14:textId="77777777" w:rsidTr="00B75675">
        <w:tc>
          <w:tcPr>
            <w:tcW w:w="2814" w:type="dxa"/>
            <w:vMerge/>
          </w:tcPr>
          <w:p w14:paraId="346E7BCA" w14:textId="77777777" w:rsidR="00245441" w:rsidRDefault="00245441" w:rsidP="00F606F5"/>
        </w:tc>
        <w:tc>
          <w:tcPr>
            <w:tcW w:w="4346" w:type="dxa"/>
          </w:tcPr>
          <w:p w14:paraId="0D8FC1DD" w14:textId="77777777" w:rsidR="00245441" w:rsidRPr="00511188" w:rsidRDefault="00245441" w:rsidP="00F606F5">
            <w:pPr>
              <w:rPr>
                <w:highlight w:val="lightGray"/>
              </w:rPr>
            </w:pPr>
            <w:r w:rsidRPr="00511188">
              <w:rPr>
                <w:highlight w:val="lightGray"/>
              </w:rPr>
              <w:t>To capture “introduce explicit bit to indicate the support of RedCap; ;”</w:t>
            </w:r>
          </w:p>
        </w:tc>
        <w:tc>
          <w:tcPr>
            <w:tcW w:w="7055" w:type="dxa"/>
          </w:tcPr>
          <w:p w14:paraId="5F0CF338" w14:textId="77777777" w:rsidR="00245441" w:rsidRPr="00511188" w:rsidRDefault="00245441" w:rsidP="00F606F5">
            <w:pPr>
              <w:rPr>
                <w:highlight w:val="lightGray"/>
              </w:rPr>
            </w:pPr>
            <w:r w:rsidRPr="00511188">
              <w:rPr>
                <w:highlight w:val="lightGray"/>
              </w:rPr>
              <w:t>RAN2 WA is per UE capability. (need to check latest RAN1 feature list after Jan meeting)</w:t>
            </w:r>
          </w:p>
        </w:tc>
        <w:tc>
          <w:tcPr>
            <w:tcW w:w="4770" w:type="dxa"/>
          </w:tcPr>
          <w:p w14:paraId="0EDB88D2" w14:textId="77777777" w:rsidR="00245441" w:rsidRPr="00A1306C" w:rsidRDefault="00245441" w:rsidP="00F606F5">
            <w:pPr>
              <w:rPr>
                <w:highlight w:val="lightGray"/>
              </w:rPr>
            </w:pPr>
            <w:r w:rsidRPr="00A1306C">
              <w:rPr>
                <w:highlight w:val="lightGray"/>
              </w:rPr>
              <w:t xml:space="preserve">Has been captured in capability running CRs. May update if RAN1 has different agreements. No change for now. </w:t>
            </w:r>
          </w:p>
        </w:tc>
      </w:tr>
      <w:tr w:rsidR="00245441" w14:paraId="116E8E22" w14:textId="77777777" w:rsidTr="00B75675">
        <w:tc>
          <w:tcPr>
            <w:tcW w:w="2814" w:type="dxa"/>
            <w:vMerge/>
          </w:tcPr>
          <w:p w14:paraId="3EEA718A" w14:textId="77777777" w:rsidR="00245441" w:rsidRDefault="00245441" w:rsidP="00F606F5"/>
        </w:tc>
        <w:tc>
          <w:tcPr>
            <w:tcW w:w="4346" w:type="dxa"/>
          </w:tcPr>
          <w:p w14:paraId="43128A68" w14:textId="77777777" w:rsidR="00245441" w:rsidRDefault="00245441" w:rsidP="00F606F5">
            <w:r>
              <w:t>Support of NCD-SSB, it is unclear what capabilities are needed, e.g.</w:t>
            </w:r>
          </w:p>
          <w:p w14:paraId="3954985D" w14:textId="77777777" w:rsidR="00245441" w:rsidRDefault="00245441" w:rsidP="00F606F5">
            <w:r>
              <w:t xml:space="preserve">[R2-2201753] </w:t>
            </w:r>
          </w:p>
          <w:p w14:paraId="7D6606CA" w14:textId="77777777" w:rsidR="00245441" w:rsidRPr="0075728C" w:rsidRDefault="00245441" w:rsidP="00F606F5">
            <w:pPr>
              <w:rPr>
                <w:i/>
                <w:iCs/>
              </w:rPr>
            </w:pPr>
            <w:r w:rsidRPr="0075728C">
              <w:rPr>
                <w:i/>
                <w:iCs/>
              </w:rPr>
              <w:t>Proposal 15</w:t>
            </w:r>
            <w:r w:rsidRPr="0075728C">
              <w:rPr>
                <w:i/>
                <w:iCs/>
              </w:rPr>
              <w:tab/>
              <w:t>Discuss whether a RedCap UE, which does not support CSI-RS, should be able to report “Not need NCD-SSB” as an optional UE capability.</w:t>
            </w:r>
          </w:p>
          <w:p w14:paraId="4E1F7FDF" w14:textId="77777777" w:rsidR="00245441" w:rsidRDefault="00245441" w:rsidP="00F606F5">
            <w:r w:rsidRPr="0075728C">
              <w:rPr>
                <w:i/>
                <w:iCs/>
              </w:rPr>
              <w:t>Proposal 17</w:t>
            </w:r>
            <w:r w:rsidRPr="0075728C">
              <w:rPr>
                <w:i/>
                <w:iCs/>
              </w:rPr>
              <w:tab/>
              <w:t>Discuss whether a non-RedCap UE should be able to use NCD-SSB instead of CD-SSB with an optional capability in this meeting.</w:t>
            </w:r>
          </w:p>
          <w:p w14:paraId="29797E08" w14:textId="77777777" w:rsidR="00245441" w:rsidRDefault="00245441" w:rsidP="00F606F5"/>
        </w:tc>
        <w:tc>
          <w:tcPr>
            <w:tcW w:w="7055" w:type="dxa"/>
          </w:tcPr>
          <w:p w14:paraId="34E4C196" w14:textId="77777777" w:rsidR="00245441" w:rsidRDefault="00245441" w:rsidP="00F606F5">
            <w:r>
              <w:t xml:space="preserve">Wait for RAN1 and RAN4. </w:t>
            </w:r>
          </w:p>
          <w:p w14:paraId="46E378AD" w14:textId="77777777" w:rsidR="00245441" w:rsidRDefault="00245441" w:rsidP="00F606F5">
            <w:r>
              <w:t>P15/P17 may still be discussed in RAN2</w:t>
            </w:r>
          </w:p>
        </w:tc>
        <w:tc>
          <w:tcPr>
            <w:tcW w:w="4770" w:type="dxa"/>
          </w:tcPr>
          <w:p w14:paraId="1F994EE1"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5773D2E5" w14:textId="77777777" w:rsidR="00245441" w:rsidRPr="00A1306C" w:rsidRDefault="00245441" w:rsidP="00F606F5">
            <w:pPr>
              <w:rPr>
                <w:highlight w:val="lightGray"/>
              </w:rPr>
            </w:pPr>
          </w:p>
        </w:tc>
      </w:tr>
      <w:tr w:rsidR="00245441" w14:paraId="4882CCD8" w14:textId="77777777" w:rsidTr="00B75675">
        <w:tc>
          <w:tcPr>
            <w:tcW w:w="2814" w:type="dxa"/>
          </w:tcPr>
          <w:p w14:paraId="594F7A41" w14:textId="77777777" w:rsidR="00245441" w:rsidRDefault="00245441" w:rsidP="00F606F5">
            <w:r>
              <w:t>Handover UE to non-RedCap cell</w:t>
            </w:r>
          </w:p>
        </w:tc>
        <w:tc>
          <w:tcPr>
            <w:tcW w:w="4346" w:type="dxa"/>
          </w:tcPr>
          <w:p w14:paraId="5911E987" w14:textId="77777777" w:rsidR="00245441" w:rsidRDefault="00245441" w:rsidP="00F606F5">
            <w:r w:rsidRPr="006B2C8C">
              <w:t>For the LTE to NR handover, in case the target NR cell is a legacy cell, the RedCap UE should trigger RRC re-establishment procedure. FFS any specification impact or purely leave to implementation</w:t>
            </w:r>
          </w:p>
          <w:p w14:paraId="1F38B8AF" w14:textId="77777777" w:rsidR="00245441" w:rsidRDefault="00245441" w:rsidP="00F606F5"/>
        </w:tc>
        <w:tc>
          <w:tcPr>
            <w:tcW w:w="7055" w:type="dxa"/>
          </w:tcPr>
          <w:p w14:paraId="5E11E6D7" w14:textId="77777777" w:rsidR="00245441" w:rsidRDefault="00245441" w:rsidP="00F606F5">
            <w:r>
              <w:t>Need to be resolved in RAN2;</w:t>
            </w:r>
          </w:p>
          <w:p w14:paraId="6FD1BB11" w14:textId="77777777" w:rsidR="00245441" w:rsidRDefault="00245441" w:rsidP="00F606F5">
            <w:r>
              <w:t>Note: Companies’ view and potential solutions can be found in R2-2201750.</w:t>
            </w:r>
          </w:p>
        </w:tc>
        <w:tc>
          <w:tcPr>
            <w:tcW w:w="4770" w:type="dxa"/>
          </w:tcPr>
          <w:p w14:paraId="5C0269C5"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63A0884D" w14:textId="77777777" w:rsidR="00245441" w:rsidRPr="00A1306C" w:rsidRDefault="00245441" w:rsidP="00F606F5">
            <w:pPr>
              <w:spacing w:after="200" w:line="276" w:lineRule="auto"/>
              <w:rPr>
                <w:highlight w:val="lightGray"/>
              </w:rPr>
            </w:pPr>
          </w:p>
          <w:p w14:paraId="2099D4BB" w14:textId="77777777" w:rsidR="00245441" w:rsidRPr="00A1306C" w:rsidRDefault="00245441" w:rsidP="00F606F5">
            <w:pPr>
              <w:rPr>
                <w:highlight w:val="lightGray"/>
              </w:rPr>
            </w:pPr>
          </w:p>
        </w:tc>
      </w:tr>
      <w:tr w:rsidR="00245441" w14:paraId="248CB2E2" w14:textId="77777777" w:rsidTr="00B75675">
        <w:tc>
          <w:tcPr>
            <w:tcW w:w="2814" w:type="dxa"/>
            <w:vMerge w:val="restart"/>
          </w:tcPr>
          <w:p w14:paraId="5CF95C2C" w14:textId="77777777" w:rsidR="00245441" w:rsidRDefault="00245441" w:rsidP="00F606F5">
            <w:r>
              <w:t xml:space="preserve">RRM relaxation </w:t>
            </w:r>
          </w:p>
        </w:tc>
        <w:tc>
          <w:tcPr>
            <w:tcW w:w="4346" w:type="dxa"/>
          </w:tcPr>
          <w:p w14:paraId="6551FECA" w14:textId="77777777" w:rsidR="00245441" w:rsidRDefault="00245441" w:rsidP="00F606F5">
            <w:r>
              <w:t>Is it applied for non-RedCap UE or not?</w:t>
            </w:r>
          </w:p>
        </w:tc>
        <w:tc>
          <w:tcPr>
            <w:tcW w:w="7055" w:type="dxa"/>
          </w:tcPr>
          <w:p w14:paraId="15A8806C" w14:textId="77777777" w:rsidR="00245441" w:rsidRDefault="00245441" w:rsidP="00F606F5">
            <w:r>
              <w:t>Need to be resolved in RAN2;</w:t>
            </w:r>
          </w:p>
          <w:p w14:paraId="7C537E6E" w14:textId="77777777" w:rsidR="00245441" w:rsidRDefault="00245441" w:rsidP="00F606F5">
            <w:r>
              <w:t>Note: Companies’ view can be found in R2-2201752.</w:t>
            </w:r>
          </w:p>
          <w:p w14:paraId="2A2641F1" w14:textId="77777777" w:rsidR="00245441" w:rsidRPr="0075728C" w:rsidRDefault="00245441" w:rsidP="00F606F5">
            <w:pPr>
              <w:rPr>
                <w:i/>
                <w:iCs/>
              </w:rPr>
            </w:pPr>
            <w:r w:rsidRPr="0075728C">
              <w:rPr>
                <w:i/>
                <w:iCs/>
              </w:rPr>
              <w:t>Proposal 5.</w:t>
            </w:r>
            <w:r w:rsidRPr="0075728C">
              <w:rPr>
                <w:i/>
                <w:iCs/>
              </w:rPr>
              <w:tab/>
              <w:t>[Discussion] (16/20) Rel-17 RRM relaxation can apply to any Rel-17 UE.</w:t>
            </w:r>
          </w:p>
        </w:tc>
        <w:tc>
          <w:tcPr>
            <w:tcW w:w="4770" w:type="dxa"/>
          </w:tcPr>
          <w:p w14:paraId="18BC7752"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13A442E" w14:textId="443BBA82" w:rsidR="00245441" w:rsidRDefault="00E257AF" w:rsidP="00F606F5">
            <w:pPr>
              <w:spacing w:after="200" w:line="276" w:lineRule="auto"/>
              <w:rPr>
                <w:i/>
                <w:iCs/>
              </w:rPr>
            </w:pPr>
            <w:r>
              <w:rPr>
                <w:b/>
                <w:bCs/>
                <w:sz w:val="20"/>
                <w:szCs w:val="20"/>
              </w:rPr>
              <w:t>Discussion point 3.1.1-1</w:t>
            </w:r>
          </w:p>
          <w:p w14:paraId="035665D1" w14:textId="77777777" w:rsidR="00245441" w:rsidRPr="0075728C" w:rsidRDefault="00245441" w:rsidP="00F606F5">
            <w:pPr>
              <w:rPr>
                <w:i/>
                <w:iCs/>
              </w:rPr>
            </w:pPr>
          </w:p>
        </w:tc>
      </w:tr>
      <w:tr w:rsidR="00245441" w14:paraId="107302A1" w14:textId="77777777" w:rsidTr="00B75675">
        <w:tc>
          <w:tcPr>
            <w:tcW w:w="2814" w:type="dxa"/>
            <w:vMerge/>
          </w:tcPr>
          <w:p w14:paraId="44B7452B" w14:textId="77777777" w:rsidR="00245441" w:rsidRDefault="00245441" w:rsidP="00F606F5"/>
        </w:tc>
        <w:tc>
          <w:tcPr>
            <w:tcW w:w="4346" w:type="dxa"/>
          </w:tcPr>
          <w:p w14:paraId="45E55DE2" w14:textId="77777777" w:rsidR="00245441" w:rsidRDefault="00245441" w:rsidP="00F606F5">
            <w:r>
              <w:t>For IDLE/INACTIVE:</w:t>
            </w:r>
          </w:p>
          <w:p w14:paraId="0B4F8A16" w14:textId="77777777" w:rsidR="00245441" w:rsidRPr="00061337" w:rsidRDefault="00245441" w:rsidP="00B461C5">
            <w:pPr>
              <w:pStyle w:val="ListParagraph"/>
              <w:numPr>
                <w:ilvl w:val="0"/>
                <w:numId w:val="13"/>
              </w:numPr>
              <w:overflowPunct/>
              <w:autoSpaceDE/>
              <w:autoSpaceDN/>
              <w:adjustRightInd/>
              <w:spacing w:after="0"/>
              <w:contextualSpacing w:val="0"/>
              <w:rPr>
                <w:i/>
                <w:iCs/>
              </w:rPr>
            </w:pPr>
            <w:r>
              <w:t>whether to capture it as optional without capability feature?</w:t>
            </w:r>
          </w:p>
          <w:p w14:paraId="05711F73" w14:textId="77777777" w:rsidR="00245441" w:rsidRPr="00061337" w:rsidRDefault="00245441" w:rsidP="00B461C5">
            <w:pPr>
              <w:pStyle w:val="ListParagraph"/>
              <w:numPr>
                <w:ilvl w:val="0"/>
                <w:numId w:val="13"/>
              </w:numPr>
              <w:overflowPunct/>
              <w:autoSpaceDE/>
              <w:autoSpaceDN/>
              <w:adjustRightInd/>
              <w:spacing w:after="0"/>
              <w:contextualSpacing w:val="0"/>
              <w:rPr>
                <w:rFonts w:ascii="Times" w:eastAsia="Batang" w:hAnsi="Times"/>
                <w:i/>
                <w:iCs/>
                <w:szCs w:val="24"/>
                <w:lang w:eastAsia="zh-CN"/>
              </w:rPr>
            </w:pPr>
            <w:r>
              <w:lastRenderedPageBreak/>
              <w:t xml:space="preserve">To add additional descriptions in section 5.6 </w:t>
            </w:r>
            <w:r w:rsidRPr="00061337">
              <w:rPr>
                <w:rFonts w:ascii="Times" w:eastAsia="Batang" w:hAnsi="Times"/>
                <w:i/>
                <w:iCs/>
                <w:szCs w:val="24"/>
                <w:lang w:eastAsia="zh-CN"/>
              </w:rPr>
              <w:t>Relaxed measurement</w:t>
            </w:r>
            <w:r w:rsidRPr="008C2A6F">
              <w:rPr>
                <w:i/>
                <w:iCs/>
              </w:rPr>
              <w:t xml:space="preserve"> or new section?</w:t>
            </w:r>
          </w:p>
          <w:p w14:paraId="5FD02DC1" w14:textId="77777777" w:rsidR="00245441" w:rsidRDefault="00245441" w:rsidP="00F606F5">
            <w:pPr>
              <w:pStyle w:val="ListParagraph"/>
            </w:pPr>
          </w:p>
        </w:tc>
        <w:tc>
          <w:tcPr>
            <w:tcW w:w="7055" w:type="dxa"/>
          </w:tcPr>
          <w:p w14:paraId="5078410B" w14:textId="77777777" w:rsidR="00245441" w:rsidRDefault="00245441" w:rsidP="00F606F5">
            <w:r>
              <w:lastRenderedPageBreak/>
              <w:t>Need to be resolved in RAN2;</w:t>
            </w:r>
          </w:p>
        </w:tc>
        <w:tc>
          <w:tcPr>
            <w:tcW w:w="4770" w:type="dxa"/>
          </w:tcPr>
          <w:p w14:paraId="30642D78"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E3132B5" w14:textId="50E4D54B" w:rsidR="00245441" w:rsidRDefault="00E257AF" w:rsidP="00F606F5">
            <w:r>
              <w:rPr>
                <w:b/>
                <w:bCs/>
                <w:sz w:val="20"/>
                <w:szCs w:val="20"/>
              </w:rPr>
              <w:t>Discussion point 3.1.2-1</w:t>
            </w:r>
          </w:p>
        </w:tc>
      </w:tr>
      <w:tr w:rsidR="00245441" w14:paraId="2AE6D560" w14:textId="77777777" w:rsidTr="00B75675">
        <w:tc>
          <w:tcPr>
            <w:tcW w:w="2814" w:type="dxa"/>
            <w:vMerge/>
          </w:tcPr>
          <w:p w14:paraId="273888CC" w14:textId="77777777" w:rsidR="00245441" w:rsidRDefault="00245441" w:rsidP="00F606F5"/>
        </w:tc>
        <w:tc>
          <w:tcPr>
            <w:tcW w:w="4346" w:type="dxa"/>
          </w:tcPr>
          <w:p w14:paraId="3EE4B754" w14:textId="77777777" w:rsidR="00245441" w:rsidRDefault="00245441" w:rsidP="00F606F5">
            <w:r>
              <w:t xml:space="preserve">For RRC_CONNECTED, </w:t>
            </w:r>
          </w:p>
          <w:p w14:paraId="6759D459" w14:textId="77777777" w:rsidR="00245441" w:rsidRDefault="00245441" w:rsidP="00B461C5">
            <w:pPr>
              <w:pStyle w:val="ListParagraph"/>
              <w:numPr>
                <w:ilvl w:val="0"/>
                <w:numId w:val="13"/>
              </w:numPr>
              <w:overflowPunct/>
              <w:autoSpaceDE/>
              <w:autoSpaceDN/>
              <w:adjustRightInd/>
              <w:spacing w:after="0"/>
              <w:contextualSpacing w:val="0"/>
            </w:pPr>
            <w:r>
              <w:t>Is single bit sufficient?</w:t>
            </w:r>
          </w:p>
          <w:p w14:paraId="7C345B6E" w14:textId="77777777" w:rsidR="00245441" w:rsidRDefault="00245441" w:rsidP="00B461C5">
            <w:pPr>
              <w:pStyle w:val="ListParagraph"/>
              <w:numPr>
                <w:ilvl w:val="0"/>
                <w:numId w:val="13"/>
              </w:numPr>
              <w:overflowPunct/>
              <w:autoSpaceDE/>
              <w:autoSpaceDN/>
              <w:adjustRightInd/>
              <w:spacing w:after="0"/>
              <w:contextualSpacing w:val="0"/>
            </w:pPr>
            <w:r>
              <w:t xml:space="preserve">Granularity of RRM capability, e.g. per UE? </w:t>
            </w:r>
          </w:p>
          <w:p w14:paraId="7FA489E3" w14:textId="77777777" w:rsidR="00245441" w:rsidRDefault="00245441" w:rsidP="00B461C5">
            <w:pPr>
              <w:pStyle w:val="ListParagraph"/>
              <w:numPr>
                <w:ilvl w:val="0"/>
                <w:numId w:val="13"/>
              </w:numPr>
              <w:overflowPunct/>
              <w:autoSpaceDE/>
              <w:autoSpaceDN/>
              <w:adjustRightInd/>
              <w:spacing w:after="0"/>
              <w:contextualSpacing w:val="0"/>
            </w:pPr>
            <w:r>
              <w:t xml:space="preserve">FDD/TDD diff? </w:t>
            </w:r>
          </w:p>
          <w:p w14:paraId="664ABE47" w14:textId="77777777" w:rsidR="00245441" w:rsidRDefault="00245441" w:rsidP="00B461C5">
            <w:pPr>
              <w:pStyle w:val="ListParagraph"/>
              <w:numPr>
                <w:ilvl w:val="0"/>
                <w:numId w:val="13"/>
              </w:numPr>
              <w:overflowPunct/>
              <w:autoSpaceDE/>
              <w:autoSpaceDN/>
              <w:adjustRightInd/>
              <w:spacing w:after="0"/>
              <w:contextualSpacing w:val="0"/>
            </w:pPr>
            <w:r>
              <w:t>FR1/FR2 diff?</w:t>
            </w:r>
          </w:p>
          <w:p w14:paraId="5C728A86" w14:textId="77777777" w:rsidR="00245441" w:rsidRDefault="00245441" w:rsidP="00B461C5">
            <w:pPr>
              <w:pStyle w:val="ListParagraph"/>
              <w:numPr>
                <w:ilvl w:val="0"/>
                <w:numId w:val="13"/>
              </w:numPr>
              <w:overflowPunct/>
              <w:autoSpaceDE/>
              <w:autoSpaceDN/>
              <w:adjustRightInd/>
              <w:spacing w:after="0"/>
              <w:contextualSpacing w:val="0"/>
            </w:pPr>
            <w:r>
              <w:t>Any others?</w:t>
            </w:r>
          </w:p>
          <w:p w14:paraId="313923A0" w14:textId="77777777" w:rsidR="00245441" w:rsidRDefault="00245441" w:rsidP="00B461C5">
            <w:pPr>
              <w:pStyle w:val="ListParagraph"/>
              <w:numPr>
                <w:ilvl w:val="0"/>
                <w:numId w:val="13"/>
              </w:numPr>
              <w:overflowPunct/>
              <w:autoSpaceDE/>
              <w:autoSpaceDN/>
              <w:adjustRightInd/>
              <w:spacing w:after="0"/>
              <w:contextualSpacing w:val="0"/>
            </w:pPr>
          </w:p>
        </w:tc>
        <w:tc>
          <w:tcPr>
            <w:tcW w:w="7055" w:type="dxa"/>
          </w:tcPr>
          <w:p w14:paraId="78188F02" w14:textId="77777777" w:rsidR="00245441" w:rsidRDefault="00245441" w:rsidP="00F606F5">
            <w:r>
              <w:t>Need to be resolved in RAN2;</w:t>
            </w:r>
          </w:p>
        </w:tc>
        <w:tc>
          <w:tcPr>
            <w:tcW w:w="4770" w:type="dxa"/>
          </w:tcPr>
          <w:p w14:paraId="6133306B"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3D559E8" w14:textId="16477138" w:rsidR="00245441" w:rsidRDefault="00597AB7" w:rsidP="00F606F5">
            <w:r>
              <w:rPr>
                <w:b/>
                <w:bCs/>
                <w:sz w:val="20"/>
                <w:szCs w:val="20"/>
              </w:rPr>
              <w:t>Discussion point 3.1.3-1-Discussion point 3.1.3-4</w:t>
            </w:r>
          </w:p>
        </w:tc>
      </w:tr>
      <w:tr w:rsidR="00245441" w14:paraId="6E61EBF7" w14:textId="77777777" w:rsidTr="00B75675">
        <w:tc>
          <w:tcPr>
            <w:tcW w:w="2814" w:type="dxa"/>
            <w:vMerge w:val="restart"/>
          </w:tcPr>
          <w:p w14:paraId="74949146" w14:textId="77777777" w:rsidR="00245441" w:rsidRDefault="00245441" w:rsidP="00F606F5">
            <w:r>
              <w:t>eDRX</w:t>
            </w:r>
          </w:p>
        </w:tc>
        <w:tc>
          <w:tcPr>
            <w:tcW w:w="4346" w:type="dxa"/>
          </w:tcPr>
          <w:p w14:paraId="02961CA0" w14:textId="77777777" w:rsidR="00245441" w:rsidRDefault="00245441" w:rsidP="00F606F5">
            <w:r>
              <w:t xml:space="preserve">For RRC_INACTIVE, </w:t>
            </w:r>
          </w:p>
          <w:p w14:paraId="53D4D2B5" w14:textId="77777777" w:rsidR="00245441" w:rsidRDefault="00245441" w:rsidP="00B461C5">
            <w:pPr>
              <w:pStyle w:val="ListParagraph"/>
              <w:numPr>
                <w:ilvl w:val="0"/>
                <w:numId w:val="13"/>
              </w:numPr>
              <w:overflowPunct/>
              <w:autoSpaceDE/>
              <w:autoSpaceDN/>
              <w:adjustRightInd/>
              <w:spacing w:after="0"/>
              <w:contextualSpacing w:val="0"/>
            </w:pPr>
            <w:r>
              <w:t>What additional eDRX capability for RRC_INACTIVE? E.g. long DRX cycle?</w:t>
            </w:r>
          </w:p>
          <w:p w14:paraId="26A44685" w14:textId="77777777" w:rsidR="00245441" w:rsidRDefault="00245441" w:rsidP="00B461C5">
            <w:pPr>
              <w:pStyle w:val="ListParagraph"/>
              <w:numPr>
                <w:ilvl w:val="0"/>
                <w:numId w:val="13"/>
              </w:numPr>
              <w:overflowPunct/>
              <w:autoSpaceDE/>
              <w:autoSpaceDN/>
              <w:adjustRightInd/>
              <w:spacing w:after="0"/>
              <w:contextualSpacing w:val="0"/>
            </w:pPr>
            <w:r>
              <w:t>Granularity of eDRX capability, .e.g.per UE? (legacy is per UE)</w:t>
            </w:r>
          </w:p>
          <w:p w14:paraId="073221DB" w14:textId="77777777" w:rsidR="00245441" w:rsidRDefault="00245441" w:rsidP="00B461C5">
            <w:pPr>
              <w:pStyle w:val="ListParagraph"/>
              <w:numPr>
                <w:ilvl w:val="0"/>
                <w:numId w:val="13"/>
              </w:numPr>
              <w:overflowPunct/>
              <w:autoSpaceDE/>
              <w:autoSpaceDN/>
              <w:adjustRightInd/>
              <w:spacing w:after="0"/>
              <w:contextualSpacing w:val="0"/>
            </w:pPr>
            <w:r>
              <w:t>FDD/TDD diff? (legacy yes)</w:t>
            </w:r>
          </w:p>
          <w:p w14:paraId="29497141" w14:textId="77777777" w:rsidR="00245441" w:rsidRDefault="00245441" w:rsidP="00B461C5">
            <w:pPr>
              <w:pStyle w:val="ListParagraph"/>
              <w:numPr>
                <w:ilvl w:val="0"/>
                <w:numId w:val="13"/>
              </w:numPr>
              <w:overflowPunct/>
              <w:autoSpaceDE/>
              <w:autoSpaceDN/>
              <w:adjustRightInd/>
              <w:spacing w:after="0"/>
              <w:contextualSpacing w:val="0"/>
            </w:pPr>
            <w:r>
              <w:t>FR1/FR2 diff? (Legacy no)</w:t>
            </w:r>
          </w:p>
          <w:p w14:paraId="018A81EA" w14:textId="77777777" w:rsidR="00245441" w:rsidRDefault="00245441" w:rsidP="00B461C5">
            <w:pPr>
              <w:pStyle w:val="ListParagraph"/>
              <w:numPr>
                <w:ilvl w:val="0"/>
                <w:numId w:val="13"/>
              </w:numPr>
              <w:overflowPunct/>
              <w:autoSpaceDE/>
              <w:autoSpaceDN/>
              <w:adjustRightInd/>
              <w:spacing w:after="0"/>
              <w:contextualSpacing w:val="0"/>
            </w:pPr>
            <w:r>
              <w:t>Any others?</w:t>
            </w:r>
          </w:p>
          <w:p w14:paraId="39A6A36F" w14:textId="77777777" w:rsidR="00245441" w:rsidRDefault="00245441" w:rsidP="00F606F5"/>
        </w:tc>
        <w:tc>
          <w:tcPr>
            <w:tcW w:w="7055" w:type="dxa"/>
          </w:tcPr>
          <w:p w14:paraId="48D8A05B" w14:textId="77777777" w:rsidR="00245441" w:rsidRDefault="00245441" w:rsidP="00F606F5">
            <w:r>
              <w:t>Need to be resolved in RAN2;</w:t>
            </w:r>
          </w:p>
          <w:p w14:paraId="398CAFDB" w14:textId="77777777" w:rsidR="00245441" w:rsidRDefault="00245441" w:rsidP="00F606F5">
            <w:r>
              <w:t>Note: RAN2 agreements:</w:t>
            </w:r>
          </w:p>
          <w:p w14:paraId="65433481" w14:textId="77777777" w:rsidR="00245441" w:rsidRDefault="00245441" w:rsidP="00F606F5">
            <w:r>
              <w:t>1.</w:t>
            </w:r>
            <w:r>
              <w:tab/>
              <w:t>eDRX feature can be supported by non RedCap UEs.</w:t>
            </w:r>
          </w:p>
          <w:p w14:paraId="5E4231CC" w14:textId="77777777" w:rsidR="00245441" w:rsidRDefault="00245441" w:rsidP="00F606F5">
            <w:r>
              <w:t>2.</w:t>
            </w:r>
            <w:r>
              <w:tab/>
              <w:t>A UE in idle mode requests eDRX configuration via NAS signalling. FFS if capability signalling in RAN, as part of the UE capability message, is also needed.</w:t>
            </w:r>
          </w:p>
          <w:p w14:paraId="2C7D3F65" w14:textId="77777777" w:rsidR="00245441" w:rsidRDefault="00245441" w:rsidP="00F606F5">
            <w:r>
              <w:t>3.</w:t>
            </w:r>
            <w:r>
              <w:tab/>
              <w:t>eDRX support is optional for the RedCap UE.</w:t>
            </w:r>
          </w:p>
        </w:tc>
        <w:tc>
          <w:tcPr>
            <w:tcW w:w="4770" w:type="dxa"/>
          </w:tcPr>
          <w:p w14:paraId="5BF5C8D3" w14:textId="77777777" w:rsidR="00245441" w:rsidRDefault="00245441" w:rsidP="00F606F5">
            <w:pPr>
              <w:spacing w:after="200" w:line="276" w:lineRule="auto"/>
            </w:pPr>
          </w:p>
          <w:p w14:paraId="7F263D43"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790921C8" w14:textId="4C306C4C" w:rsidR="00245441" w:rsidRDefault="00597AB7" w:rsidP="00F606F5">
            <w:r>
              <w:rPr>
                <w:b/>
                <w:bCs/>
                <w:sz w:val="20"/>
                <w:szCs w:val="20"/>
              </w:rPr>
              <w:t>Discussion point 3.2.2-1-Discussion point 3.2.2-6</w:t>
            </w:r>
          </w:p>
        </w:tc>
      </w:tr>
      <w:tr w:rsidR="00245441" w14:paraId="401C9751" w14:textId="77777777" w:rsidTr="00B75675">
        <w:tc>
          <w:tcPr>
            <w:tcW w:w="2814" w:type="dxa"/>
            <w:vMerge/>
          </w:tcPr>
          <w:p w14:paraId="3DA65BBD" w14:textId="77777777" w:rsidR="00245441" w:rsidRDefault="00245441" w:rsidP="00F606F5"/>
        </w:tc>
        <w:tc>
          <w:tcPr>
            <w:tcW w:w="4346" w:type="dxa"/>
          </w:tcPr>
          <w:p w14:paraId="321A48FD" w14:textId="77777777" w:rsidR="00245441" w:rsidRDefault="00245441" w:rsidP="00F606F5">
            <w:r>
              <w:t>For RRC_IDLE:</w:t>
            </w:r>
          </w:p>
          <w:p w14:paraId="356ED7E5" w14:textId="77777777" w:rsidR="00245441" w:rsidRPr="00644D8E" w:rsidRDefault="00245441" w:rsidP="00B461C5">
            <w:pPr>
              <w:pStyle w:val="ListParagraph"/>
              <w:numPr>
                <w:ilvl w:val="0"/>
                <w:numId w:val="13"/>
              </w:numPr>
              <w:overflowPunct/>
              <w:autoSpaceDE/>
              <w:autoSpaceDN/>
              <w:adjustRightInd/>
              <w:spacing w:after="0"/>
              <w:contextualSpacing w:val="0"/>
            </w:pPr>
            <w:r w:rsidRPr="00644D8E">
              <w:t>A UE in idle mode requests eDRX configuration via NAS signalling. FFS if capability signalling in RAN, as part of the UE capability message, is also needed.</w:t>
            </w:r>
          </w:p>
          <w:p w14:paraId="785D38B1" w14:textId="77777777" w:rsidR="00245441" w:rsidRDefault="00245441" w:rsidP="00F606F5"/>
        </w:tc>
        <w:tc>
          <w:tcPr>
            <w:tcW w:w="7055" w:type="dxa"/>
          </w:tcPr>
          <w:p w14:paraId="2B54C99A" w14:textId="77777777" w:rsidR="00245441" w:rsidRDefault="00245441" w:rsidP="00F606F5">
            <w:r>
              <w:t>Need to be resolved in RAN2;</w:t>
            </w:r>
          </w:p>
          <w:p w14:paraId="6EC6D09D" w14:textId="77777777" w:rsidR="00245441" w:rsidRDefault="00245441" w:rsidP="00F606F5">
            <w:r>
              <w:t>Whether to capture it as optional features without UE capability under section 5 or capability signalling in RAN or nothing?</w:t>
            </w:r>
          </w:p>
        </w:tc>
        <w:tc>
          <w:tcPr>
            <w:tcW w:w="4770" w:type="dxa"/>
          </w:tcPr>
          <w:p w14:paraId="5C3E15AA"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D1F3B2" w14:textId="27500A37" w:rsidR="00245441" w:rsidRDefault="00597AB7" w:rsidP="00F606F5">
            <w:pPr>
              <w:spacing w:after="200" w:line="276" w:lineRule="auto"/>
            </w:pPr>
            <w:r>
              <w:rPr>
                <w:b/>
                <w:bCs/>
                <w:sz w:val="20"/>
                <w:szCs w:val="20"/>
              </w:rPr>
              <w:t>Discussion point 3.2.1-1</w:t>
            </w:r>
          </w:p>
          <w:p w14:paraId="157EE4CF" w14:textId="77777777" w:rsidR="00245441" w:rsidRDefault="00245441" w:rsidP="00F606F5"/>
        </w:tc>
      </w:tr>
      <w:tr w:rsidR="00245441" w14:paraId="3821F1C7" w14:textId="77777777" w:rsidTr="00B75675">
        <w:tc>
          <w:tcPr>
            <w:tcW w:w="2814" w:type="dxa"/>
          </w:tcPr>
          <w:p w14:paraId="23E5C828" w14:textId="77777777" w:rsidR="00245441" w:rsidRDefault="00245441" w:rsidP="00F606F5">
            <w:r w:rsidRPr="006D0FF9">
              <w:rPr>
                <w:color w:val="00B0F0"/>
              </w:rPr>
              <w:t>CR implementation</w:t>
            </w:r>
          </w:p>
        </w:tc>
        <w:tc>
          <w:tcPr>
            <w:tcW w:w="4346" w:type="dxa"/>
          </w:tcPr>
          <w:p w14:paraId="413C762E" w14:textId="77777777" w:rsidR="00245441" w:rsidRDefault="00245441" w:rsidP="00F606F5">
            <w:pPr>
              <w:pStyle w:val="TAL"/>
            </w:pPr>
            <w:r>
              <w:t>channelBWs-DL/channelBWs-UL</w:t>
            </w:r>
          </w:p>
        </w:tc>
        <w:tc>
          <w:tcPr>
            <w:tcW w:w="7055" w:type="dxa"/>
          </w:tcPr>
          <w:p w14:paraId="478E9FC6" w14:textId="77777777" w:rsidR="00245441" w:rsidRDefault="00245441" w:rsidP="00F606F5">
            <w:pPr>
              <w:pStyle w:val="TAL"/>
              <w:rPr>
                <w:rFonts w:ascii="Times New Roman" w:hAnsi="Times New Roman" w:cs="Times New Roman"/>
                <w:noProof/>
                <w:sz w:val="20"/>
                <w:szCs w:val="20"/>
                <w:lang w:val="en-GB"/>
              </w:rPr>
            </w:pPr>
            <w:r>
              <w:t>Ericsson commented “</w:t>
            </w:r>
            <w:r w:rsidRPr="00520659">
              <w:rPr>
                <w:rFonts w:ascii="Times New Roman" w:hAnsi="Times New Roman" w:cs="Times New Roman"/>
                <w:noProof/>
                <w:sz w:val="20"/>
                <w:szCs w:val="20"/>
                <w:lang w:val="en-GB"/>
              </w:rPr>
              <w:t xml:space="preserve">The </w:t>
            </w:r>
            <w:r>
              <w:rPr>
                <w:rFonts w:ascii="Times New Roman" w:hAnsi="Times New Roman" w:cs="Times New Roman"/>
                <w:noProof/>
                <w:sz w:val="20"/>
                <w:szCs w:val="20"/>
                <w:lang w:val="en-GB"/>
              </w:rPr>
              <w:t xml:space="preserve">two sentences started with “For FR1…” </w:t>
            </w:r>
            <w:r w:rsidRPr="00520659">
              <w:rPr>
                <w:rFonts w:ascii="Times New Roman" w:hAnsi="Times New Roman" w:cs="Times New Roman"/>
                <w:noProof/>
                <w:sz w:val="20"/>
                <w:szCs w:val="20"/>
                <w:lang w:val="en-GB"/>
              </w:rPr>
              <w:t>are difficult to digest and don’t add anything to what the first sentence about RedCap already states.</w:t>
            </w:r>
          </w:p>
          <w:p w14:paraId="45943955" w14:textId="77777777" w:rsidR="00245441" w:rsidRDefault="00245441" w:rsidP="00F606F5">
            <w:r>
              <w:t>” And suggest to change it as</w:t>
            </w:r>
          </w:p>
          <w:p w14:paraId="626859E1" w14:textId="77777777" w:rsidR="00245441" w:rsidRPr="00EF1547" w:rsidRDefault="00245441" w:rsidP="00F606F5">
            <w:pPr>
              <w:spacing w:after="0"/>
              <w:rPr>
                <w:sz w:val="20"/>
                <w:szCs w:val="20"/>
                <w:lang w:val="en-GB" w:eastAsia="zh-CN"/>
              </w:rPr>
            </w:pPr>
            <w:r w:rsidRPr="00EF1547">
              <w:rPr>
                <w:sz w:val="20"/>
                <w:szCs w:val="20"/>
                <w:lang w:val="en-GB" w:eastAsia="zh-CN"/>
              </w:rPr>
              <w:t>Remove “For FR1 RedCap UE, the bit which indicates 20MHz shall be set to 1 unless the 20Mhz channel bandwidth is not supported for the operating band as specified in TS38.101 [2 ]. For FR2 RedCap UE, the bit which indicates 100MHz shall be set to 1.”</w:t>
            </w:r>
          </w:p>
          <w:p w14:paraId="584CEB12" w14:textId="77777777" w:rsidR="00245441" w:rsidRDefault="00245441" w:rsidP="00F606F5">
            <w:pPr>
              <w:spacing w:after="0"/>
              <w:rPr>
                <w:sz w:val="20"/>
                <w:szCs w:val="20"/>
                <w:lang w:val="en-GB" w:eastAsia="zh-CN"/>
              </w:rPr>
            </w:pPr>
            <w:r w:rsidRPr="00EF1547">
              <w:rPr>
                <w:sz w:val="20"/>
                <w:szCs w:val="20"/>
                <w:u w:val="single"/>
                <w:lang w:val="en-GB" w:eastAsia="zh-CN"/>
              </w:rPr>
              <w:t>Consider adding to the first sentence</w:t>
            </w:r>
            <w:r w:rsidRPr="00EF1547">
              <w:rPr>
                <w:sz w:val="20"/>
                <w:szCs w:val="20"/>
                <w:lang w:val="en-GB" w:eastAsia="zh-CN"/>
              </w:rPr>
              <w:t>: “and set the corresponding bits in channelBWs-DL”</w:t>
            </w:r>
          </w:p>
          <w:p w14:paraId="19E305AE" w14:textId="77777777" w:rsidR="00245441" w:rsidRDefault="00245441" w:rsidP="00F606F5">
            <w:pPr>
              <w:spacing w:after="0"/>
              <w:rPr>
                <w:sz w:val="20"/>
                <w:szCs w:val="20"/>
                <w:lang w:val="en-GB" w:eastAsia="zh-CN"/>
              </w:rPr>
            </w:pPr>
          </w:p>
          <w:p w14:paraId="355DAC85" w14:textId="77777777" w:rsidR="00245441" w:rsidRDefault="00245441" w:rsidP="00F606F5">
            <w:pPr>
              <w:spacing w:after="0"/>
              <w:rPr>
                <w:sz w:val="20"/>
                <w:szCs w:val="20"/>
                <w:lang w:val="en-GB" w:eastAsia="zh-CN"/>
              </w:rPr>
            </w:pPr>
            <w:r>
              <w:rPr>
                <w:sz w:val="20"/>
                <w:szCs w:val="20"/>
                <w:lang w:val="en-GB" w:eastAsia="zh-CN"/>
              </w:rPr>
              <w:t xml:space="preserve">Regarding how to handle EN </w:t>
            </w:r>
          </w:p>
          <w:p w14:paraId="65B028A8" w14:textId="77777777" w:rsidR="00245441" w:rsidRDefault="00245441" w:rsidP="00F606F5">
            <w:pPr>
              <w:pStyle w:val="EditorsNote"/>
              <w:ind w:left="1704" w:hanging="1420"/>
            </w:pPr>
            <w:r>
              <w:t>Editor's Note:</w:t>
            </w:r>
            <w:r>
              <w:tab/>
            </w:r>
            <w:r w:rsidRPr="00207630">
              <w:t>FFS on how to handle the case that the UE cannot support 20MHz BW as specified in TS38.101</w:t>
            </w:r>
            <w:r>
              <w:t xml:space="preserve">. </w:t>
            </w:r>
          </w:p>
          <w:p w14:paraId="321493AB" w14:textId="77777777" w:rsidR="00245441" w:rsidRPr="00EF1547" w:rsidRDefault="00245441" w:rsidP="00F606F5">
            <w:pPr>
              <w:spacing w:after="0"/>
              <w:rPr>
                <w:sz w:val="20"/>
                <w:szCs w:val="20"/>
                <w:lang w:val="en-GB" w:eastAsia="zh-CN"/>
              </w:rPr>
            </w:pPr>
            <w:r>
              <w:rPr>
                <w:sz w:val="20"/>
                <w:szCs w:val="20"/>
                <w:lang w:val="en-GB" w:eastAsia="zh-CN"/>
              </w:rPr>
              <w:t>Rapp added “</w:t>
            </w:r>
            <w:r w:rsidRPr="003C0337">
              <w:t>1</w:t>
            </w:r>
            <w:r>
              <w:t xml:space="preserve"> </w:t>
            </w:r>
            <w:r w:rsidRPr="00435291">
              <w:t>unless the 20Mhz channel bandwidth is not supported for the operating band as specified in TS38.101 [2</w:t>
            </w:r>
            <w:r>
              <w:rPr>
                <w:sz w:val="20"/>
                <w:szCs w:val="20"/>
                <w:lang w:val="en-GB" w:eastAsia="zh-CN"/>
              </w:rPr>
              <w:t xml:space="preserve">”, Huawei think it is not needed since </w:t>
            </w:r>
            <w:r>
              <w:rPr>
                <w:lang w:eastAsia="zh-CN"/>
              </w:rPr>
              <w:t xml:space="preserve">Even if there is one band not supporting 20Mhz, RedCap UE will not consider that band as supported band. Then, RedCap UE will not report the filed at all, e.g. </w:t>
            </w:r>
            <w:r w:rsidRPr="00E77C84">
              <w:rPr>
                <w:lang w:eastAsia="zh-CN"/>
              </w:rPr>
              <w:t>channelBWs-DL</w:t>
            </w:r>
            <w:r>
              <w:rPr>
                <w:lang w:eastAsia="zh-CN"/>
              </w:rPr>
              <w:t xml:space="preserve"> and others. </w:t>
            </w:r>
          </w:p>
          <w:p w14:paraId="5A71CA68" w14:textId="77777777" w:rsidR="00245441" w:rsidRPr="006D0FF9" w:rsidRDefault="00245441" w:rsidP="00F606F5">
            <w:pPr>
              <w:rPr>
                <w:color w:val="00B0F0"/>
                <w:lang w:val="en-GB"/>
              </w:rPr>
            </w:pPr>
            <w:r w:rsidRPr="006D0FF9">
              <w:rPr>
                <w:color w:val="00B0F0"/>
                <w:lang w:val="en-GB"/>
              </w:rPr>
              <w:t>Rapp: Would be good to check companies’ view.</w:t>
            </w:r>
          </w:p>
          <w:p w14:paraId="5A6ED5F7" w14:textId="77777777" w:rsidR="00245441" w:rsidRDefault="00245441" w:rsidP="00F606F5">
            <w:pPr>
              <w:rPr>
                <w:lang w:val="en-GB" w:eastAsia="zh-CN"/>
              </w:rPr>
            </w:pPr>
            <w:r>
              <w:rPr>
                <w:rFonts w:hint="eastAsia"/>
                <w:lang w:val="en-GB" w:eastAsia="zh-CN"/>
              </w:rPr>
              <w:t>[</w:t>
            </w:r>
            <w:r>
              <w:rPr>
                <w:lang w:val="en-GB" w:eastAsia="zh-CN"/>
              </w:rPr>
              <w:t>Huawei]: In this version of CR, we change nothing compared to the last endorsed version. Add the open issue as “</w:t>
            </w:r>
            <w:r w:rsidRPr="002C7315">
              <w:rPr>
                <w:b/>
              </w:rPr>
              <w:t>FFS on how to handle the case that the UE cannot support 20MHz BW as specified in TS38.101. FFS if anything to be added in the field description</w:t>
            </w:r>
            <w:r>
              <w:rPr>
                <w:lang w:val="en-GB" w:eastAsia="zh-CN"/>
              </w:rPr>
              <w:t>”.</w:t>
            </w:r>
          </w:p>
          <w:p w14:paraId="69134AEE" w14:textId="77777777" w:rsidR="00245441" w:rsidRDefault="00245441" w:rsidP="00F606F5">
            <w:pPr>
              <w:rPr>
                <w:color w:val="00B0F0"/>
                <w:lang w:val="en-GB" w:eastAsia="zh-CN"/>
              </w:rPr>
            </w:pPr>
            <w:r w:rsidRPr="00597AB7">
              <w:rPr>
                <w:color w:val="00B0F0"/>
                <w:lang w:val="en-GB" w:eastAsia="zh-CN"/>
              </w:rPr>
              <w:t xml:space="preserve">[Rapp1] This is the open issue table. </w:t>
            </w:r>
          </w:p>
          <w:p w14:paraId="242E8360" w14:textId="77777777" w:rsidR="00245441" w:rsidRPr="006D0FF9" w:rsidRDefault="00245441" w:rsidP="00F606F5">
            <w:pPr>
              <w:rPr>
                <w:lang w:val="en-GB" w:eastAsia="zh-CN"/>
              </w:rPr>
            </w:pPr>
            <w:r>
              <w:rPr>
                <w:lang w:val="en-GB" w:eastAsia="zh-CN"/>
              </w:rPr>
              <w:lastRenderedPageBreak/>
              <w:t>[Ericsson] Our point is that with the new additions the overall sentence becomes a bit cumbersome – with new additions we should be able to update the overall text even if it was endorsed before. But if there is no consensus now, then we can discuss next time as it seems clear we need to discuss the addition anyways.</w:t>
            </w:r>
          </w:p>
        </w:tc>
        <w:tc>
          <w:tcPr>
            <w:tcW w:w="4770" w:type="dxa"/>
          </w:tcPr>
          <w:p w14:paraId="2772B778" w14:textId="77777777" w:rsidR="00245441" w:rsidRPr="00D661E2" w:rsidRDefault="00245441" w:rsidP="00F606F5">
            <w:pPr>
              <w:spacing w:after="200" w:line="276" w:lineRule="auto"/>
              <w:rPr>
                <w:b/>
                <w:bCs/>
              </w:rPr>
            </w:pPr>
            <w:r>
              <w:rPr>
                <w:b/>
                <w:bCs/>
              </w:rPr>
              <w:lastRenderedPageBreak/>
              <w:t>T</w:t>
            </w:r>
            <w:r w:rsidRPr="00D661E2">
              <w:rPr>
                <w:b/>
                <w:bCs/>
              </w:rPr>
              <w:t xml:space="preserve">o be </w:t>
            </w:r>
            <w:r>
              <w:rPr>
                <w:b/>
                <w:bCs/>
              </w:rPr>
              <w:t xml:space="preserve">handled </w:t>
            </w:r>
            <w:r w:rsidRPr="00D661E2">
              <w:rPr>
                <w:b/>
                <w:bCs/>
              </w:rPr>
              <w:t xml:space="preserve">in Pre-117 for </w:t>
            </w:r>
            <w:r>
              <w:rPr>
                <w:b/>
                <w:bCs/>
              </w:rPr>
              <w:t>UE capability</w:t>
            </w:r>
          </w:p>
          <w:p w14:paraId="76F535E8" w14:textId="00519F92" w:rsidR="00245441" w:rsidRPr="00B630B3" w:rsidRDefault="00597AB7" w:rsidP="00F606F5">
            <w:pPr>
              <w:rPr>
                <w:lang w:eastAsia="zh-CN"/>
              </w:rPr>
            </w:pPr>
            <w:r>
              <w:rPr>
                <w:b/>
                <w:bCs/>
                <w:sz w:val="20"/>
                <w:szCs w:val="20"/>
              </w:rPr>
              <w:t>Discussion point 3.3.1-1</w:t>
            </w:r>
          </w:p>
        </w:tc>
      </w:tr>
      <w:tr w:rsidR="00245441" w14:paraId="6881A844" w14:textId="77777777" w:rsidTr="00B75675">
        <w:tc>
          <w:tcPr>
            <w:tcW w:w="2814" w:type="dxa"/>
          </w:tcPr>
          <w:p w14:paraId="094539BC" w14:textId="77777777" w:rsidR="00245441" w:rsidRPr="006D0FF9" w:rsidRDefault="00245441" w:rsidP="00F606F5">
            <w:pPr>
              <w:rPr>
                <w:color w:val="00B0F0"/>
              </w:rPr>
            </w:pPr>
          </w:p>
        </w:tc>
        <w:tc>
          <w:tcPr>
            <w:tcW w:w="4346" w:type="dxa"/>
          </w:tcPr>
          <w:p w14:paraId="3FC49DFD" w14:textId="77777777" w:rsidR="00245441" w:rsidRDefault="00245441" w:rsidP="00F606F5">
            <w:pPr>
              <w:pStyle w:val="TAL"/>
            </w:pPr>
            <w:r>
              <w:t>channelBW-90MHz</w:t>
            </w:r>
          </w:p>
        </w:tc>
        <w:tc>
          <w:tcPr>
            <w:tcW w:w="7055" w:type="dxa"/>
          </w:tcPr>
          <w:p w14:paraId="74EDD1B1" w14:textId="77777777" w:rsidR="00245441" w:rsidRDefault="00245441" w:rsidP="00F606F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62926AE2" w14:textId="77777777" w:rsidR="00245441" w:rsidRDefault="00245441" w:rsidP="00F606F5">
            <w:pPr>
              <w:pStyle w:val="TAL"/>
              <w:rPr>
                <w:sz w:val="20"/>
                <w:szCs w:val="20"/>
                <w:lang w:val="en-GB" w:eastAsia="zh-CN"/>
              </w:rPr>
            </w:pPr>
            <w:r>
              <w:rPr>
                <w:lang w:val="en-GB"/>
              </w:rPr>
              <w:t xml:space="preserve">And suggest </w:t>
            </w:r>
            <w:r>
              <w:rPr>
                <w:sz w:val="20"/>
                <w:szCs w:val="20"/>
                <w:lang w:val="en-GB" w:eastAsia="zh-CN"/>
              </w:rPr>
              <w:t>Remove the statement about RedCap.</w:t>
            </w:r>
          </w:p>
          <w:p w14:paraId="261B5C69" w14:textId="77777777" w:rsidR="00245441" w:rsidRPr="006D0FF9" w:rsidRDefault="00245441" w:rsidP="00F606F5">
            <w:pPr>
              <w:rPr>
                <w:color w:val="00B0F0"/>
                <w:lang w:val="en-GB"/>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p w14:paraId="02B4E8BD" w14:textId="77777777" w:rsidR="00245441" w:rsidRPr="006D0FF9" w:rsidRDefault="00245441" w:rsidP="00F606F5">
            <w:pPr>
              <w:pStyle w:val="TAL"/>
              <w:rPr>
                <w:lang w:val="en-GB"/>
              </w:rPr>
            </w:pPr>
          </w:p>
        </w:tc>
        <w:tc>
          <w:tcPr>
            <w:tcW w:w="4770" w:type="dxa"/>
          </w:tcPr>
          <w:p w14:paraId="71513DCD"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BCC295" w14:textId="5254BEC8" w:rsidR="00245441" w:rsidRPr="00B630B3" w:rsidRDefault="00597AB7" w:rsidP="00F606F5">
            <w:pPr>
              <w:pStyle w:val="TAL"/>
            </w:pPr>
            <w:r>
              <w:rPr>
                <w:rFonts w:ascii="Times New Roman" w:hAnsi="Times New Roman" w:cs="Times New Roman"/>
                <w:b/>
                <w:bCs/>
                <w:sz w:val="20"/>
                <w:szCs w:val="20"/>
              </w:rPr>
              <w:t>Discussion point 3.3.1-2</w:t>
            </w:r>
          </w:p>
        </w:tc>
      </w:tr>
      <w:tr w:rsidR="00245441" w14:paraId="6943068F" w14:textId="77777777" w:rsidTr="00B75675">
        <w:tc>
          <w:tcPr>
            <w:tcW w:w="2814" w:type="dxa"/>
          </w:tcPr>
          <w:p w14:paraId="5121263F" w14:textId="77777777" w:rsidR="00245441" w:rsidRPr="006D0FF9" w:rsidRDefault="00245441" w:rsidP="00F606F5">
            <w:pPr>
              <w:rPr>
                <w:color w:val="00B0F0"/>
              </w:rPr>
            </w:pPr>
          </w:p>
        </w:tc>
        <w:tc>
          <w:tcPr>
            <w:tcW w:w="4346" w:type="dxa"/>
          </w:tcPr>
          <w:p w14:paraId="7FC52E27" w14:textId="77777777" w:rsidR="00245441" w:rsidRPr="001F4300" w:rsidRDefault="00245441" w:rsidP="00F606F5">
            <w:pPr>
              <w:pStyle w:val="TAL"/>
              <w:rPr>
                <w:b/>
                <w:i/>
              </w:rPr>
            </w:pPr>
            <w:r w:rsidRPr="001F4300">
              <w:rPr>
                <w:b/>
                <w:bCs/>
                <w:i/>
                <w:iCs/>
              </w:rPr>
              <w:t>supportedBandwidthDL</w:t>
            </w:r>
            <w:r>
              <w:rPr>
                <w:b/>
                <w:bCs/>
                <w:i/>
                <w:iCs/>
              </w:rPr>
              <w:t>/</w:t>
            </w:r>
            <w:r w:rsidRPr="001F4300">
              <w:rPr>
                <w:b/>
                <w:i/>
              </w:rPr>
              <w:t>supportedBandwidthUL</w:t>
            </w:r>
          </w:p>
          <w:p w14:paraId="4A888441" w14:textId="77777777" w:rsidR="00245441" w:rsidRDefault="00245441" w:rsidP="00F606F5">
            <w:pPr>
              <w:pStyle w:val="TAL"/>
            </w:pPr>
          </w:p>
        </w:tc>
        <w:tc>
          <w:tcPr>
            <w:tcW w:w="7055" w:type="dxa"/>
          </w:tcPr>
          <w:p w14:paraId="724695A4" w14:textId="77777777" w:rsidR="00245441" w:rsidRDefault="00245441" w:rsidP="00F606F5">
            <w:pPr>
              <w:pStyle w:val="CommentText"/>
            </w:pPr>
            <w:r>
              <w:t xml:space="preserve">Ericsson commented “The two sentences starting at “For FR1…” are not needed (since covered by the first sentence about RedCap UEs) and are actually </w:t>
            </w:r>
            <w:r w:rsidRPr="00D82D67">
              <w:t>wrong</w:t>
            </w:r>
            <w:r>
              <w:t xml:space="preserve"> since this field is not a bitmap. “</w:t>
            </w:r>
          </w:p>
          <w:p w14:paraId="18E7A13A" w14:textId="77777777" w:rsidR="00245441" w:rsidRDefault="00245441" w:rsidP="00F606F5">
            <w:pPr>
              <w:pStyle w:val="CommentText"/>
            </w:pPr>
            <w:r>
              <w:t>And suggest</w:t>
            </w:r>
          </w:p>
          <w:p w14:paraId="0920F03C" w14:textId="77777777" w:rsidR="00245441" w:rsidRDefault="00245441" w:rsidP="00F606F5">
            <w:pPr>
              <w:pStyle w:val="CommentText"/>
            </w:pPr>
            <w:r>
              <w:t>Remove “</w:t>
            </w:r>
            <w:r w:rsidRPr="00704AE9">
              <w:t>For FR1 RedCap UE, the bit which indicates 20MHz shall be set to 1 unless the 20Mhz channel bandwidth is not supported for the operating band as specified in TS38.101 [2].  For FR2 RedCap UE, the bit which indicates 100MHz shall be set to 1</w:t>
            </w:r>
            <w:r>
              <w:t>”</w:t>
            </w:r>
          </w:p>
          <w:p w14:paraId="4FACF02F" w14:textId="77777777" w:rsidR="00245441" w:rsidRDefault="00245441" w:rsidP="00F606F5">
            <w:pPr>
              <w:pStyle w:val="CommentText"/>
              <w:rPr>
                <w:color w:val="00B0F0"/>
                <w:lang w:eastAsia="zh-CN"/>
              </w:rPr>
            </w:pPr>
            <w:r>
              <w:rPr>
                <w:color w:val="00B0F0"/>
                <w:lang w:eastAsia="zh-CN"/>
              </w:rPr>
              <w:t xml:space="preserve">Rapp: Tend to agree with Ericsson. But the sentence was introduced before. Let’s check companies view on this. </w:t>
            </w:r>
          </w:p>
          <w:p w14:paraId="3887125E" w14:textId="77777777" w:rsidR="00245441" w:rsidRDefault="00245441" w:rsidP="00F606F5">
            <w:pPr>
              <w:pStyle w:val="CommentText"/>
            </w:pPr>
            <w:r>
              <w:rPr>
                <w:color w:val="00B0F0"/>
                <w:lang w:eastAsia="zh-CN"/>
              </w:rPr>
              <w:t>[Huawei]: Not agree to remove the sentence. This one has been endorsed after long discussion. See our comment/suggestion to above</w:t>
            </w:r>
            <w:r>
              <w:t xml:space="preserve"> channelBWs-DL/channelBWs-UL</w:t>
            </w:r>
          </w:p>
          <w:p w14:paraId="30D86B14" w14:textId="77777777" w:rsidR="00245441" w:rsidRDefault="00245441" w:rsidP="00F606F5">
            <w:pPr>
              <w:pStyle w:val="CommentText"/>
            </w:pPr>
            <w:r>
              <w:t xml:space="preserve">[Ericsson] Same comment as before, with the addition it becomes unnecessary long. Also, we should not keep in text which is wrong. </w:t>
            </w:r>
          </w:p>
          <w:p w14:paraId="7990AA51" w14:textId="77777777" w:rsidR="00245441" w:rsidRDefault="00245441" w:rsidP="00F606F5">
            <w:pPr>
              <w:pStyle w:val="TAL"/>
            </w:pPr>
          </w:p>
        </w:tc>
        <w:tc>
          <w:tcPr>
            <w:tcW w:w="4770" w:type="dxa"/>
          </w:tcPr>
          <w:p w14:paraId="3DE2CD4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0E9ED57" w14:textId="56634827" w:rsidR="00245441" w:rsidRDefault="00597AB7" w:rsidP="00F606F5">
            <w:pPr>
              <w:pStyle w:val="TAL"/>
            </w:pPr>
            <w:r>
              <w:rPr>
                <w:rFonts w:ascii="Times New Roman" w:hAnsi="Times New Roman" w:cs="Times New Roman"/>
                <w:b/>
                <w:bCs/>
                <w:sz w:val="20"/>
                <w:szCs w:val="20"/>
              </w:rPr>
              <w:t>Discussion point 3.3.1-1</w:t>
            </w:r>
          </w:p>
        </w:tc>
      </w:tr>
      <w:tr w:rsidR="00245441" w14:paraId="2BC9FD65" w14:textId="77777777" w:rsidTr="00B75675">
        <w:tc>
          <w:tcPr>
            <w:tcW w:w="2814" w:type="dxa"/>
          </w:tcPr>
          <w:p w14:paraId="4B5F81A0" w14:textId="77777777" w:rsidR="00245441" w:rsidRPr="006D0FF9" w:rsidRDefault="00245441" w:rsidP="00F606F5">
            <w:pPr>
              <w:rPr>
                <w:color w:val="00B0F0"/>
              </w:rPr>
            </w:pPr>
          </w:p>
        </w:tc>
        <w:tc>
          <w:tcPr>
            <w:tcW w:w="4346" w:type="dxa"/>
          </w:tcPr>
          <w:p w14:paraId="29FCC39F" w14:textId="77777777" w:rsidR="00245441" w:rsidRPr="00820B4F" w:rsidRDefault="00245441" w:rsidP="00F606F5">
            <w:pPr>
              <w:pStyle w:val="TAL"/>
              <w:rPr>
                <w:bCs/>
                <w:strike/>
                <w:szCs w:val="18"/>
              </w:rPr>
            </w:pPr>
            <w:r w:rsidRPr="00820B4F">
              <w:rPr>
                <w:bCs/>
                <w:strike/>
                <w:szCs w:val="18"/>
              </w:rPr>
              <w:t>4.2.xx</w:t>
            </w:r>
          </w:p>
          <w:p w14:paraId="60E98533" w14:textId="77777777" w:rsidR="00245441" w:rsidRPr="00820B4F" w:rsidRDefault="00245441" w:rsidP="00F606F5">
            <w:pPr>
              <w:pStyle w:val="TAL"/>
              <w:rPr>
                <w:bCs/>
                <w:strike/>
                <w:szCs w:val="18"/>
              </w:rPr>
            </w:pPr>
          </w:p>
          <w:p w14:paraId="79A7D894" w14:textId="77777777" w:rsidR="00245441" w:rsidRPr="00820B4F" w:rsidRDefault="00245441" w:rsidP="00F606F5">
            <w:pPr>
              <w:pStyle w:val="TAL"/>
              <w:rPr>
                <w:strike/>
              </w:rPr>
            </w:pPr>
            <w:r w:rsidRPr="00820B4F">
              <w:rPr>
                <w:bCs/>
                <w:strike/>
                <w:szCs w:val="18"/>
              </w:rPr>
              <w:t>Location of RedCap general statements and the field descriptions</w:t>
            </w:r>
          </w:p>
        </w:tc>
        <w:tc>
          <w:tcPr>
            <w:tcW w:w="7055" w:type="dxa"/>
          </w:tcPr>
          <w:p w14:paraId="372CAAEA" w14:textId="77777777" w:rsidR="00245441" w:rsidRPr="00820B4F" w:rsidRDefault="00245441" w:rsidP="00F606F5">
            <w:pPr>
              <w:pStyle w:val="TAL"/>
              <w:rPr>
                <w:strike/>
              </w:rPr>
            </w:pPr>
            <w:r w:rsidRPr="00820B4F">
              <w:rPr>
                <w:strike/>
              </w:rPr>
              <w:t xml:space="preserve">Ericsson commented </w:t>
            </w:r>
          </w:p>
          <w:p w14:paraId="47A5A44E" w14:textId="77777777" w:rsidR="00245441" w:rsidRPr="00820B4F" w:rsidRDefault="00245441" w:rsidP="00F606F5">
            <w:pPr>
              <w:pStyle w:val="CommentText"/>
              <w:rPr>
                <w:strike/>
              </w:rPr>
            </w:pPr>
            <w:r w:rsidRPr="00820B4F">
              <w:rPr>
                <w:strike/>
              </w:rPr>
              <w:t xml:space="preserve">Now looking at the structure, we think it would be better to capture all the field descriptions in the correct locations (e.g. PDPC parameters, RLC parameters, etc) instead of in a new section to keep the existing structure intact and not to spread out the descriptions. If all RedCap-specific parameters can be identified through the name (i.e. by including “RedCap” in the name) it woul be easy to find such RedCap-specific parameters. </w:t>
            </w:r>
          </w:p>
          <w:p w14:paraId="389D213F" w14:textId="77777777" w:rsidR="00245441" w:rsidRPr="00820B4F" w:rsidRDefault="00245441" w:rsidP="00F606F5">
            <w:pPr>
              <w:pStyle w:val="CommentText"/>
              <w:rPr>
                <w:strike/>
              </w:rPr>
            </w:pPr>
            <w:r w:rsidRPr="00820B4F">
              <w:rPr>
                <w:strike/>
              </w:rPr>
              <w:t>With such update, it could actually be reasonable to have the description of RedCap then as a subsection of 4.1. instead of 4.2 as well</w:t>
            </w:r>
          </w:p>
          <w:p w14:paraId="7F1150B7" w14:textId="77777777" w:rsidR="00245441" w:rsidRPr="00820B4F" w:rsidRDefault="00245441" w:rsidP="00F606F5">
            <w:pPr>
              <w:pStyle w:val="TAL"/>
              <w:rPr>
                <w:strike/>
              </w:rPr>
            </w:pPr>
            <w:r w:rsidRPr="00820B4F">
              <w:rPr>
                <w:strike/>
              </w:rPr>
              <w:t>And suggest</w:t>
            </w:r>
          </w:p>
          <w:p w14:paraId="56526CB9" w14:textId="77777777" w:rsidR="00245441" w:rsidRPr="00820B4F" w:rsidRDefault="00245441" w:rsidP="00F606F5">
            <w:pPr>
              <w:pStyle w:val="TAL"/>
              <w:rPr>
                <w:strike/>
              </w:rPr>
            </w:pPr>
            <w:r w:rsidRPr="00820B4F">
              <w:rPr>
                <w:strike/>
              </w:rPr>
              <w:t>Move the field descriptions to their usual places in the existing structure. (Also consider moving RedCap description under 4.1 in such case).</w:t>
            </w:r>
          </w:p>
          <w:p w14:paraId="3321D2F2" w14:textId="77777777" w:rsidR="00245441" w:rsidRPr="00820B4F" w:rsidRDefault="00245441" w:rsidP="00F606F5">
            <w:pPr>
              <w:pStyle w:val="TAL"/>
              <w:rPr>
                <w:strike/>
              </w:rPr>
            </w:pPr>
          </w:p>
          <w:p w14:paraId="33A64A4F" w14:textId="77777777" w:rsidR="00245441" w:rsidRPr="00820B4F" w:rsidRDefault="00245441" w:rsidP="00F606F5">
            <w:pPr>
              <w:pStyle w:val="CommentText"/>
              <w:rPr>
                <w:strike/>
                <w:color w:val="00B0F0"/>
                <w:lang w:eastAsia="zh-CN"/>
              </w:rPr>
            </w:pPr>
            <w:r w:rsidRPr="00820B4F">
              <w:rPr>
                <w:strike/>
                <w:color w:val="00B0F0"/>
                <w:lang w:eastAsia="zh-CN"/>
              </w:rPr>
              <w:t xml:space="preserve">[Rapp] We discussed this in previous meeting and finally agreed current structure. Would be good to hear companies’ view.  </w:t>
            </w:r>
          </w:p>
          <w:p w14:paraId="0D7D7B9D" w14:textId="77777777" w:rsidR="00245441" w:rsidRPr="00820B4F" w:rsidRDefault="00245441" w:rsidP="00F606F5">
            <w:pPr>
              <w:pStyle w:val="CommentText"/>
              <w:rPr>
                <w:strike/>
              </w:rPr>
            </w:pPr>
            <w:r w:rsidRPr="00820B4F">
              <w:rPr>
                <w:rFonts w:hint="eastAsia"/>
                <w:strike/>
                <w:color w:val="00B0F0"/>
                <w:lang w:eastAsia="zh-CN"/>
              </w:rPr>
              <w:t>[</w:t>
            </w:r>
            <w:r w:rsidRPr="00820B4F">
              <w:rPr>
                <w:strike/>
                <w:color w:val="00B0F0"/>
                <w:lang w:eastAsia="zh-CN"/>
              </w:rPr>
              <w:t>Huawei]: Not OK to add this as open issue. But we are fine to discuss this in the next round of running CR discussion.</w:t>
            </w:r>
          </w:p>
          <w:p w14:paraId="21FBF161" w14:textId="77777777" w:rsidR="00245441" w:rsidRPr="00820B4F" w:rsidRDefault="00245441" w:rsidP="00F606F5">
            <w:pPr>
              <w:tabs>
                <w:tab w:val="left" w:pos="1680"/>
              </w:tabs>
              <w:rPr>
                <w:strike/>
              </w:rPr>
            </w:pPr>
            <w:r w:rsidRPr="00820B4F">
              <w:rPr>
                <w:strike/>
              </w:rPr>
              <w:tab/>
            </w:r>
          </w:p>
        </w:tc>
        <w:tc>
          <w:tcPr>
            <w:tcW w:w="4770" w:type="dxa"/>
          </w:tcPr>
          <w:p w14:paraId="5967EAAE" w14:textId="77777777" w:rsidR="00245441" w:rsidRDefault="00245441" w:rsidP="00F606F5">
            <w:pPr>
              <w:spacing w:after="200" w:line="276" w:lineRule="auto"/>
              <w:rPr>
                <w:strike/>
              </w:rPr>
            </w:pPr>
          </w:p>
          <w:p w14:paraId="02A30A4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3CD0873" w14:textId="6AA03049" w:rsidR="00245441" w:rsidRPr="00820B4F" w:rsidRDefault="00597AB7" w:rsidP="00F606F5">
            <w:pPr>
              <w:tabs>
                <w:tab w:val="left" w:pos="1680"/>
              </w:tabs>
              <w:rPr>
                <w:strike/>
              </w:rPr>
            </w:pPr>
            <w:r>
              <w:rPr>
                <w:b/>
                <w:bCs/>
                <w:sz w:val="20"/>
                <w:szCs w:val="20"/>
              </w:rPr>
              <w:t>Discussion point 3.3.4-1</w:t>
            </w:r>
          </w:p>
        </w:tc>
      </w:tr>
      <w:tr w:rsidR="00245441" w14:paraId="5CDDE2D4" w14:textId="77777777" w:rsidTr="00B75675">
        <w:tc>
          <w:tcPr>
            <w:tcW w:w="2814" w:type="dxa"/>
          </w:tcPr>
          <w:p w14:paraId="7F0ADF75" w14:textId="77777777" w:rsidR="00245441" w:rsidRPr="006D0FF9" w:rsidRDefault="00245441" w:rsidP="00F606F5">
            <w:pPr>
              <w:rPr>
                <w:color w:val="00B0F0"/>
              </w:rPr>
            </w:pPr>
          </w:p>
        </w:tc>
        <w:tc>
          <w:tcPr>
            <w:tcW w:w="4346" w:type="dxa"/>
          </w:tcPr>
          <w:p w14:paraId="5F2B8E8D" w14:textId="77777777" w:rsidR="00245441" w:rsidRPr="00BC10A0" w:rsidRDefault="00245441" w:rsidP="00F606F5">
            <w:pPr>
              <w:pStyle w:val="TAL"/>
              <w:rPr>
                <w:rFonts w:ascii="Times New Roman" w:hAnsi="Times New Roman" w:cs="Times New Roman"/>
                <w:b/>
                <w:bCs/>
                <w:i/>
                <w:iCs/>
                <w:noProof/>
                <w:sz w:val="20"/>
                <w:szCs w:val="20"/>
              </w:rPr>
            </w:pPr>
            <w:r w:rsidRPr="00BC10A0">
              <w:rPr>
                <w:rFonts w:ascii="Times New Roman" w:hAnsi="Times New Roman" w:cs="Times New Roman"/>
                <w:b/>
                <w:bCs/>
                <w:i/>
                <w:iCs/>
                <w:noProof/>
                <w:sz w:val="20"/>
                <w:szCs w:val="20"/>
              </w:rPr>
              <w:t>shortSN</w:t>
            </w:r>
          </w:p>
          <w:p w14:paraId="2508AB97" w14:textId="77777777" w:rsidR="00245441" w:rsidRDefault="00245441" w:rsidP="00F606F5">
            <w:pPr>
              <w:pStyle w:val="TAL"/>
              <w:rPr>
                <w:rFonts w:ascii="Times New Roman" w:hAnsi="Times New Roman" w:cs="Times New Roman"/>
                <w:sz w:val="20"/>
                <w:szCs w:val="20"/>
              </w:rPr>
            </w:pPr>
            <w:r w:rsidRPr="00BC10A0">
              <w:rPr>
                <w:rFonts w:ascii="Times New Roman" w:hAnsi="Times New Roman" w:cs="Times New Roman"/>
                <w:sz w:val="20"/>
                <w:szCs w:val="20"/>
              </w:rPr>
              <w:t>Indicates whether the UE supports 12 bit length of PDCP sequence number. RedCap UE should always report "1".</w:t>
            </w:r>
          </w:p>
          <w:p w14:paraId="58AB76B4" w14:textId="77777777" w:rsidR="00245441" w:rsidRDefault="00245441" w:rsidP="00F606F5">
            <w:pPr>
              <w:pStyle w:val="TAL"/>
              <w:rPr>
                <w:rFonts w:ascii="Times New Roman" w:hAnsi="Times New Roman" w:cs="Times New Roman"/>
                <w:bCs/>
                <w:szCs w:val="18"/>
              </w:rPr>
            </w:pPr>
          </w:p>
          <w:p w14:paraId="44F5AFBB" w14:textId="77777777" w:rsidR="00245441" w:rsidRPr="00BC10A0" w:rsidRDefault="00245441" w:rsidP="00F606F5">
            <w:pPr>
              <w:pStyle w:val="TAL"/>
              <w:rPr>
                <w:rFonts w:ascii="Times New Roman" w:hAnsi="Times New Roman" w:cs="Times New Roman"/>
                <w:b/>
                <w:bCs/>
                <w:i/>
                <w:iCs/>
                <w:sz w:val="20"/>
                <w:szCs w:val="20"/>
              </w:rPr>
            </w:pPr>
            <w:r w:rsidRPr="00BC10A0">
              <w:rPr>
                <w:rFonts w:ascii="Times New Roman" w:hAnsi="Times New Roman" w:cs="Times New Roman"/>
                <w:b/>
                <w:bCs/>
                <w:i/>
                <w:iCs/>
                <w:sz w:val="20"/>
                <w:szCs w:val="20"/>
              </w:rPr>
              <w:t>am-WithShortSN</w:t>
            </w:r>
          </w:p>
          <w:p w14:paraId="206378B2" w14:textId="77777777" w:rsidR="00245441" w:rsidRDefault="00245441" w:rsidP="00F606F5">
            <w:pPr>
              <w:pStyle w:val="TAL"/>
              <w:rPr>
                <w:bCs/>
                <w:szCs w:val="18"/>
              </w:rPr>
            </w:pPr>
            <w:r w:rsidRPr="00BC10A0">
              <w:rPr>
                <w:rFonts w:ascii="Times New Roman" w:hAnsi="Times New Roman" w:cs="Times New Roman"/>
                <w:sz w:val="20"/>
                <w:szCs w:val="20"/>
              </w:rPr>
              <w:t>Indicates whether the UE supports AM DRB with 12 bit length of RLC sequence number. RedCap UE should always report "1".</w:t>
            </w:r>
          </w:p>
        </w:tc>
        <w:tc>
          <w:tcPr>
            <w:tcW w:w="7055" w:type="dxa"/>
          </w:tcPr>
          <w:p w14:paraId="2319FD63" w14:textId="77777777" w:rsidR="00245441" w:rsidRDefault="00245441" w:rsidP="00F606F5">
            <w:pPr>
              <w:pStyle w:val="TAL"/>
            </w:pPr>
            <w:r>
              <w:t>Ericsson and Rapporteur comments</w:t>
            </w:r>
          </w:p>
          <w:p w14:paraId="371A85B3" w14:textId="77777777" w:rsidR="00245441" w:rsidRDefault="00245441" w:rsidP="00F606F5">
            <w:pPr>
              <w:pStyle w:val="TAL"/>
              <w:rPr>
                <w:rFonts w:ascii="Times New Roman" w:hAnsi="Times New Roman" w:cs="Times New Roman"/>
                <w:noProof/>
                <w:sz w:val="20"/>
                <w:szCs w:val="20"/>
              </w:rPr>
            </w:pPr>
            <w:r>
              <w:rPr>
                <w:rFonts w:ascii="Times New Roman" w:hAnsi="Times New Roman" w:cs="Times New Roman"/>
                <w:noProof/>
                <w:sz w:val="20"/>
                <w:szCs w:val="20"/>
              </w:rPr>
              <w:t xml:space="preserve">The feature is Mandatory for all UEs, therefore all UEs </w:t>
            </w:r>
            <w:r>
              <w:rPr>
                <w:rFonts w:ascii="Times New Roman" w:hAnsi="Times New Roman" w:cs="Times New Roman"/>
                <w:noProof/>
                <w:sz w:val="20"/>
                <w:szCs w:val="20"/>
                <w:u w:val="single"/>
              </w:rPr>
              <w:t>shall</w:t>
            </w:r>
            <w:r>
              <w:rPr>
                <w:rFonts w:ascii="Times New Roman" w:hAnsi="Times New Roman" w:cs="Times New Roman"/>
                <w:noProof/>
                <w:sz w:val="20"/>
                <w:szCs w:val="20"/>
              </w:rPr>
              <w:t xml:space="preserve"> support this. ‘Should’ seems to make it somewhat optional. Absence of this bit would make the UE unususable in any case. </w:t>
            </w:r>
          </w:p>
          <w:p w14:paraId="0F87E97D" w14:textId="77777777" w:rsidR="00245441" w:rsidRDefault="00245441" w:rsidP="00F606F5">
            <w:pPr>
              <w:pStyle w:val="TAL"/>
              <w:rPr>
                <w:rFonts w:ascii="Times New Roman" w:hAnsi="Times New Roman" w:cs="Times New Roman"/>
                <w:noProof/>
              </w:rPr>
            </w:pPr>
          </w:p>
          <w:p w14:paraId="6C15227F" w14:textId="77777777" w:rsidR="00245441" w:rsidRDefault="00245441" w:rsidP="00F606F5">
            <w:pPr>
              <w:pStyle w:val="TAL"/>
              <w:rPr>
                <w:rFonts w:ascii="Times New Roman" w:hAnsi="Times New Roman" w:cs="Times New Roman"/>
                <w:noProof/>
              </w:rPr>
            </w:pPr>
            <w:r>
              <w:rPr>
                <w:rFonts w:ascii="Times New Roman" w:hAnsi="Times New Roman" w:cs="Times New Roman"/>
                <w:noProof/>
              </w:rPr>
              <w:t>Suggest</w:t>
            </w:r>
          </w:p>
          <w:p w14:paraId="01D943EC" w14:textId="77777777" w:rsidR="00245441" w:rsidRDefault="00245441" w:rsidP="00F606F5">
            <w:pPr>
              <w:spacing w:after="0"/>
              <w:rPr>
                <w:sz w:val="20"/>
                <w:szCs w:val="20"/>
                <w:lang w:val="en-GB" w:eastAsia="zh-CN"/>
              </w:rPr>
            </w:pPr>
            <w:r>
              <w:rPr>
                <w:sz w:val="20"/>
                <w:szCs w:val="20"/>
                <w:lang w:val="en-GB" w:eastAsia="zh-CN"/>
              </w:rPr>
              <w:t xml:space="preserve">We prefer to remove the addition completely as it is unnecessary. Agree with rapporteur comment. </w:t>
            </w:r>
          </w:p>
          <w:p w14:paraId="070F69DD" w14:textId="77777777" w:rsidR="00245441" w:rsidRDefault="00245441" w:rsidP="00F606F5">
            <w:pPr>
              <w:pStyle w:val="TAL"/>
              <w:rPr>
                <w:rFonts w:ascii="Times New Roman" w:hAnsi="Times New Roman" w:cs="Times New Roman"/>
                <w:noProof/>
              </w:rPr>
            </w:pPr>
          </w:p>
          <w:p w14:paraId="755CEE71" w14:textId="77777777" w:rsidR="00245441" w:rsidRDefault="00245441" w:rsidP="00F606F5">
            <w:pPr>
              <w:pStyle w:val="CommentText"/>
              <w:rPr>
                <w:color w:val="00B0F0"/>
                <w:lang w:eastAsia="zh-CN"/>
              </w:rPr>
            </w:pPr>
            <w:r w:rsidRPr="00EF4039">
              <w:rPr>
                <w:color w:val="00B0F0"/>
                <w:lang w:eastAsia="zh-CN"/>
              </w:rPr>
              <w:t xml:space="preserve">[Rapp] </w:t>
            </w:r>
            <w:r>
              <w:rPr>
                <w:color w:val="00B0F0"/>
                <w:lang w:eastAsia="zh-CN"/>
              </w:rPr>
              <w:t xml:space="preserve">Agree with Ericsson. But Would be good to hear companies’ view.  </w:t>
            </w:r>
          </w:p>
          <w:p w14:paraId="09346DDD" w14:textId="77777777" w:rsidR="00245441" w:rsidRDefault="00245441" w:rsidP="00F606F5">
            <w:pPr>
              <w:pStyle w:val="CommentText"/>
            </w:pPr>
            <w:r>
              <w:rPr>
                <w:color w:val="00B0F0"/>
              </w:rPr>
              <w:t>[FW] The signaling of these capabilities is mandatory, but the actually support of them is optional for non-RedCap UEs today. For RedCap UEs, we make the support of short SNs mandatory. Therefore, adding these text is necessary to highlight the difference for RedCap UEs.</w:t>
            </w:r>
          </w:p>
          <w:p w14:paraId="3B67758D" w14:textId="77777777" w:rsidR="00245441" w:rsidRDefault="00245441" w:rsidP="00F606F5">
            <w:pPr>
              <w:pStyle w:val="TAL"/>
              <w:rPr>
                <w:rFonts w:eastAsia="SimSun"/>
                <w:lang w:eastAsia="zh-CN"/>
              </w:rPr>
            </w:pPr>
            <w:r>
              <w:rPr>
                <w:rFonts w:eastAsia="SimSun" w:hint="eastAsia"/>
                <w:lang w:eastAsia="zh-CN"/>
              </w:rPr>
              <w:t>[</w:t>
            </w:r>
            <w:r>
              <w:rPr>
                <w:rFonts w:eastAsia="SimSun"/>
                <w:lang w:eastAsia="zh-CN"/>
              </w:rPr>
              <w:t>Huawei]: Normally we use “</w:t>
            </w:r>
            <w:r w:rsidRPr="001F4300">
              <w:t xml:space="preserve">This field shall be set to </w:t>
            </w:r>
            <w:r w:rsidRPr="001F4300">
              <w:rPr>
                <w:i/>
              </w:rPr>
              <w:t>supported</w:t>
            </w:r>
            <w:r w:rsidRPr="001F4300">
              <w:t>.</w:t>
            </w:r>
            <w:r>
              <w:rPr>
                <w:rFonts w:eastAsia="SimSun"/>
                <w:lang w:eastAsia="zh-CN"/>
              </w:rPr>
              <w:t>” In 306 for mandatory feature. The debating on “shall” and “should” does not count as open issue. We prefer not to include this as open issue.</w:t>
            </w:r>
          </w:p>
          <w:p w14:paraId="0B1579E4" w14:textId="77777777" w:rsidR="00245441" w:rsidRDefault="00245441" w:rsidP="00F606F5">
            <w:pPr>
              <w:pStyle w:val="TAL"/>
              <w:rPr>
                <w:color w:val="00B0F0"/>
                <w:lang w:eastAsia="zh-CN"/>
              </w:rPr>
            </w:pPr>
            <w:r w:rsidRPr="00EF4039">
              <w:rPr>
                <w:color w:val="00B0F0"/>
                <w:lang w:eastAsia="zh-CN"/>
              </w:rPr>
              <w:t>[Rapp</w:t>
            </w:r>
            <w:r>
              <w:rPr>
                <w:color w:val="00B0F0"/>
                <w:lang w:eastAsia="zh-CN"/>
              </w:rPr>
              <w:t>1</w:t>
            </w:r>
            <w:r w:rsidRPr="00EF4039">
              <w:rPr>
                <w:color w:val="00B0F0"/>
                <w:lang w:eastAsia="zh-CN"/>
              </w:rPr>
              <w:t>]</w:t>
            </w:r>
            <w:r>
              <w:rPr>
                <w:color w:val="00B0F0"/>
                <w:lang w:eastAsia="zh-CN"/>
              </w:rPr>
              <w:t xml:space="preserve"> the debate is not “shall” or “should”. The discussion is whether we need to change anything since so far shortSN is mandatory feature. It is strange to say “it shall be set to 1” again for RedCap UE. </w:t>
            </w:r>
          </w:p>
          <w:p w14:paraId="51F1E73C" w14:textId="77777777" w:rsidR="00245441" w:rsidRDefault="00245441" w:rsidP="00F606F5">
            <w:pPr>
              <w:pStyle w:val="TAL"/>
              <w:rPr>
                <w:color w:val="00B0F0"/>
                <w:lang w:eastAsia="zh-CN"/>
              </w:rPr>
            </w:pPr>
          </w:p>
          <w:p w14:paraId="4840C69B" w14:textId="77777777" w:rsidR="00245441" w:rsidRDefault="00245441" w:rsidP="00F606F5">
            <w:pPr>
              <w:pStyle w:val="TAL"/>
              <w:rPr>
                <w:color w:val="00B0F0"/>
                <w:lang w:eastAsia="zh-CN"/>
              </w:rPr>
            </w:pPr>
            <w:r>
              <w:rPr>
                <w:rFonts w:eastAsia="SimSun"/>
                <w:lang w:eastAsia="zh-CN"/>
              </w:rPr>
              <w:t>[Ericsson]  There should be no debate between “shall” and “should”: “Shall” indicates requirement and “should” indicates recommendation. This case is about a rewuirement. HW suggestion would be also fine to us, if any addition is needed.</w:t>
            </w:r>
          </w:p>
          <w:p w14:paraId="78101208" w14:textId="77777777" w:rsidR="00245441" w:rsidRDefault="00245441" w:rsidP="00F606F5">
            <w:pPr>
              <w:pStyle w:val="TAL"/>
              <w:rPr>
                <w:color w:val="00B0F0"/>
                <w:lang w:eastAsia="zh-CN"/>
              </w:rPr>
            </w:pPr>
          </w:p>
          <w:p w14:paraId="1B90A210" w14:textId="77777777" w:rsidR="00245441" w:rsidRPr="005D6811" w:rsidRDefault="00245441" w:rsidP="00F606F5">
            <w:pPr>
              <w:pStyle w:val="TAL"/>
              <w:rPr>
                <w:rFonts w:eastAsia="SimSun"/>
                <w:lang w:eastAsia="zh-CN"/>
              </w:rPr>
            </w:pPr>
            <w:r w:rsidRPr="00EF4039">
              <w:rPr>
                <w:color w:val="00B0F0"/>
                <w:lang w:eastAsia="zh-CN"/>
              </w:rPr>
              <w:t xml:space="preserve"> </w:t>
            </w:r>
          </w:p>
        </w:tc>
        <w:tc>
          <w:tcPr>
            <w:tcW w:w="4770" w:type="dxa"/>
          </w:tcPr>
          <w:p w14:paraId="16A5FBAF" w14:textId="77777777" w:rsidR="00245441" w:rsidRDefault="00245441" w:rsidP="00F606F5">
            <w:pPr>
              <w:spacing w:after="200" w:line="276" w:lineRule="auto"/>
              <w:rPr>
                <w:rFonts w:ascii="Arial" w:hAnsi="Arial" w:cs="Arial"/>
                <w:sz w:val="18"/>
                <w:lang w:eastAsia="zh-CN"/>
              </w:rPr>
            </w:pPr>
          </w:p>
          <w:p w14:paraId="78B5211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7C287BB" w14:textId="63397B51" w:rsidR="00245441" w:rsidRPr="005D6811" w:rsidRDefault="00597AB7" w:rsidP="00F606F5">
            <w:pPr>
              <w:pStyle w:val="TAL"/>
              <w:rPr>
                <w:rFonts w:eastAsia="SimSun"/>
                <w:lang w:eastAsia="zh-CN"/>
              </w:rPr>
            </w:pPr>
            <w:r>
              <w:rPr>
                <w:rFonts w:ascii="Times New Roman" w:hAnsi="Times New Roman" w:cs="Times New Roman"/>
                <w:b/>
                <w:bCs/>
                <w:sz w:val="20"/>
                <w:szCs w:val="20"/>
              </w:rPr>
              <w:t>Discussion point 3.3.2-1</w:t>
            </w:r>
          </w:p>
        </w:tc>
      </w:tr>
      <w:tr w:rsidR="00245441" w14:paraId="340AEDF6" w14:textId="77777777" w:rsidTr="00B75675">
        <w:tc>
          <w:tcPr>
            <w:tcW w:w="2814" w:type="dxa"/>
          </w:tcPr>
          <w:p w14:paraId="4753CD4F" w14:textId="77777777" w:rsidR="00245441" w:rsidRPr="006D0FF9" w:rsidRDefault="00245441" w:rsidP="00F606F5">
            <w:pPr>
              <w:rPr>
                <w:color w:val="00B0F0"/>
              </w:rPr>
            </w:pPr>
          </w:p>
        </w:tc>
        <w:tc>
          <w:tcPr>
            <w:tcW w:w="4346" w:type="dxa"/>
          </w:tcPr>
          <w:p w14:paraId="74F837EC" w14:textId="77777777" w:rsidR="00245441" w:rsidRDefault="00245441" w:rsidP="00F606F5">
            <w:pPr>
              <w:pStyle w:val="TAL"/>
              <w:rPr>
                <w:b/>
                <w:bCs/>
                <w:i/>
                <w:iCs/>
                <w:szCs w:val="18"/>
              </w:rPr>
            </w:pPr>
            <w:r w:rsidRPr="00B63307">
              <w:rPr>
                <w:b/>
                <w:bCs/>
                <w:i/>
                <w:iCs/>
                <w:szCs w:val="18"/>
              </w:rPr>
              <w:t>supportOf16DRB-r17</w:t>
            </w:r>
          </w:p>
          <w:p w14:paraId="71864BF9" w14:textId="77777777" w:rsidR="00245441" w:rsidRDefault="00245441" w:rsidP="00F606F5">
            <w:pPr>
              <w:pStyle w:val="CommentText"/>
            </w:pPr>
            <w:r>
              <w:t>For legacy devices support of 16 DRBs is mandatory without capability signaling – the current wording does not explain this. Amend the description by: “ since support fo 16 DRBs is mandatory without capability signalling for other UEs”</w:t>
            </w:r>
          </w:p>
          <w:p w14:paraId="481D7762" w14:textId="77777777" w:rsidR="00245441" w:rsidRDefault="00245441" w:rsidP="00F606F5">
            <w:pPr>
              <w:pStyle w:val="CommentText"/>
            </w:pPr>
            <w:r>
              <w:t xml:space="preserve">The field name could include “RedCap” for easy searching through capability names. </w:t>
            </w:r>
          </w:p>
          <w:p w14:paraId="2D79C20B" w14:textId="77777777" w:rsidR="00245441" w:rsidRDefault="00245441" w:rsidP="00F606F5">
            <w:pPr>
              <w:pStyle w:val="CommentText"/>
              <w:rPr>
                <w:color w:val="00B0F0"/>
              </w:rPr>
            </w:pPr>
            <w:r w:rsidRPr="00E81A56">
              <w:rPr>
                <w:color w:val="00B0F0"/>
              </w:rPr>
              <w:t xml:space="preserve">[Rapp] updated in RRC v01, 306 v02. </w:t>
            </w:r>
          </w:p>
          <w:p w14:paraId="3315F8DD" w14:textId="77777777" w:rsidR="00245441" w:rsidRPr="00BC10A0" w:rsidRDefault="00245441" w:rsidP="00F606F5">
            <w:pPr>
              <w:pStyle w:val="TAL"/>
              <w:rPr>
                <w:rFonts w:ascii="Times New Roman" w:hAnsi="Times New Roman" w:cs="Times New Roman"/>
                <w:b/>
                <w:bCs/>
                <w:i/>
                <w:iCs/>
                <w:noProof/>
                <w:sz w:val="20"/>
                <w:szCs w:val="20"/>
              </w:rPr>
            </w:pPr>
            <w:r>
              <w:rPr>
                <w:color w:val="00B0F0"/>
              </w:rPr>
              <w:t>[Huawei]: There is no need to add “since xxx” to explain the reason in specification. It is clear this is only for RedCap UE.</w:t>
            </w:r>
          </w:p>
        </w:tc>
        <w:tc>
          <w:tcPr>
            <w:tcW w:w="7055" w:type="dxa"/>
          </w:tcPr>
          <w:p w14:paraId="6CF8FA18" w14:textId="77777777" w:rsidR="00245441" w:rsidRDefault="00245441" w:rsidP="00F606F5">
            <w:pPr>
              <w:pStyle w:val="TAL"/>
              <w:rPr>
                <w:b/>
                <w:bCs/>
                <w:i/>
                <w:iCs/>
                <w:szCs w:val="18"/>
              </w:rPr>
            </w:pPr>
            <w:r>
              <w:t>[</w:t>
            </w:r>
            <w:r w:rsidRPr="00820B4F">
              <w:rPr>
                <w:color w:val="00B0F0"/>
              </w:rPr>
              <w:t>Rapp] discuss whether need to add “since xxx”</w:t>
            </w:r>
            <w:r>
              <w:rPr>
                <w:color w:val="00B0F0"/>
              </w:rPr>
              <w:t xml:space="preserve"> for </w:t>
            </w:r>
            <w:r w:rsidRPr="00B63307">
              <w:rPr>
                <w:b/>
                <w:bCs/>
                <w:i/>
                <w:iCs/>
                <w:szCs w:val="18"/>
              </w:rPr>
              <w:t>supportOf16DRB-r17</w:t>
            </w:r>
            <w:r>
              <w:rPr>
                <w:b/>
                <w:bCs/>
                <w:i/>
                <w:iCs/>
                <w:szCs w:val="18"/>
              </w:rPr>
              <w:t xml:space="preserve">, </w:t>
            </w:r>
            <w:r w:rsidRPr="001C6F6F">
              <w:rPr>
                <w:b/>
                <w:bCs/>
                <w:i/>
                <w:iCs/>
                <w:szCs w:val="18"/>
              </w:rPr>
              <w:t>longSN-RedCap-r17</w:t>
            </w:r>
            <w:r>
              <w:rPr>
                <w:b/>
                <w:bCs/>
                <w:i/>
                <w:iCs/>
                <w:szCs w:val="18"/>
              </w:rPr>
              <w:t xml:space="preserve"> and </w:t>
            </w:r>
            <w:r w:rsidRPr="001C6F6F">
              <w:rPr>
                <w:b/>
                <w:bCs/>
                <w:i/>
                <w:iCs/>
                <w:szCs w:val="18"/>
              </w:rPr>
              <w:t>am-WithLongSN-RedCap-r17</w:t>
            </w:r>
          </w:p>
          <w:p w14:paraId="269F5352" w14:textId="77777777" w:rsidR="00245441" w:rsidRDefault="00245441" w:rsidP="00F606F5">
            <w:pPr>
              <w:pStyle w:val="TAL"/>
              <w:rPr>
                <w:b/>
                <w:bCs/>
                <w:i/>
                <w:iCs/>
                <w:szCs w:val="18"/>
              </w:rPr>
            </w:pPr>
            <w:r>
              <w:rPr>
                <w:b/>
                <w:bCs/>
                <w:i/>
                <w:iCs/>
                <w:szCs w:val="18"/>
              </w:rPr>
              <w:t xml:space="preserve">. </w:t>
            </w:r>
          </w:p>
          <w:p w14:paraId="494C3A25" w14:textId="77777777" w:rsidR="00245441" w:rsidRDefault="00245441" w:rsidP="00F606F5">
            <w:pPr>
              <w:pStyle w:val="TAL"/>
              <w:rPr>
                <w:b/>
                <w:bCs/>
                <w:i/>
                <w:iCs/>
                <w:szCs w:val="18"/>
              </w:rPr>
            </w:pPr>
            <w:r>
              <w:rPr>
                <w:b/>
                <w:bCs/>
                <w:i/>
                <w:iCs/>
                <w:szCs w:val="18"/>
              </w:rPr>
              <w:t xml:space="preserve">, </w:t>
            </w:r>
          </w:p>
          <w:p w14:paraId="0C5F709E" w14:textId="77777777" w:rsidR="00245441" w:rsidRDefault="00245441" w:rsidP="00F606F5">
            <w:pPr>
              <w:pStyle w:val="TAL"/>
            </w:pPr>
          </w:p>
        </w:tc>
        <w:tc>
          <w:tcPr>
            <w:tcW w:w="4770" w:type="dxa"/>
          </w:tcPr>
          <w:p w14:paraId="4470025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8168C24" w14:textId="370163E8" w:rsidR="00245441" w:rsidRDefault="00597AB7" w:rsidP="00F606F5">
            <w:pPr>
              <w:pStyle w:val="TAL"/>
            </w:pPr>
            <w:r>
              <w:rPr>
                <w:rFonts w:ascii="Times New Roman" w:hAnsi="Times New Roman" w:cs="Times New Roman"/>
                <w:b/>
                <w:bCs/>
                <w:sz w:val="20"/>
                <w:szCs w:val="20"/>
              </w:rPr>
              <w:t>Discussion point 3.3.3-1</w:t>
            </w:r>
          </w:p>
        </w:tc>
      </w:tr>
    </w:tbl>
    <w:p w14:paraId="07F7EC02" w14:textId="77777777" w:rsidR="00421E7B" w:rsidRPr="00350664" w:rsidRDefault="00421E7B" w:rsidP="00421E7B">
      <w:pPr>
        <w:rPr>
          <w:lang w:val="en-GB" w:eastAsia="zh-CN"/>
        </w:rPr>
      </w:pPr>
    </w:p>
    <w:p w14:paraId="505224C3" w14:textId="0A72AB68" w:rsidR="00BF3679" w:rsidRDefault="00BF3679" w:rsidP="00BF3679">
      <w:pPr>
        <w:pStyle w:val="Heading1"/>
        <w:numPr>
          <w:ilvl w:val="0"/>
          <w:numId w:val="11"/>
        </w:numPr>
        <w:rPr>
          <w:rFonts w:ascii="Times New Roman" w:hAnsi="Times New Roman"/>
        </w:rPr>
      </w:pPr>
      <w:r w:rsidRPr="00BF3679">
        <w:rPr>
          <w:rFonts w:ascii="Times New Roman" w:hAnsi="Times New Roman"/>
        </w:rPr>
        <w:t>Open issue list on MAC (From R2-2201891)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678"/>
        <w:gridCol w:w="2749"/>
        <w:gridCol w:w="1807"/>
      </w:tblGrid>
      <w:tr w:rsidR="006A1D8F" w:rsidRPr="00457CF5" w14:paraId="6BEBEC6D" w14:textId="77777777" w:rsidTr="00C951F9">
        <w:tc>
          <w:tcPr>
            <w:tcW w:w="1052" w:type="dxa"/>
            <w:shd w:val="clear" w:color="auto" w:fill="auto"/>
          </w:tcPr>
          <w:p w14:paraId="2E0519CF" w14:textId="77777777" w:rsidR="006A1D8F" w:rsidRPr="00457CF5" w:rsidRDefault="006A1D8F" w:rsidP="00C951F9">
            <w:pPr>
              <w:rPr>
                <w:b/>
                <w:bCs/>
                <w:szCs w:val="20"/>
                <w:lang w:val="en-GB" w:eastAsia="zh-CN"/>
              </w:rPr>
            </w:pPr>
            <w:r w:rsidRPr="00457CF5">
              <w:rPr>
                <w:rFonts w:hint="eastAsia"/>
                <w:b/>
                <w:bCs/>
                <w:szCs w:val="20"/>
                <w:lang w:val="en-GB" w:eastAsia="zh-CN"/>
              </w:rPr>
              <w:t>1</w:t>
            </w:r>
            <w:r w:rsidRPr="00457CF5">
              <w:rPr>
                <w:b/>
                <w:bCs/>
                <w:szCs w:val="20"/>
                <w:lang w:val="en-GB" w:eastAsia="zh-CN"/>
              </w:rPr>
              <w:t>-2</w:t>
            </w:r>
          </w:p>
        </w:tc>
        <w:tc>
          <w:tcPr>
            <w:tcW w:w="3678" w:type="dxa"/>
            <w:shd w:val="clear" w:color="auto" w:fill="auto"/>
          </w:tcPr>
          <w:p w14:paraId="14BBDFE3" w14:textId="77777777" w:rsidR="006A1D8F" w:rsidRPr="00457CF5" w:rsidRDefault="006A1D8F" w:rsidP="00C951F9">
            <w:pPr>
              <w:rPr>
                <w:szCs w:val="20"/>
                <w:lang w:val="en-GB"/>
              </w:rPr>
            </w:pPr>
            <w:r w:rsidRPr="00457CF5">
              <w:rPr>
                <w:szCs w:val="20"/>
                <w:lang w:val="en-GB"/>
              </w:rPr>
              <w:t>Confirm Working assumption or not on:</w:t>
            </w:r>
          </w:p>
          <w:p w14:paraId="0688B819" w14:textId="77777777" w:rsidR="006A1D8F" w:rsidRPr="00457CF5" w:rsidRDefault="006A1D8F" w:rsidP="00C951F9">
            <w:pPr>
              <w:rPr>
                <w:b/>
                <w:bCs/>
                <w:szCs w:val="20"/>
                <w:lang w:val="en-GB"/>
              </w:rPr>
            </w:pPr>
            <w:r w:rsidRPr="00457CF5">
              <w:rPr>
                <w:b/>
                <w:bCs/>
                <w:szCs w:val="20"/>
                <w:lang w:val="en-GB"/>
              </w:rPr>
              <w:t>Working assumption:</w:t>
            </w:r>
          </w:p>
          <w:p w14:paraId="460B4623" w14:textId="77777777" w:rsidR="006A1D8F" w:rsidRPr="00457CF5" w:rsidRDefault="006A1D8F" w:rsidP="00B461C5">
            <w:pPr>
              <w:numPr>
                <w:ilvl w:val="0"/>
                <w:numId w:val="23"/>
              </w:numPr>
              <w:spacing w:after="0" w:line="240" w:lineRule="auto"/>
              <w:rPr>
                <w:szCs w:val="20"/>
                <w:lang w:val="en-GB"/>
              </w:rPr>
            </w:pPr>
            <w:r w:rsidRPr="00457CF5">
              <w:rPr>
                <w:b/>
                <w:bCs/>
                <w:szCs w:val="20"/>
                <w:lang w:val="en-GB"/>
              </w:rPr>
              <w:t>Msg3 early identification is mandatorily supported by RedCap UE</w:t>
            </w:r>
          </w:p>
        </w:tc>
        <w:tc>
          <w:tcPr>
            <w:tcW w:w="2749" w:type="dxa"/>
            <w:shd w:val="clear" w:color="auto" w:fill="auto"/>
          </w:tcPr>
          <w:p w14:paraId="398E8941" w14:textId="77777777" w:rsidR="006A1D8F" w:rsidRPr="00457CF5" w:rsidRDefault="006A1D8F" w:rsidP="00C951F9">
            <w:pPr>
              <w:rPr>
                <w:szCs w:val="20"/>
                <w:lang w:val="en-GB"/>
              </w:rPr>
            </w:pPr>
            <w:r w:rsidRPr="00457CF5">
              <w:rPr>
                <w:szCs w:val="20"/>
                <w:lang w:val="en-GB"/>
              </w:rPr>
              <w:t>This OI will be handled in RAN2 also considering MsgA early identification.</w:t>
            </w:r>
          </w:p>
        </w:tc>
        <w:tc>
          <w:tcPr>
            <w:tcW w:w="1807" w:type="dxa"/>
          </w:tcPr>
          <w:p w14:paraId="66FD7B73" w14:textId="77777777" w:rsidR="006A1D8F" w:rsidRDefault="006A1D8F" w:rsidP="00C951F9">
            <w:pPr>
              <w:rPr>
                <w:szCs w:val="20"/>
                <w:lang w:val="en-GB" w:eastAsia="zh-CN"/>
              </w:rPr>
            </w:pPr>
            <w:r w:rsidRPr="00477889">
              <w:rPr>
                <w:rFonts w:hint="eastAsia"/>
                <w:szCs w:val="20"/>
                <w:highlight w:val="magenta"/>
                <w:lang w:val="en-GB" w:eastAsia="zh-CN"/>
              </w:rPr>
              <w:t>T</w:t>
            </w:r>
            <w:r w:rsidRPr="00477889">
              <w:rPr>
                <w:szCs w:val="20"/>
                <w:highlight w:val="magenta"/>
                <w:lang w:val="en-GB" w:eastAsia="zh-CN"/>
              </w:rPr>
              <w:t>ype 1</w:t>
            </w:r>
          </w:p>
          <w:p w14:paraId="2C34429B" w14:textId="2575E955" w:rsidR="00597AB7" w:rsidRPr="00457CF5" w:rsidRDefault="00597AB7" w:rsidP="00C951F9">
            <w:pPr>
              <w:rPr>
                <w:szCs w:val="20"/>
                <w:lang w:val="en-GB"/>
              </w:rPr>
            </w:pPr>
            <w:r>
              <w:rPr>
                <w:rFonts w:ascii="Times New Roman" w:hAnsi="Times New Roman" w:cs="Times New Roman"/>
                <w:b/>
                <w:bCs/>
                <w:sz w:val="20"/>
                <w:szCs w:val="20"/>
              </w:rPr>
              <w:t>Discussion point 3.4-1</w:t>
            </w:r>
          </w:p>
        </w:tc>
      </w:tr>
    </w:tbl>
    <w:p w14:paraId="4D25CC3D" w14:textId="7A592D58" w:rsidR="00421E7B" w:rsidRPr="006A1D8F" w:rsidRDefault="00421E7B" w:rsidP="00597AB7"/>
    <w:p w14:paraId="519AEC70" w14:textId="77777777" w:rsidR="00245441" w:rsidRPr="00597AB7" w:rsidRDefault="00245441">
      <w:pPr>
        <w:spacing w:before="240" w:after="120"/>
        <w:jc w:val="both"/>
        <w:rPr>
          <w:rFonts w:ascii="Times New Roman" w:hAnsi="Times New Roman" w:cs="Times New Roman"/>
          <w:iCs/>
          <w:sz w:val="20"/>
          <w:szCs w:val="20"/>
          <w:lang w:val="en-GB" w:eastAsia="ja-JP"/>
        </w:rPr>
      </w:pP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B75675">
          <w:pgSz w:w="23803" w:h="16834" w:orient="landscape" w:code="9"/>
          <w:pgMar w:top="1138" w:right="850" w:bottom="1138" w:left="562"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3" w:name="_Ref434066290"/>
      <w:r>
        <w:rPr>
          <w:rFonts w:ascii="Times New Roman" w:hAnsi="Times New Roman"/>
        </w:rPr>
        <w:t>Reference</w:t>
      </w:r>
      <w:bookmarkEnd w:id="3"/>
    </w:p>
    <w:bookmarkEnd w:id="2"/>
    <w:p w14:paraId="5E5DD3E6" w14:textId="19E6243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R2-2201737</w:t>
      </w:r>
      <w:r w:rsidRPr="00245441">
        <w:rPr>
          <w:rFonts w:ascii="Times New Roman" w:hAnsi="Times New Roman" w:cs="Times New Roman"/>
          <w:sz w:val="20"/>
        </w:rPr>
        <w:tab/>
        <w:t>[offline-105] RedCap capabilities</w:t>
      </w:r>
      <w:r w:rsidRPr="00245441">
        <w:rPr>
          <w:rFonts w:ascii="Times New Roman" w:hAnsi="Times New Roman" w:cs="Times New Roman"/>
          <w:sz w:val="20"/>
        </w:rPr>
        <w:tab/>
        <w:t>Intel</w:t>
      </w:r>
    </w:p>
    <w:p w14:paraId="509709A0" w14:textId="1869DC19"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R2-2201750</w:t>
      </w:r>
      <w:r w:rsidRPr="00245441">
        <w:rPr>
          <w:rFonts w:ascii="Times New Roman" w:hAnsi="Times New Roman" w:cs="Times New Roman"/>
          <w:sz w:val="20"/>
        </w:rPr>
        <w:tab/>
        <w:t>[offline-105] RedCap capabilities - second round</w:t>
      </w:r>
      <w:r w:rsidRPr="00245441">
        <w:rPr>
          <w:rFonts w:ascii="Times New Roman" w:hAnsi="Times New Roman" w:cs="Times New Roman"/>
          <w:sz w:val="20"/>
        </w:rPr>
        <w:tab/>
        <w:t>Intel</w:t>
      </w:r>
    </w:p>
    <w:p w14:paraId="4D592E9E" w14:textId="302D5C5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R2-2201732</w:t>
      </w:r>
      <w:r w:rsidRPr="00245441">
        <w:rPr>
          <w:rFonts w:ascii="Times New Roman" w:hAnsi="Times New Roman" w:cs="Times New Roman"/>
          <w:sz w:val="20"/>
        </w:rPr>
        <w:tab/>
        <w:t>[Pre116bis-e][103][RedCap] Summary of NCD-SSB / Initial BWP aspects</w:t>
      </w:r>
      <w:r w:rsidRPr="00245441">
        <w:rPr>
          <w:rFonts w:ascii="Times New Roman" w:hAnsi="Times New Roman" w:cs="Times New Roman"/>
          <w:sz w:val="20"/>
        </w:rPr>
        <w:tab/>
        <w:t>Ericsson</w:t>
      </w:r>
    </w:p>
    <w:p w14:paraId="715E4806" w14:textId="573B298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R2-2201738</w:t>
      </w:r>
      <w:r w:rsidRPr="00245441">
        <w:rPr>
          <w:rFonts w:ascii="Times New Roman" w:hAnsi="Times New Roman" w:cs="Times New Roman"/>
          <w:sz w:val="20"/>
        </w:rPr>
        <w:tab/>
        <w:t>[offline-106] NCD-SSB and Initial BWP aspects</w:t>
      </w:r>
      <w:r w:rsidRPr="00245441">
        <w:rPr>
          <w:rFonts w:ascii="Times New Roman" w:hAnsi="Times New Roman" w:cs="Times New Roman"/>
          <w:sz w:val="20"/>
        </w:rPr>
        <w:tab/>
        <w:t>Ericsson</w:t>
      </w:r>
    </w:p>
    <w:p w14:paraId="48FE0C35" w14:textId="13B3F56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R2-2201753</w:t>
      </w:r>
      <w:r w:rsidRPr="00245441">
        <w:rPr>
          <w:rFonts w:ascii="Times New Roman" w:hAnsi="Times New Roman" w:cs="Times New Roman"/>
          <w:sz w:val="20"/>
        </w:rPr>
        <w:tab/>
        <w:t>[offline-106] NCD-SSB and Initial BWP aspects - second round</w:t>
      </w:r>
      <w:r w:rsidRPr="00245441">
        <w:rPr>
          <w:rFonts w:ascii="Times New Roman" w:hAnsi="Times New Roman" w:cs="Times New Roman"/>
          <w:sz w:val="20"/>
        </w:rPr>
        <w:tab/>
        <w:t>Ericsson</w:t>
      </w:r>
    </w:p>
    <w:p w14:paraId="55273B2C" w14:textId="79DB664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R2-2201734</w:t>
      </w:r>
      <w:r w:rsidRPr="00245441">
        <w:rPr>
          <w:rFonts w:ascii="Times New Roman" w:hAnsi="Times New Roman" w:cs="Times New Roman"/>
          <w:sz w:val="20"/>
        </w:rPr>
        <w:tab/>
        <w:t>[offline-103] identification and access restriction aspects</w:t>
      </w:r>
      <w:r w:rsidRPr="00245441">
        <w:rPr>
          <w:rFonts w:ascii="Times New Roman" w:hAnsi="Times New Roman" w:cs="Times New Roman"/>
          <w:sz w:val="20"/>
        </w:rPr>
        <w:tab/>
        <w:t>Huawei</w:t>
      </w:r>
      <w:r w:rsidRPr="00245441">
        <w:rPr>
          <w:rFonts w:ascii="Times New Roman" w:hAnsi="Times New Roman" w:cs="Times New Roman"/>
          <w:sz w:val="20"/>
        </w:rPr>
        <w:tab/>
      </w:r>
    </w:p>
    <w:p w14:paraId="5D15F2BB" w14:textId="70F0CD5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R2-2201751</w:t>
      </w:r>
      <w:r w:rsidRPr="00245441">
        <w:rPr>
          <w:rFonts w:ascii="Times New Roman" w:hAnsi="Times New Roman" w:cs="Times New Roman"/>
          <w:sz w:val="20"/>
        </w:rPr>
        <w:tab/>
        <w:t>[offline-103] identification and access restriction aspects - second round</w:t>
      </w:r>
      <w:r w:rsidRPr="00245441">
        <w:rPr>
          <w:rFonts w:ascii="Times New Roman" w:hAnsi="Times New Roman" w:cs="Times New Roman"/>
          <w:sz w:val="20"/>
        </w:rPr>
        <w:tab/>
        <w:t>Huawei</w:t>
      </w:r>
    </w:p>
    <w:p w14:paraId="2E0DD16B" w14:textId="6103AC4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R2-2201735</w:t>
      </w:r>
      <w:r w:rsidRPr="00245441">
        <w:rPr>
          <w:rFonts w:ascii="Times New Roman" w:hAnsi="Times New Roman" w:cs="Times New Roman"/>
          <w:sz w:val="20"/>
        </w:rPr>
        <w:tab/>
        <w:t>[offline-104] RRM relaxations</w:t>
      </w:r>
      <w:r w:rsidRPr="00245441">
        <w:rPr>
          <w:rFonts w:ascii="Times New Roman" w:hAnsi="Times New Roman" w:cs="Times New Roman"/>
          <w:sz w:val="20"/>
        </w:rPr>
        <w:tab/>
        <w:t>Samsung</w:t>
      </w:r>
      <w:r w:rsidRPr="00245441">
        <w:rPr>
          <w:rFonts w:ascii="Times New Roman" w:hAnsi="Times New Roman" w:cs="Times New Roman"/>
          <w:sz w:val="20"/>
        </w:rPr>
        <w:tab/>
      </w:r>
    </w:p>
    <w:p w14:paraId="6327B569" w14:textId="64F4CF8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R2-2201752</w:t>
      </w:r>
      <w:r w:rsidRPr="00245441">
        <w:rPr>
          <w:rFonts w:ascii="Times New Roman" w:hAnsi="Times New Roman" w:cs="Times New Roman"/>
          <w:sz w:val="20"/>
        </w:rPr>
        <w:tab/>
        <w:t>[offline-104] RRM relaxations - second round</w:t>
      </w:r>
      <w:r w:rsidRPr="00245441">
        <w:rPr>
          <w:rFonts w:ascii="Times New Roman" w:hAnsi="Times New Roman" w:cs="Times New Roman"/>
          <w:sz w:val="20"/>
        </w:rPr>
        <w:tab/>
        <w:t>Samsung</w:t>
      </w:r>
    </w:p>
    <w:p w14:paraId="05675830" w14:textId="1ECA163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R2-2201892 Running 38.331 CR on Capabilities</w:t>
      </w:r>
    </w:p>
    <w:p w14:paraId="68AED126" w14:textId="49C2B08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R2-2201968 Running 38.306 CR on Capabilities</w:t>
      </w:r>
    </w:p>
    <w:p w14:paraId="159A82FD" w14:textId="6FA79CD3" w:rsid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R2-2201893_Report of email discussion [Post116bis-e][105][RedCap] 38.306 running CR and list of open issues (Intel)</w:t>
      </w:r>
    </w:p>
    <w:p w14:paraId="0C384071" w14:textId="5B934425" w:rsidR="007A6F9E" w:rsidRPr="007A6F9E" w:rsidRDefault="007A6F9E" w:rsidP="00B461C5">
      <w:pPr>
        <w:pStyle w:val="Doc-title"/>
        <w:numPr>
          <w:ilvl w:val="0"/>
          <w:numId w:val="12"/>
        </w:numPr>
        <w:spacing w:after="60"/>
        <w:jc w:val="both"/>
        <w:rPr>
          <w:rFonts w:ascii="Times New Roman" w:hAnsi="Times New Roman" w:cs="Times New Roman"/>
          <w:sz w:val="20"/>
        </w:rPr>
      </w:pPr>
      <w:r w:rsidRPr="007A6F9E">
        <w:rPr>
          <w:rFonts w:ascii="Times New Roman" w:hAnsi="Times New Roman" w:cs="Times New Roman"/>
          <w:sz w:val="20"/>
        </w:rPr>
        <w:t>R2-2111586    Correction on PO determination for UE in inactive state      ZTE corporation, Ericsson , vivo , CMCC , China Telecom , China Unicom ,Samsung, Sanechip s CR   Rel-17     38.306    16.6.0     0665    1     F     TEI17</w:t>
      </w:r>
    </w:p>
    <w:p w14:paraId="09174FD2" w14:textId="77777777" w:rsidR="00245441" w:rsidRPr="00245441" w:rsidRDefault="00245441" w:rsidP="00245441">
      <w:pPr>
        <w:rPr>
          <w:lang w:eastAsia="en-GB"/>
        </w:rPr>
      </w:pPr>
    </w:p>
    <w:sectPr w:rsidR="00245441" w:rsidRPr="00245441"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8BDBC" w14:textId="77777777" w:rsidR="00B953D0" w:rsidRDefault="00B953D0" w:rsidP="008A375A">
      <w:pPr>
        <w:spacing w:after="0" w:line="240" w:lineRule="auto"/>
      </w:pPr>
      <w:r>
        <w:separator/>
      </w:r>
    </w:p>
  </w:endnote>
  <w:endnote w:type="continuationSeparator" w:id="0">
    <w:p w14:paraId="5967F30D" w14:textId="77777777" w:rsidR="00B953D0" w:rsidRDefault="00B953D0" w:rsidP="008A375A">
      <w:pPr>
        <w:spacing w:after="0" w:line="240" w:lineRule="auto"/>
      </w:pPr>
      <w:r>
        <w:continuationSeparator/>
      </w:r>
    </w:p>
  </w:endnote>
  <w:endnote w:type="continuationNotice" w:id="1">
    <w:p w14:paraId="642D7AAD" w14:textId="77777777" w:rsidR="00B953D0" w:rsidRDefault="00B953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ZapfDingbats">
    <w:altName w:val="Wingdings"/>
    <w:panose1 w:val="00000000000000000000"/>
    <w:charset w:val="FF"/>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60619" w14:textId="77777777" w:rsidR="00973D31" w:rsidRDefault="00973D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2CD84" w14:textId="77777777" w:rsidR="00973D31" w:rsidRDefault="00973D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C344B" w14:textId="77777777" w:rsidR="00973D31" w:rsidRDefault="00973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3FF9F" w14:textId="77777777" w:rsidR="00B953D0" w:rsidRDefault="00B953D0" w:rsidP="008A375A">
      <w:pPr>
        <w:spacing w:after="0" w:line="240" w:lineRule="auto"/>
      </w:pPr>
      <w:r>
        <w:separator/>
      </w:r>
    </w:p>
  </w:footnote>
  <w:footnote w:type="continuationSeparator" w:id="0">
    <w:p w14:paraId="2E973E19" w14:textId="77777777" w:rsidR="00B953D0" w:rsidRDefault="00B953D0" w:rsidP="008A375A">
      <w:pPr>
        <w:spacing w:after="0" w:line="240" w:lineRule="auto"/>
      </w:pPr>
      <w:r>
        <w:continuationSeparator/>
      </w:r>
    </w:p>
  </w:footnote>
  <w:footnote w:type="continuationNotice" w:id="1">
    <w:p w14:paraId="64110F24" w14:textId="77777777" w:rsidR="00B953D0" w:rsidRDefault="00B953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E28B7" w14:textId="77777777" w:rsidR="00973D31" w:rsidRDefault="00973D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66141" w14:textId="77777777" w:rsidR="00973D31" w:rsidRDefault="00973D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F2C7" w14:textId="77777777" w:rsidR="00973D31" w:rsidRDefault="00973D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16CD5C87"/>
    <w:multiLevelType w:val="multilevel"/>
    <w:tmpl w:val="F6222308"/>
    <w:lvl w:ilvl="0">
      <w:start w:val="3"/>
      <w:numFmt w:val="decimal"/>
      <w:lvlText w:val="%1"/>
      <w:lvlJc w:val="left"/>
      <w:pPr>
        <w:ind w:left="456" w:hanging="45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1C2F5EE9"/>
    <w:multiLevelType w:val="hybridMultilevel"/>
    <w:tmpl w:val="CC0A1BE2"/>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42E1535"/>
    <w:multiLevelType w:val="hybridMultilevel"/>
    <w:tmpl w:val="55DC31AC"/>
    <w:lvl w:ilvl="0" w:tplc="8B025E04">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9" w15:restartNumberingAfterBreak="0">
    <w:nsid w:val="349F6539"/>
    <w:multiLevelType w:val="multilevel"/>
    <w:tmpl w:val="3140B9AE"/>
    <w:lvl w:ilvl="0">
      <w:start w:val="2"/>
      <w:numFmt w:val="decimal"/>
      <w:lvlText w:val="%1"/>
      <w:lvlJc w:val="left"/>
      <w:pPr>
        <w:ind w:left="0" w:firstLine="0"/>
      </w:pPr>
      <w:rPr>
        <w:rFonts w:ascii="Times New Roman" w:eastAsia="SimSun" w:hAnsi="Times New Roman" w:hint="default"/>
        <w:sz w:val="20"/>
      </w:rPr>
    </w:lvl>
    <w:lvl w:ilvl="1">
      <w:start w:val="2"/>
      <w:numFmt w:val="decimal"/>
      <w:lvlText w:val="%1.%2"/>
      <w:lvlJc w:val="left"/>
      <w:pPr>
        <w:ind w:left="0" w:firstLine="0"/>
      </w:pPr>
      <w:rPr>
        <w:rFonts w:ascii="Times New Roman" w:eastAsia="SimSun" w:hAnsi="Times New Roman" w:hint="default"/>
        <w:sz w:val="20"/>
      </w:rPr>
    </w:lvl>
    <w:lvl w:ilvl="2">
      <w:start w:val="2"/>
      <w:numFmt w:val="decimal"/>
      <w:lvlText w:val="%1.%2.%3"/>
      <w:lvlJc w:val="left"/>
      <w:pPr>
        <w:ind w:left="24" w:hanging="24"/>
      </w:pPr>
      <w:rPr>
        <w:rFonts w:ascii="Times New Roman" w:eastAsia="SimSun" w:hAnsi="Times New Roman" w:hint="default"/>
        <w:sz w:val="20"/>
      </w:rPr>
    </w:lvl>
    <w:lvl w:ilvl="3">
      <w:start w:val="1"/>
      <w:numFmt w:val="decimal"/>
      <w:lvlText w:val="%1.%2.%3.%4"/>
      <w:lvlJc w:val="left"/>
      <w:pPr>
        <w:ind w:left="24" w:hanging="24"/>
      </w:pPr>
      <w:rPr>
        <w:rFonts w:ascii="Times New Roman" w:eastAsia="SimSun" w:hAnsi="Times New Roman" w:hint="default"/>
        <w:sz w:val="20"/>
      </w:rPr>
    </w:lvl>
    <w:lvl w:ilvl="4">
      <w:start w:val="1"/>
      <w:numFmt w:val="decimal"/>
      <w:lvlText w:val="%1.%2.%3.%4.%5"/>
      <w:lvlJc w:val="left"/>
      <w:pPr>
        <w:ind w:left="24" w:hanging="24"/>
      </w:pPr>
      <w:rPr>
        <w:rFonts w:ascii="Times New Roman" w:eastAsia="SimSun" w:hAnsi="Times New Roman" w:hint="default"/>
        <w:sz w:val="20"/>
      </w:rPr>
    </w:lvl>
    <w:lvl w:ilvl="5">
      <w:start w:val="1"/>
      <w:numFmt w:val="decimal"/>
      <w:lvlText w:val="%1.%2.%3.%4.%5.%6"/>
      <w:lvlJc w:val="left"/>
      <w:pPr>
        <w:ind w:left="384" w:hanging="384"/>
      </w:pPr>
      <w:rPr>
        <w:rFonts w:ascii="Times New Roman" w:eastAsia="SimSun" w:hAnsi="Times New Roman" w:hint="default"/>
        <w:sz w:val="20"/>
      </w:rPr>
    </w:lvl>
    <w:lvl w:ilvl="6">
      <w:start w:val="1"/>
      <w:numFmt w:val="decimal"/>
      <w:lvlText w:val="%1.%2.%3.%4.%5.%6.%7"/>
      <w:lvlJc w:val="left"/>
      <w:pPr>
        <w:ind w:left="384" w:hanging="384"/>
      </w:pPr>
      <w:rPr>
        <w:rFonts w:ascii="Times New Roman" w:eastAsia="SimSun" w:hAnsi="Times New Roman" w:hint="default"/>
        <w:sz w:val="20"/>
      </w:rPr>
    </w:lvl>
    <w:lvl w:ilvl="7">
      <w:start w:val="1"/>
      <w:numFmt w:val="decimal"/>
      <w:lvlText w:val="%1.%2.%3.%4.%5.%6.%7.%8"/>
      <w:lvlJc w:val="left"/>
      <w:pPr>
        <w:ind w:left="744" w:hanging="744"/>
      </w:pPr>
      <w:rPr>
        <w:rFonts w:ascii="Times New Roman" w:eastAsia="SimSun" w:hAnsi="Times New Roman" w:hint="default"/>
        <w:sz w:val="20"/>
      </w:rPr>
    </w:lvl>
    <w:lvl w:ilvl="8">
      <w:start w:val="1"/>
      <w:numFmt w:val="decimal"/>
      <w:lvlText w:val="%1.%2.%3.%4.%5.%6.%7.%8.%9"/>
      <w:lvlJc w:val="left"/>
      <w:pPr>
        <w:ind w:left="744" w:hanging="744"/>
      </w:pPr>
      <w:rPr>
        <w:rFonts w:ascii="Times New Roman" w:eastAsia="SimSun" w:hAnsi="Times New Roman" w:hint="default"/>
        <w:sz w:val="20"/>
      </w:rPr>
    </w:lvl>
  </w:abstractNum>
  <w:abstractNum w:abstractNumId="10"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6975143"/>
    <w:multiLevelType w:val="hybridMultilevel"/>
    <w:tmpl w:val="312EFC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6" w15:restartNumberingAfterBreak="0">
    <w:nsid w:val="48385759"/>
    <w:multiLevelType w:val="multilevel"/>
    <w:tmpl w:val="A2064158"/>
    <w:lvl w:ilvl="0">
      <w:start w:val="1"/>
      <w:numFmt w:val="decimal"/>
      <w:lvlText w:val="%1."/>
      <w:lvlJc w:val="left"/>
      <w:pPr>
        <w:ind w:left="360" w:hanging="360"/>
      </w:pPr>
      <w:rPr>
        <w:rFonts w:hint="default"/>
      </w:rPr>
    </w:lvl>
    <w:lvl w:ilvl="1">
      <w:start w:val="2"/>
      <w:numFmt w:val="decimal"/>
      <w:isLgl/>
      <w:lvlText w:val="%1.%2"/>
      <w:lvlJc w:val="left"/>
      <w:pPr>
        <w:ind w:left="696" w:hanging="69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DED32B4"/>
    <w:multiLevelType w:val="hybridMultilevel"/>
    <w:tmpl w:val="FD38D28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5"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5B2A30C0"/>
    <w:multiLevelType w:val="hybridMultilevel"/>
    <w:tmpl w:val="CD4A34DE"/>
    <w:lvl w:ilvl="0" w:tplc="5008BB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F2B2CE8"/>
    <w:multiLevelType w:val="hybridMultilevel"/>
    <w:tmpl w:val="784C70EE"/>
    <w:lvl w:ilvl="0" w:tplc="7A28E7E2">
      <w:start w:val="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0"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8"/>
  </w:num>
  <w:num w:numId="3">
    <w:abstractNumId w:val="12"/>
  </w:num>
  <w:num w:numId="4">
    <w:abstractNumId w:val="25"/>
  </w:num>
  <w:num w:numId="5">
    <w:abstractNumId w:val="35"/>
  </w:num>
  <w:num w:numId="6">
    <w:abstractNumId w:val="22"/>
  </w:num>
  <w:num w:numId="7">
    <w:abstractNumId w:val="23"/>
  </w:num>
  <w:num w:numId="8">
    <w:abstractNumId w:val="32"/>
  </w:num>
  <w:num w:numId="9">
    <w:abstractNumId w:val="4"/>
  </w:num>
  <w:num w:numId="10">
    <w:abstractNumId w:val="24"/>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5"/>
  </w:num>
  <w:num w:numId="14">
    <w:abstractNumId w:val="0"/>
  </w:num>
  <w:num w:numId="15">
    <w:abstractNumId w:val="29"/>
  </w:num>
  <w:num w:numId="16">
    <w:abstractNumId w:val="6"/>
  </w:num>
  <w:num w:numId="17">
    <w:abstractNumId w:val="3"/>
  </w:num>
  <w:num w:numId="18">
    <w:abstractNumId w:val="19"/>
  </w:num>
  <w:num w:numId="19">
    <w:abstractNumId w:val="34"/>
  </w:num>
  <w:num w:numId="20">
    <w:abstractNumId w:val="28"/>
  </w:num>
  <w:num w:numId="21">
    <w:abstractNumId w:val="15"/>
  </w:num>
  <w:num w:numId="22">
    <w:abstractNumId w:val="21"/>
  </w:num>
  <w:num w:numId="23">
    <w:abstractNumId w:val="13"/>
  </w:num>
  <w:num w:numId="24">
    <w:abstractNumId w:val="36"/>
  </w:num>
  <w:num w:numId="25">
    <w:abstractNumId w:val="30"/>
  </w:num>
  <w:num w:numId="26">
    <w:abstractNumId w:val="17"/>
  </w:num>
  <w:num w:numId="27">
    <w:abstractNumId w:val="31"/>
  </w:num>
  <w:num w:numId="28">
    <w:abstractNumId w:val="7"/>
  </w:num>
  <w:num w:numId="29">
    <w:abstractNumId w:val="16"/>
  </w:num>
  <w:num w:numId="30">
    <w:abstractNumId w:val="9"/>
  </w:num>
  <w:num w:numId="31">
    <w:abstractNumId w:val="14"/>
  </w:num>
  <w:num w:numId="32">
    <w:abstractNumId w:val="27"/>
  </w:num>
  <w:num w:numId="33">
    <w:abstractNumId w:val="1"/>
  </w:num>
  <w:num w:numId="34">
    <w:abstractNumId w:val="11"/>
  </w:num>
  <w:num w:numId="35">
    <w:abstractNumId w:val="8"/>
  </w:num>
  <w:num w:numId="36">
    <w:abstractNumId w:val="2"/>
  </w:num>
  <w:num w:numId="37">
    <w:abstractNumId w:val="20"/>
  </w:num>
  <w:num w:numId="38">
    <w:abstractNumId w:val="26"/>
  </w:num>
  <w:num w:numId="39">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2C1"/>
    <w:rsid w:val="0005059E"/>
    <w:rsid w:val="0005060D"/>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AAE"/>
    <w:rsid w:val="00060809"/>
    <w:rsid w:val="000608DF"/>
    <w:rsid w:val="00060EFE"/>
    <w:rsid w:val="00061204"/>
    <w:rsid w:val="00061ADE"/>
    <w:rsid w:val="00061AF7"/>
    <w:rsid w:val="00061B01"/>
    <w:rsid w:val="00061C6F"/>
    <w:rsid w:val="00061D39"/>
    <w:rsid w:val="0006274E"/>
    <w:rsid w:val="00063235"/>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31B0"/>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F5E"/>
    <w:rsid w:val="00094086"/>
    <w:rsid w:val="00094DE1"/>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585"/>
    <w:rsid w:val="000C3BDC"/>
    <w:rsid w:val="000C3E97"/>
    <w:rsid w:val="000C40EF"/>
    <w:rsid w:val="000C4927"/>
    <w:rsid w:val="000C496F"/>
    <w:rsid w:val="000C50D6"/>
    <w:rsid w:val="000C5257"/>
    <w:rsid w:val="000C5AF4"/>
    <w:rsid w:val="000C72C3"/>
    <w:rsid w:val="000C7A77"/>
    <w:rsid w:val="000D026C"/>
    <w:rsid w:val="000D0E89"/>
    <w:rsid w:val="000D30F4"/>
    <w:rsid w:val="000D323A"/>
    <w:rsid w:val="000D3DE2"/>
    <w:rsid w:val="000D4AE5"/>
    <w:rsid w:val="000D5C13"/>
    <w:rsid w:val="000D5C3B"/>
    <w:rsid w:val="000D60A5"/>
    <w:rsid w:val="000E0127"/>
    <w:rsid w:val="000E0574"/>
    <w:rsid w:val="000E1188"/>
    <w:rsid w:val="000E1EEA"/>
    <w:rsid w:val="000E298C"/>
    <w:rsid w:val="000E2B5B"/>
    <w:rsid w:val="000E3CF3"/>
    <w:rsid w:val="000E40FA"/>
    <w:rsid w:val="000E4BA0"/>
    <w:rsid w:val="000E5178"/>
    <w:rsid w:val="000E5AF2"/>
    <w:rsid w:val="000E6651"/>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2605"/>
    <w:rsid w:val="00133206"/>
    <w:rsid w:val="0013342B"/>
    <w:rsid w:val="00133455"/>
    <w:rsid w:val="00134A14"/>
    <w:rsid w:val="00134F3E"/>
    <w:rsid w:val="001353FB"/>
    <w:rsid w:val="001356ED"/>
    <w:rsid w:val="00135873"/>
    <w:rsid w:val="00136C3E"/>
    <w:rsid w:val="00137161"/>
    <w:rsid w:val="00137270"/>
    <w:rsid w:val="0013759F"/>
    <w:rsid w:val="00140E9F"/>
    <w:rsid w:val="001412C1"/>
    <w:rsid w:val="001414A0"/>
    <w:rsid w:val="001416B1"/>
    <w:rsid w:val="00143804"/>
    <w:rsid w:val="001451EF"/>
    <w:rsid w:val="0014550C"/>
    <w:rsid w:val="00145571"/>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5B74"/>
    <w:rsid w:val="0015657D"/>
    <w:rsid w:val="00156AA7"/>
    <w:rsid w:val="001570D6"/>
    <w:rsid w:val="00161A32"/>
    <w:rsid w:val="00161F1B"/>
    <w:rsid w:val="0016270E"/>
    <w:rsid w:val="00162934"/>
    <w:rsid w:val="00162C5B"/>
    <w:rsid w:val="001631EE"/>
    <w:rsid w:val="00163AA2"/>
    <w:rsid w:val="00163C74"/>
    <w:rsid w:val="001648D8"/>
    <w:rsid w:val="00164A1B"/>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642D"/>
    <w:rsid w:val="00186986"/>
    <w:rsid w:val="00186B04"/>
    <w:rsid w:val="00187EFB"/>
    <w:rsid w:val="00190361"/>
    <w:rsid w:val="00190B27"/>
    <w:rsid w:val="00191EFA"/>
    <w:rsid w:val="00193D34"/>
    <w:rsid w:val="001940FC"/>
    <w:rsid w:val="00194374"/>
    <w:rsid w:val="00194807"/>
    <w:rsid w:val="00195054"/>
    <w:rsid w:val="00195347"/>
    <w:rsid w:val="001958C8"/>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62F0"/>
    <w:rsid w:val="001F71E0"/>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F86"/>
    <w:rsid w:val="002132E6"/>
    <w:rsid w:val="00213B3A"/>
    <w:rsid w:val="00214216"/>
    <w:rsid w:val="00215142"/>
    <w:rsid w:val="00215686"/>
    <w:rsid w:val="00216375"/>
    <w:rsid w:val="00216E55"/>
    <w:rsid w:val="00216F7C"/>
    <w:rsid w:val="002208F9"/>
    <w:rsid w:val="00221197"/>
    <w:rsid w:val="00221528"/>
    <w:rsid w:val="0022228E"/>
    <w:rsid w:val="00222632"/>
    <w:rsid w:val="0022284E"/>
    <w:rsid w:val="002229A3"/>
    <w:rsid w:val="00223335"/>
    <w:rsid w:val="002233D2"/>
    <w:rsid w:val="00223591"/>
    <w:rsid w:val="00223879"/>
    <w:rsid w:val="00223E94"/>
    <w:rsid w:val="00223EB5"/>
    <w:rsid w:val="00224977"/>
    <w:rsid w:val="00224D22"/>
    <w:rsid w:val="00224E79"/>
    <w:rsid w:val="0022539C"/>
    <w:rsid w:val="002254D4"/>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902"/>
    <w:rsid w:val="00236903"/>
    <w:rsid w:val="00236CEE"/>
    <w:rsid w:val="00236D61"/>
    <w:rsid w:val="00237784"/>
    <w:rsid w:val="00237A33"/>
    <w:rsid w:val="00237BD4"/>
    <w:rsid w:val="0024066A"/>
    <w:rsid w:val="002413BB"/>
    <w:rsid w:val="002419E7"/>
    <w:rsid w:val="00241CA6"/>
    <w:rsid w:val="0024223B"/>
    <w:rsid w:val="00242569"/>
    <w:rsid w:val="00242A94"/>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0C5"/>
    <w:rsid w:val="00264B41"/>
    <w:rsid w:val="002651C3"/>
    <w:rsid w:val="00265AC3"/>
    <w:rsid w:val="002667D1"/>
    <w:rsid w:val="00267C57"/>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3A4"/>
    <w:rsid w:val="00283A9A"/>
    <w:rsid w:val="00283B8E"/>
    <w:rsid w:val="00285B5B"/>
    <w:rsid w:val="00285D6B"/>
    <w:rsid w:val="0028622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750F"/>
    <w:rsid w:val="00297C0B"/>
    <w:rsid w:val="00297D16"/>
    <w:rsid w:val="002A01BF"/>
    <w:rsid w:val="002A0866"/>
    <w:rsid w:val="002A128E"/>
    <w:rsid w:val="002A152B"/>
    <w:rsid w:val="002A1CAB"/>
    <w:rsid w:val="002A2832"/>
    <w:rsid w:val="002A314D"/>
    <w:rsid w:val="002A35F2"/>
    <w:rsid w:val="002A3CB6"/>
    <w:rsid w:val="002A3F83"/>
    <w:rsid w:val="002A4456"/>
    <w:rsid w:val="002A44AF"/>
    <w:rsid w:val="002A49D6"/>
    <w:rsid w:val="002A500F"/>
    <w:rsid w:val="002A6142"/>
    <w:rsid w:val="002A6A0D"/>
    <w:rsid w:val="002A767A"/>
    <w:rsid w:val="002B0404"/>
    <w:rsid w:val="002B052C"/>
    <w:rsid w:val="002B154A"/>
    <w:rsid w:val="002B1996"/>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78C3"/>
    <w:rsid w:val="002C7A4E"/>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44C"/>
    <w:rsid w:val="002F2583"/>
    <w:rsid w:val="002F2714"/>
    <w:rsid w:val="002F2A1B"/>
    <w:rsid w:val="002F2A28"/>
    <w:rsid w:val="002F4433"/>
    <w:rsid w:val="002F460C"/>
    <w:rsid w:val="002F4AAA"/>
    <w:rsid w:val="002F5438"/>
    <w:rsid w:val="002F6451"/>
    <w:rsid w:val="002F7045"/>
    <w:rsid w:val="002F7212"/>
    <w:rsid w:val="0030116C"/>
    <w:rsid w:val="00301733"/>
    <w:rsid w:val="00301B00"/>
    <w:rsid w:val="00301CE6"/>
    <w:rsid w:val="00302FF0"/>
    <w:rsid w:val="00304B8B"/>
    <w:rsid w:val="00304C53"/>
    <w:rsid w:val="00305C0C"/>
    <w:rsid w:val="00305D5E"/>
    <w:rsid w:val="003071F7"/>
    <w:rsid w:val="00307793"/>
    <w:rsid w:val="003100FB"/>
    <w:rsid w:val="003109F7"/>
    <w:rsid w:val="00310E44"/>
    <w:rsid w:val="00310EA2"/>
    <w:rsid w:val="00311257"/>
    <w:rsid w:val="003119D5"/>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2543"/>
    <w:rsid w:val="003432AC"/>
    <w:rsid w:val="003440C4"/>
    <w:rsid w:val="003442FA"/>
    <w:rsid w:val="00344DA4"/>
    <w:rsid w:val="00345318"/>
    <w:rsid w:val="00345B23"/>
    <w:rsid w:val="00346082"/>
    <w:rsid w:val="003460B3"/>
    <w:rsid w:val="00346372"/>
    <w:rsid w:val="003469AC"/>
    <w:rsid w:val="00346B0D"/>
    <w:rsid w:val="00350210"/>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179E"/>
    <w:rsid w:val="00372A2A"/>
    <w:rsid w:val="00374B56"/>
    <w:rsid w:val="003764E7"/>
    <w:rsid w:val="00376857"/>
    <w:rsid w:val="00376EA7"/>
    <w:rsid w:val="00376FC0"/>
    <w:rsid w:val="00377030"/>
    <w:rsid w:val="00377F12"/>
    <w:rsid w:val="00381128"/>
    <w:rsid w:val="00381CF5"/>
    <w:rsid w:val="00381FD6"/>
    <w:rsid w:val="003820A6"/>
    <w:rsid w:val="00382172"/>
    <w:rsid w:val="00382434"/>
    <w:rsid w:val="003830BC"/>
    <w:rsid w:val="003833B7"/>
    <w:rsid w:val="00383719"/>
    <w:rsid w:val="0038396F"/>
    <w:rsid w:val="00383DD5"/>
    <w:rsid w:val="00383F29"/>
    <w:rsid w:val="003851F3"/>
    <w:rsid w:val="003853D9"/>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3FE5"/>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AE6"/>
    <w:rsid w:val="003B5B47"/>
    <w:rsid w:val="003B5D2B"/>
    <w:rsid w:val="003B61B6"/>
    <w:rsid w:val="003B7660"/>
    <w:rsid w:val="003C0089"/>
    <w:rsid w:val="003C0C3A"/>
    <w:rsid w:val="003C0FA1"/>
    <w:rsid w:val="003C17BB"/>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561"/>
    <w:rsid w:val="004003CB"/>
    <w:rsid w:val="0040103E"/>
    <w:rsid w:val="00401042"/>
    <w:rsid w:val="00401272"/>
    <w:rsid w:val="004012AE"/>
    <w:rsid w:val="00402627"/>
    <w:rsid w:val="00402A56"/>
    <w:rsid w:val="00403D5D"/>
    <w:rsid w:val="004043D9"/>
    <w:rsid w:val="00404676"/>
    <w:rsid w:val="00404839"/>
    <w:rsid w:val="00404963"/>
    <w:rsid w:val="0040673D"/>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188F"/>
    <w:rsid w:val="004529F6"/>
    <w:rsid w:val="00452AB7"/>
    <w:rsid w:val="0045382B"/>
    <w:rsid w:val="00453EE7"/>
    <w:rsid w:val="00454268"/>
    <w:rsid w:val="0045460D"/>
    <w:rsid w:val="004546B4"/>
    <w:rsid w:val="0045486E"/>
    <w:rsid w:val="00454B4D"/>
    <w:rsid w:val="00454D24"/>
    <w:rsid w:val="00454D34"/>
    <w:rsid w:val="00455E31"/>
    <w:rsid w:val="00455E75"/>
    <w:rsid w:val="004564CF"/>
    <w:rsid w:val="00456657"/>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0AD"/>
    <w:rsid w:val="00485BA4"/>
    <w:rsid w:val="00485D36"/>
    <w:rsid w:val="00487883"/>
    <w:rsid w:val="00487D92"/>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09E"/>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FA1"/>
    <w:rsid w:val="005C5831"/>
    <w:rsid w:val="005C5CE9"/>
    <w:rsid w:val="005C63F6"/>
    <w:rsid w:val="005C70D2"/>
    <w:rsid w:val="005C719B"/>
    <w:rsid w:val="005D0D63"/>
    <w:rsid w:val="005D10C2"/>
    <w:rsid w:val="005D1156"/>
    <w:rsid w:val="005D1F91"/>
    <w:rsid w:val="005D22DB"/>
    <w:rsid w:val="005D3E74"/>
    <w:rsid w:val="005D4076"/>
    <w:rsid w:val="005D4319"/>
    <w:rsid w:val="005D5EE5"/>
    <w:rsid w:val="005D611A"/>
    <w:rsid w:val="005D6EA5"/>
    <w:rsid w:val="005D72C3"/>
    <w:rsid w:val="005D7C8D"/>
    <w:rsid w:val="005E04E7"/>
    <w:rsid w:val="005E23C7"/>
    <w:rsid w:val="005E3076"/>
    <w:rsid w:val="005E45F0"/>
    <w:rsid w:val="005E50CF"/>
    <w:rsid w:val="005E57AB"/>
    <w:rsid w:val="005E5C95"/>
    <w:rsid w:val="005E5D67"/>
    <w:rsid w:val="005E608E"/>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21"/>
    <w:rsid w:val="006057D4"/>
    <w:rsid w:val="006062F7"/>
    <w:rsid w:val="00610301"/>
    <w:rsid w:val="006104A7"/>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D4D"/>
    <w:rsid w:val="00624687"/>
    <w:rsid w:val="00624A91"/>
    <w:rsid w:val="00624B6A"/>
    <w:rsid w:val="006255B0"/>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11B6"/>
    <w:rsid w:val="006418A5"/>
    <w:rsid w:val="0064202F"/>
    <w:rsid w:val="006423EE"/>
    <w:rsid w:val="00642AD3"/>
    <w:rsid w:val="00642C5E"/>
    <w:rsid w:val="006432D8"/>
    <w:rsid w:val="00643825"/>
    <w:rsid w:val="006447A2"/>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616E6"/>
    <w:rsid w:val="00661A5F"/>
    <w:rsid w:val="00661AF6"/>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24AF"/>
    <w:rsid w:val="006B2816"/>
    <w:rsid w:val="006B366B"/>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6F5F"/>
    <w:rsid w:val="00717002"/>
    <w:rsid w:val="00717091"/>
    <w:rsid w:val="0071727D"/>
    <w:rsid w:val="00717659"/>
    <w:rsid w:val="00721513"/>
    <w:rsid w:val="00721CD7"/>
    <w:rsid w:val="0072221F"/>
    <w:rsid w:val="00722430"/>
    <w:rsid w:val="007226A1"/>
    <w:rsid w:val="00722A9B"/>
    <w:rsid w:val="007235C8"/>
    <w:rsid w:val="00723CE8"/>
    <w:rsid w:val="00723E38"/>
    <w:rsid w:val="00724961"/>
    <w:rsid w:val="0072496B"/>
    <w:rsid w:val="007262E5"/>
    <w:rsid w:val="00726A43"/>
    <w:rsid w:val="00726CAF"/>
    <w:rsid w:val="00726CBB"/>
    <w:rsid w:val="00726D26"/>
    <w:rsid w:val="007300E2"/>
    <w:rsid w:val="007300F4"/>
    <w:rsid w:val="00731627"/>
    <w:rsid w:val="007319BB"/>
    <w:rsid w:val="00731A6A"/>
    <w:rsid w:val="00731E63"/>
    <w:rsid w:val="007329EA"/>
    <w:rsid w:val="00733463"/>
    <w:rsid w:val="00733F07"/>
    <w:rsid w:val="00734533"/>
    <w:rsid w:val="00734D6E"/>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47CCC"/>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616C"/>
    <w:rsid w:val="00766D0C"/>
    <w:rsid w:val="007676DA"/>
    <w:rsid w:val="007703AD"/>
    <w:rsid w:val="00770498"/>
    <w:rsid w:val="007706AB"/>
    <w:rsid w:val="00770CC5"/>
    <w:rsid w:val="00772482"/>
    <w:rsid w:val="00774019"/>
    <w:rsid w:val="00774285"/>
    <w:rsid w:val="007744B1"/>
    <w:rsid w:val="00774DF2"/>
    <w:rsid w:val="007752CD"/>
    <w:rsid w:val="007761A3"/>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420A"/>
    <w:rsid w:val="007D5733"/>
    <w:rsid w:val="007D578D"/>
    <w:rsid w:val="007D6162"/>
    <w:rsid w:val="007D6BC7"/>
    <w:rsid w:val="007D71C3"/>
    <w:rsid w:val="007D7D2B"/>
    <w:rsid w:val="007E0457"/>
    <w:rsid w:val="007E0772"/>
    <w:rsid w:val="007E14EF"/>
    <w:rsid w:val="007E3B86"/>
    <w:rsid w:val="007E5529"/>
    <w:rsid w:val="007E645D"/>
    <w:rsid w:val="007E6474"/>
    <w:rsid w:val="007E6C7C"/>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5BA6"/>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3114"/>
    <w:rsid w:val="00823657"/>
    <w:rsid w:val="0082493F"/>
    <w:rsid w:val="00825D19"/>
    <w:rsid w:val="008260B9"/>
    <w:rsid w:val="008261A2"/>
    <w:rsid w:val="0082645C"/>
    <w:rsid w:val="008268DF"/>
    <w:rsid w:val="008278A7"/>
    <w:rsid w:val="008301F0"/>
    <w:rsid w:val="008306DC"/>
    <w:rsid w:val="00831091"/>
    <w:rsid w:val="00832028"/>
    <w:rsid w:val="008320EB"/>
    <w:rsid w:val="00832CE9"/>
    <w:rsid w:val="00833A49"/>
    <w:rsid w:val="00833BE6"/>
    <w:rsid w:val="00833E79"/>
    <w:rsid w:val="00834B58"/>
    <w:rsid w:val="00835129"/>
    <w:rsid w:val="0083570D"/>
    <w:rsid w:val="00836515"/>
    <w:rsid w:val="00836F7E"/>
    <w:rsid w:val="00837875"/>
    <w:rsid w:val="00837E71"/>
    <w:rsid w:val="00840BCB"/>
    <w:rsid w:val="0084147C"/>
    <w:rsid w:val="00841669"/>
    <w:rsid w:val="00841743"/>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42F"/>
    <w:rsid w:val="00857D90"/>
    <w:rsid w:val="008607C5"/>
    <w:rsid w:val="00860B17"/>
    <w:rsid w:val="00861478"/>
    <w:rsid w:val="00861ECD"/>
    <w:rsid w:val="0086202A"/>
    <w:rsid w:val="00862A72"/>
    <w:rsid w:val="00862D0B"/>
    <w:rsid w:val="00862F55"/>
    <w:rsid w:val="00863174"/>
    <w:rsid w:val="008637ED"/>
    <w:rsid w:val="00864A88"/>
    <w:rsid w:val="00864CA2"/>
    <w:rsid w:val="0086521C"/>
    <w:rsid w:val="00865420"/>
    <w:rsid w:val="00865B0B"/>
    <w:rsid w:val="0086604A"/>
    <w:rsid w:val="008667D4"/>
    <w:rsid w:val="0086786A"/>
    <w:rsid w:val="00867CA5"/>
    <w:rsid w:val="00870B75"/>
    <w:rsid w:val="00870DFB"/>
    <w:rsid w:val="008714E5"/>
    <w:rsid w:val="0087180F"/>
    <w:rsid w:val="00871DDE"/>
    <w:rsid w:val="00873351"/>
    <w:rsid w:val="0087364F"/>
    <w:rsid w:val="00874129"/>
    <w:rsid w:val="00874AE0"/>
    <w:rsid w:val="0087517C"/>
    <w:rsid w:val="008752C0"/>
    <w:rsid w:val="00875A17"/>
    <w:rsid w:val="00875A2B"/>
    <w:rsid w:val="00875DB9"/>
    <w:rsid w:val="0087703B"/>
    <w:rsid w:val="00877442"/>
    <w:rsid w:val="008775E2"/>
    <w:rsid w:val="00877FFB"/>
    <w:rsid w:val="0088000F"/>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482D"/>
    <w:rsid w:val="0089539F"/>
    <w:rsid w:val="008957C4"/>
    <w:rsid w:val="00896744"/>
    <w:rsid w:val="008968AD"/>
    <w:rsid w:val="00896C35"/>
    <w:rsid w:val="00896DF6"/>
    <w:rsid w:val="00897083"/>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040"/>
    <w:rsid w:val="008C076D"/>
    <w:rsid w:val="008C0D4C"/>
    <w:rsid w:val="008C120A"/>
    <w:rsid w:val="008C2FA5"/>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CBC"/>
    <w:rsid w:val="008D6EF8"/>
    <w:rsid w:val="008E0471"/>
    <w:rsid w:val="008E14C6"/>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1C24"/>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3D35"/>
    <w:rsid w:val="009341C8"/>
    <w:rsid w:val="00934228"/>
    <w:rsid w:val="0093489F"/>
    <w:rsid w:val="009348EA"/>
    <w:rsid w:val="00935403"/>
    <w:rsid w:val="00935AE0"/>
    <w:rsid w:val="00936042"/>
    <w:rsid w:val="009366DE"/>
    <w:rsid w:val="00936F72"/>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606B6"/>
    <w:rsid w:val="00960C0B"/>
    <w:rsid w:val="00961329"/>
    <w:rsid w:val="00962986"/>
    <w:rsid w:val="00963273"/>
    <w:rsid w:val="00963BFE"/>
    <w:rsid w:val="00964648"/>
    <w:rsid w:val="009648FE"/>
    <w:rsid w:val="00964E69"/>
    <w:rsid w:val="009652C6"/>
    <w:rsid w:val="00965DA6"/>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11E"/>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345"/>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648"/>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2A0"/>
    <w:rsid w:val="00A12886"/>
    <w:rsid w:val="00A129E8"/>
    <w:rsid w:val="00A12A02"/>
    <w:rsid w:val="00A1306C"/>
    <w:rsid w:val="00A13611"/>
    <w:rsid w:val="00A14D7F"/>
    <w:rsid w:val="00A14E3D"/>
    <w:rsid w:val="00A152A5"/>
    <w:rsid w:val="00A1543F"/>
    <w:rsid w:val="00A15C84"/>
    <w:rsid w:val="00A209CC"/>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4B3"/>
    <w:rsid w:val="00A477CF"/>
    <w:rsid w:val="00A478C0"/>
    <w:rsid w:val="00A5061C"/>
    <w:rsid w:val="00A51445"/>
    <w:rsid w:val="00A514ED"/>
    <w:rsid w:val="00A5275B"/>
    <w:rsid w:val="00A53800"/>
    <w:rsid w:val="00A54959"/>
    <w:rsid w:val="00A54C40"/>
    <w:rsid w:val="00A54CD7"/>
    <w:rsid w:val="00A559B9"/>
    <w:rsid w:val="00A55E1C"/>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B4F"/>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1BD"/>
    <w:rsid w:val="00AA27A2"/>
    <w:rsid w:val="00AA2C58"/>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370C"/>
    <w:rsid w:val="00AB3D73"/>
    <w:rsid w:val="00AB4239"/>
    <w:rsid w:val="00AB45CB"/>
    <w:rsid w:val="00AB47AF"/>
    <w:rsid w:val="00AB4889"/>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245"/>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312F"/>
    <w:rsid w:val="00B2318C"/>
    <w:rsid w:val="00B234CE"/>
    <w:rsid w:val="00B235E7"/>
    <w:rsid w:val="00B2386B"/>
    <w:rsid w:val="00B239DA"/>
    <w:rsid w:val="00B23B57"/>
    <w:rsid w:val="00B23E6A"/>
    <w:rsid w:val="00B23FDA"/>
    <w:rsid w:val="00B2496C"/>
    <w:rsid w:val="00B26F33"/>
    <w:rsid w:val="00B271F7"/>
    <w:rsid w:val="00B2723E"/>
    <w:rsid w:val="00B272D3"/>
    <w:rsid w:val="00B2790D"/>
    <w:rsid w:val="00B27F72"/>
    <w:rsid w:val="00B30976"/>
    <w:rsid w:val="00B30C3D"/>
    <w:rsid w:val="00B328DF"/>
    <w:rsid w:val="00B33890"/>
    <w:rsid w:val="00B33CDE"/>
    <w:rsid w:val="00B33F58"/>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0070"/>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3150"/>
    <w:rsid w:val="00B73974"/>
    <w:rsid w:val="00B7482B"/>
    <w:rsid w:val="00B74C83"/>
    <w:rsid w:val="00B7560B"/>
    <w:rsid w:val="00B75647"/>
    <w:rsid w:val="00B75675"/>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20F8"/>
    <w:rsid w:val="00B925FA"/>
    <w:rsid w:val="00B930D8"/>
    <w:rsid w:val="00B94372"/>
    <w:rsid w:val="00B94496"/>
    <w:rsid w:val="00B95168"/>
    <w:rsid w:val="00B953D0"/>
    <w:rsid w:val="00B9655A"/>
    <w:rsid w:val="00B975CB"/>
    <w:rsid w:val="00B97C14"/>
    <w:rsid w:val="00B97EE5"/>
    <w:rsid w:val="00BA00DD"/>
    <w:rsid w:val="00BA0D5A"/>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713"/>
    <w:rsid w:val="00BB1789"/>
    <w:rsid w:val="00BB2905"/>
    <w:rsid w:val="00BB3BB1"/>
    <w:rsid w:val="00BB4A67"/>
    <w:rsid w:val="00BB6FC1"/>
    <w:rsid w:val="00BB77F4"/>
    <w:rsid w:val="00BB7A32"/>
    <w:rsid w:val="00BC095A"/>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2232"/>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C17"/>
    <w:rsid w:val="00C3557E"/>
    <w:rsid w:val="00C35A24"/>
    <w:rsid w:val="00C360E1"/>
    <w:rsid w:val="00C36DD2"/>
    <w:rsid w:val="00C40229"/>
    <w:rsid w:val="00C4075C"/>
    <w:rsid w:val="00C40B6F"/>
    <w:rsid w:val="00C42C9A"/>
    <w:rsid w:val="00C43826"/>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443A"/>
    <w:rsid w:val="00C5649B"/>
    <w:rsid w:val="00C56BFD"/>
    <w:rsid w:val="00C56CCE"/>
    <w:rsid w:val="00C57003"/>
    <w:rsid w:val="00C57937"/>
    <w:rsid w:val="00C57BA4"/>
    <w:rsid w:val="00C60D8F"/>
    <w:rsid w:val="00C613B5"/>
    <w:rsid w:val="00C61791"/>
    <w:rsid w:val="00C6257B"/>
    <w:rsid w:val="00C62CB2"/>
    <w:rsid w:val="00C62E23"/>
    <w:rsid w:val="00C63714"/>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2A84"/>
    <w:rsid w:val="00C93067"/>
    <w:rsid w:val="00C93ECB"/>
    <w:rsid w:val="00C94052"/>
    <w:rsid w:val="00C951F9"/>
    <w:rsid w:val="00C958B8"/>
    <w:rsid w:val="00C95AD5"/>
    <w:rsid w:val="00C960D4"/>
    <w:rsid w:val="00C965F1"/>
    <w:rsid w:val="00C97E27"/>
    <w:rsid w:val="00C97E41"/>
    <w:rsid w:val="00C97EE5"/>
    <w:rsid w:val="00C97F39"/>
    <w:rsid w:val="00CA00E5"/>
    <w:rsid w:val="00CA0142"/>
    <w:rsid w:val="00CA087E"/>
    <w:rsid w:val="00CA0FFE"/>
    <w:rsid w:val="00CA1CB3"/>
    <w:rsid w:val="00CA2314"/>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17CF"/>
    <w:rsid w:val="00CD2387"/>
    <w:rsid w:val="00CD2653"/>
    <w:rsid w:val="00CD2ACB"/>
    <w:rsid w:val="00CD2E71"/>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2EC7"/>
    <w:rsid w:val="00D030D5"/>
    <w:rsid w:val="00D03154"/>
    <w:rsid w:val="00D03B09"/>
    <w:rsid w:val="00D04C11"/>
    <w:rsid w:val="00D04DD0"/>
    <w:rsid w:val="00D051A9"/>
    <w:rsid w:val="00D05395"/>
    <w:rsid w:val="00D06862"/>
    <w:rsid w:val="00D06B06"/>
    <w:rsid w:val="00D07614"/>
    <w:rsid w:val="00D0765B"/>
    <w:rsid w:val="00D07C2C"/>
    <w:rsid w:val="00D10670"/>
    <w:rsid w:val="00D10807"/>
    <w:rsid w:val="00D108F2"/>
    <w:rsid w:val="00D10E7B"/>
    <w:rsid w:val="00D113A0"/>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A40"/>
    <w:rsid w:val="00D44653"/>
    <w:rsid w:val="00D44726"/>
    <w:rsid w:val="00D44A44"/>
    <w:rsid w:val="00D44A89"/>
    <w:rsid w:val="00D45632"/>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565F"/>
    <w:rsid w:val="00D757F8"/>
    <w:rsid w:val="00D759CF"/>
    <w:rsid w:val="00D767D9"/>
    <w:rsid w:val="00D76D12"/>
    <w:rsid w:val="00D77281"/>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0DDB"/>
    <w:rsid w:val="00D91759"/>
    <w:rsid w:val="00D9191D"/>
    <w:rsid w:val="00D91C2B"/>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313"/>
    <w:rsid w:val="00DA308D"/>
    <w:rsid w:val="00DA311A"/>
    <w:rsid w:val="00DA350C"/>
    <w:rsid w:val="00DA37F2"/>
    <w:rsid w:val="00DA385E"/>
    <w:rsid w:val="00DA4CBF"/>
    <w:rsid w:val="00DA5426"/>
    <w:rsid w:val="00DA5929"/>
    <w:rsid w:val="00DA6CD7"/>
    <w:rsid w:val="00DA77DD"/>
    <w:rsid w:val="00DA7AA0"/>
    <w:rsid w:val="00DB0E74"/>
    <w:rsid w:val="00DB15F0"/>
    <w:rsid w:val="00DB1FB0"/>
    <w:rsid w:val="00DB221B"/>
    <w:rsid w:val="00DB2A7B"/>
    <w:rsid w:val="00DB2B08"/>
    <w:rsid w:val="00DB352A"/>
    <w:rsid w:val="00DB3F0F"/>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31"/>
    <w:rsid w:val="00DE56E5"/>
    <w:rsid w:val="00DE660D"/>
    <w:rsid w:val="00DE6978"/>
    <w:rsid w:val="00DE6C2B"/>
    <w:rsid w:val="00DE6F9D"/>
    <w:rsid w:val="00DE7DB3"/>
    <w:rsid w:val="00DF0C52"/>
    <w:rsid w:val="00DF202C"/>
    <w:rsid w:val="00DF2417"/>
    <w:rsid w:val="00DF245B"/>
    <w:rsid w:val="00DF287D"/>
    <w:rsid w:val="00DF2CB2"/>
    <w:rsid w:val="00DF2E28"/>
    <w:rsid w:val="00DF3124"/>
    <w:rsid w:val="00DF3EA7"/>
    <w:rsid w:val="00DF5018"/>
    <w:rsid w:val="00DF60BB"/>
    <w:rsid w:val="00DF725F"/>
    <w:rsid w:val="00DF726E"/>
    <w:rsid w:val="00DF7427"/>
    <w:rsid w:val="00E01595"/>
    <w:rsid w:val="00E01B4C"/>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7BAF"/>
    <w:rsid w:val="00E40F98"/>
    <w:rsid w:val="00E41E59"/>
    <w:rsid w:val="00E427FC"/>
    <w:rsid w:val="00E42CB9"/>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0EC"/>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4AB2"/>
    <w:rsid w:val="00E94B2C"/>
    <w:rsid w:val="00E95EBE"/>
    <w:rsid w:val="00EA1B4C"/>
    <w:rsid w:val="00EA20CA"/>
    <w:rsid w:val="00EA2650"/>
    <w:rsid w:val="00EA2692"/>
    <w:rsid w:val="00EA2F3D"/>
    <w:rsid w:val="00EA376B"/>
    <w:rsid w:val="00EA3CAB"/>
    <w:rsid w:val="00EA3D31"/>
    <w:rsid w:val="00EA438A"/>
    <w:rsid w:val="00EA4B10"/>
    <w:rsid w:val="00EA50E5"/>
    <w:rsid w:val="00EA5531"/>
    <w:rsid w:val="00EA6203"/>
    <w:rsid w:val="00EA7497"/>
    <w:rsid w:val="00EA7B3B"/>
    <w:rsid w:val="00EB0FA5"/>
    <w:rsid w:val="00EB149B"/>
    <w:rsid w:val="00EB222F"/>
    <w:rsid w:val="00EB3328"/>
    <w:rsid w:val="00EB3992"/>
    <w:rsid w:val="00EB39D1"/>
    <w:rsid w:val="00EB3DFC"/>
    <w:rsid w:val="00EB4910"/>
    <w:rsid w:val="00EB493B"/>
    <w:rsid w:val="00EB4B7C"/>
    <w:rsid w:val="00EB4CEE"/>
    <w:rsid w:val="00EB583E"/>
    <w:rsid w:val="00EB6ACD"/>
    <w:rsid w:val="00EB6B25"/>
    <w:rsid w:val="00EB6CA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089"/>
    <w:rsid w:val="00F15744"/>
    <w:rsid w:val="00F15B72"/>
    <w:rsid w:val="00F15FFE"/>
    <w:rsid w:val="00F1632A"/>
    <w:rsid w:val="00F16984"/>
    <w:rsid w:val="00F1700B"/>
    <w:rsid w:val="00F179EE"/>
    <w:rsid w:val="00F20FBA"/>
    <w:rsid w:val="00F210AD"/>
    <w:rsid w:val="00F21A3A"/>
    <w:rsid w:val="00F220F3"/>
    <w:rsid w:val="00F222C3"/>
    <w:rsid w:val="00F22A6F"/>
    <w:rsid w:val="00F22C77"/>
    <w:rsid w:val="00F2331E"/>
    <w:rsid w:val="00F23B3C"/>
    <w:rsid w:val="00F24CC9"/>
    <w:rsid w:val="00F258DE"/>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0B88"/>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97A2C"/>
    <w:rsid w:val="00FA1839"/>
    <w:rsid w:val="00FA1C4B"/>
    <w:rsid w:val="00FA2060"/>
    <w:rsid w:val="00FA225D"/>
    <w:rsid w:val="00FA2567"/>
    <w:rsid w:val="00FA2FD0"/>
    <w:rsid w:val="00FA36E9"/>
    <w:rsid w:val="00FA4319"/>
    <w:rsid w:val="00FA5BC9"/>
    <w:rsid w:val="00FA5DA6"/>
    <w:rsid w:val="00FA65D4"/>
    <w:rsid w:val="00FA7F2C"/>
    <w:rsid w:val="00FB0941"/>
    <w:rsid w:val="00FB09E5"/>
    <w:rsid w:val="00FB0DAC"/>
    <w:rsid w:val="00FB16A9"/>
    <w:rsid w:val="00FB1D3C"/>
    <w:rsid w:val="00FB2700"/>
    <w:rsid w:val="00FB2AED"/>
    <w:rsid w:val="00FB341F"/>
    <w:rsid w:val="00FB3A48"/>
    <w:rsid w:val="00FB40BD"/>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045"/>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343429"/>
  <w15:docId w15:val="{7E213656-18A9-4D20-83DB-596DB0707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170"/>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655762633">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801001624">
      <w:bodyDiv w:val="1"/>
      <w:marLeft w:val="0"/>
      <w:marRight w:val="0"/>
      <w:marTop w:val="0"/>
      <w:marBottom w:val="0"/>
      <w:divBdr>
        <w:top w:val="none" w:sz="0" w:space="0" w:color="auto"/>
        <w:left w:val="none" w:sz="0" w:space="0" w:color="auto"/>
        <w:bottom w:val="none" w:sz="0" w:space="0" w:color="auto"/>
        <w:right w:val="none" w:sz="0" w:space="0" w:color="auto"/>
      </w:divBdr>
    </w:div>
    <w:div w:id="936526324">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293250661">
      <w:bodyDiv w:val="1"/>
      <w:marLeft w:val="0"/>
      <w:marRight w:val="0"/>
      <w:marTop w:val="0"/>
      <w:marBottom w:val="0"/>
      <w:divBdr>
        <w:top w:val="none" w:sz="0" w:space="0" w:color="auto"/>
        <w:left w:val="none" w:sz="0" w:space="0" w:color="auto"/>
        <w:bottom w:val="none" w:sz="0" w:space="0" w:color="auto"/>
        <w:right w:val="none" w:sz="0" w:space="0" w:color="auto"/>
      </w:divBdr>
    </w:div>
    <w:div w:id="1616136821">
      <w:bodyDiv w:val="1"/>
      <w:marLeft w:val="0"/>
      <w:marRight w:val="0"/>
      <w:marTop w:val="0"/>
      <w:marBottom w:val="0"/>
      <w:divBdr>
        <w:top w:val="none" w:sz="0" w:space="0" w:color="auto"/>
        <w:left w:val="none" w:sz="0" w:space="0" w:color="auto"/>
        <w:bottom w:val="none" w:sz="0" w:space="0" w:color="auto"/>
        <w:right w:val="none" w:sz="0" w:space="0" w:color="auto"/>
      </w:divBdr>
    </w:div>
    <w:div w:id="1619220116">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Yi.guo@intel.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A19796-A980-4890-9208-B84367FE1A9A}">
  <ds:schemaRefs>
    <ds:schemaRef ds:uri="http://schemas.openxmlformats.org/officeDocument/2006/bibliography"/>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8EEB019-74F1-4519-9376-7EF82E1BC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14</Pages>
  <Words>3328</Words>
  <Characters>18975</Characters>
  <Application>Microsoft Office Word</Application>
  <DocSecurity>0</DocSecurity>
  <Lines>158</Lines>
  <Paragraphs>44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Microsoft</Company>
  <LinksUpToDate>false</LinksUpToDate>
  <CharactersWithSpaces>22259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RAN2#117-e632-1</cp:lastModifiedBy>
  <cp:revision>28</cp:revision>
  <dcterms:created xsi:type="dcterms:W3CDTF">2022-02-28T10:32:00Z</dcterms:created>
  <dcterms:modified xsi:type="dcterms:W3CDTF">2022-03-02T01:49:00Z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ies>
</file>