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8338A" w14:textId="5E093687" w:rsidR="0087343B" w:rsidRDefault="00904329">
      <w:pPr>
        <w:pStyle w:val="Header"/>
        <w:tabs>
          <w:tab w:val="right" w:pos="9639"/>
        </w:tabs>
        <w:rPr>
          <w:bCs/>
          <w:sz w:val="24"/>
          <w:szCs w:val="24"/>
        </w:rPr>
      </w:pPr>
      <w:r>
        <w:rPr>
          <w:bCs/>
          <w:sz w:val="24"/>
          <w:szCs w:val="24"/>
        </w:rPr>
        <w:t>3GPP TSG-RAN WG2 Meeting #117 Electronic</w:t>
      </w:r>
      <w:r>
        <w:rPr>
          <w:bCs/>
          <w:sz w:val="24"/>
          <w:szCs w:val="24"/>
        </w:rPr>
        <w:tab/>
      </w:r>
      <w:r w:rsidR="009953D2" w:rsidRPr="009953D2">
        <w:rPr>
          <w:bCs/>
          <w:sz w:val="24"/>
          <w:szCs w:val="24"/>
        </w:rPr>
        <w:t xml:space="preserve">R2-2204031    </w:t>
      </w:r>
    </w:p>
    <w:p w14:paraId="715E2CA4" w14:textId="77777777" w:rsidR="0087343B" w:rsidRDefault="00904329">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xml:space="preserve">, </w:t>
      </w:r>
      <w:r>
        <w:rPr>
          <w:sz w:val="24"/>
        </w:rPr>
        <w:t>February 2022</w:t>
      </w:r>
    </w:p>
    <w:p w14:paraId="44E384FE" w14:textId="77777777" w:rsidR="0087343B" w:rsidRDefault="0087343B">
      <w:pPr>
        <w:pStyle w:val="Header"/>
        <w:rPr>
          <w:bCs/>
          <w:sz w:val="24"/>
        </w:rPr>
      </w:pPr>
    </w:p>
    <w:p w14:paraId="6771D006" w14:textId="77777777" w:rsidR="0087343B" w:rsidRDefault="0087343B">
      <w:pPr>
        <w:pStyle w:val="Header"/>
        <w:rPr>
          <w:bCs/>
          <w:sz w:val="24"/>
        </w:rPr>
      </w:pPr>
    </w:p>
    <w:p w14:paraId="14466886" w14:textId="77777777" w:rsidR="0087343B" w:rsidRDefault="00904329">
      <w:pPr>
        <w:pStyle w:val="CRCoverPage"/>
        <w:tabs>
          <w:tab w:val="left" w:pos="1985"/>
        </w:tabs>
        <w:rPr>
          <w:rFonts w:cs="Arial"/>
          <w:b/>
          <w:bCs/>
          <w:sz w:val="24"/>
          <w:lang w:eastAsia="ja-JP"/>
        </w:rPr>
      </w:pPr>
      <w:r>
        <w:rPr>
          <w:rFonts w:cs="Arial"/>
          <w:b/>
          <w:bCs/>
          <w:sz w:val="24"/>
        </w:rPr>
        <w:t>Agenda item:</w:t>
      </w:r>
      <w:r>
        <w:rPr>
          <w:rFonts w:cs="Arial"/>
          <w:b/>
          <w:bCs/>
          <w:sz w:val="24"/>
        </w:rPr>
        <w:tab/>
      </w:r>
    </w:p>
    <w:p w14:paraId="6C249732" w14:textId="77777777" w:rsidR="0087343B" w:rsidRDefault="0090432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52C9540C" w14:textId="77777777" w:rsidR="0087343B" w:rsidRDefault="00904329">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rPr>
        <w:t>[AT117-e][</w:t>
      </w:r>
      <w:proofErr w:type="gramStart"/>
      <w:r>
        <w:rPr>
          <w:rFonts w:ascii="Arial" w:hAnsi="Arial" w:cs="Arial"/>
          <w:b/>
          <w:bCs/>
        </w:rPr>
        <w:t>101][</w:t>
      </w:r>
      <w:proofErr w:type="gramEnd"/>
      <w:r>
        <w:rPr>
          <w:rFonts w:ascii="Arial" w:hAnsi="Arial" w:cs="Arial"/>
          <w:b/>
          <w:bCs/>
        </w:rPr>
        <w:t>NTN] RRC open issues (Ericsson)</w:t>
      </w:r>
    </w:p>
    <w:p w14:paraId="10AA2601" w14:textId="77777777" w:rsidR="0087343B" w:rsidRDefault="00904329">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NR_NTN_solutions_Core</w:t>
      </w:r>
      <w:proofErr w:type="spellEnd"/>
    </w:p>
    <w:p w14:paraId="6A80BF70" w14:textId="77777777" w:rsidR="0087343B" w:rsidRDefault="0090432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83D2C0A" w14:textId="79771DC9" w:rsidR="0087343B" w:rsidRDefault="00904329">
      <w:pPr>
        <w:pStyle w:val="Heading1"/>
        <w:numPr>
          <w:ilvl w:val="0"/>
          <w:numId w:val="6"/>
        </w:numPr>
      </w:pPr>
      <w:r>
        <w:t>Introduction</w:t>
      </w:r>
    </w:p>
    <w:p w14:paraId="0DCF5B3F" w14:textId="77777777" w:rsidR="0087343B" w:rsidRDefault="0087343B">
      <w:pPr>
        <w:pStyle w:val="NormalWeb"/>
        <w:rPr>
          <w:rFonts w:ascii="Microsoft YaHei" w:eastAsia="Microsoft YaHei" w:hAnsi="Microsoft YaHei"/>
          <w:sz w:val="21"/>
          <w:szCs w:val="21"/>
          <w:lang w:eastAsia="fi-FI"/>
        </w:rPr>
      </w:pPr>
    </w:p>
    <w:p w14:paraId="10274A9D" w14:textId="77777777" w:rsidR="00FA0EBF" w:rsidRDefault="00FA0EBF" w:rsidP="00FA0EBF">
      <w:pPr>
        <w:pStyle w:val="NormalWeb"/>
        <w:rPr>
          <w:sz w:val="22"/>
          <w:szCs w:val="22"/>
          <w:lang w:eastAsia="fi-FI"/>
        </w:rPr>
      </w:pPr>
      <w:r>
        <w:rPr>
          <w:rStyle w:val="Strong"/>
          <w:rFonts w:ascii="Wingdings" w:hAnsi="Wingdings"/>
        </w:rPr>
        <w:t></w:t>
      </w:r>
      <w:r>
        <w:rPr>
          <w:rStyle w:val="Strong"/>
          <w:rFonts w:ascii="Wingdings" w:hAnsi="Wingdings"/>
        </w:rPr>
        <w:t></w:t>
      </w:r>
      <w:r>
        <w:rPr>
          <w:rStyle w:val="Strong"/>
        </w:rPr>
        <w:t>[AT117-e][</w:t>
      </w:r>
      <w:proofErr w:type="gramStart"/>
      <w:r>
        <w:rPr>
          <w:rStyle w:val="Strong"/>
        </w:rPr>
        <w:t>101][</w:t>
      </w:r>
      <w:proofErr w:type="gramEnd"/>
      <w:r>
        <w:rPr>
          <w:rStyle w:val="Strong"/>
        </w:rPr>
        <w:t>NTN] RRC open issues (Ericsson)</w:t>
      </w:r>
    </w:p>
    <w:p w14:paraId="4E6628A6" w14:textId="77777777" w:rsidR="00FA0EBF" w:rsidRDefault="00FA0EBF" w:rsidP="00FA0EBF">
      <w:pPr>
        <w:pStyle w:val="NormalWeb"/>
        <w:ind w:left="1620"/>
      </w:pPr>
      <w:r>
        <w:t>Final scope:</w:t>
      </w:r>
    </w:p>
    <w:p w14:paraId="40324A50" w14:textId="77777777" w:rsidR="00FA0EBF" w:rsidRDefault="00FA0EBF" w:rsidP="00FA0EBF">
      <w:pPr>
        <w:pStyle w:val="NormalWeb"/>
        <w:ind w:left="1980"/>
      </w:pPr>
      <w:r>
        <w:t>1.</w:t>
      </w:r>
      <w:r>
        <w:rPr>
          <w:rFonts w:ascii="Times New Roman" w:hAnsi="Times New Roman" w:cs="Times New Roman"/>
          <w:sz w:val="14"/>
          <w:szCs w:val="14"/>
        </w:rPr>
        <w:t xml:space="preserve">     </w:t>
      </w:r>
      <w:r>
        <w:rPr>
          <w:shd w:val="clear" w:color="auto" w:fill="FFFFFF"/>
        </w:rPr>
        <w:t>Continue the discussion on remaining RRC open issues and FFS (including the 2 from UP discussion - offline 103)</w:t>
      </w:r>
    </w:p>
    <w:p w14:paraId="011311D3" w14:textId="77777777" w:rsidR="00FA0EBF" w:rsidRDefault="00FA0EBF" w:rsidP="00FA0EBF">
      <w:pPr>
        <w:pStyle w:val="NormalWeb"/>
        <w:ind w:left="1980"/>
      </w:pPr>
      <w:r>
        <w:t>2.</w:t>
      </w:r>
      <w:r>
        <w:rPr>
          <w:rFonts w:ascii="Times New Roman" w:hAnsi="Times New Roman" w:cs="Times New Roman"/>
          <w:sz w:val="14"/>
          <w:szCs w:val="14"/>
        </w:rPr>
        <w:t xml:space="preserve">     </w:t>
      </w:r>
      <w:r>
        <w:rPr>
          <w:shd w:val="clear" w:color="auto" w:fill="FFFFFF"/>
        </w:rPr>
        <w:t>Update the RRC CR</w:t>
      </w:r>
    </w:p>
    <w:p w14:paraId="5EB5E301" w14:textId="77777777" w:rsidR="00FA0EBF" w:rsidRDefault="00FA0EBF" w:rsidP="00FA0EBF">
      <w:pPr>
        <w:pStyle w:val="NormalWeb"/>
        <w:ind w:left="1620"/>
      </w:pPr>
      <w:r>
        <w:t>Final intended outcome: Summary of the offline discussion with list of proposals and updated RRC CR</w:t>
      </w:r>
    </w:p>
    <w:p w14:paraId="02D2946E" w14:textId="77777777" w:rsidR="00FA0EBF" w:rsidRDefault="00FA0EBF" w:rsidP="00FA0EBF">
      <w:pPr>
        <w:pStyle w:val="NormalWeb"/>
        <w:ind w:left="1620"/>
      </w:pPr>
      <w:r>
        <w:t>Deadline (for companies' feedback): Wednesday 2022-03-02 2000 UTC</w:t>
      </w:r>
    </w:p>
    <w:p w14:paraId="6394E520" w14:textId="77777777" w:rsidR="00FA0EBF" w:rsidRDefault="00FA0EBF" w:rsidP="00FA0EBF">
      <w:pPr>
        <w:pStyle w:val="NormalWeb"/>
        <w:ind w:left="1620"/>
      </w:pPr>
      <w:r>
        <w:t>Deadline (for rapporteur's summary in R2-2204031): Thursday 2022-03-03 0500 UTC</w:t>
      </w:r>
    </w:p>
    <w:p w14:paraId="0C18301B" w14:textId="77777777" w:rsidR="00FA0EBF" w:rsidRDefault="00FA0EBF" w:rsidP="00FA0EBF">
      <w:pPr>
        <w:pStyle w:val="NormalWeb"/>
        <w:ind w:left="1620"/>
      </w:pPr>
      <w:r>
        <w:lastRenderedPageBreak/>
        <w:t>Deadline (for RRC CR in R2-2203549): Thursday 2022-03-03 1000 UTC</w:t>
      </w:r>
    </w:p>
    <w:p w14:paraId="078875B4" w14:textId="77777777" w:rsidR="00FA0EBF" w:rsidRDefault="00FA0EBF" w:rsidP="00FA0EBF">
      <w:pPr>
        <w:pStyle w:val="NormalWeb"/>
        <w:ind w:left="1620"/>
      </w:pPr>
      <w:r>
        <w:t xml:space="preserve">Status: </w:t>
      </w:r>
      <w:r>
        <w:rPr>
          <w:color w:val="FF0000"/>
        </w:rPr>
        <w:t>Ongoing</w:t>
      </w:r>
    </w:p>
    <w:p w14:paraId="19649921" w14:textId="77777777" w:rsidR="0087343B" w:rsidRDefault="0087343B">
      <w:pPr>
        <w:pStyle w:val="NormalWeb"/>
        <w:ind w:left="1620"/>
        <w:rPr>
          <w:u w:val="single"/>
        </w:rPr>
      </w:pPr>
    </w:p>
    <w:p w14:paraId="43535477" w14:textId="77777777" w:rsidR="0087343B" w:rsidRDefault="00904329">
      <w:r>
        <w:t>RAN2 agreements from first round</w:t>
      </w:r>
    </w:p>
    <w:p w14:paraId="6EDC2C06" w14:textId="77777777" w:rsidR="0087343B" w:rsidRDefault="0087343B">
      <w:pPr>
        <w:pStyle w:val="Doc-text2"/>
      </w:pPr>
    </w:p>
    <w:p w14:paraId="0F91D75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69000E48"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use </w:t>
      </w:r>
      <w:proofErr w:type="spellStart"/>
      <w:r>
        <w:t>CommonLocationInfo</w:t>
      </w:r>
      <w:proofErr w:type="spellEnd"/>
      <w:r>
        <w:t xml:space="preserve"> from 38.331 for NTN location reporting</w:t>
      </w:r>
    </w:p>
    <w:p w14:paraId="4230D7E4"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ellipsoid-Point IE specified in TS 36.331, TS 37.355 (and TS 23.032) is reused for definitions of reference locations in NR NTN. FFS if ellipsoidPointWithAltitude-r10</w:t>
      </w:r>
    </w:p>
    <w:p w14:paraId="66D729B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agree for value range for parameter distanceThresFromReferencex-r17 “Option 2 X bits to cover (0, z km) with linear granularity”.</w:t>
      </w:r>
    </w:p>
    <w:p w14:paraId="6767E37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to adopt for HysteresisLocation-r</w:t>
      </w:r>
      <w:proofErr w:type="gramStart"/>
      <w:r>
        <w:t>17 ”INTEGER</w:t>
      </w:r>
      <w:proofErr w:type="gramEnd"/>
      <w:r>
        <w:t xml:space="preserve"> (0..32768)” with a granularity of 10 meters, i.e. the actual value is the field value * 10 meters.</w:t>
      </w:r>
    </w:p>
    <w:p w14:paraId="178E167D"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Configure a parameter </w:t>
      </w:r>
      <w:proofErr w:type="spellStart"/>
      <w:r>
        <w:t>OffsetThresholdTA</w:t>
      </w:r>
      <w:proofErr w:type="spellEnd"/>
      <w:r>
        <w:t xml:space="preserve"> in IE MAC-</w:t>
      </w:r>
      <w:proofErr w:type="spellStart"/>
      <w:r>
        <w:t>CellGroupConfig</w:t>
      </w:r>
      <w:proofErr w:type="spellEnd"/>
      <w:r>
        <w:t xml:space="preserve">. FFS name of parameter </w:t>
      </w:r>
    </w:p>
    <w:p w14:paraId="41016D1C"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RAN2 to adopt as values for sr-ProhibitTimerExt-r17: {ms192, ms256, ms320, ms384, ms448, ms512, ms576, ms640}. FFS to add 2xRTT, 2x542 </w:t>
      </w:r>
      <w:proofErr w:type="spellStart"/>
      <w:r>
        <w:t>ms.</w:t>
      </w:r>
      <w:proofErr w:type="spellEnd"/>
    </w:p>
    <w:p w14:paraId="6EC3B1BF"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RRC processing delay is not impacted </w:t>
      </w:r>
    </w:p>
    <w:p w14:paraId="6486DFC6"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The HARQ-feedbackEnablingforSPSactive-r17 is per BWP.</w:t>
      </w:r>
    </w:p>
    <w:p w14:paraId="2543A4A5"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RAN2 should wait RAN1 response before progressing on discussing SIB1 NTN specific content.</w:t>
      </w:r>
    </w:p>
    <w:p w14:paraId="2F100F2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Current </w:t>
      </w:r>
      <w:proofErr w:type="spellStart"/>
      <w:r>
        <w:t>SIBxx</w:t>
      </w:r>
      <w:proofErr w:type="spellEnd"/>
      <w:r>
        <w:t xml:space="preserve"> serving cell content can be adopted as baseline and RAN2 should wait RAN1 response before progressing on discussing further </w:t>
      </w:r>
      <w:proofErr w:type="spellStart"/>
      <w:r>
        <w:t>SIBxx</w:t>
      </w:r>
      <w:proofErr w:type="spellEnd"/>
      <w:r>
        <w:t xml:space="preserve"> NTN specific content.</w:t>
      </w:r>
    </w:p>
    <w:p w14:paraId="16213F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r>
        <w:t xml:space="preserve">At least </w:t>
      </w:r>
      <w:proofErr w:type="spellStart"/>
      <w:r>
        <w:t>neighbour</w:t>
      </w:r>
      <w:proofErr w:type="spellEnd"/>
      <w:r>
        <w:t xml:space="preserve"> cell Ephemeris information shall be broadcast. FFS on other information about </w:t>
      </w:r>
      <w:proofErr w:type="spellStart"/>
      <w:r>
        <w:t>neighbour</w:t>
      </w:r>
      <w:proofErr w:type="spellEnd"/>
      <w:r>
        <w:t xml:space="preserve"> cells</w:t>
      </w:r>
    </w:p>
    <w:p w14:paraId="149C5AE1" w14:textId="77777777" w:rsidR="0087343B" w:rsidRDefault="00904329">
      <w:pPr>
        <w:pStyle w:val="Doc-text2"/>
        <w:numPr>
          <w:ilvl w:val="0"/>
          <w:numId w:val="7"/>
        </w:numPr>
        <w:pBdr>
          <w:top w:val="single" w:sz="4" w:space="1" w:color="auto"/>
          <w:left w:val="single" w:sz="4" w:space="4" w:color="auto"/>
          <w:bottom w:val="single" w:sz="4" w:space="1" w:color="auto"/>
          <w:right w:val="single" w:sz="4" w:space="4" w:color="auto"/>
        </w:pBdr>
        <w:spacing w:after="0" w:line="240" w:lineRule="auto"/>
      </w:pPr>
      <w:proofErr w:type="spellStart"/>
      <w:r>
        <w:t>ntnUlSyncValidityDuration</w:t>
      </w:r>
      <w:proofErr w:type="spellEnd"/>
      <w:r>
        <w:t xml:space="preserve"> applies both to connected mode and idle mode</w:t>
      </w:r>
    </w:p>
    <w:p w14:paraId="4D572FCC" w14:textId="77777777" w:rsidR="0087343B" w:rsidRDefault="0087343B">
      <w:pPr>
        <w:pStyle w:val="Doc-text2"/>
      </w:pPr>
    </w:p>
    <w:p w14:paraId="24D17895" w14:textId="77777777" w:rsidR="0087343B" w:rsidRDefault="0087343B">
      <w:pPr>
        <w:pStyle w:val="Doc-text2"/>
      </w:pPr>
    </w:p>
    <w:p w14:paraId="130BACF2" w14:textId="77777777" w:rsidR="0087343B" w:rsidRDefault="00904329">
      <w:r>
        <w:t>RAN2 agreements from second round</w:t>
      </w:r>
    </w:p>
    <w:p w14:paraId="41F677F6" w14:textId="77777777" w:rsidR="0087343B" w:rsidRDefault="0087343B">
      <w:pPr>
        <w:pStyle w:val="Doc-text2"/>
      </w:pPr>
    </w:p>
    <w:p w14:paraId="2764ED1D" w14:textId="77777777" w:rsidR="0087343B" w:rsidRDefault="00904329">
      <w:pPr>
        <w:pStyle w:val="NormalWeb"/>
        <w:ind w:left="360"/>
        <w:rPr>
          <w:sz w:val="22"/>
          <w:szCs w:val="22"/>
          <w:lang w:val="fi-FI" w:eastAsia="fi-FI"/>
        </w:rPr>
      </w:pPr>
      <w:r>
        <w:rPr>
          <w:rStyle w:val="Strong"/>
        </w:rPr>
        <w:t>Agreements via email - from offline 101 - second round:</w:t>
      </w:r>
    </w:p>
    <w:p w14:paraId="65E935B8" w14:textId="77777777" w:rsidR="0087343B" w:rsidRDefault="00904329">
      <w:pPr>
        <w:pStyle w:val="NormalWeb"/>
        <w:ind w:left="360"/>
      </w:pPr>
      <w:r>
        <w:lastRenderedPageBreak/>
        <w:t>1.</w:t>
      </w:r>
      <w:r>
        <w:rPr>
          <w:rFonts w:ascii="Times New Roman" w:hAnsi="Times New Roman" w:cs="Times New Roman"/>
          <w:sz w:val="14"/>
          <w:szCs w:val="14"/>
        </w:rPr>
        <w:t xml:space="preserve">     </w:t>
      </w:r>
      <w:r>
        <w:t xml:space="preserve">The </w:t>
      </w:r>
      <w:proofErr w:type="gramStart"/>
      <w:r>
        <w:t>ellipsoid</w:t>
      </w:r>
      <w:proofErr w:type="gramEnd"/>
      <w:r>
        <w:t>-Point IE specified in TS 36.331, TS 37.355 (and TS 23.032) is reused for definitions of reference locations in NR NTN.</w:t>
      </w:r>
    </w:p>
    <w:p w14:paraId="3EBEB8EC" w14:textId="77777777" w:rsidR="0087343B" w:rsidRDefault="00904329">
      <w:pPr>
        <w:pStyle w:val="NormalWeb"/>
        <w:ind w:left="360"/>
      </w:pPr>
      <w:r>
        <w:t>2.</w:t>
      </w:r>
      <w:r>
        <w:rPr>
          <w:rFonts w:ascii="Times New Roman" w:hAnsi="Times New Roman" w:cs="Times New Roman"/>
          <w:sz w:val="14"/>
          <w:szCs w:val="14"/>
        </w:rPr>
        <w:t xml:space="preserve">     </w:t>
      </w:r>
      <w:r>
        <w:t>The following for entering and leaving conditions are agreed:</w:t>
      </w:r>
    </w:p>
    <w:p w14:paraId="35C910D9" w14:textId="77777777" w:rsidR="0087343B" w:rsidRDefault="00904329">
      <w:pPr>
        <w:pStyle w:val="NormalWeb"/>
        <w:ind w:left="360"/>
      </w:pPr>
      <w:r>
        <w:t>      Inequality D1-1 (Entering condition 1)</w:t>
      </w:r>
    </w:p>
    <w:p w14:paraId="7D9829DF" w14:textId="77777777" w:rsidR="0087343B" w:rsidRDefault="00904329">
      <w:pPr>
        <w:pStyle w:val="NormalWeb"/>
        <w:ind w:left="360"/>
      </w:pPr>
      <w:r>
        <w:t>      Ml1-Hys&gt;Thresh1</w:t>
      </w:r>
    </w:p>
    <w:p w14:paraId="518B566F" w14:textId="77777777" w:rsidR="0087343B" w:rsidRDefault="00904329">
      <w:pPr>
        <w:pStyle w:val="NormalWeb"/>
        <w:ind w:left="360"/>
      </w:pPr>
      <w:r>
        <w:t>      Inequality D1-2 (Entering condition 2)</w:t>
      </w:r>
    </w:p>
    <w:p w14:paraId="697FB511" w14:textId="77777777" w:rsidR="0087343B" w:rsidRDefault="00904329">
      <w:pPr>
        <w:pStyle w:val="NormalWeb"/>
        <w:ind w:left="360"/>
      </w:pPr>
      <w:r>
        <w:t>      Ml2+Hys&gt;Thresh2</w:t>
      </w:r>
    </w:p>
    <w:p w14:paraId="635237B9" w14:textId="77777777" w:rsidR="0087343B" w:rsidRDefault="00904329">
      <w:pPr>
        <w:pStyle w:val="NormalWeb"/>
        <w:ind w:left="360"/>
      </w:pPr>
      <w:r>
        <w:t xml:space="preserve">      1&gt;     consider the leaving condition for this event to be satisfied when condition D1-3 or D1-4 is </w:t>
      </w:r>
      <w:proofErr w:type="gramStart"/>
      <w:r>
        <w:t>fulfilled;</w:t>
      </w:r>
      <w:proofErr w:type="gramEnd"/>
    </w:p>
    <w:p w14:paraId="64309949" w14:textId="77777777" w:rsidR="0087343B" w:rsidRDefault="00904329">
      <w:pPr>
        <w:pStyle w:val="NormalWeb"/>
        <w:ind w:left="360"/>
      </w:pPr>
      <w:r>
        <w:t>      Inequality D1-3 (Leaving condition 1)</w:t>
      </w:r>
    </w:p>
    <w:p w14:paraId="377560A2" w14:textId="77777777" w:rsidR="0087343B" w:rsidRDefault="00904329">
      <w:pPr>
        <w:pStyle w:val="NormalWeb"/>
        <w:ind w:left="360"/>
      </w:pPr>
      <w:r>
        <w:t>      Ml1+Hys&lt;Thresh1</w:t>
      </w:r>
    </w:p>
    <w:p w14:paraId="2D08FBE6" w14:textId="77777777" w:rsidR="0087343B" w:rsidRDefault="00904329">
      <w:pPr>
        <w:pStyle w:val="NormalWeb"/>
        <w:ind w:left="360"/>
      </w:pPr>
      <w:r>
        <w:t>      Inequality D1-4 (Leaving condition 2)</w:t>
      </w:r>
    </w:p>
    <w:p w14:paraId="4CB46040" w14:textId="77777777" w:rsidR="0087343B" w:rsidRDefault="00904329">
      <w:pPr>
        <w:pStyle w:val="NormalWeb"/>
        <w:ind w:left="360"/>
      </w:pPr>
      <w:r>
        <w:t>      Ml2-Hys&gt;Thresh2</w:t>
      </w:r>
    </w:p>
    <w:p w14:paraId="3EDD4BD8" w14:textId="77777777" w:rsidR="0087343B" w:rsidRDefault="00904329">
      <w:pPr>
        <w:pStyle w:val="NormalWeb"/>
        <w:ind w:left="360"/>
      </w:pPr>
      <w:r>
        <w:t>3.</w:t>
      </w:r>
      <w:r>
        <w:rPr>
          <w:rFonts w:ascii="Times New Roman" w:hAnsi="Times New Roman" w:cs="Times New Roman"/>
          <w:sz w:val="14"/>
          <w:szCs w:val="14"/>
        </w:rPr>
        <w:t xml:space="preserve">     </w:t>
      </w:r>
      <w:r>
        <w:t xml:space="preserve">Largest value for </w:t>
      </w:r>
      <w:proofErr w:type="spellStart"/>
      <w:r>
        <w:t>OffsetThresholdTA</w:t>
      </w:r>
      <w:proofErr w:type="spellEnd"/>
      <w:r>
        <w:t xml:space="preserve"> should not be larger than 16 </w:t>
      </w:r>
      <w:proofErr w:type="spellStart"/>
      <w:r>
        <w:t>ms.</w:t>
      </w:r>
      <w:proofErr w:type="spellEnd"/>
      <w:r>
        <w:t xml:space="preserve"> FFS Include values smaller than 1ms</w:t>
      </w:r>
    </w:p>
    <w:p w14:paraId="4AB37A14" w14:textId="77777777" w:rsidR="0087343B" w:rsidRDefault="00904329">
      <w:pPr>
        <w:pStyle w:val="NormalWeb"/>
        <w:ind w:left="360"/>
      </w:pPr>
      <w:r>
        <w:t>4.</w:t>
      </w:r>
      <w:r>
        <w:rPr>
          <w:rFonts w:ascii="Times New Roman" w:hAnsi="Times New Roman" w:cs="Times New Roman"/>
          <w:sz w:val="14"/>
          <w:szCs w:val="14"/>
        </w:rPr>
        <w:t xml:space="preserve">     </w:t>
      </w:r>
      <w:r>
        <w:t>DiscardTimerExt2 has value 2000ms and 2-3 spare values</w:t>
      </w:r>
    </w:p>
    <w:p w14:paraId="625F3E96" w14:textId="77777777" w:rsidR="0087343B" w:rsidRDefault="00904329">
      <w:pPr>
        <w:pStyle w:val="NormalWeb"/>
        <w:ind w:left="360"/>
      </w:pPr>
      <w:r>
        <w:t>5.</w:t>
      </w:r>
      <w:r>
        <w:rPr>
          <w:rFonts w:ascii="Times New Roman" w:hAnsi="Times New Roman" w:cs="Times New Roman"/>
          <w:sz w:val="14"/>
          <w:szCs w:val="14"/>
        </w:rPr>
        <w:t xml:space="preserve">     </w:t>
      </w:r>
      <w:r>
        <w:t>Values for sr-ProhibitTimerExt-r17: {ms192, ms256, ms320, ms384, ms448, ms512, ms576, ms640, ms1082}.</w:t>
      </w:r>
    </w:p>
    <w:p w14:paraId="7AF0DADA" w14:textId="77777777" w:rsidR="0087343B" w:rsidRDefault="00904329">
      <w:pPr>
        <w:pStyle w:val="NormalWeb"/>
        <w:ind w:left="360"/>
      </w:pPr>
      <w:r>
        <w:t>6.</w:t>
      </w:r>
      <w:r>
        <w:rPr>
          <w:rFonts w:ascii="Times New Roman" w:hAnsi="Times New Roman" w:cs="Times New Roman"/>
          <w:sz w:val="14"/>
          <w:szCs w:val="14"/>
        </w:rPr>
        <w:t xml:space="preserve">     </w:t>
      </w:r>
      <w:r>
        <w:t>Introduce the RLC t-</w:t>
      </w:r>
      <w:proofErr w:type="spellStart"/>
      <w:r>
        <w:t>ReassemblyExt</w:t>
      </w:r>
      <w:proofErr w:type="spellEnd"/>
      <w:r>
        <w:t xml:space="preserve"> field with values {ms210, ms220, ms340, ms350, ms550, ms1100, ms1650, ms2200}.</w:t>
      </w:r>
    </w:p>
    <w:p w14:paraId="0508DFA6" w14:textId="77777777" w:rsidR="0087343B" w:rsidRDefault="00904329">
      <w:pPr>
        <w:pStyle w:val="NormalWeb"/>
        <w:ind w:left="360"/>
      </w:pPr>
      <w:r>
        <w:t>7.   Introduce an OPTIONAL field configuredGrantTimer-r17 with 8 bits representing values 66, 68, …, 574, 576.</w:t>
      </w:r>
    </w:p>
    <w:p w14:paraId="40789FEC" w14:textId="77777777" w:rsidR="0087343B" w:rsidRDefault="00904329">
      <w:pPr>
        <w:pStyle w:val="NormalWeb"/>
        <w:ind w:left="360"/>
      </w:pPr>
      <w:r>
        <w:t xml:space="preserve">8.   Add “The network does not configure the configuredGrantTimer-r17 simultaneously with </w:t>
      </w:r>
      <w:proofErr w:type="spellStart"/>
      <w:r>
        <w:t>configuredGrantTimer</w:t>
      </w:r>
      <w:proofErr w:type="spellEnd"/>
      <w:r>
        <w:t xml:space="preserve"> (without suffix).” to the field description of </w:t>
      </w:r>
      <w:proofErr w:type="spellStart"/>
      <w:r>
        <w:t>configuredGrantTimer</w:t>
      </w:r>
      <w:proofErr w:type="spellEnd"/>
      <w:r>
        <w:t>.</w:t>
      </w:r>
    </w:p>
    <w:p w14:paraId="6E9BF88C" w14:textId="77777777" w:rsidR="0087343B" w:rsidRDefault="00904329">
      <w:pPr>
        <w:pStyle w:val="NormalWeb"/>
        <w:ind w:left="360"/>
      </w:pPr>
      <w:r>
        <w:lastRenderedPageBreak/>
        <w:t xml:space="preserve">9.   Capture the following: For </w:t>
      </w:r>
      <w:proofErr w:type="spellStart"/>
      <w:r>
        <w:t>SIBxx</w:t>
      </w:r>
      <w:proofErr w:type="spellEnd"/>
      <w:r>
        <w:t xml:space="preserve"> field description for ephemeris and common TA:</w:t>
      </w:r>
    </w:p>
    <w:p w14:paraId="709B0E90" w14:textId="77777777" w:rsidR="0087343B" w:rsidRDefault="00904329">
      <w:pPr>
        <w:pStyle w:val="NormalWeb"/>
        <w:ind w:left="360"/>
      </w:pPr>
      <w:r>
        <w:t xml:space="preserve">      “This field is excluded when determining changes in system information, i.e. changes of XXX should neither result in system information change notifications nor in a modification of </w:t>
      </w:r>
      <w:proofErr w:type="spellStart"/>
      <w:r>
        <w:t>valueTag</w:t>
      </w:r>
      <w:proofErr w:type="spellEnd"/>
      <w:r>
        <w:t xml:space="preserve"> in SIB1.”</w:t>
      </w:r>
    </w:p>
    <w:p w14:paraId="49E0F121" w14:textId="77777777" w:rsidR="0079146D" w:rsidRDefault="005F3995" w:rsidP="0079146D">
      <w:pPr>
        <w:pStyle w:val="NormalWeb"/>
        <w:rPr>
          <w:sz w:val="22"/>
          <w:szCs w:val="22"/>
          <w:lang w:eastAsia="fi-FI"/>
        </w:rPr>
      </w:pPr>
      <w:hyperlink r:id="rId12" w:tooltip="C:Data3GPPExtractsR2-2203565 [AT117-e][101][NTN] RRC open issues (Ericsson)_phase3_conclusions.docx" w:history="1">
        <w:r w:rsidR="0079146D">
          <w:rPr>
            <w:rStyle w:val="Hyperlink"/>
          </w:rPr>
          <w:t>R2-2203565</w:t>
        </w:r>
      </w:hyperlink>
      <w:r w:rsidR="0079146D">
        <w:t> </w:t>
      </w:r>
      <w:proofErr w:type="gramStart"/>
      <w:r w:rsidR="0079146D">
        <w:t>   [</w:t>
      </w:r>
      <w:proofErr w:type="gramEnd"/>
      <w:r w:rsidR="0079146D">
        <w:t xml:space="preserve">offline-101] RRC open issues - third round            Ericsson           discussion        Rel-17   </w:t>
      </w:r>
      <w:proofErr w:type="spellStart"/>
      <w:r w:rsidR="0079146D">
        <w:t>NR_NTN_solutions</w:t>
      </w:r>
      <w:proofErr w:type="spellEnd"/>
      <w:r w:rsidR="0079146D">
        <w:t>-Core</w:t>
      </w:r>
    </w:p>
    <w:p w14:paraId="558F5933" w14:textId="77777777" w:rsidR="0079146D" w:rsidRDefault="0079146D" w:rsidP="0079146D">
      <w:pPr>
        <w:pStyle w:val="NormalWeb"/>
      </w:pPr>
      <w:r>
        <w:t>List of proposals for agreement</w:t>
      </w:r>
    </w:p>
    <w:p w14:paraId="775DEE0A" w14:textId="77777777" w:rsidR="0079146D" w:rsidRDefault="0079146D" w:rsidP="0079146D">
      <w:pPr>
        <w:pStyle w:val="NormalWeb"/>
      </w:pPr>
      <w:r>
        <w:t xml:space="preserve">Proposal 1 remove FFS from field description </w:t>
      </w:r>
      <w:proofErr w:type="spellStart"/>
      <w:r>
        <w:t>condExecutionCond</w:t>
      </w:r>
      <w:proofErr w:type="spellEnd"/>
      <w:r>
        <w:t xml:space="preserve"> and revise the added sentence as below.</w:t>
      </w:r>
    </w:p>
    <w:p w14:paraId="6981E0C7" w14:textId="77777777" w:rsidR="0079146D" w:rsidRDefault="0079146D" w:rsidP="0079146D">
      <w:pPr>
        <w:pStyle w:val="NormalWeb"/>
      </w:pPr>
      <w:r>
        <w:t xml:space="preserve">If network configures condEventD1 or condEventT1 for a candidate cell network shall configure a second triggering </w:t>
      </w:r>
      <w:proofErr w:type="gramStart"/>
      <w:r>
        <w:t>event  condEventA</w:t>
      </w:r>
      <w:proofErr w:type="gramEnd"/>
      <w:r>
        <w:t>3, condEventA4 or condEventA5.</w:t>
      </w:r>
    </w:p>
    <w:p w14:paraId="369928E8" w14:textId="77777777" w:rsidR="0079146D" w:rsidRDefault="0079146D" w:rsidP="0079146D">
      <w:pPr>
        <w:pStyle w:val="NormalWeb"/>
        <w:ind w:left="1620"/>
      </w:pPr>
      <w:proofErr w:type="gramStart"/>
      <w:r>
        <w:rPr>
          <w:rStyle w:val="Strong"/>
          <w:rFonts w:ascii="Wingdings" w:hAnsi="Wingdings"/>
        </w:rPr>
        <w:t></w:t>
      </w:r>
      <w:r>
        <w:rPr>
          <w:rStyle w:val="Strong"/>
          <w:sz w:val="14"/>
          <w:szCs w:val="14"/>
        </w:rPr>
        <w:t xml:space="preserve">  </w:t>
      </w:r>
      <w:r>
        <w:rPr>
          <w:rStyle w:val="Strong"/>
        </w:rPr>
        <w:t>Agreed</w:t>
      </w:r>
      <w:proofErr w:type="gramEnd"/>
    </w:p>
    <w:p w14:paraId="2CC3145D" w14:textId="77777777" w:rsidR="0079146D" w:rsidRDefault="0079146D" w:rsidP="0079146D">
      <w:pPr>
        <w:pStyle w:val="NormalWeb"/>
      </w:pPr>
      <w:r>
        <w:t>Proposal 2 Z = 3000 km, X = 16 bits if integer with linear granularity</w:t>
      </w:r>
    </w:p>
    <w:p w14:paraId="52F10395" w14:textId="77777777" w:rsidR="0079146D" w:rsidRDefault="0079146D" w:rsidP="0079146D">
      <w:pPr>
        <w:pStyle w:val="NormalWeb"/>
        <w:ind w:left="1620"/>
      </w:pPr>
      <w:proofErr w:type="gramStart"/>
      <w:r>
        <w:rPr>
          <w:rStyle w:val="Strong"/>
          <w:rFonts w:ascii="Wingdings" w:hAnsi="Wingdings"/>
        </w:rPr>
        <w:t></w:t>
      </w:r>
      <w:r>
        <w:rPr>
          <w:rStyle w:val="Strong"/>
          <w:sz w:val="14"/>
          <w:szCs w:val="14"/>
        </w:rPr>
        <w:t xml:space="preserve">  </w:t>
      </w:r>
      <w:r>
        <w:rPr>
          <w:rStyle w:val="Strong"/>
        </w:rPr>
        <w:t>Agreed</w:t>
      </w:r>
      <w:proofErr w:type="gramEnd"/>
    </w:p>
    <w:p w14:paraId="03235621" w14:textId="77777777" w:rsidR="0079146D" w:rsidRDefault="0079146D" w:rsidP="0079146D">
      <w:pPr>
        <w:pStyle w:val="NormalWeb"/>
      </w:pPr>
      <w:r>
        <w:t xml:space="preserve">Proposal 3 Range for </w:t>
      </w:r>
      <w:proofErr w:type="spellStart"/>
      <w:r>
        <w:t>OffsetThresholdTA</w:t>
      </w:r>
      <w:proofErr w:type="spellEnd"/>
      <w:r>
        <w:t xml:space="preserve"> is 0.5ms to 15ms</w:t>
      </w:r>
    </w:p>
    <w:p w14:paraId="7DABF226" w14:textId="77777777" w:rsidR="0079146D" w:rsidRDefault="0079146D" w:rsidP="0079146D">
      <w:pPr>
        <w:pStyle w:val="NormalWeb"/>
        <w:ind w:left="1620"/>
      </w:pPr>
      <w:proofErr w:type="gramStart"/>
      <w:r>
        <w:rPr>
          <w:rStyle w:val="Strong"/>
          <w:rFonts w:ascii="Wingdings" w:hAnsi="Wingdings"/>
        </w:rPr>
        <w:t></w:t>
      </w:r>
      <w:r>
        <w:rPr>
          <w:rStyle w:val="Strong"/>
          <w:sz w:val="14"/>
          <w:szCs w:val="14"/>
        </w:rPr>
        <w:t xml:space="preserve">  </w:t>
      </w:r>
      <w:r>
        <w:rPr>
          <w:rStyle w:val="Strong"/>
        </w:rPr>
        <w:t>Agreed</w:t>
      </w:r>
      <w:proofErr w:type="gramEnd"/>
      <w:r>
        <w:rPr>
          <w:rStyle w:val="Strong"/>
        </w:rPr>
        <w:t>, adding spare bits</w:t>
      </w:r>
    </w:p>
    <w:p w14:paraId="4875848E" w14:textId="77777777" w:rsidR="0079146D" w:rsidRDefault="0079146D" w:rsidP="0079146D">
      <w:pPr>
        <w:pStyle w:val="NormalWeb"/>
      </w:pPr>
      <w:r>
        <w:t> </w:t>
      </w:r>
    </w:p>
    <w:p w14:paraId="5F6B29F4" w14:textId="77777777" w:rsidR="0079146D" w:rsidRDefault="0079146D" w:rsidP="0079146D">
      <w:pPr>
        <w:pStyle w:val="NormalWeb"/>
      </w:pPr>
      <w:r>
        <w:t>New open item:</w:t>
      </w:r>
    </w:p>
    <w:p w14:paraId="2D3564D6" w14:textId="77777777" w:rsidR="0079146D" w:rsidRDefault="0079146D" w:rsidP="0079146D">
      <w:pPr>
        <w:pStyle w:val="NormalWeb"/>
      </w:pPr>
      <w:r>
        <w:t xml:space="preserve">For the agreement “The </w:t>
      </w:r>
      <w:proofErr w:type="spellStart"/>
      <w:r>
        <w:t>ntnUlSyncValidityDuration</w:t>
      </w:r>
      <w:proofErr w:type="spellEnd"/>
      <w:r>
        <w:t xml:space="preserve"> applies to the whole SIBX”, one issue is that: since the start time of </w:t>
      </w:r>
      <w:proofErr w:type="spellStart"/>
      <w:r>
        <w:t>ntnUlSyncValidityDuration</w:t>
      </w:r>
      <w:proofErr w:type="spellEnd"/>
      <w:r>
        <w:t xml:space="preserve"> is indicated by </w:t>
      </w:r>
      <w:proofErr w:type="spellStart"/>
      <w:r>
        <w:t>epochTime</w:t>
      </w:r>
      <w:proofErr w:type="spellEnd"/>
      <w:r>
        <w:t xml:space="preserve">, does it </w:t>
      </w:r>
      <w:proofErr w:type="gramStart"/>
      <w:r>
        <w:t>means</w:t>
      </w:r>
      <w:proofErr w:type="gramEnd"/>
      <w:r>
        <w:t xml:space="preserve"> that </w:t>
      </w:r>
      <w:proofErr w:type="spellStart"/>
      <w:r>
        <w:t>epochTime</w:t>
      </w:r>
      <w:proofErr w:type="spellEnd"/>
      <w:r>
        <w:t xml:space="preserve"> is also applied to the whole SIBX? In current running CR, in the field description of </w:t>
      </w:r>
      <w:proofErr w:type="spellStart"/>
      <w:r>
        <w:t>epochTime</w:t>
      </w:r>
      <w:proofErr w:type="spellEnd"/>
      <w:r>
        <w:t xml:space="preserve">, it says that </w:t>
      </w:r>
      <w:proofErr w:type="gramStart"/>
      <w:r>
        <w:t>“ Indicate</w:t>
      </w:r>
      <w:proofErr w:type="gramEnd"/>
      <w:r>
        <w:t xml:space="preserve"> the epoch time for assistance information (i.e. Serving satellite ephemeris in IE </w:t>
      </w:r>
      <w:proofErr w:type="spellStart"/>
      <w:r>
        <w:t>ephemerisInfo</w:t>
      </w:r>
      <w:proofErr w:type="spellEnd"/>
      <w:r>
        <w:t xml:space="preserve"> and Common TA parameters)”, i.e. </w:t>
      </w:r>
      <w:proofErr w:type="spellStart"/>
      <w:r>
        <w:t>epochTime</w:t>
      </w:r>
      <w:proofErr w:type="spellEnd"/>
      <w:r>
        <w:t xml:space="preserve"> applies to only </w:t>
      </w:r>
      <w:proofErr w:type="spellStart"/>
      <w:r>
        <w:t>ephemerisInfo</w:t>
      </w:r>
      <w:proofErr w:type="spellEnd"/>
      <w:r>
        <w:t xml:space="preserve"> and Common TA. Then the question is what is the epoch time of other parameters?</w:t>
      </w:r>
    </w:p>
    <w:p w14:paraId="746A2E7F" w14:textId="77777777" w:rsidR="0079146D" w:rsidRDefault="0079146D" w:rsidP="0079146D">
      <w:pPr>
        <w:pStyle w:val="NormalWeb"/>
        <w:ind w:left="1620"/>
      </w:pPr>
      <w:r>
        <w:lastRenderedPageBreak/>
        <w:t>-</w:t>
      </w:r>
      <w:r>
        <w:rPr>
          <w:rFonts w:ascii="Times New Roman" w:hAnsi="Times New Roman" w:cs="Times New Roman"/>
          <w:sz w:val="14"/>
          <w:szCs w:val="14"/>
        </w:rPr>
        <w:t xml:space="preserve">       </w:t>
      </w:r>
      <w:r>
        <w:t>QC is not sure there is an issue here.</w:t>
      </w:r>
    </w:p>
    <w:p w14:paraId="2886A64A" w14:textId="77777777" w:rsidR="0079146D" w:rsidRDefault="0079146D" w:rsidP="0079146D">
      <w:pPr>
        <w:pStyle w:val="NormalWeb"/>
        <w:ind w:left="1620"/>
      </w:pPr>
      <w:proofErr w:type="gramStart"/>
      <w:r>
        <w:rPr>
          <w:rStyle w:val="Strong"/>
          <w:rFonts w:ascii="Wingdings" w:hAnsi="Wingdings"/>
        </w:rPr>
        <w:t></w:t>
      </w:r>
      <w:r>
        <w:rPr>
          <w:rStyle w:val="Strong"/>
          <w:sz w:val="14"/>
          <w:szCs w:val="14"/>
        </w:rPr>
        <w:t xml:space="preserve">  </w:t>
      </w:r>
      <w:r>
        <w:rPr>
          <w:rStyle w:val="Strong"/>
        </w:rPr>
        <w:t>Continue</w:t>
      </w:r>
      <w:proofErr w:type="gramEnd"/>
      <w:r>
        <w:rPr>
          <w:rStyle w:val="Strong"/>
        </w:rPr>
        <w:t xml:space="preserve"> offline</w:t>
      </w:r>
    </w:p>
    <w:p w14:paraId="50A62AF1" w14:textId="77777777" w:rsidR="0079146D" w:rsidRDefault="0079146D" w:rsidP="0079146D">
      <w:pPr>
        <w:pStyle w:val="NormalWeb"/>
        <w:ind w:left="1260"/>
      </w:pPr>
      <w:r>
        <w:t> </w:t>
      </w:r>
    </w:p>
    <w:p w14:paraId="11CA3306" w14:textId="77777777" w:rsidR="0079146D" w:rsidRDefault="0079146D" w:rsidP="0079146D">
      <w:pPr>
        <w:pStyle w:val="NormalWeb"/>
      </w:pPr>
      <w:r>
        <w:t> </w:t>
      </w:r>
    </w:p>
    <w:p w14:paraId="15142DFF" w14:textId="77777777" w:rsidR="0079146D" w:rsidRDefault="0079146D" w:rsidP="0079146D">
      <w:pPr>
        <w:pStyle w:val="NormalWeb"/>
        <w:ind w:left="360"/>
      </w:pPr>
      <w:r>
        <w:rPr>
          <w:rStyle w:val="Strong"/>
        </w:rPr>
        <w:t>Agreements via email - from offline 101 - third round:</w:t>
      </w:r>
    </w:p>
    <w:p w14:paraId="423547AF" w14:textId="77777777" w:rsidR="0079146D" w:rsidRDefault="0079146D" w:rsidP="0079146D">
      <w:pPr>
        <w:pStyle w:val="NormalWeb"/>
        <w:ind w:left="360"/>
      </w:pPr>
      <w:r>
        <w:t>1.</w:t>
      </w:r>
      <w:r>
        <w:rPr>
          <w:rFonts w:ascii="Times New Roman" w:hAnsi="Times New Roman" w:cs="Times New Roman"/>
          <w:sz w:val="14"/>
          <w:szCs w:val="14"/>
        </w:rPr>
        <w:t xml:space="preserve">     </w:t>
      </w:r>
      <w:r>
        <w:t xml:space="preserve">remove FFS from field description </w:t>
      </w:r>
      <w:proofErr w:type="spellStart"/>
      <w:r>
        <w:t>condExecutionCond</w:t>
      </w:r>
      <w:proofErr w:type="spellEnd"/>
      <w:r>
        <w:t xml:space="preserve"> and revise the added sentence as: "If network configures condEventD1 or condEventT1 for a candidate cell network shall configure a second triggering </w:t>
      </w:r>
      <w:proofErr w:type="gramStart"/>
      <w:r>
        <w:t>event  condEventA</w:t>
      </w:r>
      <w:proofErr w:type="gramEnd"/>
      <w:r>
        <w:t>3, condEventA4 or condEventA5."</w:t>
      </w:r>
    </w:p>
    <w:p w14:paraId="110BD952" w14:textId="77777777" w:rsidR="0079146D" w:rsidRDefault="0079146D" w:rsidP="0079146D">
      <w:pPr>
        <w:pStyle w:val="NormalWeb"/>
        <w:ind w:left="360"/>
      </w:pPr>
      <w:r>
        <w:t>2.</w:t>
      </w:r>
      <w:r>
        <w:rPr>
          <w:rFonts w:ascii="Times New Roman" w:hAnsi="Times New Roman" w:cs="Times New Roman"/>
          <w:sz w:val="14"/>
          <w:szCs w:val="14"/>
        </w:rPr>
        <w:t xml:space="preserve">     </w:t>
      </w:r>
      <w:r>
        <w:t>Z = 3000 km, X = 16 bits if integer with linear granularity</w:t>
      </w:r>
    </w:p>
    <w:p w14:paraId="0E9CE2FA" w14:textId="77777777" w:rsidR="0079146D" w:rsidRDefault="0079146D" w:rsidP="0079146D">
      <w:pPr>
        <w:pStyle w:val="NormalWeb"/>
        <w:ind w:left="360"/>
      </w:pPr>
      <w:r>
        <w:t>3.</w:t>
      </w:r>
      <w:r>
        <w:rPr>
          <w:rFonts w:ascii="Times New Roman" w:hAnsi="Times New Roman" w:cs="Times New Roman"/>
          <w:sz w:val="14"/>
          <w:szCs w:val="14"/>
        </w:rPr>
        <w:t xml:space="preserve">     </w:t>
      </w:r>
      <w:r>
        <w:t xml:space="preserve">Range for </w:t>
      </w:r>
      <w:proofErr w:type="spellStart"/>
      <w:r>
        <w:t>OffsetThresholdTA</w:t>
      </w:r>
      <w:proofErr w:type="spellEnd"/>
      <w:r>
        <w:t xml:space="preserve"> is 0.5ms to 15ms, with spare bits</w:t>
      </w:r>
    </w:p>
    <w:p w14:paraId="078AA653" w14:textId="01085426" w:rsidR="0087343B" w:rsidRDefault="0087343B">
      <w:pPr>
        <w:rPr>
          <w:sz w:val="28"/>
          <w:szCs w:val="28"/>
        </w:rPr>
      </w:pPr>
    </w:p>
    <w:p w14:paraId="6D1B62F1" w14:textId="77777777" w:rsidR="0087343B" w:rsidRDefault="0087343B">
      <w:pPr>
        <w:rPr>
          <w:sz w:val="28"/>
          <w:szCs w:val="28"/>
        </w:rPr>
      </w:pPr>
    </w:p>
    <w:p w14:paraId="4EAF9882" w14:textId="77777777" w:rsidR="0087343B" w:rsidRDefault="00904329">
      <w:pPr>
        <w:pStyle w:val="Heading1"/>
      </w:pPr>
      <w:r>
        <w:t>2</w:t>
      </w:r>
      <w:r>
        <w:tab/>
        <w:t>Contact Points</w:t>
      </w:r>
    </w:p>
    <w:p w14:paraId="417A8EDD" w14:textId="77777777" w:rsidR="0087343B" w:rsidRDefault="0090432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87343B" w14:paraId="45D7816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15C793BF" w14:textId="77777777" w:rsidR="0087343B" w:rsidRDefault="00904329">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247BC999" w14:textId="77777777" w:rsidR="0087343B" w:rsidRDefault="00904329">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3BF1C9CD" w14:textId="77777777" w:rsidR="0087343B" w:rsidRDefault="00904329">
            <w:pPr>
              <w:pStyle w:val="TAH"/>
              <w:spacing w:before="20" w:after="20"/>
              <w:ind w:left="57" w:right="57"/>
              <w:jc w:val="left"/>
              <w:rPr>
                <w:color w:val="FFFFFF" w:themeColor="background1"/>
              </w:rPr>
            </w:pPr>
            <w:r>
              <w:rPr>
                <w:color w:val="FFFFFF" w:themeColor="background1"/>
              </w:rPr>
              <w:t>Email Address</w:t>
            </w:r>
          </w:p>
        </w:tc>
      </w:tr>
      <w:tr w:rsidR="0087343B" w14:paraId="65C53F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D4F7F" w14:textId="77777777" w:rsidR="0087343B" w:rsidRDefault="0090432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32FA29E" w14:textId="77777777" w:rsidR="0087343B" w:rsidRDefault="00904329">
            <w:pPr>
              <w:pStyle w:val="TAC"/>
              <w:spacing w:before="20" w:after="20"/>
              <w:ind w:left="57" w:right="57"/>
              <w:jc w:val="left"/>
              <w:rPr>
                <w:lang w:eastAsia="zh-CN"/>
              </w:rPr>
            </w:pPr>
            <w:proofErr w:type="spellStart"/>
            <w:r>
              <w:rPr>
                <w:lang w:eastAsia="zh-CN"/>
              </w:rPr>
              <w:t>Helka-Liina</w:t>
            </w:r>
            <w:proofErr w:type="spellEnd"/>
            <w:r>
              <w:rPr>
                <w:lang w:eastAsia="zh-CN"/>
              </w:rPr>
              <w:t xml:space="preserve"> </w:t>
            </w:r>
            <w:proofErr w:type="spellStart"/>
            <w:r>
              <w:rPr>
                <w:lang w:eastAsia="zh-CN"/>
              </w:rPr>
              <w:t>Määttänen</w:t>
            </w:r>
            <w:proofErr w:type="spellEnd"/>
          </w:p>
        </w:tc>
        <w:tc>
          <w:tcPr>
            <w:tcW w:w="4391" w:type="dxa"/>
            <w:tcBorders>
              <w:top w:val="single" w:sz="4" w:space="0" w:color="auto"/>
              <w:left w:val="single" w:sz="4" w:space="0" w:color="auto"/>
              <w:bottom w:val="single" w:sz="4" w:space="0" w:color="auto"/>
              <w:right w:val="single" w:sz="4" w:space="0" w:color="auto"/>
            </w:tcBorders>
          </w:tcPr>
          <w:p w14:paraId="557E3507" w14:textId="77777777" w:rsidR="0087343B" w:rsidRDefault="00904329">
            <w:pPr>
              <w:pStyle w:val="TAC"/>
              <w:spacing w:before="20" w:after="20"/>
              <w:ind w:left="57" w:right="57"/>
              <w:jc w:val="left"/>
              <w:rPr>
                <w:lang w:eastAsia="zh-CN"/>
              </w:rPr>
            </w:pPr>
            <w:r>
              <w:rPr>
                <w:lang w:eastAsia="zh-CN"/>
              </w:rPr>
              <w:t>Helka-liina.maattanen@ericsson.com</w:t>
            </w:r>
          </w:p>
        </w:tc>
      </w:tr>
      <w:tr w:rsidR="0087343B" w14:paraId="0010C1E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13FA47" w14:textId="77777777" w:rsidR="0087343B" w:rsidRDefault="00904329">
            <w:pPr>
              <w:pStyle w:val="TAC"/>
              <w:spacing w:before="20" w:after="20"/>
              <w:ind w:left="57" w:right="57"/>
              <w:jc w:val="left"/>
              <w:rPr>
                <w:rFonts w:eastAsia="SimSun"/>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28756A75" w14:textId="77777777" w:rsidR="0087343B" w:rsidRDefault="00904329">
            <w:pPr>
              <w:pStyle w:val="TAC"/>
              <w:spacing w:before="20" w:after="20"/>
              <w:ind w:left="57" w:right="57"/>
              <w:jc w:val="left"/>
              <w:rPr>
                <w:rFonts w:eastAsia="SimSun"/>
                <w:lang w:eastAsia="zh-CN"/>
              </w:rPr>
            </w:pPr>
            <w:proofErr w:type="spellStart"/>
            <w:r>
              <w:rPr>
                <w:rFonts w:eastAsia="SimSun"/>
                <w:lang w:eastAsia="zh-CN"/>
              </w:rPr>
              <w:t>X</w:t>
            </w:r>
            <w:r>
              <w:rPr>
                <w:rFonts w:eastAsia="SimSun" w:hint="eastAsia"/>
                <w:lang w:eastAsia="zh-CN"/>
              </w:rPr>
              <w:t>iangdong</w:t>
            </w:r>
            <w:proofErr w:type="spellEnd"/>
            <w:r>
              <w:rPr>
                <w:rFonts w:eastAsia="SimSun" w:hint="eastAsia"/>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B81DD3A" w14:textId="77777777" w:rsidR="0087343B" w:rsidRDefault="00904329">
            <w:pPr>
              <w:pStyle w:val="TAC"/>
              <w:spacing w:before="20" w:after="20"/>
              <w:ind w:left="57" w:right="57"/>
              <w:jc w:val="left"/>
              <w:rPr>
                <w:rFonts w:eastAsia="SimSun"/>
                <w:lang w:eastAsia="zh-CN"/>
              </w:rPr>
            </w:pPr>
            <w:r>
              <w:rPr>
                <w:rFonts w:eastAsia="SimSun" w:hint="eastAsia"/>
                <w:lang w:eastAsia="zh-CN"/>
              </w:rPr>
              <w:t>zhangxiangdong@catt.cn</w:t>
            </w:r>
          </w:p>
        </w:tc>
      </w:tr>
      <w:tr w:rsidR="0087343B" w14:paraId="08354E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EC825B" w14:textId="293DB520" w:rsidR="0087343B" w:rsidRDefault="00D634FF">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1551AE0F" w14:textId="16AC66E9" w:rsidR="0087343B" w:rsidRDefault="00D634FF">
            <w:pPr>
              <w:pStyle w:val="TAC"/>
              <w:spacing w:before="20" w:after="20"/>
              <w:ind w:left="57" w:right="57"/>
              <w:jc w:val="left"/>
              <w:rPr>
                <w:rFonts w:eastAsia="PMingLiU"/>
                <w:lang w:eastAsia="zh-TW"/>
              </w:rPr>
            </w:pPr>
            <w:r>
              <w:rPr>
                <w:rFonts w:eastAsia="PMingLiU" w:hint="eastAsia"/>
                <w:lang w:eastAsia="zh-TW"/>
              </w:rPr>
              <w:t>Erica Huang</w:t>
            </w:r>
          </w:p>
        </w:tc>
        <w:tc>
          <w:tcPr>
            <w:tcW w:w="4391" w:type="dxa"/>
            <w:tcBorders>
              <w:top w:val="single" w:sz="4" w:space="0" w:color="auto"/>
              <w:left w:val="single" w:sz="4" w:space="0" w:color="auto"/>
              <w:bottom w:val="single" w:sz="4" w:space="0" w:color="auto"/>
              <w:right w:val="single" w:sz="4" w:space="0" w:color="auto"/>
            </w:tcBorders>
          </w:tcPr>
          <w:p w14:paraId="798F441F" w14:textId="25FC32CB" w:rsidR="0087343B" w:rsidRDefault="005F3995">
            <w:pPr>
              <w:pStyle w:val="TAC"/>
              <w:spacing w:before="20" w:after="20"/>
              <w:ind w:left="57" w:right="57"/>
              <w:jc w:val="left"/>
              <w:rPr>
                <w:rFonts w:eastAsia="PMingLiU"/>
                <w:lang w:eastAsia="zh-TW"/>
              </w:rPr>
            </w:pPr>
            <w:hyperlink r:id="rId13" w:history="1">
              <w:r w:rsidR="00D634FF" w:rsidRPr="005C3E0F">
                <w:rPr>
                  <w:rStyle w:val="Hyperlink"/>
                  <w:rFonts w:eastAsia="PMingLiU" w:hint="eastAsia"/>
                  <w:lang w:eastAsia="zh-TW"/>
                </w:rPr>
                <w:t>Erica_Huang@asus.com</w:t>
              </w:r>
            </w:hyperlink>
          </w:p>
        </w:tc>
      </w:tr>
      <w:tr w:rsidR="0087343B" w14:paraId="3356220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DCE59" w14:textId="0053376E" w:rsidR="0087343B" w:rsidRDefault="00765688">
            <w:pPr>
              <w:pStyle w:val="TAC"/>
              <w:spacing w:before="20" w:after="20"/>
              <w:ind w:left="57" w:right="57"/>
              <w:jc w:val="left"/>
              <w:rPr>
                <w:rFonts w:eastAsia="Malgun Gothic"/>
              </w:rPr>
            </w:pPr>
            <w:r>
              <w:rPr>
                <w:rFonts w:eastAsia="Malgun Gothic"/>
              </w:rPr>
              <w:t>Samsung</w:t>
            </w:r>
          </w:p>
        </w:tc>
        <w:tc>
          <w:tcPr>
            <w:tcW w:w="3118" w:type="dxa"/>
            <w:tcBorders>
              <w:top w:val="single" w:sz="4" w:space="0" w:color="auto"/>
              <w:left w:val="single" w:sz="4" w:space="0" w:color="auto"/>
              <w:bottom w:val="single" w:sz="4" w:space="0" w:color="auto"/>
              <w:right w:val="single" w:sz="4" w:space="0" w:color="auto"/>
            </w:tcBorders>
          </w:tcPr>
          <w:p w14:paraId="1281C9B5" w14:textId="6E305AD0" w:rsidR="0087343B" w:rsidRDefault="00765688">
            <w:pPr>
              <w:pStyle w:val="TAC"/>
              <w:spacing w:before="20" w:after="20"/>
              <w:ind w:left="57" w:right="57"/>
              <w:jc w:val="left"/>
              <w:rPr>
                <w:rFonts w:eastAsia="Malgun Gothic"/>
              </w:rPr>
            </w:pPr>
            <w:proofErr w:type="spellStart"/>
            <w:r>
              <w:rPr>
                <w:rFonts w:eastAsia="Malgun Gothic"/>
              </w:rPr>
              <w:t>Shiyang</w:t>
            </w:r>
            <w:proofErr w:type="spellEnd"/>
            <w:r>
              <w:rPr>
                <w:rFonts w:eastAsia="Malgun Gothic"/>
              </w:rPr>
              <w:t xml:space="preserve"> </w:t>
            </w:r>
            <w:proofErr w:type="spellStart"/>
            <w:r>
              <w:rPr>
                <w:rFonts w:eastAsia="Malgun Gothic"/>
              </w:rPr>
              <w:t>Leng</w:t>
            </w:r>
            <w:proofErr w:type="spellEnd"/>
          </w:p>
        </w:tc>
        <w:tc>
          <w:tcPr>
            <w:tcW w:w="4391" w:type="dxa"/>
            <w:tcBorders>
              <w:top w:val="single" w:sz="4" w:space="0" w:color="auto"/>
              <w:left w:val="single" w:sz="4" w:space="0" w:color="auto"/>
              <w:bottom w:val="single" w:sz="4" w:space="0" w:color="auto"/>
              <w:right w:val="single" w:sz="4" w:space="0" w:color="auto"/>
            </w:tcBorders>
          </w:tcPr>
          <w:p w14:paraId="1823E007" w14:textId="64C83985" w:rsidR="0087343B" w:rsidRPr="00D634FF" w:rsidRDefault="00765688">
            <w:pPr>
              <w:pStyle w:val="TAC"/>
              <w:spacing w:before="20" w:after="20"/>
              <w:ind w:left="57" w:right="57"/>
              <w:jc w:val="left"/>
              <w:rPr>
                <w:rFonts w:eastAsia="Malgun Gothic"/>
              </w:rPr>
            </w:pPr>
            <w:r>
              <w:rPr>
                <w:rFonts w:eastAsia="Malgun Gothic"/>
              </w:rPr>
              <w:t>shiyang.leng@samsung.com</w:t>
            </w:r>
          </w:p>
        </w:tc>
      </w:tr>
      <w:tr w:rsidR="0087343B" w14:paraId="3886916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641608" w14:textId="0EC6410B" w:rsidR="0087343B" w:rsidRDefault="003D1B0D">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3CADF265" w14:textId="57223649" w:rsidR="0087343B" w:rsidRDefault="003D1B0D">
            <w:pPr>
              <w:pStyle w:val="TAC"/>
              <w:spacing w:before="20" w:after="20"/>
              <w:ind w:left="57" w:right="57"/>
              <w:jc w:val="left"/>
              <w:rPr>
                <w:rFonts w:eastAsia="SimSun"/>
                <w:lang w:eastAsia="zh-CN"/>
              </w:rPr>
            </w:pPr>
            <w:r>
              <w:rPr>
                <w:rFonts w:eastAsia="SimSun" w:hint="eastAsia"/>
                <w:lang w:eastAsia="zh-CN"/>
              </w:rPr>
              <w:t>Xiao</w:t>
            </w:r>
            <w:r>
              <w:rPr>
                <w:rFonts w:eastAsia="SimSun"/>
                <w:lang w:eastAsia="zh-CN"/>
              </w:rPr>
              <w:t xml:space="preserve"> </w:t>
            </w:r>
            <w:proofErr w:type="spellStart"/>
            <w:r>
              <w:rPr>
                <w:rFonts w:eastAsia="SimSun"/>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7838DD16" w14:textId="621CB9EE" w:rsidR="0087343B" w:rsidRDefault="003D1B0D">
            <w:pPr>
              <w:pStyle w:val="TAC"/>
              <w:spacing w:before="20" w:after="20"/>
              <w:ind w:left="57" w:right="57"/>
              <w:jc w:val="left"/>
              <w:rPr>
                <w:rFonts w:eastAsia="SimSun"/>
                <w:lang w:eastAsia="zh-CN"/>
              </w:rPr>
            </w:pPr>
            <w:r>
              <w:rPr>
                <w:rFonts w:eastAsia="SimSun"/>
                <w:lang w:eastAsia="zh-CN"/>
              </w:rPr>
              <w:t>xiao.xiao@vivo.com</w:t>
            </w:r>
          </w:p>
        </w:tc>
      </w:tr>
      <w:tr w:rsidR="00A60EB7" w14:paraId="097052B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3D76F" w14:textId="392F0CC4" w:rsidR="00A60EB7" w:rsidRDefault="00A60EB7" w:rsidP="00A60EB7">
            <w:pPr>
              <w:pStyle w:val="TAC"/>
              <w:spacing w:before="20" w:after="20"/>
              <w:ind w:left="57" w:right="57"/>
              <w:jc w:val="left"/>
              <w:rPr>
                <w:rFonts w:eastAsia="SimSun"/>
                <w:lang w:eastAsia="zh-CN"/>
              </w:rPr>
            </w:pPr>
            <w:r>
              <w:rPr>
                <w:rFonts w:eastAsia="Malgun Gothic"/>
              </w:rPr>
              <w:t>Xiaomi</w:t>
            </w:r>
          </w:p>
        </w:tc>
        <w:tc>
          <w:tcPr>
            <w:tcW w:w="3118" w:type="dxa"/>
            <w:tcBorders>
              <w:top w:val="single" w:sz="4" w:space="0" w:color="auto"/>
              <w:left w:val="single" w:sz="4" w:space="0" w:color="auto"/>
              <w:bottom w:val="single" w:sz="4" w:space="0" w:color="auto"/>
              <w:right w:val="single" w:sz="4" w:space="0" w:color="auto"/>
            </w:tcBorders>
          </w:tcPr>
          <w:p w14:paraId="65EC82B5" w14:textId="5D099C02" w:rsidR="00A60EB7" w:rsidRDefault="00A60EB7" w:rsidP="00A60EB7">
            <w:pPr>
              <w:pStyle w:val="TAC"/>
              <w:spacing w:before="20" w:after="20"/>
              <w:ind w:left="57" w:right="57"/>
              <w:jc w:val="left"/>
              <w:rPr>
                <w:rFonts w:eastAsia="SimSun"/>
                <w:lang w:eastAsia="zh-CN"/>
              </w:rPr>
            </w:pPr>
            <w:proofErr w:type="spellStart"/>
            <w:r>
              <w:rPr>
                <w:rFonts w:eastAsia="SimSun"/>
                <w:lang w:eastAsia="zh-CN"/>
              </w:rPr>
              <w:t>Xiaowei</w:t>
            </w:r>
            <w:proofErr w:type="spellEnd"/>
            <w:r>
              <w:rPr>
                <w:rFonts w:eastAsia="SimSun"/>
                <w:lang w:eastAsia="zh-CN"/>
              </w:rPr>
              <w:t xml:space="preserve"> jiang</w:t>
            </w:r>
          </w:p>
        </w:tc>
        <w:tc>
          <w:tcPr>
            <w:tcW w:w="4391" w:type="dxa"/>
            <w:tcBorders>
              <w:top w:val="single" w:sz="4" w:space="0" w:color="auto"/>
              <w:left w:val="single" w:sz="4" w:space="0" w:color="auto"/>
              <w:bottom w:val="single" w:sz="4" w:space="0" w:color="auto"/>
              <w:right w:val="single" w:sz="4" w:space="0" w:color="auto"/>
            </w:tcBorders>
          </w:tcPr>
          <w:p w14:paraId="3D5F3B3C" w14:textId="54B2ECA4" w:rsidR="00A60EB7" w:rsidRDefault="00A60EB7" w:rsidP="00A60EB7">
            <w:pPr>
              <w:pStyle w:val="TAC"/>
              <w:spacing w:before="20" w:after="20"/>
              <w:ind w:left="57" w:right="57"/>
              <w:jc w:val="left"/>
              <w:rPr>
                <w:rFonts w:eastAsia="SimSun"/>
                <w:lang w:eastAsia="zh-CN"/>
              </w:rPr>
            </w:pPr>
            <w:r>
              <w:rPr>
                <w:rFonts w:eastAsia="SimSun" w:hint="eastAsia"/>
                <w:lang w:eastAsia="zh-CN"/>
              </w:rPr>
              <w:t>j</w:t>
            </w:r>
            <w:r>
              <w:rPr>
                <w:rFonts w:eastAsia="SimSun"/>
                <w:lang w:eastAsia="zh-CN"/>
              </w:rPr>
              <w:t>iangxiaowei@xiaomi.com</w:t>
            </w:r>
          </w:p>
        </w:tc>
      </w:tr>
      <w:tr w:rsidR="00E56786" w14:paraId="1A71012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217811" w14:textId="7BEBA27D" w:rsidR="00E56786" w:rsidRDefault="00E56786" w:rsidP="00E5678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6007F240" w14:textId="19C5813C" w:rsidR="00E56786" w:rsidRDefault="00E56786" w:rsidP="00E56786">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2BE5656E" w14:textId="48FB9CF5" w:rsidR="00E56786" w:rsidRDefault="00E56786" w:rsidP="00E56786">
            <w:pPr>
              <w:pStyle w:val="TAC"/>
              <w:spacing w:before="20" w:after="20"/>
              <w:ind w:left="57" w:right="57"/>
              <w:jc w:val="left"/>
              <w:rPr>
                <w:rFonts w:eastAsia="SimSun"/>
                <w:lang w:eastAsia="zh-CN"/>
              </w:rPr>
            </w:pPr>
            <w:r>
              <w:rPr>
                <w:rFonts w:eastAsia="SimSun"/>
                <w:lang w:eastAsia="zh-CN"/>
              </w:rPr>
              <w:t>zhenglili4@huawei.com</w:t>
            </w:r>
          </w:p>
        </w:tc>
      </w:tr>
      <w:tr w:rsidR="00CA4CA9" w14:paraId="375DFE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4721D7" w14:textId="6E5FDE39" w:rsidR="00CA4CA9" w:rsidRDefault="00CA4CA9" w:rsidP="00CA4CA9">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4FEA3708" w14:textId="0B975E09" w:rsidR="00CA4CA9" w:rsidRDefault="00CA4CA9" w:rsidP="00CA4CA9">
            <w:pPr>
              <w:pStyle w:val="TAC"/>
              <w:spacing w:before="20" w:after="20"/>
              <w:ind w:left="57" w:right="57"/>
              <w:jc w:val="left"/>
              <w:rPr>
                <w:rFonts w:eastAsia="SimSun"/>
                <w:lang w:eastAsia="zh-CN"/>
              </w:rPr>
            </w:pPr>
            <w:r>
              <w:rPr>
                <w:rFonts w:eastAsia="SimSun"/>
                <w:lang w:eastAsia="zh-CN"/>
              </w:rPr>
              <w:t>Pavan Nuggehalli</w:t>
            </w:r>
          </w:p>
        </w:tc>
        <w:tc>
          <w:tcPr>
            <w:tcW w:w="4391" w:type="dxa"/>
            <w:tcBorders>
              <w:top w:val="single" w:sz="4" w:space="0" w:color="auto"/>
              <w:left w:val="single" w:sz="4" w:space="0" w:color="auto"/>
              <w:bottom w:val="single" w:sz="4" w:space="0" w:color="auto"/>
              <w:right w:val="single" w:sz="4" w:space="0" w:color="auto"/>
            </w:tcBorders>
          </w:tcPr>
          <w:p w14:paraId="674E068B" w14:textId="48FF476D" w:rsidR="00CA4CA9" w:rsidRDefault="00CA4CA9" w:rsidP="00CA4CA9">
            <w:pPr>
              <w:pStyle w:val="TAC"/>
              <w:spacing w:before="20" w:after="20"/>
              <w:ind w:left="57" w:right="57"/>
              <w:jc w:val="left"/>
              <w:rPr>
                <w:rFonts w:eastAsia="SimSun"/>
                <w:lang w:eastAsia="zh-CN"/>
              </w:rPr>
            </w:pPr>
            <w:r>
              <w:rPr>
                <w:rFonts w:eastAsia="SimSun"/>
                <w:lang w:eastAsia="zh-CN"/>
              </w:rPr>
              <w:t>pnuggehalli@apple.com</w:t>
            </w:r>
          </w:p>
        </w:tc>
      </w:tr>
      <w:tr w:rsidR="00A60EB7" w14:paraId="0AB7366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EB0697" w14:textId="77777777" w:rsidR="00A60EB7" w:rsidRDefault="00A60EB7" w:rsidP="00A60EB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2689715" w14:textId="77777777" w:rsidR="00A60EB7" w:rsidRDefault="00A60EB7" w:rsidP="00A60EB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317904BB" w14:textId="77777777" w:rsidR="00A60EB7" w:rsidRDefault="00A60EB7" w:rsidP="00A60EB7">
            <w:pPr>
              <w:pStyle w:val="TAC"/>
              <w:spacing w:before="20" w:after="20"/>
              <w:ind w:left="57" w:right="57"/>
              <w:jc w:val="left"/>
              <w:rPr>
                <w:rFonts w:eastAsia="SimSun"/>
                <w:lang w:eastAsia="zh-CN"/>
              </w:rPr>
            </w:pPr>
          </w:p>
        </w:tc>
      </w:tr>
      <w:tr w:rsidR="00A60EB7" w14:paraId="682A94B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AED74C"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865C33"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8BBEFD" w14:textId="77777777" w:rsidR="00A60EB7" w:rsidRDefault="00A60EB7" w:rsidP="00A60EB7">
            <w:pPr>
              <w:pStyle w:val="TAC"/>
              <w:spacing w:before="20" w:after="20"/>
              <w:ind w:left="57" w:right="57"/>
              <w:jc w:val="left"/>
              <w:rPr>
                <w:lang w:eastAsia="zh-CN"/>
              </w:rPr>
            </w:pPr>
          </w:p>
        </w:tc>
      </w:tr>
      <w:tr w:rsidR="00A60EB7" w14:paraId="259BA3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9777FC" w14:textId="77777777" w:rsidR="00A60EB7" w:rsidRDefault="00A60EB7" w:rsidP="00A60EB7">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1E2DA0A" w14:textId="77777777" w:rsidR="00A60EB7" w:rsidRDefault="00A60EB7" w:rsidP="00A60EB7">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76D35CCA" w14:textId="77777777" w:rsidR="00A60EB7" w:rsidRDefault="00A60EB7" w:rsidP="00A60EB7">
            <w:pPr>
              <w:pStyle w:val="TAC"/>
              <w:spacing w:before="20" w:after="20"/>
              <w:ind w:left="57" w:right="57"/>
              <w:jc w:val="left"/>
              <w:rPr>
                <w:rFonts w:eastAsia="SimSun"/>
                <w:lang w:eastAsia="zh-CN"/>
              </w:rPr>
            </w:pPr>
          </w:p>
        </w:tc>
      </w:tr>
      <w:tr w:rsidR="00A60EB7" w14:paraId="02864B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D0C8FF" w14:textId="77777777" w:rsidR="00A60EB7" w:rsidRDefault="00A60EB7" w:rsidP="00A60EB7">
            <w:pPr>
              <w:pStyle w:val="TAC"/>
              <w:spacing w:before="20" w:after="20"/>
              <w:ind w:left="57" w:right="57" w:firstLine="284"/>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BBC6F1"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CBB908" w14:textId="77777777" w:rsidR="00A60EB7" w:rsidRDefault="00A60EB7" w:rsidP="00A60EB7">
            <w:pPr>
              <w:pStyle w:val="TAC"/>
              <w:spacing w:before="20" w:after="20"/>
              <w:ind w:left="57" w:right="57"/>
              <w:jc w:val="left"/>
              <w:rPr>
                <w:lang w:eastAsia="zh-CN"/>
              </w:rPr>
            </w:pPr>
          </w:p>
        </w:tc>
      </w:tr>
      <w:tr w:rsidR="00A60EB7" w14:paraId="1B87622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0D9D1D"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6515E85"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AA3DDF9" w14:textId="77777777" w:rsidR="00A60EB7" w:rsidRDefault="00A60EB7" w:rsidP="00A60EB7">
            <w:pPr>
              <w:pStyle w:val="TAC"/>
              <w:spacing w:before="20" w:after="20"/>
              <w:ind w:left="57" w:right="57"/>
              <w:jc w:val="left"/>
              <w:rPr>
                <w:lang w:eastAsia="zh-CN"/>
              </w:rPr>
            </w:pPr>
          </w:p>
        </w:tc>
      </w:tr>
      <w:tr w:rsidR="00A60EB7" w14:paraId="5AEC5C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CCB9E6"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0047695"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6461DA6" w14:textId="77777777" w:rsidR="00A60EB7" w:rsidRDefault="00A60EB7" w:rsidP="00A60EB7">
            <w:pPr>
              <w:pStyle w:val="TAC"/>
              <w:spacing w:before="20" w:after="20"/>
              <w:ind w:left="57" w:right="57"/>
              <w:jc w:val="left"/>
              <w:rPr>
                <w:lang w:eastAsia="zh-CN"/>
              </w:rPr>
            </w:pPr>
          </w:p>
        </w:tc>
      </w:tr>
      <w:tr w:rsidR="00A60EB7" w14:paraId="05D4D7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89BA8CA" w14:textId="77777777" w:rsidR="00A60EB7" w:rsidRDefault="00A60EB7" w:rsidP="00A60EB7">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6A7274C" w14:textId="77777777" w:rsidR="00A60EB7" w:rsidRDefault="00A60EB7" w:rsidP="00A60EB7">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59B6741" w14:textId="77777777" w:rsidR="00A60EB7" w:rsidRDefault="00A60EB7" w:rsidP="00A60EB7">
            <w:pPr>
              <w:pStyle w:val="TAC"/>
              <w:spacing w:before="20" w:after="20"/>
              <w:ind w:left="57" w:right="57"/>
              <w:jc w:val="left"/>
              <w:rPr>
                <w:lang w:eastAsia="ja-JP"/>
              </w:rPr>
            </w:pPr>
          </w:p>
        </w:tc>
      </w:tr>
      <w:tr w:rsidR="00A60EB7" w14:paraId="29B5ED0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5CD7EA" w14:textId="77777777" w:rsidR="00A60EB7" w:rsidRDefault="00A60EB7" w:rsidP="00A60EB7">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1D41A99" w14:textId="77777777" w:rsidR="00A60EB7" w:rsidRDefault="00A60EB7" w:rsidP="00A60EB7">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10D63AE" w14:textId="77777777" w:rsidR="00A60EB7" w:rsidRDefault="00A60EB7" w:rsidP="00A60EB7">
            <w:pPr>
              <w:pStyle w:val="TAC"/>
              <w:spacing w:before="20" w:after="20"/>
              <w:ind w:left="57" w:right="57"/>
              <w:jc w:val="left"/>
              <w:rPr>
                <w:rFonts w:eastAsia="Malgun Gothic"/>
              </w:rPr>
            </w:pPr>
          </w:p>
        </w:tc>
      </w:tr>
      <w:tr w:rsidR="00A60EB7" w14:paraId="3B65FCD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5388F3" w14:textId="77777777" w:rsidR="00A60EB7" w:rsidRDefault="00A60EB7" w:rsidP="00A60EB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6B9B6D4" w14:textId="77777777" w:rsidR="00A60EB7" w:rsidRDefault="00A60EB7" w:rsidP="00A60EB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7DA14" w14:textId="77777777" w:rsidR="00A60EB7" w:rsidRDefault="00A60EB7" w:rsidP="00A60EB7">
            <w:pPr>
              <w:pStyle w:val="TAC"/>
              <w:spacing w:before="20" w:after="20"/>
              <w:ind w:left="57" w:right="57"/>
              <w:jc w:val="left"/>
              <w:rPr>
                <w:lang w:eastAsia="zh-CN"/>
              </w:rPr>
            </w:pPr>
          </w:p>
        </w:tc>
      </w:tr>
    </w:tbl>
    <w:p w14:paraId="52A2B50D" w14:textId="77777777" w:rsidR="0087343B" w:rsidRDefault="0087343B"/>
    <w:p w14:paraId="47089CD9" w14:textId="77777777" w:rsidR="0087343B" w:rsidRDefault="00904329">
      <w:pPr>
        <w:rPr>
          <w:lang w:eastAsia="zh-CN"/>
        </w:rPr>
      </w:pPr>
      <w:r>
        <w:br w:type="page"/>
      </w:r>
    </w:p>
    <w:p w14:paraId="3076049A" w14:textId="77777777" w:rsidR="0087343B" w:rsidRDefault="0087343B"/>
    <w:p w14:paraId="3A9B64A2" w14:textId="77777777" w:rsidR="0087343B" w:rsidRDefault="0087343B"/>
    <w:p w14:paraId="767068C6" w14:textId="4B25EDB1" w:rsidR="0087343B" w:rsidRDefault="00904329">
      <w:pPr>
        <w:pStyle w:val="Heading1"/>
      </w:pPr>
      <w:r>
        <w:t>3</w:t>
      </w:r>
      <w:r>
        <w:tab/>
      </w:r>
      <w:r w:rsidR="0079146D">
        <w:t>System information</w:t>
      </w:r>
    </w:p>
    <w:p w14:paraId="17447719" w14:textId="42E31893" w:rsidR="0087343B" w:rsidRDefault="0087343B"/>
    <w:p w14:paraId="61BD146C" w14:textId="7B56B407" w:rsidR="00204A10" w:rsidRDefault="00204A10">
      <w:r>
        <w:t>During phase 3, the below</w:t>
      </w:r>
      <w:r w:rsidR="00516252">
        <w:t xml:space="preserve"> issue</w:t>
      </w:r>
      <w:r w:rsidR="006A38FB">
        <w:t>s</w:t>
      </w:r>
      <w:r w:rsidR="00516252">
        <w:t xml:space="preserve"> ha</w:t>
      </w:r>
      <w:r w:rsidR="006A38FB">
        <w:t>ve</w:t>
      </w:r>
      <w:r w:rsidR="00516252">
        <w:t xml:space="preserve"> been raised:</w:t>
      </w:r>
    </w:p>
    <w:p w14:paraId="66CD7689" w14:textId="77777777" w:rsidR="00204A10" w:rsidRDefault="00204A10"/>
    <w:p w14:paraId="2B95BA9D" w14:textId="77777777" w:rsidR="006A38FB" w:rsidRDefault="00204A10" w:rsidP="00204A10">
      <w:pPr>
        <w:pStyle w:val="TAC"/>
        <w:spacing w:before="20" w:after="20"/>
        <w:ind w:right="57"/>
        <w:jc w:val="left"/>
        <w:rPr>
          <w:bCs/>
          <w:iCs/>
          <w:lang w:eastAsia="sv-SE"/>
        </w:rPr>
      </w:pPr>
      <w:r>
        <w:rPr>
          <w:bCs/>
          <w:iCs/>
          <w:lang w:eastAsia="sv-SE"/>
        </w:rPr>
        <w:t xml:space="preserve">For the agreement “The </w:t>
      </w:r>
      <w:proofErr w:type="spellStart"/>
      <w:r>
        <w:rPr>
          <w:bCs/>
          <w:iCs/>
          <w:lang w:eastAsia="sv-SE"/>
        </w:rPr>
        <w:t>ntnUlSyncValidityDuration</w:t>
      </w:r>
      <w:proofErr w:type="spellEnd"/>
      <w:r>
        <w:rPr>
          <w:bCs/>
          <w:iCs/>
          <w:lang w:eastAsia="sv-SE"/>
        </w:rPr>
        <w:t xml:space="preserve"> applies to the whole SIBX”, one issue is that: since the start time of </w:t>
      </w:r>
      <w:proofErr w:type="spellStart"/>
      <w:r>
        <w:rPr>
          <w:bCs/>
          <w:iCs/>
          <w:lang w:eastAsia="sv-SE"/>
        </w:rPr>
        <w:t>ntnUlSyncValidityDuration</w:t>
      </w:r>
      <w:proofErr w:type="spellEnd"/>
      <w:r>
        <w:rPr>
          <w:bCs/>
          <w:iCs/>
          <w:lang w:eastAsia="sv-SE"/>
        </w:rPr>
        <w:t xml:space="preserve"> is indicated by </w:t>
      </w:r>
      <w:proofErr w:type="spellStart"/>
      <w:r>
        <w:rPr>
          <w:bCs/>
          <w:iCs/>
          <w:lang w:eastAsia="sv-SE"/>
        </w:rPr>
        <w:t>epochTime</w:t>
      </w:r>
      <w:proofErr w:type="spellEnd"/>
      <w:r>
        <w:rPr>
          <w:bCs/>
          <w:iCs/>
          <w:lang w:eastAsia="sv-SE"/>
        </w:rPr>
        <w:t xml:space="preserve">, does it </w:t>
      </w:r>
      <w:proofErr w:type="gramStart"/>
      <w:r>
        <w:rPr>
          <w:bCs/>
          <w:iCs/>
          <w:lang w:eastAsia="sv-SE"/>
        </w:rPr>
        <w:t>means</w:t>
      </w:r>
      <w:proofErr w:type="gramEnd"/>
      <w:r>
        <w:rPr>
          <w:bCs/>
          <w:iCs/>
          <w:lang w:eastAsia="sv-SE"/>
        </w:rPr>
        <w:t xml:space="preserve"> that </w:t>
      </w:r>
      <w:proofErr w:type="spellStart"/>
      <w:r>
        <w:rPr>
          <w:bCs/>
          <w:iCs/>
          <w:lang w:eastAsia="sv-SE"/>
        </w:rPr>
        <w:t>epochTime</w:t>
      </w:r>
      <w:proofErr w:type="spellEnd"/>
      <w:r>
        <w:rPr>
          <w:bCs/>
          <w:iCs/>
          <w:lang w:eastAsia="sv-SE"/>
        </w:rPr>
        <w:t xml:space="preserve"> is also applied to the whole SIBX? </w:t>
      </w:r>
    </w:p>
    <w:p w14:paraId="65CB7573" w14:textId="77777777" w:rsidR="006A38FB" w:rsidRDefault="006A38FB" w:rsidP="00204A10">
      <w:pPr>
        <w:pStyle w:val="TAC"/>
        <w:spacing w:before="20" w:after="20"/>
        <w:ind w:right="57"/>
        <w:jc w:val="left"/>
        <w:rPr>
          <w:bCs/>
          <w:iCs/>
          <w:lang w:eastAsia="sv-SE"/>
        </w:rPr>
      </w:pPr>
    </w:p>
    <w:p w14:paraId="1C622E7B" w14:textId="3F5B5BDB" w:rsidR="00204A10" w:rsidRDefault="00204A10" w:rsidP="00204A10">
      <w:pPr>
        <w:pStyle w:val="TAC"/>
        <w:spacing w:before="20" w:after="20"/>
        <w:ind w:right="57"/>
        <w:jc w:val="left"/>
        <w:rPr>
          <w:rFonts w:eastAsia="SimSun"/>
          <w:lang w:eastAsia="zh-CN"/>
        </w:rPr>
      </w:pPr>
      <w:r>
        <w:rPr>
          <w:bCs/>
          <w:iCs/>
          <w:lang w:eastAsia="sv-SE"/>
        </w:rPr>
        <w:t xml:space="preserve">In current running CR, in the field description of </w:t>
      </w:r>
      <w:proofErr w:type="spellStart"/>
      <w:r>
        <w:rPr>
          <w:bCs/>
          <w:iCs/>
          <w:lang w:eastAsia="sv-SE"/>
        </w:rPr>
        <w:t>epochTime</w:t>
      </w:r>
      <w:proofErr w:type="spellEnd"/>
      <w:r>
        <w:rPr>
          <w:bCs/>
          <w:iCs/>
          <w:lang w:eastAsia="sv-SE"/>
        </w:rPr>
        <w:t xml:space="preserve">, it says that </w:t>
      </w:r>
      <w:proofErr w:type="gramStart"/>
      <w:r>
        <w:rPr>
          <w:bCs/>
          <w:iCs/>
          <w:lang w:eastAsia="sv-SE"/>
        </w:rPr>
        <w:t>“ Indicate</w:t>
      </w:r>
      <w:proofErr w:type="gramEnd"/>
      <w:r>
        <w:rPr>
          <w:bCs/>
          <w:iCs/>
          <w:lang w:eastAsia="sv-SE"/>
        </w:rPr>
        <w:t xml:space="preserve"> the epoch time for assistance information (i.e. Serving satellite ephemeris in IE </w:t>
      </w:r>
      <w:proofErr w:type="spellStart"/>
      <w:r>
        <w:rPr>
          <w:bCs/>
          <w:iCs/>
          <w:lang w:eastAsia="sv-SE"/>
        </w:rPr>
        <w:t>ephemerisInfo</w:t>
      </w:r>
      <w:proofErr w:type="spellEnd"/>
      <w:r>
        <w:rPr>
          <w:bCs/>
          <w:iCs/>
          <w:lang w:eastAsia="sv-SE"/>
        </w:rPr>
        <w:t xml:space="preserve"> and Common TA parameters)”, i.e. </w:t>
      </w:r>
      <w:proofErr w:type="spellStart"/>
      <w:r>
        <w:rPr>
          <w:bCs/>
          <w:iCs/>
          <w:lang w:eastAsia="sv-SE"/>
        </w:rPr>
        <w:t>epochTime</w:t>
      </w:r>
      <w:proofErr w:type="spellEnd"/>
      <w:r>
        <w:rPr>
          <w:bCs/>
          <w:iCs/>
          <w:lang w:eastAsia="sv-SE"/>
        </w:rPr>
        <w:t xml:space="preserve"> applies to only ephemeris</w:t>
      </w:r>
      <w:r w:rsidR="00D634FF">
        <w:rPr>
          <w:bCs/>
          <w:iCs/>
          <w:lang w:eastAsia="sv-SE"/>
        </w:rPr>
        <w:t xml:space="preserve"> </w:t>
      </w:r>
      <w:r>
        <w:rPr>
          <w:bCs/>
          <w:iCs/>
          <w:lang w:eastAsia="sv-SE"/>
        </w:rPr>
        <w:t>Info and Common TA. Then the question is what is the epoch time of other parameters?</w:t>
      </w:r>
    </w:p>
    <w:p w14:paraId="1D329499" w14:textId="387B7937" w:rsidR="00032B10" w:rsidRDefault="00032B10"/>
    <w:p w14:paraId="73E5FF54" w14:textId="77777777" w:rsidR="00032B10" w:rsidRDefault="00032B10"/>
    <w:p w14:paraId="3899BBB8" w14:textId="77777777" w:rsidR="0087343B" w:rsidRDefault="0087343B">
      <w:pPr>
        <w:rPr>
          <w:b/>
          <w:bCs/>
          <w:sz w:val="24"/>
          <w:szCs w:val="24"/>
        </w:rPr>
      </w:pPr>
    </w:p>
    <w:p w14:paraId="7CC3602D" w14:textId="3ED7FAB7" w:rsidR="0087343B" w:rsidRDefault="00904329">
      <w:pPr>
        <w:rPr>
          <w:b/>
          <w:bCs/>
          <w:sz w:val="24"/>
          <w:szCs w:val="24"/>
        </w:rPr>
      </w:pPr>
      <w:r>
        <w:rPr>
          <w:b/>
          <w:bCs/>
          <w:sz w:val="24"/>
          <w:szCs w:val="24"/>
        </w:rPr>
        <w:t xml:space="preserve">Q1: Please give your view </w:t>
      </w:r>
      <w:r w:rsidR="00B23452">
        <w:rPr>
          <w:b/>
          <w:bCs/>
          <w:sz w:val="24"/>
          <w:szCs w:val="24"/>
        </w:rPr>
        <w:t>whether</w:t>
      </w:r>
      <w:r w:rsidR="00224A7A">
        <w:rPr>
          <w:b/>
          <w:bCs/>
          <w:sz w:val="24"/>
          <w:szCs w:val="24"/>
        </w:rPr>
        <w:t xml:space="preserve"> Epoch time applies to the whole </w:t>
      </w:r>
      <w:proofErr w:type="spellStart"/>
      <w:r w:rsidR="00224A7A">
        <w:rPr>
          <w:b/>
          <w:bCs/>
          <w:sz w:val="24"/>
          <w:szCs w:val="24"/>
        </w:rPr>
        <w:t>SIBxx</w:t>
      </w:r>
      <w:proofErr w:type="spellEnd"/>
      <w:r w:rsidR="00224A7A">
        <w:rPr>
          <w:b/>
          <w:bCs/>
          <w:sz w:val="24"/>
          <w:szCs w:val="24"/>
        </w:rPr>
        <w:t xml:space="preserve"> as RAN2 agreed</w:t>
      </w:r>
      <w:r w:rsidR="00127205">
        <w:rPr>
          <w:b/>
          <w:bCs/>
          <w:sz w:val="24"/>
          <w:szCs w:val="24"/>
        </w:rPr>
        <w:t xml:space="preserve"> that </w:t>
      </w:r>
      <w:proofErr w:type="spellStart"/>
      <w:r w:rsidR="00127205" w:rsidRPr="00127205">
        <w:rPr>
          <w:b/>
          <w:bCs/>
          <w:sz w:val="24"/>
          <w:szCs w:val="24"/>
        </w:rPr>
        <w:t>ntnUlSyncValidityDuration</w:t>
      </w:r>
      <w:proofErr w:type="spellEnd"/>
      <w:r w:rsidR="00127205">
        <w:rPr>
          <w:b/>
          <w:bCs/>
          <w:sz w:val="24"/>
          <w:szCs w:val="24"/>
        </w:rPr>
        <w:t xml:space="preserve"> is applied to the whole </w:t>
      </w:r>
      <w:proofErr w:type="spellStart"/>
      <w:r w:rsidR="00127205">
        <w:rPr>
          <w:b/>
          <w:bCs/>
          <w:sz w:val="24"/>
          <w:szCs w:val="24"/>
        </w:rPr>
        <w:t>SIBxx</w:t>
      </w:r>
      <w:proofErr w:type="spellEnd"/>
      <w:r w:rsidR="00DD7A8A">
        <w:rPr>
          <w:b/>
          <w:bCs/>
          <w:sz w:val="24"/>
          <w:szCs w:val="24"/>
        </w:rPr>
        <w:t xml:space="preserve"> and Epoch time should mark the start time of </w:t>
      </w:r>
      <w:proofErr w:type="spellStart"/>
      <w:r w:rsidR="00DD7A8A" w:rsidRPr="00127205">
        <w:rPr>
          <w:b/>
          <w:bCs/>
          <w:sz w:val="24"/>
          <w:szCs w:val="24"/>
        </w:rPr>
        <w:t>ntnUlSyncValidityDuration</w:t>
      </w:r>
      <w:proofErr w:type="spellEnd"/>
      <w:r w:rsidR="00DD7A8A">
        <w:rPr>
          <w:b/>
          <w:bCs/>
          <w:sz w:val="24"/>
          <w:szCs w:val="24"/>
        </w:rPr>
        <w:t>?</w:t>
      </w:r>
    </w:p>
    <w:p w14:paraId="6E4D927C"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87343B" w14:paraId="025512D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F98DDE" w14:textId="77777777" w:rsidR="0087343B" w:rsidRDefault="00904329">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C449FF" w14:textId="5FE97C4B" w:rsidR="0087343B" w:rsidRDefault="00DD7A8A">
            <w:pPr>
              <w:pStyle w:val="TAH"/>
              <w:spacing w:before="20" w:after="20"/>
              <w:ind w:left="57" w:right="57"/>
              <w:jc w:val="left"/>
            </w:pPr>
            <w:r>
              <w:t>Yes / no</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57BF5D" w14:textId="77777777" w:rsidR="0087343B" w:rsidRDefault="00904329">
            <w:pPr>
              <w:pStyle w:val="TAH"/>
              <w:spacing w:before="20" w:after="20"/>
              <w:ind w:left="57" w:right="57"/>
              <w:jc w:val="left"/>
            </w:pPr>
            <w:r>
              <w:t>Comments</w:t>
            </w:r>
          </w:p>
        </w:tc>
      </w:tr>
      <w:tr w:rsidR="0087343B" w14:paraId="4C232EA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C0F44A" w14:textId="0CF486D3" w:rsidR="0087343B" w:rsidRDefault="00D634FF">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301" w:type="dxa"/>
            <w:tcBorders>
              <w:top w:val="single" w:sz="4" w:space="0" w:color="auto"/>
              <w:left w:val="single" w:sz="4" w:space="0" w:color="auto"/>
              <w:bottom w:val="single" w:sz="4" w:space="0" w:color="auto"/>
              <w:right w:val="single" w:sz="4" w:space="0" w:color="auto"/>
            </w:tcBorders>
          </w:tcPr>
          <w:p w14:paraId="49686C1D" w14:textId="7997881F" w:rsidR="0087343B" w:rsidRPr="00D634FF" w:rsidRDefault="0087343B">
            <w:pPr>
              <w:pStyle w:val="TAC"/>
              <w:spacing w:before="20" w:after="20"/>
              <w:ind w:left="57" w:right="57"/>
              <w:jc w:val="left"/>
              <w:rPr>
                <w:rFonts w:eastAsia="PMingLiU"/>
                <w:lang w:eastAsia="zh-TW"/>
              </w:rPr>
            </w:pPr>
          </w:p>
        </w:tc>
        <w:tc>
          <w:tcPr>
            <w:tcW w:w="7821" w:type="dxa"/>
            <w:tcBorders>
              <w:top w:val="single" w:sz="4" w:space="0" w:color="auto"/>
              <w:left w:val="single" w:sz="4" w:space="0" w:color="auto"/>
              <w:bottom w:val="single" w:sz="4" w:space="0" w:color="auto"/>
              <w:right w:val="single" w:sz="4" w:space="0" w:color="auto"/>
            </w:tcBorders>
          </w:tcPr>
          <w:p w14:paraId="46086BFA" w14:textId="4B7D1D0A" w:rsidR="0087343B" w:rsidRPr="001A1E42" w:rsidRDefault="001A1E42" w:rsidP="001A1E42">
            <w:pPr>
              <w:pStyle w:val="TAC"/>
              <w:spacing w:before="20" w:after="20"/>
              <w:ind w:left="57" w:right="57"/>
              <w:jc w:val="left"/>
              <w:rPr>
                <w:rFonts w:eastAsia="PMingLiU"/>
                <w:lang w:val="en-GB" w:eastAsia="zh-TW"/>
              </w:rPr>
            </w:pPr>
            <w:r>
              <w:rPr>
                <w:rFonts w:eastAsia="PMingLiU" w:hint="eastAsia"/>
                <w:lang w:eastAsia="zh-TW"/>
              </w:rPr>
              <w:t xml:space="preserve">We think the text </w:t>
            </w:r>
            <w:r>
              <w:rPr>
                <w:rFonts w:eastAsia="PMingLiU"/>
                <w:lang w:eastAsia="zh-TW"/>
              </w:rPr>
              <w:t xml:space="preserve">(as </w:t>
            </w:r>
            <w:r>
              <w:rPr>
                <w:rFonts w:eastAsia="PMingLiU" w:hint="eastAsia"/>
                <w:lang w:eastAsia="zh-TW"/>
              </w:rPr>
              <w:t>in</w:t>
            </w:r>
            <w:r>
              <w:rPr>
                <w:rFonts w:eastAsia="PMingLiU"/>
                <w:lang w:eastAsia="zh-TW"/>
              </w:rPr>
              <w:t xml:space="preserve"> Q5) of</w:t>
            </w:r>
            <w:r>
              <w:rPr>
                <w:rFonts w:eastAsia="PMingLiU" w:hint="eastAsia"/>
                <w:lang w:eastAsia="zh-TW"/>
              </w:rPr>
              <w:t xml:space="preserve"> </w:t>
            </w:r>
            <w:r w:rsidRPr="001A1E42">
              <w:rPr>
                <w:rFonts w:eastAsia="PMingLiU"/>
                <w:lang w:eastAsia="zh-TW"/>
              </w:rPr>
              <w:t>5.x.x.x</w:t>
            </w:r>
            <w:r>
              <w:rPr>
                <w:rFonts w:eastAsia="PMingLiU"/>
                <w:lang w:eastAsia="zh-TW"/>
              </w:rPr>
              <w:t xml:space="preserve"> is sufficient.</w:t>
            </w:r>
          </w:p>
        </w:tc>
      </w:tr>
      <w:tr w:rsidR="00302555" w14:paraId="0A3C754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D9BF" w14:textId="6EEA744A" w:rsidR="00302555" w:rsidRDefault="00302555" w:rsidP="00302555">
            <w:pPr>
              <w:pStyle w:val="TAC"/>
              <w:spacing w:before="20" w:after="20"/>
              <w:ind w:right="57"/>
              <w:jc w:val="left"/>
              <w:rPr>
                <w:rFonts w:eastAsia="SimSun"/>
                <w:lang w:eastAsia="zh-CN"/>
              </w:rPr>
            </w:pPr>
            <w:r>
              <w:rPr>
                <w:rFonts w:eastAsia="PMingLiU"/>
                <w:lang w:eastAsia="zh-TW"/>
              </w:rPr>
              <w:t>Qualcomm</w:t>
            </w:r>
          </w:p>
        </w:tc>
        <w:tc>
          <w:tcPr>
            <w:tcW w:w="3301" w:type="dxa"/>
            <w:tcBorders>
              <w:top w:val="single" w:sz="4" w:space="0" w:color="auto"/>
              <w:left w:val="single" w:sz="4" w:space="0" w:color="auto"/>
              <w:bottom w:val="single" w:sz="4" w:space="0" w:color="auto"/>
              <w:right w:val="single" w:sz="4" w:space="0" w:color="auto"/>
            </w:tcBorders>
          </w:tcPr>
          <w:p w14:paraId="5A285CFC" w14:textId="337C20DC" w:rsidR="00302555" w:rsidRDefault="00302555" w:rsidP="00302555">
            <w:pPr>
              <w:pStyle w:val="TAC"/>
              <w:spacing w:before="20" w:after="20"/>
              <w:ind w:left="57" w:right="57"/>
              <w:jc w:val="left"/>
              <w:rPr>
                <w:rFonts w:eastAsia="SimSun"/>
                <w:lang w:eastAsia="zh-CN"/>
              </w:rPr>
            </w:pPr>
            <w:r>
              <w:rPr>
                <w:rFonts w:eastAsia="SimSun"/>
                <w:lang w:eastAsia="zh-CN"/>
              </w:rPr>
              <w:t>In fact No</w:t>
            </w:r>
          </w:p>
        </w:tc>
        <w:tc>
          <w:tcPr>
            <w:tcW w:w="7821" w:type="dxa"/>
            <w:tcBorders>
              <w:top w:val="single" w:sz="4" w:space="0" w:color="auto"/>
              <w:left w:val="single" w:sz="4" w:space="0" w:color="auto"/>
              <w:bottom w:val="single" w:sz="4" w:space="0" w:color="auto"/>
              <w:right w:val="single" w:sz="4" w:space="0" w:color="auto"/>
            </w:tcBorders>
          </w:tcPr>
          <w:p w14:paraId="3C057A01" w14:textId="77777777" w:rsidR="00302555" w:rsidRDefault="00302555" w:rsidP="00302555">
            <w:pPr>
              <w:pStyle w:val="TAC"/>
              <w:spacing w:before="20" w:after="20"/>
              <w:ind w:left="57" w:right="57"/>
              <w:jc w:val="left"/>
              <w:rPr>
                <w:rFonts w:eastAsia="SimSun"/>
                <w:lang w:eastAsia="zh-CN"/>
              </w:rPr>
            </w:pPr>
            <w:r>
              <w:rPr>
                <w:rFonts w:eastAsia="SimSun"/>
                <w:lang w:eastAsia="zh-CN"/>
              </w:rPr>
              <w:t xml:space="preserve">It is no because the </w:t>
            </w:r>
            <w:proofErr w:type="spellStart"/>
            <w:r>
              <w:rPr>
                <w:rFonts w:eastAsia="SimSun"/>
                <w:lang w:eastAsia="zh-CN"/>
              </w:rPr>
              <w:t>SIBxx</w:t>
            </w:r>
            <w:proofErr w:type="spellEnd"/>
            <w:r>
              <w:rPr>
                <w:rFonts w:eastAsia="SimSun"/>
                <w:lang w:eastAsia="zh-CN"/>
              </w:rPr>
              <w:t xml:space="preserve"> also contains other parameters that require SI change notification to get updated.</w:t>
            </w:r>
          </w:p>
          <w:p w14:paraId="39264949" w14:textId="77777777" w:rsidR="00302555" w:rsidRDefault="00302555" w:rsidP="00302555">
            <w:pPr>
              <w:pStyle w:val="TAC"/>
              <w:spacing w:before="20" w:after="20"/>
              <w:ind w:left="57" w:right="57"/>
              <w:jc w:val="left"/>
              <w:rPr>
                <w:rFonts w:eastAsia="SimSun"/>
                <w:lang w:eastAsia="zh-CN"/>
              </w:rPr>
            </w:pPr>
            <w:r>
              <w:rPr>
                <w:rFonts w:eastAsia="SimSun"/>
                <w:lang w:eastAsia="zh-CN"/>
              </w:rPr>
              <w:t xml:space="preserve">Epoch time applies to only ephemeris and common TA parameters. </w:t>
            </w:r>
          </w:p>
          <w:p w14:paraId="0CD655F5" w14:textId="77777777" w:rsidR="00302555" w:rsidRDefault="00302555" w:rsidP="00302555">
            <w:pPr>
              <w:pStyle w:val="TAC"/>
              <w:spacing w:before="20" w:after="20"/>
              <w:ind w:left="57" w:right="57"/>
              <w:jc w:val="left"/>
              <w:rPr>
                <w:rFonts w:eastAsia="SimSun"/>
                <w:lang w:eastAsia="zh-CN"/>
              </w:rPr>
            </w:pPr>
            <w:r>
              <w:rPr>
                <w:rFonts w:eastAsia="SimSun"/>
                <w:lang w:eastAsia="zh-CN"/>
              </w:rPr>
              <w:t xml:space="preserve">Since the validity timer is started after updating the ephemeris, it is obvious the </w:t>
            </w:r>
            <w:proofErr w:type="spellStart"/>
            <w:r w:rsidRPr="00F67A61">
              <w:rPr>
                <w:rFonts w:eastAsia="SimSun"/>
                <w:lang w:eastAsia="zh-CN"/>
              </w:rPr>
              <w:t>ntnUlSyncValidityDuration</w:t>
            </w:r>
            <w:proofErr w:type="spellEnd"/>
            <w:r>
              <w:rPr>
                <w:rFonts w:eastAsia="SimSun"/>
                <w:lang w:eastAsia="zh-CN"/>
              </w:rPr>
              <w:t xml:space="preserve"> should start at the epoch time.</w:t>
            </w:r>
          </w:p>
          <w:p w14:paraId="15AC42B7" w14:textId="77777777" w:rsidR="00302555" w:rsidRDefault="00302555" w:rsidP="00302555">
            <w:pPr>
              <w:pStyle w:val="TAC"/>
              <w:spacing w:before="20" w:after="20"/>
              <w:ind w:left="57" w:right="57"/>
              <w:jc w:val="left"/>
              <w:rPr>
                <w:rFonts w:eastAsia="SimSun"/>
                <w:lang w:eastAsia="zh-CN"/>
              </w:rPr>
            </w:pPr>
          </w:p>
          <w:p w14:paraId="0C882E7D" w14:textId="77777777" w:rsidR="00302555" w:rsidRDefault="00302555" w:rsidP="00302555">
            <w:pPr>
              <w:pStyle w:val="TAC"/>
              <w:spacing w:before="20" w:after="20"/>
              <w:ind w:left="57" w:right="57"/>
              <w:jc w:val="left"/>
              <w:rPr>
                <w:rFonts w:eastAsia="SimSun"/>
                <w:lang w:eastAsia="zh-CN"/>
              </w:rPr>
            </w:pPr>
            <w:r>
              <w:rPr>
                <w:rFonts w:eastAsia="SimSun"/>
                <w:lang w:eastAsia="zh-CN"/>
              </w:rPr>
              <w:t xml:space="preserve">However, the other parameters should be updated as any other parameters in other SIBs, i.e., first send notification of SI change and those parameters will be updated in the </w:t>
            </w:r>
            <w:proofErr w:type="spellStart"/>
            <w:r>
              <w:rPr>
                <w:rFonts w:eastAsia="SimSun"/>
                <w:lang w:eastAsia="zh-CN"/>
              </w:rPr>
              <w:t>SIBxx</w:t>
            </w:r>
            <w:proofErr w:type="spellEnd"/>
            <w:r>
              <w:rPr>
                <w:rFonts w:eastAsia="SimSun"/>
                <w:lang w:eastAsia="zh-CN"/>
              </w:rPr>
              <w:t xml:space="preserve"> that is scheduled at or after the beginning of the next modification boundary.</w:t>
            </w:r>
          </w:p>
          <w:p w14:paraId="5F6C3A3D" w14:textId="77777777" w:rsidR="00302555" w:rsidRDefault="00302555" w:rsidP="00302555">
            <w:pPr>
              <w:pStyle w:val="TAC"/>
              <w:spacing w:before="20" w:after="20"/>
              <w:ind w:left="57" w:right="57"/>
              <w:jc w:val="left"/>
              <w:rPr>
                <w:rFonts w:eastAsia="SimSun"/>
                <w:lang w:eastAsia="zh-CN"/>
              </w:rPr>
            </w:pPr>
          </w:p>
          <w:p w14:paraId="60BB3DBD" w14:textId="00F5B73D" w:rsidR="00302555" w:rsidRDefault="00302555" w:rsidP="00302555">
            <w:pPr>
              <w:pStyle w:val="TAC"/>
              <w:spacing w:before="20" w:after="20"/>
              <w:ind w:left="57" w:right="57"/>
              <w:jc w:val="left"/>
              <w:rPr>
                <w:rFonts w:eastAsia="SimSun"/>
                <w:lang w:eastAsia="zh-CN"/>
              </w:rPr>
            </w:pPr>
            <w:r>
              <w:rPr>
                <w:rFonts w:eastAsia="SimSun"/>
                <w:lang w:eastAsia="zh-CN"/>
              </w:rPr>
              <w:t>The SI modification period can be</w:t>
            </w:r>
            <w:r w:rsidR="008A1727">
              <w:rPr>
                <w:rFonts w:eastAsia="SimSun"/>
                <w:lang w:eastAsia="zh-CN"/>
              </w:rPr>
              <w:t xml:space="preserve"> way</w:t>
            </w:r>
            <w:r>
              <w:rPr>
                <w:rFonts w:eastAsia="SimSun"/>
                <w:lang w:eastAsia="zh-CN"/>
              </w:rPr>
              <w:t xml:space="preserve"> smaller than the </w:t>
            </w:r>
            <w:proofErr w:type="spellStart"/>
            <w:r w:rsidRPr="00F67A61">
              <w:rPr>
                <w:rFonts w:eastAsia="SimSun"/>
                <w:lang w:eastAsia="zh-CN"/>
              </w:rPr>
              <w:t>ntnUlSyncValidityDuration</w:t>
            </w:r>
            <w:proofErr w:type="spellEnd"/>
            <w:r>
              <w:rPr>
                <w:rFonts w:eastAsia="SimSun"/>
                <w:lang w:eastAsia="zh-CN"/>
              </w:rPr>
              <w:t>.</w:t>
            </w:r>
          </w:p>
        </w:tc>
      </w:tr>
      <w:tr w:rsidR="0087343B" w14:paraId="2C6150A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6BAA56" w14:textId="03B8D2EB" w:rsidR="0087343B" w:rsidRDefault="00DF1ECD">
            <w:pPr>
              <w:pStyle w:val="TAC"/>
              <w:spacing w:before="20" w:after="20"/>
              <w:ind w:right="57"/>
              <w:jc w:val="left"/>
              <w:rPr>
                <w:rFonts w:eastAsia="SimSun"/>
                <w:lang w:eastAsia="zh-CN"/>
              </w:rPr>
            </w:pPr>
            <w:r>
              <w:rPr>
                <w:rFonts w:eastAsia="SimSun"/>
                <w:lang w:eastAsia="zh-CN"/>
              </w:rPr>
              <w:t>Samsung</w:t>
            </w:r>
          </w:p>
        </w:tc>
        <w:tc>
          <w:tcPr>
            <w:tcW w:w="3301" w:type="dxa"/>
            <w:tcBorders>
              <w:top w:val="single" w:sz="4" w:space="0" w:color="auto"/>
              <w:left w:val="single" w:sz="4" w:space="0" w:color="auto"/>
              <w:bottom w:val="single" w:sz="4" w:space="0" w:color="auto"/>
              <w:right w:val="single" w:sz="4" w:space="0" w:color="auto"/>
            </w:tcBorders>
          </w:tcPr>
          <w:p w14:paraId="59729004" w14:textId="26A04D2F" w:rsidR="0087343B" w:rsidRDefault="00DF1ECD">
            <w:pPr>
              <w:pStyle w:val="TAC"/>
              <w:spacing w:before="20" w:after="20"/>
              <w:ind w:left="57" w:right="57"/>
              <w:jc w:val="left"/>
              <w:rPr>
                <w:rFonts w:eastAsia="SimSun"/>
                <w:lang w:eastAsia="zh-CN"/>
              </w:rPr>
            </w:pPr>
            <w:r>
              <w:rPr>
                <w:rFonts w:eastAsia="SimSun"/>
                <w:lang w:eastAsia="zh-CN"/>
              </w:rPr>
              <w:t>No</w:t>
            </w:r>
          </w:p>
        </w:tc>
        <w:tc>
          <w:tcPr>
            <w:tcW w:w="7821" w:type="dxa"/>
            <w:tcBorders>
              <w:top w:val="single" w:sz="4" w:space="0" w:color="auto"/>
              <w:left w:val="single" w:sz="4" w:space="0" w:color="auto"/>
              <w:bottom w:val="single" w:sz="4" w:space="0" w:color="auto"/>
              <w:right w:val="single" w:sz="4" w:space="0" w:color="auto"/>
            </w:tcBorders>
          </w:tcPr>
          <w:p w14:paraId="1B0BBD13" w14:textId="66B95EBC" w:rsidR="0087343B" w:rsidRDefault="00DF1ECD" w:rsidP="00D41C7C">
            <w:pPr>
              <w:pStyle w:val="TAC"/>
              <w:spacing w:before="20" w:after="20"/>
              <w:ind w:left="57" w:right="57"/>
              <w:jc w:val="left"/>
              <w:rPr>
                <w:rFonts w:eastAsia="SimSun"/>
                <w:lang w:eastAsia="zh-CN"/>
              </w:rPr>
            </w:pPr>
            <w:r>
              <w:rPr>
                <w:rFonts w:eastAsia="SimSun"/>
                <w:lang w:eastAsia="zh-CN"/>
              </w:rPr>
              <w:t xml:space="preserve">So </w:t>
            </w:r>
            <w:proofErr w:type="gramStart"/>
            <w:r>
              <w:rPr>
                <w:rFonts w:eastAsia="SimSun"/>
                <w:lang w:eastAsia="zh-CN"/>
              </w:rPr>
              <w:t>far</w:t>
            </w:r>
            <w:proofErr w:type="gramEnd"/>
            <w:r>
              <w:rPr>
                <w:rFonts w:eastAsia="SimSun"/>
                <w:lang w:eastAsia="zh-CN"/>
              </w:rPr>
              <w:t xml:space="preserve"> we have agreed t-Service and cell reference location in </w:t>
            </w:r>
            <w:proofErr w:type="spellStart"/>
            <w:r>
              <w:rPr>
                <w:rFonts w:eastAsia="SimSun"/>
                <w:lang w:eastAsia="zh-CN"/>
              </w:rPr>
              <w:t>SIBx</w:t>
            </w:r>
            <w:proofErr w:type="spellEnd"/>
            <w:r>
              <w:rPr>
                <w:rFonts w:eastAsia="SimSun"/>
                <w:lang w:eastAsia="zh-CN"/>
              </w:rPr>
              <w:t>, neither needs epoch time.</w:t>
            </w:r>
            <w:r w:rsidR="00D41C7C">
              <w:rPr>
                <w:rFonts w:eastAsia="SimSun"/>
                <w:lang w:eastAsia="zh-CN"/>
              </w:rPr>
              <w:t xml:space="preserve"> </w:t>
            </w:r>
          </w:p>
        </w:tc>
      </w:tr>
      <w:tr w:rsidR="003D1B0D" w14:paraId="3AE78C3E" w14:textId="77777777" w:rsidTr="003D1B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BF1BDB" w14:textId="77777777" w:rsidR="003D1B0D" w:rsidRDefault="003D1B0D" w:rsidP="003D1B0D">
            <w:pPr>
              <w:pStyle w:val="TAC"/>
              <w:spacing w:before="20" w:after="20"/>
              <w:ind w:right="57" w:firstLineChars="50" w:firstLine="90"/>
              <w:jc w:val="left"/>
              <w:rPr>
                <w:rFonts w:eastAsia="PMingLiU"/>
                <w:lang w:eastAsia="zh-TW"/>
              </w:rPr>
            </w:pPr>
            <w:r>
              <w:rPr>
                <w:rFonts w:eastAsia="PMingLiU"/>
                <w:lang w:eastAsia="zh-TW"/>
              </w:rPr>
              <w:t>vivo</w:t>
            </w:r>
          </w:p>
        </w:tc>
        <w:tc>
          <w:tcPr>
            <w:tcW w:w="3301" w:type="dxa"/>
            <w:tcBorders>
              <w:top w:val="single" w:sz="4" w:space="0" w:color="auto"/>
              <w:left w:val="single" w:sz="4" w:space="0" w:color="auto"/>
              <w:bottom w:val="single" w:sz="4" w:space="0" w:color="auto"/>
              <w:right w:val="single" w:sz="4" w:space="0" w:color="auto"/>
            </w:tcBorders>
          </w:tcPr>
          <w:p w14:paraId="009C7827" w14:textId="77777777" w:rsidR="003D1B0D" w:rsidRDefault="003D1B0D" w:rsidP="003D1B0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7821" w:type="dxa"/>
            <w:tcBorders>
              <w:top w:val="single" w:sz="4" w:space="0" w:color="auto"/>
              <w:left w:val="single" w:sz="4" w:space="0" w:color="auto"/>
              <w:bottom w:val="single" w:sz="4" w:space="0" w:color="auto"/>
              <w:right w:val="single" w:sz="4" w:space="0" w:color="auto"/>
            </w:tcBorders>
          </w:tcPr>
          <w:p w14:paraId="0DBA309C" w14:textId="77777777" w:rsidR="003D1B0D" w:rsidRDefault="003D1B0D" w:rsidP="003D1B0D">
            <w:pPr>
              <w:pStyle w:val="TAC"/>
              <w:spacing w:before="20" w:after="20"/>
              <w:ind w:left="57" w:right="57"/>
              <w:jc w:val="left"/>
              <w:rPr>
                <w:rFonts w:eastAsia="SimSun"/>
                <w:lang w:eastAsia="zh-CN"/>
              </w:rPr>
            </w:pPr>
            <w:r>
              <w:rPr>
                <w:rFonts w:eastAsia="SimSun"/>
                <w:lang w:eastAsia="zh-CN"/>
              </w:rPr>
              <w:t xml:space="preserve">According to RAN1’s agreement, </w:t>
            </w:r>
            <w:proofErr w:type="spellStart"/>
            <w:r>
              <w:rPr>
                <w:bCs/>
                <w:iCs/>
                <w:lang w:eastAsia="sv-SE"/>
              </w:rPr>
              <w:t>ntnUlSyncValidityDuration</w:t>
            </w:r>
            <w:proofErr w:type="spellEnd"/>
            <w:r>
              <w:rPr>
                <w:bCs/>
                <w:iCs/>
                <w:lang w:eastAsia="sv-SE"/>
              </w:rPr>
              <w:t xml:space="preserve"> and </w:t>
            </w:r>
            <w:r>
              <w:rPr>
                <w:rFonts w:eastAsia="SimSun" w:hint="eastAsia"/>
                <w:lang w:eastAsia="zh-CN"/>
              </w:rPr>
              <w:t>e</w:t>
            </w:r>
            <w:r w:rsidRPr="00C62DAF">
              <w:rPr>
                <w:rFonts w:eastAsia="SimSun"/>
                <w:lang w:eastAsia="zh-CN"/>
              </w:rPr>
              <w:t>poch time</w:t>
            </w:r>
            <w:r>
              <w:rPr>
                <w:rFonts w:eastAsia="SimSun"/>
                <w:lang w:eastAsia="zh-CN"/>
              </w:rPr>
              <w:t xml:space="preserve"> is for s</w:t>
            </w:r>
            <w:r w:rsidRPr="00C62DAF">
              <w:rPr>
                <w:rFonts w:eastAsia="SimSun"/>
                <w:lang w:eastAsia="zh-CN"/>
              </w:rPr>
              <w:t xml:space="preserve">erving satellite ephemeris and </w:t>
            </w:r>
            <w:r>
              <w:rPr>
                <w:rFonts w:eastAsia="SimSun"/>
                <w:lang w:eastAsia="zh-CN"/>
              </w:rPr>
              <w:t>c</w:t>
            </w:r>
            <w:r w:rsidRPr="00C62DAF">
              <w:rPr>
                <w:rFonts w:eastAsia="SimSun"/>
                <w:lang w:eastAsia="zh-CN"/>
              </w:rPr>
              <w:t xml:space="preserve">ommon TA </w:t>
            </w:r>
            <w:r>
              <w:rPr>
                <w:rFonts w:eastAsia="SimSun"/>
                <w:lang w:eastAsia="zh-CN"/>
              </w:rPr>
              <w:t xml:space="preserve">instead of other parameters. Besides, </w:t>
            </w:r>
            <w:proofErr w:type="spellStart"/>
            <w:r>
              <w:rPr>
                <w:bCs/>
                <w:iCs/>
                <w:lang w:eastAsia="sv-SE"/>
              </w:rPr>
              <w:t>ntnUlSyncValidityDuration</w:t>
            </w:r>
            <w:proofErr w:type="spellEnd"/>
            <w:r>
              <w:rPr>
                <w:bCs/>
                <w:iCs/>
                <w:lang w:eastAsia="sv-SE"/>
              </w:rPr>
              <w:t xml:space="preserve"> and </w:t>
            </w:r>
            <w:r>
              <w:rPr>
                <w:rFonts w:eastAsia="SimSun" w:hint="eastAsia"/>
                <w:lang w:eastAsia="zh-CN"/>
              </w:rPr>
              <w:t>e</w:t>
            </w:r>
            <w:r w:rsidRPr="00C62DAF">
              <w:rPr>
                <w:rFonts w:eastAsia="SimSun"/>
                <w:lang w:eastAsia="zh-CN"/>
              </w:rPr>
              <w:t>poch time</w:t>
            </w:r>
            <w:r>
              <w:rPr>
                <w:rFonts w:eastAsia="SimSun"/>
                <w:lang w:eastAsia="zh-CN"/>
              </w:rPr>
              <w:t xml:space="preserve"> is mainly used for UL sync. So we think </w:t>
            </w:r>
            <w:proofErr w:type="spellStart"/>
            <w:r>
              <w:rPr>
                <w:bCs/>
                <w:iCs/>
                <w:lang w:eastAsia="sv-SE"/>
              </w:rPr>
              <w:t>ntnUlSyncValidityDuration</w:t>
            </w:r>
            <w:proofErr w:type="spellEnd"/>
            <w:r>
              <w:rPr>
                <w:bCs/>
                <w:iCs/>
                <w:lang w:eastAsia="sv-SE"/>
              </w:rPr>
              <w:t xml:space="preserve"> and </w:t>
            </w:r>
            <w:r>
              <w:rPr>
                <w:rFonts w:eastAsia="SimSun" w:hint="eastAsia"/>
                <w:lang w:eastAsia="zh-CN"/>
              </w:rPr>
              <w:t>e</w:t>
            </w:r>
            <w:r w:rsidRPr="00C62DAF">
              <w:rPr>
                <w:rFonts w:eastAsia="SimSun"/>
                <w:lang w:eastAsia="zh-CN"/>
              </w:rPr>
              <w:t>poch time</w:t>
            </w:r>
            <w:r>
              <w:rPr>
                <w:rFonts w:eastAsia="SimSun"/>
                <w:lang w:eastAsia="zh-CN"/>
              </w:rPr>
              <w:t xml:space="preserve"> don’t need to </w:t>
            </w:r>
            <w:r w:rsidRPr="00C62DAF">
              <w:rPr>
                <w:rFonts w:eastAsia="SimSun"/>
                <w:lang w:eastAsia="zh-CN"/>
              </w:rPr>
              <w:t>appl</w:t>
            </w:r>
            <w:r>
              <w:rPr>
                <w:rFonts w:eastAsia="SimSun"/>
                <w:lang w:eastAsia="zh-CN"/>
              </w:rPr>
              <w:t>y</w:t>
            </w:r>
            <w:r w:rsidRPr="00C62DAF">
              <w:rPr>
                <w:rFonts w:eastAsia="SimSun"/>
                <w:lang w:eastAsia="zh-CN"/>
              </w:rPr>
              <w:t xml:space="preserve"> to the whole </w:t>
            </w:r>
            <w:proofErr w:type="spellStart"/>
            <w:r w:rsidRPr="00C62DAF">
              <w:rPr>
                <w:rFonts w:eastAsia="SimSun"/>
                <w:lang w:eastAsia="zh-CN"/>
              </w:rPr>
              <w:t>SIBxx</w:t>
            </w:r>
            <w:proofErr w:type="spellEnd"/>
            <w:r>
              <w:rPr>
                <w:rFonts w:eastAsia="SimSun"/>
                <w:lang w:eastAsia="zh-CN"/>
              </w:rPr>
              <w:t>.</w:t>
            </w:r>
          </w:p>
        </w:tc>
      </w:tr>
      <w:tr w:rsidR="00A60EB7" w14:paraId="597D243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5FECD6" w14:textId="359575FC" w:rsidR="00A60EB7" w:rsidRPr="003D1B0D" w:rsidRDefault="00A60EB7" w:rsidP="00A60EB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3301" w:type="dxa"/>
            <w:tcBorders>
              <w:top w:val="single" w:sz="4" w:space="0" w:color="auto"/>
              <w:left w:val="single" w:sz="4" w:space="0" w:color="auto"/>
              <w:bottom w:val="single" w:sz="4" w:space="0" w:color="auto"/>
              <w:right w:val="single" w:sz="4" w:space="0" w:color="auto"/>
            </w:tcBorders>
          </w:tcPr>
          <w:p w14:paraId="770DA33B" w14:textId="41DC274D" w:rsidR="00A60EB7" w:rsidRDefault="00A60EB7" w:rsidP="00A60EB7">
            <w:pPr>
              <w:pStyle w:val="TAC"/>
              <w:spacing w:before="20" w:after="20"/>
              <w:ind w:left="57" w:right="57"/>
              <w:jc w:val="left"/>
              <w:rPr>
                <w:rFonts w:eastAsia="SimSun"/>
                <w:color w:val="000000"/>
                <w:lang w:eastAsia="zh-CN"/>
              </w:rPr>
            </w:pPr>
            <w:r>
              <w:rPr>
                <w:rFonts w:eastAsia="SimSun"/>
                <w:lang w:eastAsia="zh-CN"/>
              </w:rPr>
              <w:t>No</w:t>
            </w:r>
          </w:p>
        </w:tc>
        <w:tc>
          <w:tcPr>
            <w:tcW w:w="7821" w:type="dxa"/>
            <w:tcBorders>
              <w:top w:val="single" w:sz="4" w:space="0" w:color="auto"/>
              <w:left w:val="single" w:sz="4" w:space="0" w:color="auto"/>
              <w:bottom w:val="single" w:sz="4" w:space="0" w:color="auto"/>
              <w:right w:val="single" w:sz="4" w:space="0" w:color="auto"/>
            </w:tcBorders>
          </w:tcPr>
          <w:p w14:paraId="35DC9E3F" w14:textId="77777777" w:rsidR="00A60EB7" w:rsidRDefault="00A60EB7" w:rsidP="00A60EB7">
            <w:pPr>
              <w:pStyle w:val="TAC"/>
              <w:spacing w:before="20" w:after="20"/>
              <w:ind w:right="57"/>
              <w:jc w:val="left"/>
              <w:rPr>
                <w:rFonts w:eastAsia="SimSun"/>
                <w:lang w:eastAsia="zh-CN"/>
              </w:rPr>
            </w:pPr>
            <w:r>
              <w:rPr>
                <w:rFonts w:eastAsia="SimSun"/>
                <w:lang w:eastAsia="zh-CN"/>
              </w:rPr>
              <w:t xml:space="preserve">There might be issue for parameters other than ephemeris and common TA to apply the epoch time and validity duration mechanism. This is because that network may not be able to know the currently applied values. It will cause problem when UE initiates RACH. For example, for </w:t>
            </w:r>
            <w:proofErr w:type="spellStart"/>
            <w:r>
              <w:rPr>
                <w:rFonts w:eastAsia="SimSun"/>
                <w:lang w:eastAsia="zh-CN"/>
              </w:rPr>
              <w:t>Koffset</w:t>
            </w:r>
            <w:proofErr w:type="spellEnd"/>
            <w:r>
              <w:rPr>
                <w:rFonts w:eastAsia="SimSun"/>
                <w:lang w:eastAsia="zh-CN"/>
              </w:rPr>
              <w:t xml:space="preserve">, If UE updates </w:t>
            </w:r>
            <w:proofErr w:type="spellStart"/>
            <w:r>
              <w:rPr>
                <w:rFonts w:eastAsia="SimSun"/>
                <w:lang w:eastAsia="zh-CN"/>
              </w:rPr>
              <w:t>Koffset</w:t>
            </w:r>
            <w:proofErr w:type="spellEnd"/>
            <w:r>
              <w:rPr>
                <w:rFonts w:eastAsia="SimSun"/>
                <w:lang w:eastAsia="zh-CN"/>
              </w:rPr>
              <w:t xml:space="preserve"> based on epoch time and validity duration. As network may not know when the validity timer will be outdated, network doesn’t know which broadcast </w:t>
            </w:r>
            <w:proofErr w:type="spellStart"/>
            <w:r>
              <w:rPr>
                <w:rFonts w:eastAsia="SimSun"/>
                <w:lang w:eastAsia="zh-CN"/>
              </w:rPr>
              <w:t>Koffset</w:t>
            </w:r>
            <w:proofErr w:type="spellEnd"/>
            <w:r>
              <w:rPr>
                <w:rFonts w:eastAsia="SimSun"/>
                <w:lang w:eastAsia="zh-CN"/>
              </w:rPr>
              <w:t xml:space="preserve"> is applied by UE. If UE initiates RACH, network doesn’t know which parameter should apply. </w:t>
            </w:r>
          </w:p>
          <w:p w14:paraId="6BAFB897" w14:textId="77777777" w:rsidR="00A60EB7" w:rsidRDefault="00A60EB7" w:rsidP="00A60EB7">
            <w:pPr>
              <w:pStyle w:val="TAC"/>
              <w:spacing w:before="20" w:after="20"/>
              <w:ind w:right="57"/>
              <w:jc w:val="left"/>
              <w:rPr>
                <w:rFonts w:eastAsia="SimSun"/>
                <w:lang w:eastAsia="zh-CN"/>
              </w:rPr>
            </w:pPr>
          </w:p>
          <w:p w14:paraId="4F4973AA" w14:textId="77777777" w:rsidR="00A60EB7" w:rsidRDefault="00A60EB7" w:rsidP="00A60EB7">
            <w:pPr>
              <w:pStyle w:val="TAC"/>
              <w:spacing w:before="20" w:after="20"/>
              <w:ind w:right="57"/>
              <w:jc w:val="left"/>
              <w:rPr>
                <w:rFonts w:eastAsia="SimSun"/>
                <w:lang w:eastAsia="zh-CN"/>
              </w:rPr>
            </w:pPr>
            <w:r>
              <w:rPr>
                <w:rFonts w:eastAsia="SimSun" w:hint="eastAsia"/>
                <w:lang w:eastAsia="zh-CN"/>
              </w:rPr>
              <w:t>T</w:t>
            </w:r>
            <w:r>
              <w:rPr>
                <w:rFonts w:eastAsia="SimSun"/>
                <w:lang w:eastAsia="zh-CN"/>
              </w:rPr>
              <w:t xml:space="preserve">hus, we think epoch time and validity duration is not applied to parameters other than ephemeris and common TA. The change of these parameters is controlled by SI change indication. </w:t>
            </w:r>
          </w:p>
          <w:p w14:paraId="4FE70F82" w14:textId="77777777" w:rsidR="00A60EB7" w:rsidRDefault="00A60EB7" w:rsidP="00A60EB7">
            <w:pPr>
              <w:pStyle w:val="TAC"/>
              <w:spacing w:before="20" w:after="20"/>
              <w:ind w:right="57"/>
              <w:jc w:val="left"/>
              <w:rPr>
                <w:rFonts w:eastAsia="SimSun"/>
                <w:lang w:eastAsia="zh-CN"/>
              </w:rPr>
            </w:pPr>
          </w:p>
          <w:p w14:paraId="613C184D" w14:textId="6E4AC464" w:rsidR="00A60EB7" w:rsidRDefault="00A60EB7" w:rsidP="00A60EB7">
            <w:pPr>
              <w:pStyle w:val="TAC"/>
              <w:spacing w:before="20" w:after="20"/>
              <w:ind w:left="57" w:right="57"/>
              <w:jc w:val="left"/>
              <w:rPr>
                <w:rFonts w:eastAsia="DFKai-SB"/>
                <w:color w:val="000000"/>
                <w:lang w:eastAsia="zh-TW"/>
              </w:rPr>
            </w:pPr>
            <w:r>
              <w:rPr>
                <w:rFonts w:eastAsia="SimSun" w:hint="eastAsia"/>
                <w:lang w:eastAsia="zh-CN"/>
              </w:rPr>
              <w:t>S</w:t>
            </w:r>
            <w:r>
              <w:rPr>
                <w:rFonts w:eastAsia="SimSun"/>
                <w:lang w:eastAsia="zh-CN"/>
              </w:rPr>
              <w:t xml:space="preserve">o, when UE receives </w:t>
            </w:r>
            <w:proofErr w:type="spellStart"/>
            <w:r>
              <w:rPr>
                <w:rFonts w:eastAsia="SimSun"/>
                <w:lang w:eastAsia="zh-CN"/>
              </w:rPr>
              <w:t>SIBx</w:t>
            </w:r>
            <w:proofErr w:type="spellEnd"/>
            <w:r>
              <w:rPr>
                <w:rFonts w:eastAsia="SimSun"/>
                <w:lang w:eastAsia="zh-CN"/>
              </w:rPr>
              <w:t xml:space="preserve">, UE will </w:t>
            </w:r>
            <w:proofErr w:type="gramStart"/>
            <w:r>
              <w:rPr>
                <w:rFonts w:eastAsia="SimSun"/>
                <w:lang w:eastAsia="zh-CN"/>
              </w:rPr>
              <w:t>applies</w:t>
            </w:r>
            <w:proofErr w:type="gramEnd"/>
            <w:r>
              <w:rPr>
                <w:rFonts w:eastAsia="SimSun"/>
                <w:lang w:eastAsia="zh-CN"/>
              </w:rPr>
              <w:t xml:space="preserve"> parameters other than ephemeris and common TA immediately, but will apply ephemeris and common TA when epoch time arrives if epoch time indicates a future time.</w:t>
            </w:r>
          </w:p>
        </w:tc>
      </w:tr>
      <w:tr w:rsidR="00E56786" w14:paraId="4E06ECD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0E2BDC0" w14:textId="3AF8EC6D" w:rsidR="00E56786" w:rsidRDefault="00E56786" w:rsidP="00E5678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301" w:type="dxa"/>
            <w:tcBorders>
              <w:top w:val="single" w:sz="4" w:space="0" w:color="auto"/>
              <w:left w:val="single" w:sz="4" w:space="0" w:color="auto"/>
              <w:bottom w:val="single" w:sz="4" w:space="0" w:color="auto"/>
              <w:right w:val="single" w:sz="4" w:space="0" w:color="auto"/>
            </w:tcBorders>
          </w:tcPr>
          <w:p w14:paraId="059646F2" w14:textId="7A92F493" w:rsidR="00E56786" w:rsidRDefault="00E56786" w:rsidP="00E56786">
            <w:pPr>
              <w:pStyle w:val="TAC"/>
              <w:spacing w:before="20" w:after="20"/>
              <w:ind w:left="57" w:right="57"/>
              <w:jc w:val="left"/>
              <w:rPr>
                <w:rFonts w:eastAsia="SimSun"/>
                <w:lang w:eastAsia="zh-CN"/>
              </w:rPr>
            </w:pPr>
            <w:r>
              <w:rPr>
                <w:rFonts w:eastAsia="SimSun" w:hint="eastAsia"/>
                <w:color w:val="000000"/>
                <w:lang w:eastAsia="zh-CN"/>
              </w:rPr>
              <w:t>N</w:t>
            </w:r>
            <w:r>
              <w:rPr>
                <w:rFonts w:eastAsia="SimSun"/>
                <w:color w:val="000000"/>
                <w:lang w:eastAsia="zh-CN"/>
              </w:rPr>
              <w:t>o</w:t>
            </w:r>
          </w:p>
        </w:tc>
        <w:tc>
          <w:tcPr>
            <w:tcW w:w="7821" w:type="dxa"/>
            <w:tcBorders>
              <w:top w:val="single" w:sz="4" w:space="0" w:color="auto"/>
              <w:left w:val="single" w:sz="4" w:space="0" w:color="auto"/>
              <w:bottom w:val="single" w:sz="4" w:space="0" w:color="auto"/>
              <w:right w:val="single" w:sz="4" w:space="0" w:color="auto"/>
            </w:tcBorders>
          </w:tcPr>
          <w:p w14:paraId="712C5D5F" w14:textId="72BDA994" w:rsidR="00E56786" w:rsidRDefault="00E56786" w:rsidP="00E56786">
            <w:pPr>
              <w:pStyle w:val="TAC"/>
              <w:spacing w:before="20" w:after="20"/>
              <w:ind w:right="57"/>
              <w:jc w:val="left"/>
              <w:rPr>
                <w:rFonts w:eastAsia="SimSun"/>
                <w:lang w:eastAsia="zh-CN"/>
              </w:rPr>
            </w:pPr>
            <w:r>
              <w:rPr>
                <w:rFonts w:eastAsia="SimSun" w:hint="eastAsia"/>
                <w:color w:val="000000"/>
                <w:lang w:eastAsia="zh-CN"/>
              </w:rPr>
              <w:t>S</w:t>
            </w:r>
            <w:r>
              <w:rPr>
                <w:rFonts w:eastAsia="SimSun"/>
                <w:color w:val="000000"/>
                <w:lang w:eastAsia="zh-CN"/>
              </w:rPr>
              <w:t>imilar view as Samsung, parameters that will not change with time does not require epoch time.</w:t>
            </w:r>
          </w:p>
        </w:tc>
      </w:tr>
      <w:tr w:rsidR="00CA4CA9" w14:paraId="4C775B8A"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B8BA29" w14:textId="2358F759" w:rsidR="00CA4CA9" w:rsidRDefault="00CA4CA9" w:rsidP="00CA4CA9">
            <w:pPr>
              <w:pStyle w:val="TAC"/>
              <w:spacing w:before="20" w:after="20"/>
              <w:ind w:left="57" w:right="57"/>
              <w:jc w:val="left"/>
              <w:rPr>
                <w:rFonts w:eastAsia="PMingLiU"/>
                <w:lang w:eastAsia="zh-TW"/>
              </w:rPr>
            </w:pPr>
            <w:r>
              <w:rPr>
                <w:rFonts w:eastAsia="PMingLiU"/>
                <w:lang w:eastAsia="zh-TW"/>
              </w:rPr>
              <w:t>Apple</w:t>
            </w:r>
          </w:p>
        </w:tc>
        <w:tc>
          <w:tcPr>
            <w:tcW w:w="3301" w:type="dxa"/>
            <w:tcBorders>
              <w:top w:val="single" w:sz="4" w:space="0" w:color="auto"/>
              <w:left w:val="single" w:sz="4" w:space="0" w:color="auto"/>
              <w:bottom w:val="single" w:sz="4" w:space="0" w:color="auto"/>
              <w:right w:val="single" w:sz="4" w:space="0" w:color="auto"/>
            </w:tcBorders>
          </w:tcPr>
          <w:p w14:paraId="1BCAB0BB" w14:textId="2A403DE0" w:rsidR="00CA4CA9" w:rsidRDefault="00CA4CA9" w:rsidP="00CA4CA9">
            <w:pPr>
              <w:pStyle w:val="TAC"/>
              <w:spacing w:before="20" w:after="20"/>
              <w:ind w:left="57" w:right="57"/>
              <w:jc w:val="left"/>
              <w:rPr>
                <w:rFonts w:eastAsia="PMingLiU"/>
                <w:lang w:eastAsia="zh-TW"/>
              </w:rPr>
            </w:pPr>
            <w:r w:rsidRPr="00AC7C3E">
              <w:rPr>
                <w:rFonts w:eastAsia="SimSun"/>
                <w:lang w:eastAsia="zh-CN"/>
              </w:rPr>
              <w:t>No</w:t>
            </w:r>
          </w:p>
        </w:tc>
        <w:tc>
          <w:tcPr>
            <w:tcW w:w="7821" w:type="dxa"/>
            <w:tcBorders>
              <w:top w:val="single" w:sz="4" w:space="0" w:color="auto"/>
              <w:left w:val="single" w:sz="4" w:space="0" w:color="auto"/>
              <w:bottom w:val="single" w:sz="4" w:space="0" w:color="auto"/>
              <w:right w:val="single" w:sz="4" w:space="0" w:color="auto"/>
            </w:tcBorders>
          </w:tcPr>
          <w:p w14:paraId="49EAB6E5" w14:textId="7D9285C0" w:rsidR="00CA4CA9" w:rsidRDefault="00CA4CA9" w:rsidP="00CA4CA9">
            <w:pPr>
              <w:pStyle w:val="TAC"/>
              <w:spacing w:before="20" w:after="20"/>
              <w:ind w:right="57"/>
              <w:jc w:val="left"/>
              <w:rPr>
                <w:rFonts w:eastAsia="SimSun"/>
                <w:lang w:eastAsia="zh-CN"/>
              </w:rPr>
            </w:pPr>
            <w:r>
              <w:rPr>
                <w:rFonts w:eastAsia="SimSun"/>
                <w:lang w:eastAsia="zh-CN"/>
              </w:rPr>
              <w:t xml:space="preserve">But then we wonder whether </w:t>
            </w:r>
            <w:proofErr w:type="spellStart"/>
            <w:r w:rsidRPr="00DA21BF">
              <w:rPr>
                <w:rFonts w:eastAsia="SimSun"/>
                <w:lang w:eastAsia="zh-CN"/>
              </w:rPr>
              <w:t>ntnUlSyncValidityDuration</w:t>
            </w:r>
            <w:proofErr w:type="spellEnd"/>
            <w:r>
              <w:rPr>
                <w:rFonts w:eastAsia="SimSun"/>
                <w:lang w:eastAsia="zh-CN"/>
              </w:rPr>
              <w:t xml:space="preserve"> needs to apply to the whole SIB or just the ephemeris and common TA parameters. For parameter that do not use epoch time, </w:t>
            </w:r>
            <w:proofErr w:type="spellStart"/>
            <w:r w:rsidRPr="00AC7C3E">
              <w:rPr>
                <w:rFonts w:eastAsia="SimSun"/>
                <w:lang w:eastAsia="zh-CN"/>
              </w:rPr>
              <w:t>ntnUlSyncValidityDuration</w:t>
            </w:r>
            <w:proofErr w:type="spellEnd"/>
            <w:r>
              <w:rPr>
                <w:rFonts w:eastAsia="SimSun"/>
                <w:lang w:eastAsia="zh-CN"/>
              </w:rPr>
              <w:t xml:space="preserve"> seems meaningless.</w:t>
            </w:r>
          </w:p>
        </w:tc>
      </w:tr>
      <w:tr w:rsidR="00A60EB7" w14:paraId="5648F27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9FF89A3" w14:textId="769B6188" w:rsidR="00A60EB7" w:rsidRDefault="00A60EB7" w:rsidP="00A60EB7">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7B4FF725" w14:textId="23FE875B" w:rsidR="00A60EB7" w:rsidRDefault="00A60EB7" w:rsidP="00A60EB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45C94AD7" w14:textId="2413BB20" w:rsidR="00A60EB7" w:rsidRDefault="00A60EB7" w:rsidP="00A60EB7">
            <w:pPr>
              <w:pStyle w:val="TAC"/>
              <w:spacing w:before="20" w:after="20"/>
              <w:ind w:left="57" w:right="57"/>
              <w:jc w:val="left"/>
              <w:rPr>
                <w:rFonts w:eastAsia="SimSun"/>
                <w:lang w:eastAsia="zh-CN"/>
              </w:rPr>
            </w:pPr>
          </w:p>
        </w:tc>
      </w:tr>
      <w:tr w:rsidR="00A60EB7" w14:paraId="0EB901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789DF2C" w14:textId="1F0D4698" w:rsidR="00A60EB7" w:rsidRDefault="00A60EB7" w:rsidP="00A60EB7">
            <w:pPr>
              <w:pStyle w:val="TAC"/>
              <w:spacing w:before="20" w:after="20"/>
              <w:ind w:left="57" w:right="57"/>
              <w:jc w:val="left"/>
              <w:rPr>
                <w:rFonts w:eastAsia="SimSun"/>
                <w:highlight w:val="lightGray"/>
                <w:lang w:eastAsia="zh-CN"/>
              </w:rPr>
            </w:pPr>
          </w:p>
        </w:tc>
        <w:tc>
          <w:tcPr>
            <w:tcW w:w="3301" w:type="dxa"/>
            <w:tcBorders>
              <w:top w:val="single" w:sz="4" w:space="0" w:color="auto"/>
              <w:left w:val="single" w:sz="4" w:space="0" w:color="auto"/>
              <w:bottom w:val="single" w:sz="4" w:space="0" w:color="auto"/>
              <w:right w:val="single" w:sz="4" w:space="0" w:color="auto"/>
            </w:tcBorders>
          </w:tcPr>
          <w:p w14:paraId="0F437A12" w14:textId="41F99671" w:rsidR="00A60EB7" w:rsidRDefault="00A60EB7" w:rsidP="00A60EB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2AAECB46" w14:textId="77777777" w:rsidR="00A60EB7" w:rsidRDefault="00A60EB7" w:rsidP="00A60EB7">
            <w:pPr>
              <w:pStyle w:val="TAC"/>
              <w:spacing w:before="20" w:after="20"/>
              <w:ind w:left="57" w:right="57"/>
              <w:jc w:val="left"/>
              <w:rPr>
                <w:rFonts w:eastAsia="SimSun"/>
                <w:lang w:eastAsia="zh-CN"/>
              </w:rPr>
            </w:pPr>
          </w:p>
        </w:tc>
      </w:tr>
      <w:tr w:rsidR="00A60EB7" w14:paraId="75A06BA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A8A49EA" w14:textId="618C7D3E" w:rsidR="00A60EB7" w:rsidRDefault="00A60EB7" w:rsidP="00A60EB7">
            <w:pPr>
              <w:pStyle w:val="TAC"/>
              <w:spacing w:before="20" w:after="20"/>
              <w:ind w:left="57" w:right="57"/>
              <w:jc w:val="left"/>
              <w:rPr>
                <w:rFonts w:eastAsia="SimSun"/>
                <w:lang w:eastAsia="zh-CN"/>
              </w:rPr>
            </w:pPr>
          </w:p>
        </w:tc>
        <w:tc>
          <w:tcPr>
            <w:tcW w:w="3301" w:type="dxa"/>
            <w:tcBorders>
              <w:top w:val="single" w:sz="4" w:space="0" w:color="auto"/>
              <w:left w:val="single" w:sz="4" w:space="0" w:color="auto"/>
              <w:bottom w:val="single" w:sz="4" w:space="0" w:color="auto"/>
              <w:right w:val="single" w:sz="4" w:space="0" w:color="auto"/>
            </w:tcBorders>
          </w:tcPr>
          <w:p w14:paraId="564277CA" w14:textId="2399E254" w:rsidR="00A60EB7" w:rsidRDefault="00A60EB7" w:rsidP="00A60EB7">
            <w:pPr>
              <w:pStyle w:val="TAC"/>
              <w:spacing w:before="20" w:after="20"/>
              <w:ind w:left="57" w:right="57"/>
              <w:jc w:val="left"/>
              <w:rPr>
                <w:rFonts w:eastAsia="SimSun"/>
                <w:lang w:eastAsia="zh-CN"/>
              </w:rPr>
            </w:pPr>
          </w:p>
        </w:tc>
        <w:tc>
          <w:tcPr>
            <w:tcW w:w="7821" w:type="dxa"/>
            <w:tcBorders>
              <w:top w:val="single" w:sz="4" w:space="0" w:color="auto"/>
              <w:left w:val="single" w:sz="4" w:space="0" w:color="auto"/>
              <w:bottom w:val="single" w:sz="4" w:space="0" w:color="auto"/>
              <w:right w:val="single" w:sz="4" w:space="0" w:color="auto"/>
            </w:tcBorders>
          </w:tcPr>
          <w:p w14:paraId="4EFA5BCB" w14:textId="5B59EB04" w:rsidR="00A60EB7" w:rsidRDefault="00A60EB7" w:rsidP="00A60EB7">
            <w:pPr>
              <w:pStyle w:val="TAC"/>
              <w:spacing w:before="20" w:after="20"/>
              <w:ind w:left="57" w:right="57"/>
              <w:jc w:val="left"/>
              <w:rPr>
                <w:rFonts w:eastAsia="SimSun"/>
                <w:lang w:eastAsia="zh-CN"/>
              </w:rPr>
            </w:pPr>
          </w:p>
        </w:tc>
      </w:tr>
      <w:tr w:rsidR="00A60EB7" w14:paraId="6E11A897"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64F2855"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5CB1B1F"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DC50BA" w14:textId="77777777" w:rsidR="00A60EB7" w:rsidRDefault="00A60EB7" w:rsidP="00A60EB7">
            <w:pPr>
              <w:pStyle w:val="TAC"/>
              <w:spacing w:before="20" w:after="20"/>
              <w:ind w:left="57" w:right="57"/>
              <w:jc w:val="left"/>
              <w:rPr>
                <w:rFonts w:eastAsia="SimSun"/>
                <w:lang w:eastAsia="zh-CN"/>
              </w:rPr>
            </w:pPr>
          </w:p>
        </w:tc>
      </w:tr>
      <w:tr w:rsidR="00A60EB7" w14:paraId="075280CE"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7D8B76"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95C0935"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AD9F9D7" w14:textId="77777777" w:rsidR="00A60EB7" w:rsidRDefault="00A60EB7" w:rsidP="00A60EB7">
            <w:pPr>
              <w:pStyle w:val="TAC"/>
              <w:spacing w:before="20" w:after="20"/>
              <w:ind w:left="57" w:right="57"/>
              <w:jc w:val="left"/>
              <w:rPr>
                <w:rFonts w:eastAsia="SimSun"/>
                <w:lang w:eastAsia="zh-CN"/>
              </w:rPr>
            </w:pPr>
          </w:p>
        </w:tc>
      </w:tr>
      <w:tr w:rsidR="00A60EB7" w14:paraId="36BAF3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3240E32"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9413FDA"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73B3DB3" w14:textId="77777777" w:rsidR="00A60EB7" w:rsidRDefault="00A60EB7" w:rsidP="00A60EB7">
            <w:pPr>
              <w:pStyle w:val="TAC"/>
              <w:spacing w:before="20" w:after="20"/>
              <w:ind w:left="57" w:right="57"/>
              <w:jc w:val="left"/>
              <w:rPr>
                <w:rFonts w:eastAsia="SimSun"/>
                <w:lang w:eastAsia="zh-CN"/>
              </w:rPr>
            </w:pPr>
          </w:p>
        </w:tc>
      </w:tr>
      <w:tr w:rsidR="00A60EB7" w14:paraId="08107D7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D09A503"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60C45A6" w14:textId="77777777" w:rsidR="00A60EB7" w:rsidRDefault="00A60EB7" w:rsidP="00A60EB7">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FD8B7D1" w14:textId="77777777" w:rsidR="00A60EB7" w:rsidRDefault="00A60EB7" w:rsidP="00A60EB7">
            <w:pPr>
              <w:pStyle w:val="TAC"/>
              <w:spacing w:before="20" w:after="20"/>
              <w:ind w:left="57" w:right="57"/>
              <w:jc w:val="left"/>
              <w:rPr>
                <w:rFonts w:eastAsia="SimSun"/>
                <w:lang w:eastAsia="zh-CN"/>
              </w:rPr>
            </w:pPr>
          </w:p>
        </w:tc>
      </w:tr>
      <w:tr w:rsidR="00A60EB7" w14:paraId="3F5B8423"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BAAA621"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CB44702"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B14FDDB" w14:textId="77777777" w:rsidR="00A60EB7" w:rsidRDefault="00A60EB7" w:rsidP="00A60EB7">
            <w:pPr>
              <w:pStyle w:val="TAC"/>
              <w:spacing w:before="20" w:after="20"/>
              <w:ind w:left="57" w:right="57"/>
              <w:jc w:val="left"/>
              <w:rPr>
                <w:rFonts w:eastAsia="SimSun"/>
                <w:lang w:eastAsia="zh-CN"/>
              </w:rPr>
            </w:pPr>
          </w:p>
        </w:tc>
      </w:tr>
      <w:tr w:rsidR="00A60EB7" w14:paraId="6436F0F9"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4E91ACB"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DB59CAF"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B48D597" w14:textId="77777777" w:rsidR="00A60EB7" w:rsidRDefault="00A60EB7" w:rsidP="00A60EB7">
            <w:pPr>
              <w:pStyle w:val="TAC"/>
              <w:spacing w:before="20" w:after="20"/>
              <w:ind w:left="57" w:right="57"/>
              <w:jc w:val="left"/>
              <w:rPr>
                <w:rFonts w:eastAsia="SimSun"/>
                <w:lang w:eastAsia="zh-CN"/>
              </w:rPr>
            </w:pPr>
          </w:p>
        </w:tc>
      </w:tr>
      <w:tr w:rsidR="00A60EB7" w14:paraId="607D860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AC768A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3F07CE73"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2987F98E" w14:textId="77777777" w:rsidR="00A60EB7" w:rsidRDefault="00A60EB7" w:rsidP="00A60EB7">
            <w:pPr>
              <w:pStyle w:val="TAC"/>
              <w:spacing w:before="20" w:after="20"/>
              <w:ind w:left="57" w:right="57"/>
              <w:jc w:val="left"/>
              <w:rPr>
                <w:rFonts w:eastAsia="SimSun"/>
                <w:lang w:eastAsia="zh-CN"/>
              </w:rPr>
            </w:pPr>
          </w:p>
        </w:tc>
      </w:tr>
      <w:tr w:rsidR="00A60EB7" w14:paraId="7EE9BA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A8B219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6948B66"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BB4B753" w14:textId="77777777" w:rsidR="00A60EB7" w:rsidRDefault="00A60EB7" w:rsidP="00A60EB7">
            <w:pPr>
              <w:pStyle w:val="TAC"/>
              <w:spacing w:before="20" w:after="20"/>
              <w:ind w:left="57" w:right="57"/>
              <w:jc w:val="left"/>
              <w:rPr>
                <w:rFonts w:eastAsia="SimSun"/>
                <w:lang w:eastAsia="zh-CN"/>
              </w:rPr>
            </w:pPr>
          </w:p>
        </w:tc>
      </w:tr>
      <w:tr w:rsidR="00A60EB7" w14:paraId="29A52B25"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B3076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A2FE723"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AC3190E" w14:textId="77777777" w:rsidR="00A60EB7" w:rsidRDefault="00A60EB7" w:rsidP="00A60EB7">
            <w:pPr>
              <w:pStyle w:val="TAC"/>
              <w:spacing w:before="20" w:after="20"/>
              <w:ind w:left="57" w:right="57"/>
              <w:jc w:val="left"/>
              <w:rPr>
                <w:rFonts w:eastAsia="SimSun"/>
                <w:lang w:eastAsia="zh-CN"/>
              </w:rPr>
            </w:pPr>
          </w:p>
        </w:tc>
      </w:tr>
      <w:tr w:rsidR="00A60EB7" w14:paraId="60F7D9D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74E410"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F5E0770"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550346C" w14:textId="77777777" w:rsidR="00A60EB7" w:rsidRDefault="00A60EB7" w:rsidP="00A60EB7">
            <w:pPr>
              <w:pStyle w:val="TAC"/>
              <w:spacing w:before="20" w:after="20"/>
              <w:ind w:left="57" w:right="57"/>
              <w:jc w:val="left"/>
              <w:rPr>
                <w:rFonts w:eastAsia="SimSun"/>
                <w:lang w:eastAsia="zh-CN"/>
              </w:rPr>
            </w:pPr>
          </w:p>
        </w:tc>
      </w:tr>
      <w:tr w:rsidR="00A60EB7" w14:paraId="57874A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F6C04D0"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E0169E5"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74830DC" w14:textId="77777777" w:rsidR="00A60EB7" w:rsidRDefault="00A60EB7" w:rsidP="00A60EB7">
            <w:pPr>
              <w:pStyle w:val="TAC"/>
              <w:spacing w:before="20" w:after="20"/>
              <w:ind w:left="57" w:right="57"/>
              <w:jc w:val="left"/>
              <w:rPr>
                <w:rFonts w:eastAsia="SimSun"/>
                <w:lang w:eastAsia="zh-CN"/>
              </w:rPr>
            </w:pPr>
          </w:p>
        </w:tc>
      </w:tr>
      <w:tr w:rsidR="00A60EB7" w14:paraId="5D5733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3D38A3"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3B2B768"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A32E3BB" w14:textId="77777777" w:rsidR="00A60EB7" w:rsidRDefault="00A60EB7" w:rsidP="00A60EB7">
            <w:pPr>
              <w:pStyle w:val="TAC"/>
              <w:spacing w:before="20" w:after="20"/>
              <w:ind w:left="57" w:right="57"/>
              <w:jc w:val="left"/>
              <w:rPr>
                <w:rFonts w:eastAsia="SimSun"/>
                <w:lang w:eastAsia="zh-CN"/>
              </w:rPr>
            </w:pPr>
          </w:p>
        </w:tc>
      </w:tr>
      <w:tr w:rsidR="00A60EB7" w14:paraId="051DE2E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5918C5"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618360C"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9DE6D90" w14:textId="77777777" w:rsidR="00A60EB7" w:rsidRDefault="00A60EB7" w:rsidP="00A60EB7">
            <w:pPr>
              <w:pStyle w:val="TAC"/>
              <w:spacing w:before="20" w:after="20"/>
              <w:ind w:left="57" w:right="57"/>
              <w:jc w:val="left"/>
              <w:rPr>
                <w:rFonts w:eastAsia="SimSun"/>
                <w:lang w:eastAsia="zh-CN"/>
              </w:rPr>
            </w:pPr>
          </w:p>
        </w:tc>
      </w:tr>
    </w:tbl>
    <w:p w14:paraId="6695F36E" w14:textId="77777777" w:rsidR="0087343B" w:rsidRDefault="0087343B">
      <w:pPr>
        <w:rPr>
          <w:u w:val="single"/>
        </w:rPr>
      </w:pPr>
    </w:p>
    <w:p w14:paraId="21A8C26B" w14:textId="77777777" w:rsidR="0087343B" w:rsidRDefault="0087343B">
      <w:pPr>
        <w:rPr>
          <w:b/>
          <w:bCs/>
        </w:rPr>
      </w:pPr>
    </w:p>
    <w:p w14:paraId="2ECAF425" w14:textId="0DF61DDB" w:rsidR="0087343B" w:rsidRDefault="0087343B">
      <w:pPr>
        <w:rPr>
          <w:b/>
          <w:bCs/>
        </w:rPr>
      </w:pPr>
    </w:p>
    <w:p w14:paraId="35E41035" w14:textId="094E9D32" w:rsidR="00032B10" w:rsidRDefault="00032B10">
      <w:pPr>
        <w:rPr>
          <w:b/>
          <w:bCs/>
        </w:rPr>
      </w:pPr>
    </w:p>
    <w:p w14:paraId="27F135C5" w14:textId="77777777" w:rsidR="00032B10" w:rsidRDefault="00032B10">
      <w:pPr>
        <w:rPr>
          <w:b/>
          <w:bCs/>
        </w:rPr>
      </w:pPr>
    </w:p>
    <w:p w14:paraId="3B04F593" w14:textId="77777777" w:rsidR="0087343B" w:rsidRDefault="0087343B">
      <w:pPr>
        <w:rPr>
          <w:b/>
          <w:bCs/>
          <w:sz w:val="24"/>
          <w:szCs w:val="24"/>
        </w:rPr>
      </w:pPr>
    </w:p>
    <w:p w14:paraId="484DE2D7" w14:textId="38EFDCF2" w:rsidR="0087343B" w:rsidRDefault="00904329">
      <w:pPr>
        <w:rPr>
          <w:b/>
          <w:bCs/>
          <w:sz w:val="24"/>
          <w:szCs w:val="24"/>
        </w:rPr>
      </w:pPr>
      <w:r>
        <w:rPr>
          <w:b/>
          <w:bCs/>
          <w:sz w:val="24"/>
          <w:szCs w:val="24"/>
        </w:rPr>
        <w:t xml:space="preserve">Q2: </w:t>
      </w:r>
      <w:r w:rsidR="008C55EB">
        <w:rPr>
          <w:b/>
          <w:bCs/>
          <w:sz w:val="24"/>
          <w:szCs w:val="24"/>
        </w:rPr>
        <w:t xml:space="preserve">If </w:t>
      </w:r>
      <w:r w:rsidR="002A7389">
        <w:rPr>
          <w:b/>
          <w:bCs/>
          <w:sz w:val="24"/>
          <w:szCs w:val="24"/>
        </w:rPr>
        <w:t xml:space="preserve">yes, </w:t>
      </w:r>
      <w:r w:rsidR="008C55EB">
        <w:rPr>
          <w:b/>
          <w:bCs/>
          <w:sz w:val="24"/>
          <w:szCs w:val="24"/>
        </w:rPr>
        <w:t xml:space="preserve">Epoch time applies to the whole </w:t>
      </w:r>
      <w:proofErr w:type="spellStart"/>
      <w:proofErr w:type="gramStart"/>
      <w:r w:rsidR="008C55EB">
        <w:rPr>
          <w:b/>
          <w:bCs/>
          <w:sz w:val="24"/>
          <w:szCs w:val="24"/>
        </w:rPr>
        <w:t>SIBxx,</w:t>
      </w:r>
      <w:r w:rsidR="002A7389">
        <w:rPr>
          <w:b/>
          <w:bCs/>
          <w:sz w:val="24"/>
          <w:szCs w:val="24"/>
        </w:rPr>
        <w:t>and</w:t>
      </w:r>
      <w:proofErr w:type="spellEnd"/>
      <w:proofErr w:type="gramEnd"/>
      <w:r w:rsidR="002A7389">
        <w:rPr>
          <w:b/>
          <w:bCs/>
          <w:sz w:val="24"/>
          <w:szCs w:val="24"/>
        </w:rPr>
        <w:t xml:space="preserve"> the follow up question is:</w:t>
      </w:r>
      <w:r w:rsidR="008C55EB">
        <w:rPr>
          <w:b/>
          <w:bCs/>
          <w:sz w:val="24"/>
          <w:szCs w:val="24"/>
        </w:rPr>
        <w:t xml:space="preserve"> should the description of Epoch time be changed?</w:t>
      </w:r>
      <w:r w:rsidR="002A7389">
        <w:rPr>
          <w:b/>
          <w:bCs/>
          <w:sz w:val="24"/>
          <w:szCs w:val="24"/>
        </w:rPr>
        <w:t xml:space="preserve"> </w:t>
      </w:r>
      <w:r>
        <w:rPr>
          <w:b/>
          <w:bCs/>
          <w:sz w:val="24"/>
          <w:szCs w:val="24"/>
        </w:rPr>
        <w:t xml:space="preserve"> </w:t>
      </w:r>
    </w:p>
    <w:p w14:paraId="6F043528" w14:textId="77777777" w:rsidR="0087343B" w:rsidRDefault="0087343B"/>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5285"/>
        <w:gridCol w:w="5837"/>
      </w:tblGrid>
      <w:tr w:rsidR="0087343B" w14:paraId="3538718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7844AF" w14:textId="77777777" w:rsidR="0087343B" w:rsidRDefault="00904329">
            <w:pPr>
              <w:pStyle w:val="TAH"/>
              <w:spacing w:before="20" w:after="20"/>
              <w:ind w:left="57" w:right="57"/>
              <w:jc w:val="left"/>
            </w:pPr>
            <w:r>
              <w:lastRenderedPageBreak/>
              <w:t>Company</w:t>
            </w:r>
          </w:p>
        </w:tc>
        <w:tc>
          <w:tcPr>
            <w:tcW w:w="528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EF9883" w14:textId="77777777" w:rsidR="0087343B" w:rsidRDefault="00904329">
            <w:pPr>
              <w:pStyle w:val="TAH"/>
              <w:spacing w:before="20" w:after="20"/>
              <w:ind w:left="57" w:right="57"/>
              <w:jc w:val="left"/>
            </w:pPr>
            <w:r>
              <w:t>Value for z and corresponding description</w:t>
            </w:r>
          </w:p>
        </w:tc>
        <w:tc>
          <w:tcPr>
            <w:tcW w:w="58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BA9023" w14:textId="77777777" w:rsidR="0087343B" w:rsidRDefault="00904329">
            <w:pPr>
              <w:pStyle w:val="TAH"/>
              <w:spacing w:before="20" w:after="20"/>
              <w:ind w:left="57" w:right="57"/>
              <w:jc w:val="left"/>
            </w:pPr>
            <w:r>
              <w:t>Comments</w:t>
            </w:r>
          </w:p>
        </w:tc>
      </w:tr>
      <w:tr w:rsidR="0087343B" w14:paraId="783AB6C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CFDECD6" w14:textId="1CBE3664" w:rsidR="0087343B" w:rsidRDefault="0087343B">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4473A9AE"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4414D2E" w14:textId="77777777" w:rsidR="0087343B" w:rsidRDefault="0087343B">
            <w:pPr>
              <w:pStyle w:val="TAC"/>
              <w:spacing w:before="20" w:after="20"/>
              <w:ind w:left="57" w:right="57"/>
              <w:jc w:val="left"/>
              <w:rPr>
                <w:rFonts w:eastAsia="DFKai-SB"/>
                <w:color w:val="000000"/>
                <w:lang w:eastAsia="zh-TW"/>
              </w:rPr>
            </w:pPr>
          </w:p>
        </w:tc>
      </w:tr>
      <w:tr w:rsidR="0087343B" w14:paraId="15F85A1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F83AF2F" w14:textId="77777777" w:rsidR="0087343B" w:rsidRDefault="0087343B">
            <w:pPr>
              <w:pStyle w:val="TAC"/>
              <w:spacing w:before="20" w:after="20"/>
              <w:ind w:left="57" w:right="57"/>
              <w:jc w:val="left"/>
              <w:rPr>
                <w:rFonts w:eastAsia="PMingLiU"/>
                <w:lang w:eastAsia="zh-TW"/>
              </w:rPr>
            </w:pPr>
          </w:p>
        </w:tc>
        <w:tc>
          <w:tcPr>
            <w:tcW w:w="5285" w:type="dxa"/>
            <w:tcBorders>
              <w:top w:val="single" w:sz="4" w:space="0" w:color="auto"/>
              <w:left w:val="single" w:sz="4" w:space="0" w:color="auto"/>
              <w:bottom w:val="single" w:sz="4" w:space="0" w:color="auto"/>
              <w:right w:val="single" w:sz="4" w:space="0" w:color="auto"/>
            </w:tcBorders>
          </w:tcPr>
          <w:p w14:paraId="79E4A0AC" w14:textId="77777777" w:rsidR="0087343B" w:rsidRDefault="0087343B">
            <w:pPr>
              <w:pStyle w:val="TAC"/>
              <w:spacing w:before="20" w:after="20"/>
              <w:ind w:left="57" w:right="57"/>
              <w:jc w:val="left"/>
              <w:rPr>
                <w:rFonts w:eastAsia="PMingLiU"/>
                <w:lang w:eastAsia="zh-TW"/>
              </w:rPr>
            </w:pPr>
          </w:p>
        </w:tc>
        <w:tc>
          <w:tcPr>
            <w:tcW w:w="5837" w:type="dxa"/>
            <w:tcBorders>
              <w:top w:val="single" w:sz="4" w:space="0" w:color="auto"/>
              <w:left w:val="single" w:sz="4" w:space="0" w:color="auto"/>
              <w:bottom w:val="single" w:sz="4" w:space="0" w:color="auto"/>
              <w:right w:val="single" w:sz="4" w:space="0" w:color="auto"/>
            </w:tcBorders>
          </w:tcPr>
          <w:p w14:paraId="52F4D767" w14:textId="77777777" w:rsidR="0087343B" w:rsidRDefault="0087343B">
            <w:pPr>
              <w:pStyle w:val="TAC"/>
              <w:spacing w:before="20" w:after="20"/>
              <w:ind w:right="57"/>
              <w:jc w:val="left"/>
              <w:rPr>
                <w:rFonts w:eastAsia="SimSun"/>
                <w:lang w:eastAsia="zh-CN"/>
              </w:rPr>
            </w:pPr>
          </w:p>
        </w:tc>
      </w:tr>
      <w:tr w:rsidR="0087343B" w14:paraId="54452C5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A41B3C" w14:textId="77777777" w:rsidR="0087343B" w:rsidRDefault="0087343B">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79B5BD90" w14:textId="77777777" w:rsidR="0087343B" w:rsidRDefault="0087343B">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4C362563" w14:textId="77777777" w:rsidR="0087343B" w:rsidRDefault="0087343B">
            <w:pPr>
              <w:pStyle w:val="TAC"/>
              <w:spacing w:before="20" w:after="20"/>
              <w:ind w:left="57" w:right="57"/>
              <w:jc w:val="left"/>
              <w:rPr>
                <w:rFonts w:eastAsia="SimSun"/>
                <w:lang w:eastAsia="zh-CN"/>
              </w:rPr>
            </w:pPr>
          </w:p>
        </w:tc>
      </w:tr>
      <w:tr w:rsidR="0087343B" w14:paraId="0A7B679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CC2FC97" w14:textId="77777777" w:rsidR="0087343B" w:rsidRDefault="0087343B">
            <w:pPr>
              <w:pStyle w:val="TAC"/>
              <w:spacing w:before="20" w:after="20"/>
              <w:ind w:left="57" w:right="57"/>
              <w:jc w:val="left"/>
              <w:rPr>
                <w:rFonts w:eastAsia="SimSun"/>
                <w:highlight w:val="lightGray"/>
                <w:lang w:eastAsia="zh-CN"/>
              </w:rPr>
            </w:pPr>
          </w:p>
        </w:tc>
        <w:tc>
          <w:tcPr>
            <w:tcW w:w="5285" w:type="dxa"/>
            <w:tcBorders>
              <w:top w:val="single" w:sz="4" w:space="0" w:color="auto"/>
              <w:left w:val="single" w:sz="4" w:space="0" w:color="auto"/>
              <w:bottom w:val="single" w:sz="4" w:space="0" w:color="auto"/>
              <w:right w:val="single" w:sz="4" w:space="0" w:color="auto"/>
            </w:tcBorders>
          </w:tcPr>
          <w:p w14:paraId="5F6117C7" w14:textId="77777777" w:rsidR="0087343B" w:rsidRDefault="0087343B">
            <w:pPr>
              <w:pStyle w:val="TAC"/>
              <w:spacing w:before="20" w:after="20"/>
              <w:ind w:left="57" w:right="57"/>
              <w:jc w:val="left"/>
              <w:rPr>
                <w:rFonts w:eastAsia="SimSun"/>
                <w:lang w:eastAsia="zh-CN"/>
              </w:rPr>
            </w:pPr>
          </w:p>
        </w:tc>
        <w:tc>
          <w:tcPr>
            <w:tcW w:w="5837" w:type="dxa"/>
            <w:tcBorders>
              <w:top w:val="single" w:sz="4" w:space="0" w:color="auto"/>
              <w:left w:val="single" w:sz="4" w:space="0" w:color="auto"/>
              <w:bottom w:val="single" w:sz="4" w:space="0" w:color="auto"/>
              <w:right w:val="single" w:sz="4" w:space="0" w:color="auto"/>
            </w:tcBorders>
          </w:tcPr>
          <w:p w14:paraId="2ADA0EED" w14:textId="77777777" w:rsidR="0087343B" w:rsidRDefault="0087343B">
            <w:pPr>
              <w:pStyle w:val="TAC"/>
              <w:spacing w:before="20" w:after="20"/>
              <w:ind w:left="57" w:right="57"/>
              <w:jc w:val="left"/>
              <w:rPr>
                <w:rFonts w:eastAsia="SimSun"/>
                <w:lang w:eastAsia="zh-CN"/>
              </w:rPr>
            </w:pPr>
          </w:p>
        </w:tc>
      </w:tr>
      <w:tr w:rsidR="0087343B" w14:paraId="0B18B5C1"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414533" w14:textId="77777777" w:rsidR="0087343B" w:rsidRDefault="0087343B">
            <w:pPr>
              <w:pStyle w:val="TAC"/>
              <w:spacing w:before="20" w:after="20"/>
              <w:ind w:left="57" w:right="57"/>
              <w:jc w:val="left"/>
              <w:rPr>
                <w:rFonts w:eastAsia="SimSun"/>
                <w:lang w:eastAsia="zh-CN"/>
              </w:rPr>
            </w:pPr>
          </w:p>
        </w:tc>
        <w:tc>
          <w:tcPr>
            <w:tcW w:w="5285" w:type="dxa"/>
            <w:tcBorders>
              <w:top w:val="single" w:sz="4" w:space="0" w:color="auto"/>
              <w:left w:val="single" w:sz="4" w:space="0" w:color="auto"/>
              <w:bottom w:val="single" w:sz="4" w:space="0" w:color="auto"/>
              <w:right w:val="single" w:sz="4" w:space="0" w:color="auto"/>
            </w:tcBorders>
          </w:tcPr>
          <w:p w14:paraId="5208845A" w14:textId="77777777" w:rsidR="0087343B" w:rsidRDefault="0087343B">
            <w:pPr>
              <w:pStyle w:val="TAC"/>
              <w:spacing w:before="20" w:after="20"/>
              <w:ind w:left="57" w:right="57"/>
              <w:jc w:val="left"/>
              <w:rPr>
                <w:rFonts w:eastAsia="DFKai-SB"/>
                <w:color w:val="000000"/>
                <w:lang w:eastAsia="zh-TW"/>
              </w:rPr>
            </w:pPr>
          </w:p>
        </w:tc>
        <w:tc>
          <w:tcPr>
            <w:tcW w:w="5837" w:type="dxa"/>
            <w:tcBorders>
              <w:top w:val="single" w:sz="4" w:space="0" w:color="auto"/>
              <w:left w:val="single" w:sz="4" w:space="0" w:color="auto"/>
              <w:bottom w:val="single" w:sz="4" w:space="0" w:color="auto"/>
              <w:right w:val="single" w:sz="4" w:space="0" w:color="auto"/>
            </w:tcBorders>
          </w:tcPr>
          <w:p w14:paraId="2BCA4DD5" w14:textId="77777777" w:rsidR="0087343B" w:rsidRDefault="0087343B">
            <w:pPr>
              <w:numPr>
                <w:ilvl w:val="0"/>
                <w:numId w:val="9"/>
              </w:numPr>
              <w:shd w:val="clear" w:color="auto" w:fill="FFFFFF"/>
              <w:ind w:left="0" w:right="-15"/>
              <w:textAlignment w:val="baseline"/>
              <w:rPr>
                <w:rFonts w:eastAsia="DFKai-SB"/>
                <w:color w:val="000000"/>
                <w:lang w:eastAsia="zh-TW"/>
              </w:rPr>
            </w:pPr>
          </w:p>
        </w:tc>
      </w:tr>
      <w:tr w:rsidR="0087343B" w14:paraId="5A1111B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E016AA1"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648133"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5BD4BC8" w14:textId="77777777" w:rsidR="0087343B" w:rsidRDefault="0087343B">
            <w:pPr>
              <w:pStyle w:val="TAC"/>
              <w:spacing w:before="20" w:after="20"/>
              <w:ind w:left="57" w:right="57"/>
              <w:jc w:val="left"/>
              <w:rPr>
                <w:rFonts w:eastAsia="SimSun"/>
                <w:lang w:eastAsia="zh-CN"/>
              </w:rPr>
            </w:pPr>
          </w:p>
        </w:tc>
      </w:tr>
      <w:tr w:rsidR="0087343B" w14:paraId="7190369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E1A66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ABA4A42"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BFBBB0" w14:textId="77777777" w:rsidR="0087343B" w:rsidRDefault="0087343B">
            <w:pPr>
              <w:pStyle w:val="TAC"/>
              <w:spacing w:before="20" w:after="20"/>
              <w:ind w:left="57" w:right="57"/>
              <w:jc w:val="left"/>
              <w:rPr>
                <w:rFonts w:eastAsia="SimSun"/>
                <w:lang w:eastAsia="zh-CN"/>
              </w:rPr>
            </w:pPr>
          </w:p>
        </w:tc>
      </w:tr>
      <w:tr w:rsidR="0087343B" w14:paraId="1BF549D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8A142B"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00349828"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7CBDE489" w14:textId="77777777" w:rsidR="0087343B" w:rsidRDefault="0087343B">
            <w:pPr>
              <w:pStyle w:val="TAC"/>
              <w:spacing w:before="20" w:after="20"/>
              <w:ind w:left="57" w:right="57"/>
              <w:jc w:val="left"/>
              <w:rPr>
                <w:rFonts w:eastAsia="SimSun"/>
                <w:lang w:eastAsia="zh-CN"/>
              </w:rPr>
            </w:pPr>
          </w:p>
        </w:tc>
      </w:tr>
      <w:tr w:rsidR="0087343B" w14:paraId="37C273D2"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C1E9EE3"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DC245E1" w14:textId="77777777" w:rsidR="0087343B" w:rsidRDefault="0087343B">
            <w:pPr>
              <w:pStyle w:val="TAC"/>
              <w:spacing w:before="20" w:after="20"/>
              <w:ind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0FF934C" w14:textId="77777777" w:rsidR="0087343B" w:rsidRDefault="0087343B">
            <w:pPr>
              <w:pStyle w:val="TAC"/>
              <w:spacing w:before="20" w:after="20"/>
              <w:ind w:left="57" w:right="57"/>
              <w:jc w:val="left"/>
              <w:rPr>
                <w:rFonts w:eastAsia="SimSun"/>
                <w:lang w:eastAsia="zh-CN"/>
              </w:rPr>
            </w:pPr>
          </w:p>
        </w:tc>
      </w:tr>
      <w:tr w:rsidR="0087343B" w14:paraId="3884D71B"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E2156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15B1F21"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FC5F641" w14:textId="77777777" w:rsidR="0087343B" w:rsidRDefault="0087343B">
            <w:pPr>
              <w:pStyle w:val="TAC"/>
              <w:spacing w:before="20" w:after="20"/>
              <w:ind w:left="57" w:right="57"/>
              <w:jc w:val="left"/>
              <w:rPr>
                <w:rFonts w:eastAsia="SimSun"/>
                <w:lang w:eastAsia="zh-CN"/>
              </w:rPr>
            </w:pPr>
          </w:p>
        </w:tc>
      </w:tr>
      <w:tr w:rsidR="0087343B" w14:paraId="0FADA5F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B3D093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F96633C"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5769C4BF" w14:textId="77777777" w:rsidR="0087343B" w:rsidRDefault="0087343B">
            <w:pPr>
              <w:pStyle w:val="TAC"/>
              <w:spacing w:before="20" w:after="20"/>
              <w:ind w:left="57" w:right="57"/>
              <w:jc w:val="left"/>
              <w:rPr>
                <w:rFonts w:eastAsia="SimSun"/>
                <w:lang w:eastAsia="zh-CN"/>
              </w:rPr>
            </w:pPr>
          </w:p>
        </w:tc>
      </w:tr>
      <w:tr w:rsidR="0087343B" w14:paraId="7F1F7654"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3C4884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75AD4204"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12CA8A11" w14:textId="77777777" w:rsidR="0087343B" w:rsidRDefault="0087343B">
            <w:pPr>
              <w:pStyle w:val="TAC"/>
              <w:spacing w:before="20" w:after="20"/>
              <w:ind w:left="57" w:right="57"/>
              <w:jc w:val="left"/>
              <w:rPr>
                <w:rFonts w:eastAsia="SimSun"/>
                <w:lang w:eastAsia="zh-CN"/>
              </w:rPr>
            </w:pPr>
          </w:p>
        </w:tc>
      </w:tr>
      <w:tr w:rsidR="0087343B" w14:paraId="3B951E88"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50B71A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5313ADF8"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3505D3A5" w14:textId="77777777" w:rsidR="0087343B" w:rsidRDefault="0087343B">
            <w:pPr>
              <w:pStyle w:val="TAC"/>
              <w:spacing w:before="20" w:after="20"/>
              <w:ind w:left="57" w:right="57"/>
              <w:jc w:val="left"/>
              <w:rPr>
                <w:rFonts w:eastAsia="SimSun"/>
                <w:lang w:eastAsia="zh-CN"/>
              </w:rPr>
            </w:pPr>
          </w:p>
        </w:tc>
      </w:tr>
      <w:tr w:rsidR="0087343B" w14:paraId="09F299DF"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2C12D15"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27EB6B20"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D798511" w14:textId="77777777" w:rsidR="0087343B" w:rsidRDefault="0087343B">
            <w:pPr>
              <w:pStyle w:val="TAC"/>
              <w:spacing w:before="20" w:after="20"/>
              <w:ind w:left="57" w:right="57"/>
              <w:jc w:val="left"/>
              <w:rPr>
                <w:rFonts w:eastAsia="SimSun"/>
                <w:lang w:eastAsia="zh-CN"/>
              </w:rPr>
            </w:pPr>
          </w:p>
        </w:tc>
      </w:tr>
      <w:tr w:rsidR="0087343B" w14:paraId="1737126D"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05B86F"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65814B8B"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C3C0FCE" w14:textId="77777777" w:rsidR="0087343B" w:rsidRDefault="0087343B">
            <w:pPr>
              <w:pStyle w:val="TAC"/>
              <w:spacing w:before="20" w:after="20"/>
              <w:ind w:left="57" w:right="57"/>
              <w:jc w:val="left"/>
              <w:rPr>
                <w:rFonts w:eastAsia="SimSun"/>
                <w:lang w:eastAsia="zh-CN"/>
              </w:rPr>
            </w:pPr>
          </w:p>
        </w:tc>
      </w:tr>
      <w:tr w:rsidR="0087343B" w14:paraId="11560E96"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6CAA91A"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17C62B8E"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2881A9A6" w14:textId="77777777" w:rsidR="0087343B" w:rsidRDefault="0087343B">
            <w:pPr>
              <w:pStyle w:val="TAC"/>
              <w:spacing w:before="20" w:after="20"/>
              <w:ind w:left="57" w:right="57"/>
              <w:jc w:val="left"/>
              <w:rPr>
                <w:rFonts w:eastAsia="SimSun"/>
                <w:lang w:eastAsia="zh-CN"/>
              </w:rPr>
            </w:pPr>
          </w:p>
        </w:tc>
      </w:tr>
      <w:tr w:rsidR="0087343B" w14:paraId="2471B25C"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D7A5CB2"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4A42E816"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3CE8284" w14:textId="77777777" w:rsidR="0087343B" w:rsidRDefault="0087343B">
            <w:pPr>
              <w:pStyle w:val="TAC"/>
              <w:spacing w:before="20" w:after="20"/>
              <w:ind w:left="57" w:right="57"/>
              <w:jc w:val="left"/>
              <w:rPr>
                <w:rFonts w:eastAsia="SimSun"/>
                <w:lang w:eastAsia="zh-CN"/>
              </w:rPr>
            </w:pPr>
          </w:p>
        </w:tc>
      </w:tr>
      <w:tr w:rsidR="0087343B" w14:paraId="46263160" w14:textId="77777777">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8D433F0" w14:textId="77777777" w:rsidR="0087343B" w:rsidRDefault="0087343B">
            <w:pPr>
              <w:pStyle w:val="TAC"/>
              <w:spacing w:before="20" w:after="20"/>
              <w:ind w:left="57" w:right="57"/>
              <w:jc w:val="left"/>
              <w:rPr>
                <w:lang w:eastAsia="zh-CN"/>
              </w:rPr>
            </w:pPr>
          </w:p>
        </w:tc>
        <w:tc>
          <w:tcPr>
            <w:tcW w:w="5285" w:type="dxa"/>
            <w:tcBorders>
              <w:top w:val="single" w:sz="4" w:space="0" w:color="auto"/>
              <w:left w:val="single" w:sz="4" w:space="0" w:color="auto"/>
              <w:bottom w:val="single" w:sz="4" w:space="0" w:color="auto"/>
              <w:right w:val="single" w:sz="4" w:space="0" w:color="auto"/>
            </w:tcBorders>
          </w:tcPr>
          <w:p w14:paraId="3FD940B9" w14:textId="77777777" w:rsidR="0087343B" w:rsidRDefault="0087343B">
            <w:pPr>
              <w:pStyle w:val="TAC"/>
              <w:spacing w:before="20" w:after="20"/>
              <w:ind w:left="57" w:right="57"/>
              <w:jc w:val="left"/>
              <w:rPr>
                <w:rFonts w:eastAsia="SimSun"/>
                <w:color w:val="000000"/>
                <w:lang w:eastAsia="zh-CN"/>
              </w:rPr>
            </w:pPr>
          </w:p>
        </w:tc>
        <w:tc>
          <w:tcPr>
            <w:tcW w:w="5837" w:type="dxa"/>
            <w:tcBorders>
              <w:top w:val="single" w:sz="4" w:space="0" w:color="auto"/>
              <w:left w:val="single" w:sz="4" w:space="0" w:color="auto"/>
              <w:bottom w:val="single" w:sz="4" w:space="0" w:color="auto"/>
              <w:right w:val="single" w:sz="4" w:space="0" w:color="auto"/>
            </w:tcBorders>
          </w:tcPr>
          <w:p w14:paraId="0C94DE70" w14:textId="77777777" w:rsidR="0087343B" w:rsidRDefault="0087343B">
            <w:pPr>
              <w:pStyle w:val="TAC"/>
              <w:spacing w:before="20" w:after="20"/>
              <w:ind w:left="57" w:right="57"/>
              <w:jc w:val="left"/>
              <w:rPr>
                <w:rFonts w:eastAsia="SimSun"/>
                <w:lang w:eastAsia="zh-CN"/>
              </w:rPr>
            </w:pPr>
          </w:p>
        </w:tc>
      </w:tr>
    </w:tbl>
    <w:p w14:paraId="4240FCAD" w14:textId="77777777" w:rsidR="0087343B" w:rsidRDefault="0087343B">
      <w:pPr>
        <w:rPr>
          <w:u w:val="single"/>
        </w:rPr>
      </w:pPr>
    </w:p>
    <w:p w14:paraId="2D5E7F53" w14:textId="77777777" w:rsidR="002A7389" w:rsidRDefault="002A7389" w:rsidP="002A7389">
      <w:pPr>
        <w:rPr>
          <w:b/>
          <w:bCs/>
          <w:sz w:val="24"/>
          <w:szCs w:val="24"/>
        </w:rPr>
      </w:pPr>
    </w:p>
    <w:p w14:paraId="1D4751A5" w14:textId="7C40F4FA" w:rsidR="002A7389" w:rsidRDefault="002A7389" w:rsidP="002A7389">
      <w:pPr>
        <w:rPr>
          <w:b/>
          <w:bCs/>
          <w:sz w:val="24"/>
          <w:szCs w:val="24"/>
        </w:rPr>
      </w:pPr>
      <w:r>
        <w:rPr>
          <w:b/>
          <w:bCs/>
          <w:sz w:val="24"/>
          <w:szCs w:val="24"/>
        </w:rPr>
        <w:t xml:space="preserve">Q3: If no, Epoch time applies only to Ephemeris and common TA parameters, the follow up question is: When is </w:t>
      </w:r>
      <w:proofErr w:type="spellStart"/>
      <w:r w:rsidRPr="00127205">
        <w:rPr>
          <w:b/>
          <w:bCs/>
          <w:sz w:val="24"/>
          <w:szCs w:val="24"/>
        </w:rPr>
        <w:t>ntnUlSyncValidityDuration</w:t>
      </w:r>
      <w:proofErr w:type="spellEnd"/>
      <w:r>
        <w:rPr>
          <w:b/>
          <w:bCs/>
          <w:sz w:val="24"/>
          <w:szCs w:val="24"/>
        </w:rPr>
        <w:t xml:space="preserve"> started?</w:t>
      </w:r>
      <w:r w:rsidR="009765E8">
        <w:rPr>
          <w:b/>
          <w:bCs/>
          <w:sz w:val="24"/>
          <w:szCs w:val="24"/>
        </w:rPr>
        <w:t xml:space="preserve"> </w:t>
      </w:r>
    </w:p>
    <w:p w14:paraId="5413FAC9" w14:textId="77777777" w:rsidR="002A7389" w:rsidRDefault="002A7389" w:rsidP="002A7389"/>
    <w:tbl>
      <w:tblPr>
        <w:tblW w:w="120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47"/>
        <w:gridCol w:w="3301"/>
        <w:gridCol w:w="7821"/>
      </w:tblGrid>
      <w:tr w:rsidR="002A7389" w14:paraId="7BB61C7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88D4AD" w14:textId="77777777" w:rsidR="002A7389" w:rsidRDefault="002A7389" w:rsidP="003D1B0D">
            <w:pPr>
              <w:pStyle w:val="TAH"/>
              <w:spacing w:before="20" w:after="20"/>
              <w:ind w:left="57" w:right="57"/>
              <w:jc w:val="left"/>
            </w:pPr>
            <w:r>
              <w:lastRenderedPageBreak/>
              <w:t>Company</w:t>
            </w:r>
          </w:p>
        </w:tc>
        <w:tc>
          <w:tcPr>
            <w:tcW w:w="33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53BAA7" w14:textId="2F519D8E" w:rsidR="002A7389" w:rsidRDefault="009765E8" w:rsidP="003D1B0D">
            <w:pPr>
              <w:pStyle w:val="TAH"/>
              <w:spacing w:before="20" w:after="20"/>
              <w:ind w:left="57" w:right="57"/>
              <w:jc w:val="left"/>
            </w:pPr>
            <w:r>
              <w:t>Answer</w:t>
            </w:r>
          </w:p>
        </w:tc>
        <w:tc>
          <w:tcPr>
            <w:tcW w:w="782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2C6F4A" w14:textId="77777777" w:rsidR="002A7389" w:rsidRDefault="002A7389" w:rsidP="003D1B0D">
            <w:pPr>
              <w:pStyle w:val="TAH"/>
              <w:spacing w:before="20" w:after="20"/>
              <w:ind w:left="57" w:right="57"/>
              <w:jc w:val="left"/>
            </w:pPr>
            <w:r>
              <w:t>Comments</w:t>
            </w:r>
          </w:p>
        </w:tc>
      </w:tr>
      <w:tr w:rsidR="00F34023" w14:paraId="6C55064F"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6EA5A6" w14:textId="5309166F" w:rsidR="00F34023" w:rsidRDefault="00F34023" w:rsidP="00F34023">
            <w:pPr>
              <w:pStyle w:val="TAC"/>
              <w:spacing w:before="20" w:after="20"/>
              <w:ind w:left="57" w:right="57"/>
              <w:jc w:val="left"/>
              <w:rPr>
                <w:rFonts w:eastAsia="SimSun"/>
                <w:lang w:eastAsia="zh-CN"/>
              </w:rPr>
            </w:pPr>
            <w:r>
              <w:rPr>
                <w:rFonts w:eastAsia="SimSun"/>
                <w:lang w:eastAsia="zh-CN"/>
              </w:rPr>
              <w:t>Qualcomm</w:t>
            </w:r>
          </w:p>
        </w:tc>
        <w:tc>
          <w:tcPr>
            <w:tcW w:w="3301" w:type="dxa"/>
            <w:tcBorders>
              <w:top w:val="single" w:sz="4" w:space="0" w:color="auto"/>
              <w:left w:val="single" w:sz="4" w:space="0" w:color="auto"/>
              <w:bottom w:val="single" w:sz="4" w:space="0" w:color="auto"/>
              <w:right w:val="single" w:sz="4" w:space="0" w:color="auto"/>
            </w:tcBorders>
          </w:tcPr>
          <w:p w14:paraId="73D58F91" w14:textId="1EAE7658" w:rsidR="00F34023" w:rsidRDefault="00F34023" w:rsidP="00F34023">
            <w:pPr>
              <w:pStyle w:val="TAC"/>
              <w:spacing w:before="20" w:after="20"/>
              <w:ind w:left="57" w:right="57"/>
              <w:jc w:val="left"/>
              <w:rPr>
                <w:rFonts w:eastAsia="SimSun"/>
                <w:color w:val="000000"/>
                <w:lang w:eastAsia="zh-CN"/>
              </w:rPr>
            </w:pPr>
            <w:r>
              <w:rPr>
                <w:rFonts w:eastAsia="SimSun"/>
                <w:color w:val="000000"/>
                <w:lang w:eastAsia="zh-CN"/>
              </w:rPr>
              <w:t>At epoch time</w:t>
            </w:r>
          </w:p>
        </w:tc>
        <w:tc>
          <w:tcPr>
            <w:tcW w:w="7821" w:type="dxa"/>
            <w:tcBorders>
              <w:top w:val="single" w:sz="4" w:space="0" w:color="auto"/>
              <w:left w:val="single" w:sz="4" w:space="0" w:color="auto"/>
              <w:bottom w:val="single" w:sz="4" w:space="0" w:color="auto"/>
              <w:right w:val="single" w:sz="4" w:space="0" w:color="auto"/>
            </w:tcBorders>
          </w:tcPr>
          <w:p w14:paraId="25FED587" w14:textId="77777777" w:rsidR="00F34023" w:rsidRDefault="00F34023" w:rsidP="00F34023">
            <w:pPr>
              <w:pStyle w:val="TAC"/>
              <w:spacing w:before="20" w:after="20"/>
              <w:ind w:left="57" w:right="57"/>
              <w:jc w:val="left"/>
              <w:rPr>
                <w:rFonts w:eastAsia="SimSun"/>
                <w:lang w:eastAsia="zh-CN"/>
              </w:rPr>
            </w:pPr>
            <w:r>
              <w:rPr>
                <w:rFonts w:eastAsia="SimSun"/>
                <w:lang w:eastAsia="zh-CN"/>
              </w:rPr>
              <w:t xml:space="preserve">Since the validity timer is started after updating the ephemeris, it is obvious the </w:t>
            </w:r>
            <w:proofErr w:type="spellStart"/>
            <w:r w:rsidRPr="00F67A61">
              <w:rPr>
                <w:rFonts w:eastAsia="SimSun"/>
                <w:lang w:eastAsia="zh-CN"/>
              </w:rPr>
              <w:t>ntnUlSyncValidityDuration</w:t>
            </w:r>
            <w:proofErr w:type="spellEnd"/>
            <w:r>
              <w:rPr>
                <w:rFonts w:eastAsia="SimSun"/>
                <w:lang w:eastAsia="zh-CN"/>
              </w:rPr>
              <w:t xml:space="preserve"> should start at the epoch time.</w:t>
            </w:r>
          </w:p>
          <w:p w14:paraId="62F1ABB4" w14:textId="77777777" w:rsidR="00F34023" w:rsidRDefault="00F34023" w:rsidP="00F34023">
            <w:pPr>
              <w:pStyle w:val="TAC"/>
              <w:spacing w:before="20" w:after="20"/>
              <w:ind w:left="57" w:right="57"/>
              <w:jc w:val="left"/>
              <w:rPr>
                <w:rFonts w:eastAsia="DFKai-SB"/>
                <w:color w:val="000000"/>
                <w:lang w:eastAsia="zh-TW"/>
              </w:rPr>
            </w:pPr>
          </w:p>
        </w:tc>
      </w:tr>
      <w:tr w:rsidR="002A7389" w14:paraId="78F218AF"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4DFF073" w14:textId="5C207AEF" w:rsidR="002A7389" w:rsidRDefault="00DF1ECD" w:rsidP="003D1B0D">
            <w:pPr>
              <w:pStyle w:val="TAC"/>
              <w:spacing w:before="20" w:after="20"/>
              <w:ind w:left="57" w:right="57"/>
              <w:jc w:val="left"/>
              <w:rPr>
                <w:rFonts w:eastAsia="PMingLiU"/>
                <w:lang w:eastAsia="zh-TW"/>
              </w:rPr>
            </w:pPr>
            <w:r>
              <w:rPr>
                <w:rFonts w:eastAsia="PMingLiU"/>
                <w:lang w:eastAsia="zh-TW"/>
              </w:rPr>
              <w:t>Samsung</w:t>
            </w:r>
          </w:p>
        </w:tc>
        <w:tc>
          <w:tcPr>
            <w:tcW w:w="3301" w:type="dxa"/>
            <w:tcBorders>
              <w:top w:val="single" w:sz="4" w:space="0" w:color="auto"/>
              <w:left w:val="single" w:sz="4" w:space="0" w:color="auto"/>
              <w:bottom w:val="single" w:sz="4" w:space="0" w:color="auto"/>
              <w:right w:val="single" w:sz="4" w:space="0" w:color="auto"/>
            </w:tcBorders>
          </w:tcPr>
          <w:p w14:paraId="6E18270B" w14:textId="5505D1A2" w:rsidR="002A7389" w:rsidRDefault="00DF1ECD" w:rsidP="003D1B0D">
            <w:pPr>
              <w:pStyle w:val="TAC"/>
              <w:spacing w:before="20" w:after="20"/>
              <w:ind w:left="57" w:right="57"/>
              <w:jc w:val="left"/>
              <w:rPr>
                <w:rFonts w:eastAsia="PMingLiU"/>
                <w:lang w:eastAsia="zh-TW"/>
              </w:rPr>
            </w:pPr>
            <w:r>
              <w:rPr>
                <w:rFonts w:eastAsia="PMingLiU"/>
                <w:lang w:eastAsia="zh-TW"/>
              </w:rPr>
              <w:t>At epoch time</w:t>
            </w:r>
          </w:p>
        </w:tc>
        <w:tc>
          <w:tcPr>
            <w:tcW w:w="7821" w:type="dxa"/>
            <w:tcBorders>
              <w:top w:val="single" w:sz="4" w:space="0" w:color="auto"/>
              <w:left w:val="single" w:sz="4" w:space="0" w:color="auto"/>
              <w:bottom w:val="single" w:sz="4" w:space="0" w:color="auto"/>
              <w:right w:val="single" w:sz="4" w:space="0" w:color="auto"/>
            </w:tcBorders>
          </w:tcPr>
          <w:p w14:paraId="2F9EC4D6" w14:textId="0B9A9208" w:rsidR="002A7389" w:rsidRDefault="00DF1ECD" w:rsidP="00DF1ECD">
            <w:pPr>
              <w:pStyle w:val="TAC"/>
              <w:spacing w:before="20" w:after="20"/>
              <w:ind w:right="57"/>
              <w:jc w:val="left"/>
              <w:rPr>
                <w:rFonts w:eastAsia="SimSun"/>
                <w:lang w:eastAsia="zh-CN"/>
              </w:rPr>
            </w:pPr>
            <w:r>
              <w:rPr>
                <w:rFonts w:eastAsia="SimSun"/>
                <w:lang w:eastAsia="zh-CN"/>
              </w:rPr>
              <w:t xml:space="preserve">This has been discussed in </w:t>
            </w:r>
            <w:r w:rsidRPr="00DF1ECD">
              <w:rPr>
                <w:rFonts w:eastAsia="SimSun"/>
                <w:lang w:eastAsia="zh-CN"/>
              </w:rPr>
              <w:t>RAN1-107e and reached an agreement that “NTN ephemeris validity timer should be started/restarted with configured timer validity duration at the epoch time of the assistance information (i.e. serving satellite ephemeris data)”.</w:t>
            </w:r>
            <w:r>
              <w:rPr>
                <w:rFonts w:eastAsia="SimSun"/>
                <w:lang w:eastAsia="zh-CN"/>
              </w:rPr>
              <w:t xml:space="preserve"> We can confirm this.</w:t>
            </w:r>
          </w:p>
        </w:tc>
      </w:tr>
      <w:tr w:rsidR="003D1B0D" w14:paraId="27E7B21C" w14:textId="77777777" w:rsidTr="003D1B0D">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580691F" w14:textId="77777777" w:rsidR="003D1B0D" w:rsidRDefault="003D1B0D" w:rsidP="003D1B0D">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301" w:type="dxa"/>
            <w:tcBorders>
              <w:top w:val="single" w:sz="4" w:space="0" w:color="auto"/>
              <w:left w:val="single" w:sz="4" w:space="0" w:color="auto"/>
              <w:bottom w:val="single" w:sz="4" w:space="0" w:color="auto"/>
              <w:right w:val="single" w:sz="4" w:space="0" w:color="auto"/>
            </w:tcBorders>
          </w:tcPr>
          <w:p w14:paraId="4A4D9317" w14:textId="77777777" w:rsidR="003D1B0D" w:rsidRDefault="003D1B0D" w:rsidP="003D1B0D">
            <w:pPr>
              <w:pStyle w:val="TAC"/>
              <w:spacing w:before="20" w:after="20"/>
              <w:ind w:left="57" w:right="57"/>
              <w:jc w:val="left"/>
              <w:rPr>
                <w:rFonts w:eastAsia="SimSun"/>
                <w:color w:val="000000"/>
                <w:lang w:eastAsia="zh-CN"/>
              </w:rPr>
            </w:pPr>
            <w:r>
              <w:rPr>
                <w:rFonts w:cs="Arial"/>
                <w:sz w:val="20"/>
                <w:szCs w:val="20"/>
              </w:rPr>
              <w:t>AT</w:t>
            </w:r>
            <w:r w:rsidRPr="00377527">
              <w:rPr>
                <w:rFonts w:cs="Arial"/>
                <w:sz w:val="20"/>
                <w:szCs w:val="20"/>
              </w:rPr>
              <w:t xml:space="preserve"> the subframe</w:t>
            </w:r>
            <w:r>
              <w:rPr>
                <w:rFonts w:cs="Arial"/>
                <w:sz w:val="20"/>
                <w:szCs w:val="20"/>
              </w:rPr>
              <w:t xml:space="preserve"> (explicitly or implicitly) </w:t>
            </w:r>
            <w:r w:rsidRPr="00377527">
              <w:rPr>
                <w:rFonts w:cs="Arial"/>
                <w:sz w:val="20"/>
                <w:szCs w:val="20"/>
              </w:rPr>
              <w:t xml:space="preserve">indicated by </w:t>
            </w:r>
            <w:proofErr w:type="spellStart"/>
            <w:r w:rsidRPr="00377527">
              <w:rPr>
                <w:rFonts w:cs="Arial"/>
                <w:i/>
                <w:sz w:val="20"/>
                <w:szCs w:val="20"/>
              </w:rPr>
              <w:t>epochTime</w:t>
            </w:r>
            <w:proofErr w:type="spellEnd"/>
            <w:r>
              <w:rPr>
                <w:rFonts w:cs="Arial"/>
                <w:i/>
                <w:sz w:val="20"/>
                <w:szCs w:val="20"/>
              </w:rPr>
              <w:t xml:space="preserve"> </w:t>
            </w:r>
          </w:p>
        </w:tc>
        <w:tc>
          <w:tcPr>
            <w:tcW w:w="7821" w:type="dxa"/>
            <w:tcBorders>
              <w:top w:val="single" w:sz="4" w:space="0" w:color="auto"/>
              <w:left w:val="single" w:sz="4" w:space="0" w:color="auto"/>
              <w:bottom w:val="single" w:sz="4" w:space="0" w:color="auto"/>
              <w:right w:val="single" w:sz="4" w:space="0" w:color="auto"/>
            </w:tcBorders>
          </w:tcPr>
          <w:p w14:paraId="1D10C87A" w14:textId="77777777" w:rsidR="003D1B0D" w:rsidRDefault="003D1B0D" w:rsidP="003D1B0D">
            <w:pPr>
              <w:pStyle w:val="TAC"/>
              <w:spacing w:before="20" w:after="20"/>
              <w:ind w:left="57" w:right="57"/>
              <w:jc w:val="left"/>
              <w:rPr>
                <w:rFonts w:eastAsia="DFKai-SB"/>
                <w:color w:val="000000"/>
                <w:lang w:eastAsia="zh-TW"/>
              </w:rPr>
            </w:pPr>
          </w:p>
        </w:tc>
      </w:tr>
      <w:tr w:rsidR="00A60EB7" w14:paraId="7897580B"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AA9F4B2" w14:textId="52857DF9" w:rsidR="00A60EB7" w:rsidRPr="003D1B0D" w:rsidRDefault="00A60EB7" w:rsidP="00A60EB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3301" w:type="dxa"/>
            <w:tcBorders>
              <w:top w:val="single" w:sz="4" w:space="0" w:color="auto"/>
              <w:left w:val="single" w:sz="4" w:space="0" w:color="auto"/>
              <w:bottom w:val="single" w:sz="4" w:space="0" w:color="auto"/>
              <w:right w:val="single" w:sz="4" w:space="0" w:color="auto"/>
            </w:tcBorders>
          </w:tcPr>
          <w:p w14:paraId="651D4C12" w14:textId="663E9C36" w:rsidR="00A60EB7" w:rsidRDefault="00A60EB7" w:rsidP="00A60EB7">
            <w:pPr>
              <w:pStyle w:val="TAC"/>
              <w:spacing w:before="20" w:after="20"/>
              <w:ind w:left="57" w:right="57"/>
              <w:jc w:val="left"/>
              <w:rPr>
                <w:rFonts w:eastAsia="SimSun"/>
                <w:lang w:eastAsia="zh-CN"/>
              </w:rPr>
            </w:pPr>
            <w:r>
              <w:rPr>
                <w:rFonts w:eastAsia="SimSun"/>
                <w:color w:val="000000"/>
                <w:lang w:eastAsia="zh-CN"/>
              </w:rPr>
              <w:t>At epoch time</w:t>
            </w:r>
          </w:p>
        </w:tc>
        <w:tc>
          <w:tcPr>
            <w:tcW w:w="7821" w:type="dxa"/>
            <w:tcBorders>
              <w:top w:val="single" w:sz="4" w:space="0" w:color="auto"/>
              <w:left w:val="single" w:sz="4" w:space="0" w:color="auto"/>
              <w:bottom w:val="single" w:sz="4" w:space="0" w:color="auto"/>
              <w:right w:val="single" w:sz="4" w:space="0" w:color="auto"/>
            </w:tcBorders>
          </w:tcPr>
          <w:p w14:paraId="2FFC2EAC" w14:textId="77777777" w:rsidR="00A60EB7" w:rsidRDefault="00A60EB7" w:rsidP="00A60EB7">
            <w:pPr>
              <w:pStyle w:val="TAC"/>
              <w:spacing w:before="20" w:after="20"/>
              <w:ind w:left="57" w:right="57"/>
              <w:jc w:val="left"/>
              <w:rPr>
                <w:rFonts w:eastAsia="SimSun"/>
                <w:lang w:eastAsia="zh-CN"/>
              </w:rPr>
            </w:pPr>
          </w:p>
        </w:tc>
      </w:tr>
      <w:tr w:rsidR="00E56786" w14:paraId="3A36F0D6"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1199CD9" w14:textId="677E0399" w:rsidR="00E56786" w:rsidRDefault="00E56786" w:rsidP="00E56786">
            <w:pPr>
              <w:pStyle w:val="TAC"/>
              <w:spacing w:before="20" w:after="20"/>
              <w:ind w:left="57" w:right="57"/>
              <w:jc w:val="left"/>
              <w:rPr>
                <w:rFonts w:eastAsia="SimSun"/>
                <w:highlight w:val="lightGray"/>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301" w:type="dxa"/>
            <w:tcBorders>
              <w:top w:val="single" w:sz="4" w:space="0" w:color="auto"/>
              <w:left w:val="single" w:sz="4" w:space="0" w:color="auto"/>
              <w:bottom w:val="single" w:sz="4" w:space="0" w:color="auto"/>
              <w:right w:val="single" w:sz="4" w:space="0" w:color="auto"/>
            </w:tcBorders>
          </w:tcPr>
          <w:p w14:paraId="2EA31E9A" w14:textId="685CFDF7" w:rsidR="00E56786" w:rsidRDefault="00E56786" w:rsidP="00E56786">
            <w:pPr>
              <w:pStyle w:val="TAC"/>
              <w:spacing w:before="20" w:after="20"/>
              <w:ind w:left="57" w:right="57"/>
              <w:jc w:val="left"/>
              <w:rPr>
                <w:rFonts w:eastAsia="SimSun"/>
                <w:lang w:eastAsia="zh-CN"/>
              </w:rPr>
            </w:pPr>
            <w:r>
              <w:rPr>
                <w:rFonts w:eastAsia="PMingLiU"/>
                <w:lang w:eastAsia="zh-TW"/>
              </w:rPr>
              <w:t>At epoch time</w:t>
            </w:r>
          </w:p>
        </w:tc>
        <w:tc>
          <w:tcPr>
            <w:tcW w:w="7821" w:type="dxa"/>
            <w:tcBorders>
              <w:top w:val="single" w:sz="4" w:space="0" w:color="auto"/>
              <w:left w:val="single" w:sz="4" w:space="0" w:color="auto"/>
              <w:bottom w:val="single" w:sz="4" w:space="0" w:color="auto"/>
              <w:right w:val="single" w:sz="4" w:space="0" w:color="auto"/>
            </w:tcBorders>
          </w:tcPr>
          <w:p w14:paraId="42D9D7C1" w14:textId="77777777" w:rsidR="00E56786" w:rsidRDefault="00E56786" w:rsidP="00E56786">
            <w:pPr>
              <w:pStyle w:val="TAC"/>
              <w:spacing w:before="20" w:after="20"/>
              <w:ind w:left="57" w:right="57"/>
              <w:jc w:val="left"/>
              <w:rPr>
                <w:rFonts w:eastAsia="SimSun"/>
                <w:lang w:eastAsia="zh-CN"/>
              </w:rPr>
            </w:pPr>
          </w:p>
        </w:tc>
      </w:tr>
      <w:tr w:rsidR="00CA4CA9" w14:paraId="31567C2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8C226E5" w14:textId="348B7DAE" w:rsidR="00CA4CA9" w:rsidRDefault="00CA4CA9" w:rsidP="00CA4CA9">
            <w:pPr>
              <w:pStyle w:val="TAC"/>
              <w:spacing w:before="20" w:after="20"/>
              <w:ind w:left="57" w:right="57"/>
              <w:jc w:val="left"/>
              <w:rPr>
                <w:rFonts w:eastAsia="SimSun"/>
                <w:lang w:eastAsia="zh-CN"/>
              </w:rPr>
            </w:pPr>
            <w:r>
              <w:rPr>
                <w:rFonts w:eastAsia="SimSun"/>
                <w:lang w:eastAsia="zh-CN"/>
              </w:rPr>
              <w:t>Apple</w:t>
            </w:r>
          </w:p>
        </w:tc>
        <w:tc>
          <w:tcPr>
            <w:tcW w:w="3301" w:type="dxa"/>
            <w:tcBorders>
              <w:top w:val="single" w:sz="4" w:space="0" w:color="auto"/>
              <w:left w:val="single" w:sz="4" w:space="0" w:color="auto"/>
              <w:bottom w:val="single" w:sz="4" w:space="0" w:color="auto"/>
              <w:right w:val="single" w:sz="4" w:space="0" w:color="auto"/>
            </w:tcBorders>
          </w:tcPr>
          <w:p w14:paraId="7B5B0145" w14:textId="73EA0276" w:rsidR="00CA4CA9" w:rsidRDefault="00CA4CA9" w:rsidP="00CA4CA9">
            <w:pPr>
              <w:pStyle w:val="TAC"/>
              <w:spacing w:before="20" w:after="20"/>
              <w:ind w:left="57" w:right="57"/>
              <w:jc w:val="left"/>
              <w:rPr>
                <w:rFonts w:eastAsia="DFKai-SB"/>
                <w:color w:val="000000"/>
                <w:lang w:eastAsia="zh-TW"/>
              </w:rPr>
            </w:pPr>
            <w:r>
              <w:rPr>
                <w:rFonts w:eastAsia="DFKai-SB"/>
                <w:color w:val="000000"/>
                <w:lang w:eastAsia="zh-TW"/>
              </w:rPr>
              <w:t>At epoch time</w:t>
            </w:r>
          </w:p>
        </w:tc>
        <w:tc>
          <w:tcPr>
            <w:tcW w:w="7821" w:type="dxa"/>
            <w:tcBorders>
              <w:top w:val="single" w:sz="4" w:space="0" w:color="auto"/>
              <w:left w:val="single" w:sz="4" w:space="0" w:color="auto"/>
              <w:bottom w:val="single" w:sz="4" w:space="0" w:color="auto"/>
              <w:right w:val="single" w:sz="4" w:space="0" w:color="auto"/>
            </w:tcBorders>
          </w:tcPr>
          <w:p w14:paraId="6D4CAB5A" w14:textId="77777777" w:rsidR="00CA4CA9" w:rsidRDefault="00CA4CA9" w:rsidP="00CA4CA9">
            <w:pPr>
              <w:numPr>
                <w:ilvl w:val="0"/>
                <w:numId w:val="9"/>
              </w:numPr>
              <w:shd w:val="clear" w:color="auto" w:fill="FFFFFF"/>
              <w:ind w:left="0" w:right="-15"/>
              <w:textAlignment w:val="baseline"/>
              <w:rPr>
                <w:rFonts w:eastAsia="DFKai-SB"/>
                <w:color w:val="000000"/>
                <w:lang w:eastAsia="zh-TW"/>
              </w:rPr>
            </w:pPr>
          </w:p>
        </w:tc>
      </w:tr>
      <w:tr w:rsidR="00A60EB7" w14:paraId="496ABB38"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DE4CF22"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DEB40B1"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51D8B03" w14:textId="77777777" w:rsidR="00A60EB7" w:rsidRDefault="00A60EB7" w:rsidP="00A60EB7">
            <w:pPr>
              <w:pStyle w:val="TAC"/>
              <w:spacing w:before="20" w:after="20"/>
              <w:ind w:left="57" w:right="57"/>
              <w:jc w:val="left"/>
              <w:rPr>
                <w:rFonts w:eastAsia="SimSun"/>
                <w:lang w:eastAsia="zh-CN"/>
              </w:rPr>
            </w:pPr>
          </w:p>
        </w:tc>
      </w:tr>
      <w:tr w:rsidR="00A60EB7" w14:paraId="0735F2B8"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1E9D37FA"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10792320"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12454A09" w14:textId="77777777" w:rsidR="00A60EB7" w:rsidRDefault="00A60EB7" w:rsidP="00A60EB7">
            <w:pPr>
              <w:pStyle w:val="TAC"/>
              <w:spacing w:before="20" w:after="20"/>
              <w:ind w:left="57" w:right="57"/>
              <w:jc w:val="left"/>
              <w:rPr>
                <w:rFonts w:eastAsia="SimSun"/>
                <w:lang w:eastAsia="zh-CN"/>
              </w:rPr>
            </w:pPr>
          </w:p>
        </w:tc>
      </w:tr>
      <w:tr w:rsidR="00A60EB7" w14:paraId="3517A83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BAD4034"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084F00C"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6F9B815" w14:textId="77777777" w:rsidR="00A60EB7" w:rsidRDefault="00A60EB7" w:rsidP="00A60EB7">
            <w:pPr>
              <w:pStyle w:val="TAC"/>
              <w:spacing w:before="20" w:after="20"/>
              <w:ind w:left="57" w:right="57"/>
              <w:jc w:val="left"/>
              <w:rPr>
                <w:rFonts w:eastAsia="SimSun"/>
                <w:lang w:eastAsia="zh-CN"/>
              </w:rPr>
            </w:pPr>
          </w:p>
        </w:tc>
      </w:tr>
      <w:tr w:rsidR="00A60EB7" w14:paraId="5F4A4D2B"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79C255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C528D3B" w14:textId="77777777" w:rsidR="00A60EB7" w:rsidRDefault="00A60EB7" w:rsidP="00A60EB7">
            <w:pPr>
              <w:pStyle w:val="TAC"/>
              <w:spacing w:before="20" w:after="20"/>
              <w:ind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600FF2E" w14:textId="77777777" w:rsidR="00A60EB7" w:rsidRDefault="00A60EB7" w:rsidP="00A60EB7">
            <w:pPr>
              <w:pStyle w:val="TAC"/>
              <w:spacing w:before="20" w:after="20"/>
              <w:ind w:left="57" w:right="57"/>
              <w:jc w:val="left"/>
              <w:rPr>
                <w:rFonts w:eastAsia="SimSun"/>
                <w:lang w:eastAsia="zh-CN"/>
              </w:rPr>
            </w:pPr>
          </w:p>
        </w:tc>
      </w:tr>
      <w:tr w:rsidR="00A60EB7" w14:paraId="7E88D971"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07F5312"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FA2BB51"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0F91433" w14:textId="77777777" w:rsidR="00A60EB7" w:rsidRDefault="00A60EB7" w:rsidP="00A60EB7">
            <w:pPr>
              <w:pStyle w:val="TAC"/>
              <w:spacing w:before="20" w:after="20"/>
              <w:ind w:left="57" w:right="57"/>
              <w:jc w:val="left"/>
              <w:rPr>
                <w:rFonts w:eastAsia="SimSun"/>
                <w:lang w:eastAsia="zh-CN"/>
              </w:rPr>
            </w:pPr>
          </w:p>
        </w:tc>
      </w:tr>
      <w:tr w:rsidR="00A60EB7" w14:paraId="14FEC0E0"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630AB9FC"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D8DF527"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3A02B5A1" w14:textId="77777777" w:rsidR="00A60EB7" w:rsidRDefault="00A60EB7" w:rsidP="00A60EB7">
            <w:pPr>
              <w:pStyle w:val="TAC"/>
              <w:spacing w:before="20" w:after="20"/>
              <w:ind w:left="57" w:right="57"/>
              <w:jc w:val="left"/>
              <w:rPr>
                <w:rFonts w:eastAsia="SimSun"/>
                <w:lang w:eastAsia="zh-CN"/>
              </w:rPr>
            </w:pPr>
          </w:p>
        </w:tc>
      </w:tr>
      <w:tr w:rsidR="00A60EB7" w14:paraId="20A84B9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0C3A0D9F"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A2941BD"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0BCBB340" w14:textId="77777777" w:rsidR="00A60EB7" w:rsidRDefault="00A60EB7" w:rsidP="00A60EB7">
            <w:pPr>
              <w:pStyle w:val="TAC"/>
              <w:spacing w:before="20" w:after="20"/>
              <w:ind w:left="57" w:right="57"/>
              <w:jc w:val="left"/>
              <w:rPr>
                <w:rFonts w:eastAsia="SimSun"/>
                <w:lang w:eastAsia="zh-CN"/>
              </w:rPr>
            </w:pPr>
          </w:p>
        </w:tc>
      </w:tr>
      <w:tr w:rsidR="00A60EB7" w14:paraId="675EC129"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736868D8"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078B1EE2"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F2C73AD" w14:textId="77777777" w:rsidR="00A60EB7" w:rsidRDefault="00A60EB7" w:rsidP="00A60EB7">
            <w:pPr>
              <w:pStyle w:val="TAC"/>
              <w:spacing w:before="20" w:after="20"/>
              <w:ind w:left="57" w:right="57"/>
              <w:jc w:val="left"/>
              <w:rPr>
                <w:rFonts w:eastAsia="SimSun"/>
                <w:lang w:eastAsia="zh-CN"/>
              </w:rPr>
            </w:pPr>
          </w:p>
        </w:tc>
      </w:tr>
      <w:tr w:rsidR="00A60EB7" w14:paraId="6DC2624A"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392531EA"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62F8A6B0"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81F8F1E" w14:textId="77777777" w:rsidR="00A60EB7" w:rsidRDefault="00A60EB7" w:rsidP="00A60EB7">
            <w:pPr>
              <w:pStyle w:val="TAC"/>
              <w:spacing w:before="20" w:after="20"/>
              <w:ind w:left="57" w:right="57"/>
              <w:jc w:val="left"/>
              <w:rPr>
                <w:rFonts w:eastAsia="SimSun"/>
                <w:lang w:eastAsia="zh-CN"/>
              </w:rPr>
            </w:pPr>
          </w:p>
        </w:tc>
      </w:tr>
      <w:tr w:rsidR="00A60EB7" w14:paraId="2FF0D2F5"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55419C67"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511A0E6F"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FA88B31" w14:textId="77777777" w:rsidR="00A60EB7" w:rsidRDefault="00A60EB7" w:rsidP="00A60EB7">
            <w:pPr>
              <w:pStyle w:val="TAC"/>
              <w:spacing w:before="20" w:after="20"/>
              <w:ind w:left="57" w:right="57"/>
              <w:jc w:val="left"/>
              <w:rPr>
                <w:rFonts w:eastAsia="SimSun"/>
                <w:lang w:eastAsia="zh-CN"/>
              </w:rPr>
            </w:pPr>
          </w:p>
        </w:tc>
      </w:tr>
      <w:tr w:rsidR="00A60EB7" w14:paraId="40741FDE"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4D9DA18"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7490A36E"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6BDAB58F" w14:textId="77777777" w:rsidR="00A60EB7" w:rsidRDefault="00A60EB7" w:rsidP="00A60EB7">
            <w:pPr>
              <w:pStyle w:val="TAC"/>
              <w:spacing w:before="20" w:after="20"/>
              <w:ind w:left="57" w:right="57"/>
              <w:jc w:val="left"/>
              <w:rPr>
                <w:rFonts w:eastAsia="SimSun"/>
                <w:lang w:eastAsia="zh-CN"/>
              </w:rPr>
            </w:pPr>
          </w:p>
        </w:tc>
      </w:tr>
      <w:tr w:rsidR="00A60EB7" w14:paraId="59A82F77"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41F7574C"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48DCDBAC"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5BE41FE3" w14:textId="77777777" w:rsidR="00A60EB7" w:rsidRDefault="00A60EB7" w:rsidP="00A60EB7">
            <w:pPr>
              <w:pStyle w:val="TAC"/>
              <w:spacing w:before="20" w:after="20"/>
              <w:ind w:left="57" w:right="57"/>
              <w:jc w:val="left"/>
              <w:rPr>
                <w:rFonts w:eastAsia="SimSun"/>
                <w:lang w:eastAsia="zh-CN"/>
              </w:rPr>
            </w:pPr>
          </w:p>
        </w:tc>
      </w:tr>
      <w:tr w:rsidR="00A60EB7" w14:paraId="7D7CE21D" w14:textId="77777777" w:rsidTr="009765E8">
        <w:trPr>
          <w:trHeight w:val="231"/>
          <w:jc w:val="center"/>
        </w:trPr>
        <w:tc>
          <w:tcPr>
            <w:tcW w:w="947" w:type="dxa"/>
            <w:tcBorders>
              <w:top w:val="single" w:sz="4" w:space="0" w:color="auto"/>
              <w:left w:val="single" w:sz="4" w:space="0" w:color="auto"/>
              <w:bottom w:val="single" w:sz="4" w:space="0" w:color="auto"/>
              <w:right w:val="single" w:sz="4" w:space="0" w:color="auto"/>
            </w:tcBorders>
          </w:tcPr>
          <w:p w14:paraId="2431C691" w14:textId="77777777" w:rsidR="00A60EB7" w:rsidRDefault="00A60EB7" w:rsidP="00A60EB7">
            <w:pPr>
              <w:pStyle w:val="TAC"/>
              <w:spacing w:before="20" w:after="20"/>
              <w:ind w:left="57" w:right="57"/>
              <w:jc w:val="left"/>
              <w:rPr>
                <w:lang w:eastAsia="zh-CN"/>
              </w:rPr>
            </w:pPr>
          </w:p>
        </w:tc>
        <w:tc>
          <w:tcPr>
            <w:tcW w:w="3301" w:type="dxa"/>
            <w:tcBorders>
              <w:top w:val="single" w:sz="4" w:space="0" w:color="auto"/>
              <w:left w:val="single" w:sz="4" w:space="0" w:color="auto"/>
              <w:bottom w:val="single" w:sz="4" w:space="0" w:color="auto"/>
              <w:right w:val="single" w:sz="4" w:space="0" w:color="auto"/>
            </w:tcBorders>
          </w:tcPr>
          <w:p w14:paraId="249B7674" w14:textId="77777777" w:rsidR="00A60EB7" w:rsidRDefault="00A60EB7" w:rsidP="00A60EB7">
            <w:pPr>
              <w:pStyle w:val="TAC"/>
              <w:spacing w:before="20" w:after="20"/>
              <w:ind w:left="57" w:right="57"/>
              <w:jc w:val="left"/>
              <w:rPr>
                <w:rFonts w:eastAsia="SimSun"/>
                <w:color w:val="000000"/>
                <w:lang w:eastAsia="zh-CN"/>
              </w:rPr>
            </w:pPr>
          </w:p>
        </w:tc>
        <w:tc>
          <w:tcPr>
            <w:tcW w:w="7821" w:type="dxa"/>
            <w:tcBorders>
              <w:top w:val="single" w:sz="4" w:space="0" w:color="auto"/>
              <w:left w:val="single" w:sz="4" w:space="0" w:color="auto"/>
              <w:bottom w:val="single" w:sz="4" w:space="0" w:color="auto"/>
              <w:right w:val="single" w:sz="4" w:space="0" w:color="auto"/>
            </w:tcBorders>
          </w:tcPr>
          <w:p w14:paraId="7B1C0871" w14:textId="77777777" w:rsidR="00A60EB7" w:rsidRDefault="00A60EB7" w:rsidP="00A60EB7">
            <w:pPr>
              <w:pStyle w:val="TAC"/>
              <w:spacing w:before="20" w:after="20"/>
              <w:ind w:left="57" w:right="57"/>
              <w:jc w:val="left"/>
              <w:rPr>
                <w:rFonts w:eastAsia="SimSun"/>
                <w:lang w:eastAsia="zh-CN"/>
              </w:rPr>
            </w:pPr>
          </w:p>
        </w:tc>
      </w:tr>
    </w:tbl>
    <w:p w14:paraId="3DBE4F95" w14:textId="77777777" w:rsidR="0087343B" w:rsidRDefault="0087343B">
      <w:pPr>
        <w:rPr>
          <w:b/>
          <w:bCs/>
        </w:rPr>
      </w:pPr>
    </w:p>
    <w:p w14:paraId="48FFE0E5" w14:textId="77777777" w:rsidR="0087343B" w:rsidRDefault="0087343B"/>
    <w:p w14:paraId="1B637BE6" w14:textId="6D722089" w:rsidR="0087343B" w:rsidRDefault="00904329">
      <w:pPr>
        <w:pStyle w:val="Heading1"/>
      </w:pPr>
      <w:r>
        <w:t>4</w:t>
      </w:r>
      <w:r>
        <w:tab/>
      </w:r>
      <w:r w:rsidR="00E8329A">
        <w:t>Uplink sy</w:t>
      </w:r>
      <w:r w:rsidR="003D3FE7">
        <w:t>nchronization</w:t>
      </w:r>
    </w:p>
    <w:p w14:paraId="5294DDB3" w14:textId="77777777" w:rsidR="0087343B" w:rsidRDefault="0087343B"/>
    <w:p w14:paraId="340A103E" w14:textId="5DDCACA0" w:rsidR="0087343B" w:rsidRDefault="00904329">
      <w:pPr>
        <w:pStyle w:val="Heading2"/>
      </w:pPr>
      <w:r>
        <w:lastRenderedPageBreak/>
        <w:t>4.1</w:t>
      </w:r>
      <w:r>
        <w:tab/>
      </w:r>
      <w:r w:rsidR="003D3FE7">
        <w:t>Uplink synchronization failure</w:t>
      </w:r>
    </w:p>
    <w:p w14:paraId="7175B72D" w14:textId="2458618E" w:rsidR="001314AE" w:rsidRDefault="003D3FE7">
      <w:r>
        <w:t>In the online discussion the problem of uplink synchronization</w:t>
      </w:r>
      <w:r w:rsidR="00FB1260">
        <w:t xml:space="preserve"> timer was discussed (</w:t>
      </w:r>
      <w:proofErr w:type="spellStart"/>
      <w:r w:rsidR="00FB1260" w:rsidRPr="00915059">
        <w:rPr>
          <w:i/>
        </w:rPr>
        <w:t>ntnUlSyncValidityDuration</w:t>
      </w:r>
      <w:proofErr w:type="spellEnd"/>
      <w:r w:rsidR="00FB1260">
        <w:t>)</w:t>
      </w:r>
      <w:r w:rsidR="0063434B">
        <w:t xml:space="preserve"> and since it was agreed that this action is to be modelled in R</w:t>
      </w:r>
      <w:r w:rsidR="00C85A38">
        <w:t xml:space="preserve">RC, the discussion will take place here. </w:t>
      </w:r>
    </w:p>
    <w:p w14:paraId="1B620CB6" w14:textId="5010AE71" w:rsidR="0087343B" w:rsidRDefault="00867C02">
      <w:r>
        <w:t xml:space="preserve">It has so far been agreed that </w:t>
      </w:r>
      <w:r w:rsidR="00B05BFB">
        <w:t xml:space="preserve">the UE shall try to </w:t>
      </w:r>
      <w:r w:rsidR="00D510D9">
        <w:t>re-</w:t>
      </w:r>
      <w:r w:rsidR="00B05BFB">
        <w:t xml:space="preserve">acquire </w:t>
      </w:r>
      <w:proofErr w:type="spellStart"/>
      <w:r w:rsidR="00931925">
        <w:t>SIB</w:t>
      </w:r>
      <w:r w:rsidR="00915059">
        <w:t>xx</w:t>
      </w:r>
      <w:proofErr w:type="spellEnd"/>
      <w:r w:rsidR="00931925">
        <w:t xml:space="preserve"> before the end of the</w:t>
      </w:r>
      <w:r w:rsidR="001314AE">
        <w:t xml:space="preserve"> of expiry of the timer and that </w:t>
      </w:r>
      <w:r w:rsidR="001C55E9">
        <w:t>upon validity timer expiry</w:t>
      </w:r>
      <w:r w:rsidR="0063434B">
        <w:t xml:space="preserve"> </w:t>
      </w:r>
      <w:r w:rsidR="001C55E9">
        <w:t xml:space="preserve">the UE shall suspend </w:t>
      </w:r>
      <w:r w:rsidR="0063434B">
        <w:t>uplink transmissions and re-acquire SI:</w:t>
      </w:r>
    </w:p>
    <w:p w14:paraId="07A4B687" w14:textId="77777777" w:rsidR="00C85A38" w:rsidRPr="009226B9" w:rsidRDefault="00C85A38" w:rsidP="009226B9">
      <w:pPr>
        <w:pStyle w:val="NormalWeb"/>
        <w:numPr>
          <w:ilvl w:val="0"/>
          <w:numId w:val="103"/>
        </w:numPr>
        <w:rPr>
          <w:rFonts w:eastAsiaTheme="minorEastAsia"/>
          <w:b/>
          <w:sz w:val="22"/>
          <w:szCs w:val="22"/>
          <w:lang w:eastAsia="zh-CN"/>
        </w:rPr>
      </w:pPr>
      <w:r w:rsidRPr="009226B9">
        <w:rPr>
          <w:b/>
        </w:rPr>
        <w:t>8.</w:t>
      </w:r>
      <w:r w:rsidRPr="009226B9">
        <w:rPr>
          <w:rFonts w:ascii="Times New Roman" w:hAnsi="Times New Roman" w:cs="Times New Roman"/>
          <w:b/>
          <w:sz w:val="14"/>
          <w:szCs w:val="14"/>
        </w:rPr>
        <w:t xml:space="preserve">     </w:t>
      </w:r>
      <w:r w:rsidRPr="009226B9">
        <w:rPr>
          <w:b/>
        </w:rPr>
        <w:t>Upon validity timer expiry, UE shall suspend uplink transmission and re-acquire SI (FFS whether or not UE needs to flush HARQ buffer)</w:t>
      </w:r>
    </w:p>
    <w:p w14:paraId="4DF25FEE" w14:textId="46554724" w:rsidR="0087343B" w:rsidRDefault="009226B9" w:rsidP="009226B9">
      <w:pPr>
        <w:pStyle w:val="ListParagraph"/>
        <w:numPr>
          <w:ilvl w:val="0"/>
          <w:numId w:val="103"/>
        </w:numPr>
        <w:rPr>
          <w:rFonts w:eastAsia="SimSun"/>
          <w:lang w:eastAsia="zh-CN"/>
        </w:rPr>
      </w:pPr>
      <w:proofErr w:type="spellStart"/>
      <w:r w:rsidRPr="009226B9">
        <w:rPr>
          <w:rStyle w:val="Strong"/>
          <w:lang w:val="fi-FI"/>
        </w:rPr>
        <w:t>Agreed</w:t>
      </w:r>
      <w:proofErr w:type="spellEnd"/>
      <w:r w:rsidRPr="009226B9">
        <w:rPr>
          <w:rStyle w:val="Strong"/>
          <w:lang w:val="fi-FI"/>
        </w:rPr>
        <w:t xml:space="preserve"> as: "</w:t>
      </w:r>
      <w:proofErr w:type="spellStart"/>
      <w:r w:rsidRPr="009226B9">
        <w:rPr>
          <w:rStyle w:val="Strong"/>
          <w:lang w:val="fi-FI"/>
        </w:rPr>
        <w:t>The</w:t>
      </w:r>
      <w:proofErr w:type="spellEnd"/>
      <w:r w:rsidRPr="009226B9">
        <w:rPr>
          <w:rStyle w:val="Strong"/>
          <w:lang w:val="fi-FI"/>
        </w:rPr>
        <w:t xml:space="preserve"> </w:t>
      </w:r>
      <w:proofErr w:type="spellStart"/>
      <w:r w:rsidRPr="009226B9">
        <w:rPr>
          <w:rStyle w:val="Strong"/>
          <w:lang w:val="fi-FI"/>
        </w:rPr>
        <w:t>following</w:t>
      </w:r>
      <w:proofErr w:type="spellEnd"/>
      <w:r w:rsidRPr="009226B9">
        <w:rPr>
          <w:rStyle w:val="Strong"/>
          <w:lang w:val="fi-FI"/>
        </w:rPr>
        <w:t xml:space="preserve"> NOTE is </w:t>
      </w:r>
      <w:proofErr w:type="spellStart"/>
      <w:r w:rsidRPr="009226B9">
        <w:rPr>
          <w:rStyle w:val="Strong"/>
          <w:lang w:val="fi-FI"/>
        </w:rPr>
        <w:t>captured</w:t>
      </w:r>
      <w:proofErr w:type="spellEnd"/>
      <w:r w:rsidRPr="009226B9">
        <w:rPr>
          <w:rStyle w:val="Strong"/>
          <w:lang w:val="fi-FI"/>
        </w:rPr>
        <w:t xml:space="preserve">: “UE </w:t>
      </w:r>
      <w:proofErr w:type="spellStart"/>
      <w:r w:rsidRPr="009226B9">
        <w:rPr>
          <w:rStyle w:val="Strong"/>
          <w:lang w:val="fi-FI"/>
        </w:rPr>
        <w:t>should</w:t>
      </w:r>
      <w:proofErr w:type="spellEnd"/>
      <w:r w:rsidRPr="009226B9">
        <w:rPr>
          <w:rStyle w:val="Strong"/>
          <w:lang w:val="fi-FI"/>
        </w:rPr>
        <w:t xml:space="preserve"> </w:t>
      </w:r>
      <w:proofErr w:type="spellStart"/>
      <w:r w:rsidRPr="009226B9">
        <w:rPr>
          <w:rStyle w:val="Strong"/>
          <w:lang w:val="fi-FI"/>
        </w:rPr>
        <w:t>attempt</w:t>
      </w:r>
      <w:proofErr w:type="spellEnd"/>
      <w:r w:rsidRPr="009226B9">
        <w:rPr>
          <w:rStyle w:val="Strong"/>
          <w:lang w:val="fi-FI"/>
        </w:rPr>
        <w:t xml:space="preserve"> to </w:t>
      </w:r>
      <w:proofErr w:type="spellStart"/>
      <w:r w:rsidRPr="009226B9">
        <w:rPr>
          <w:rStyle w:val="Strong"/>
          <w:lang w:val="fi-FI"/>
        </w:rPr>
        <w:t>re-aquire</w:t>
      </w:r>
      <w:proofErr w:type="spellEnd"/>
      <w:r w:rsidRPr="009226B9">
        <w:rPr>
          <w:rStyle w:val="Strong"/>
          <w:lang w:val="fi-FI"/>
        </w:rPr>
        <w:t xml:space="preserve"> </w:t>
      </w:r>
      <w:proofErr w:type="spellStart"/>
      <w:r w:rsidRPr="009226B9">
        <w:rPr>
          <w:rStyle w:val="Strong"/>
          <w:lang w:val="fi-FI"/>
        </w:rPr>
        <w:t>SIBxx</w:t>
      </w:r>
      <w:proofErr w:type="spellEnd"/>
      <w:r w:rsidRPr="009226B9">
        <w:rPr>
          <w:rStyle w:val="Strong"/>
          <w:lang w:val="fi-FI"/>
        </w:rPr>
        <w:t xml:space="preserve"> </w:t>
      </w:r>
      <w:proofErr w:type="spellStart"/>
      <w:r w:rsidRPr="009226B9">
        <w:rPr>
          <w:rStyle w:val="Strong"/>
          <w:lang w:val="fi-FI"/>
        </w:rPr>
        <w:t>prior</w:t>
      </w:r>
      <w:proofErr w:type="spellEnd"/>
      <w:r w:rsidRPr="009226B9">
        <w:rPr>
          <w:rStyle w:val="Strong"/>
          <w:lang w:val="fi-FI"/>
        </w:rPr>
        <w:t xml:space="preserve"> to </w:t>
      </w:r>
      <w:proofErr w:type="spellStart"/>
      <w:r w:rsidRPr="009226B9">
        <w:rPr>
          <w:rStyle w:val="Strong"/>
          <w:lang w:val="fi-FI"/>
        </w:rPr>
        <w:t>validity</w:t>
      </w:r>
      <w:proofErr w:type="spellEnd"/>
      <w:r w:rsidRPr="009226B9">
        <w:rPr>
          <w:rStyle w:val="Strong"/>
          <w:lang w:val="fi-FI"/>
        </w:rPr>
        <w:t xml:space="preserve"> </w:t>
      </w:r>
      <w:proofErr w:type="spellStart"/>
      <w:r w:rsidRPr="009226B9">
        <w:rPr>
          <w:rStyle w:val="Strong"/>
          <w:lang w:val="fi-FI"/>
        </w:rPr>
        <w:t>timer</w:t>
      </w:r>
      <w:proofErr w:type="spellEnd"/>
      <w:r w:rsidRPr="009226B9">
        <w:rPr>
          <w:rStyle w:val="Strong"/>
          <w:lang w:val="fi-FI"/>
        </w:rPr>
        <w:t xml:space="preserve"> </w:t>
      </w:r>
      <w:proofErr w:type="spellStart"/>
      <w:r w:rsidRPr="009226B9">
        <w:rPr>
          <w:rStyle w:val="Strong"/>
          <w:lang w:val="fi-FI"/>
        </w:rPr>
        <w:t>expiry</w:t>
      </w:r>
      <w:proofErr w:type="spellEnd"/>
      <w:r w:rsidRPr="009226B9">
        <w:rPr>
          <w:rStyle w:val="Strong"/>
          <w:lang w:val="fi-FI"/>
        </w:rPr>
        <w:t xml:space="preserve"> </w:t>
      </w:r>
      <w:proofErr w:type="spellStart"/>
      <w:r w:rsidRPr="009226B9">
        <w:rPr>
          <w:rStyle w:val="Strong"/>
          <w:lang w:val="fi-FI"/>
        </w:rPr>
        <w:t>by</w:t>
      </w:r>
      <w:proofErr w:type="spellEnd"/>
      <w:r w:rsidRPr="009226B9">
        <w:rPr>
          <w:rStyle w:val="Strong"/>
          <w:lang w:val="fi-FI"/>
        </w:rPr>
        <w:t xml:space="preserve"> UE </w:t>
      </w:r>
      <w:proofErr w:type="spellStart"/>
      <w:r w:rsidRPr="009226B9">
        <w:rPr>
          <w:rStyle w:val="Strong"/>
          <w:lang w:val="fi-FI"/>
        </w:rPr>
        <w:t>implementation</w:t>
      </w:r>
      <w:proofErr w:type="spellEnd"/>
      <w:r w:rsidRPr="009226B9">
        <w:rPr>
          <w:rStyle w:val="Strong"/>
          <w:lang w:val="fi-FI"/>
        </w:rPr>
        <w:t>.”</w:t>
      </w:r>
    </w:p>
    <w:p w14:paraId="7368330C" w14:textId="77777777" w:rsidR="009226B9" w:rsidRDefault="009226B9">
      <w:pPr>
        <w:rPr>
          <w:rFonts w:eastAsia="SimSun"/>
          <w:lang w:eastAsia="zh-CN"/>
        </w:rPr>
      </w:pPr>
    </w:p>
    <w:p w14:paraId="7DCF9A51" w14:textId="4C139116" w:rsidR="00CD0B95" w:rsidRDefault="00637B4A">
      <w:pPr>
        <w:keepLines/>
      </w:pPr>
      <w:r>
        <w:t>Three</w:t>
      </w:r>
      <w:r w:rsidR="008B0C8E">
        <w:t xml:space="preserve"> issues </w:t>
      </w:r>
      <w:r>
        <w:t>were discussed which are</w:t>
      </w:r>
      <w:r w:rsidR="00044D52">
        <w:t xml:space="preserve"> 1)</w:t>
      </w:r>
      <w:r w:rsidR="0069406F">
        <w:t xml:space="preserve"> whether</w:t>
      </w:r>
      <w:r w:rsidR="008B0C8E">
        <w:t xml:space="preserve"> the UE needs to perform RACH</w:t>
      </w:r>
      <w:r w:rsidR="00044D52">
        <w:t xml:space="preserve"> after having re-gained uplink sync</w:t>
      </w:r>
      <w:r w:rsidR="0069406F">
        <w:t xml:space="preserve">, </w:t>
      </w:r>
      <w:r w:rsidR="00044D52">
        <w:t xml:space="preserve">2) </w:t>
      </w:r>
      <w:r>
        <w:t>whether the UE shall flush its HARQ buffers</w:t>
      </w:r>
      <w:r w:rsidR="00575C9C">
        <w:t>, 3) performing RACH after having regained synch</w:t>
      </w:r>
      <w:r w:rsidR="0069406F">
        <w:t xml:space="preserve"> and </w:t>
      </w:r>
      <w:r w:rsidR="00CD0B95">
        <w:t>4</w:t>
      </w:r>
      <w:r w:rsidR="0069406F">
        <w:t>) whether RLF shall be performed</w:t>
      </w:r>
      <w:r w:rsidR="00D44524">
        <w:t xml:space="preserve">. </w:t>
      </w:r>
    </w:p>
    <w:p w14:paraId="12795E18" w14:textId="14252AFD" w:rsidR="00282B7A" w:rsidRDefault="00FF0D7A">
      <w:pPr>
        <w:keepLines/>
      </w:pPr>
      <w:r>
        <w:t>There are thus four options</w:t>
      </w:r>
      <w:r w:rsidR="0004106E">
        <w:t xml:space="preserve"> (some of them </w:t>
      </w:r>
      <w:r w:rsidR="004C2A9F">
        <w:t>non-exclusive</w:t>
      </w:r>
      <w:r w:rsidR="0004106E">
        <w:t>)</w:t>
      </w:r>
      <w:r>
        <w:t xml:space="preserve"> possible</w:t>
      </w:r>
      <w:r w:rsidR="004C2A9F">
        <w:t xml:space="preserve">: </w:t>
      </w:r>
    </w:p>
    <w:p w14:paraId="7F6E1F52" w14:textId="4D1AB0CE" w:rsidR="00282B7A" w:rsidRPr="00282B7A" w:rsidRDefault="00282B7A" w:rsidP="004C2A9F">
      <w:pPr>
        <w:pStyle w:val="ListParagraph"/>
        <w:keepLines/>
        <w:numPr>
          <w:ilvl w:val="0"/>
          <w:numId w:val="101"/>
        </w:numPr>
      </w:pPr>
      <w:r w:rsidRPr="00B76D8B">
        <w:rPr>
          <w:b/>
        </w:rPr>
        <w:t>No other action</w:t>
      </w:r>
      <w:r>
        <w:t xml:space="preserve">. This means that the UE suspends uplink transmissions and re-acquires the SI </w:t>
      </w:r>
      <w:r w:rsidR="00A93E0A">
        <w:t xml:space="preserve">with no </w:t>
      </w:r>
      <w:r w:rsidR="00A11357">
        <w:t xml:space="preserve">further limit on the duration that the UE can </w:t>
      </w:r>
      <w:r w:rsidR="00326809">
        <w:t xml:space="preserve">attempt to </w:t>
      </w:r>
      <w:r w:rsidR="00B76D8B">
        <w:t xml:space="preserve">re-acquire the </w:t>
      </w:r>
      <w:proofErr w:type="spellStart"/>
      <w:r w:rsidR="00B76D8B">
        <w:t>SIBxx</w:t>
      </w:r>
      <w:proofErr w:type="spellEnd"/>
      <w:r w:rsidR="00B76D8B">
        <w:t xml:space="preserve">. This may also assume that other RLF conditions may handle the failure cases. </w:t>
      </w:r>
    </w:p>
    <w:p w14:paraId="227705B8" w14:textId="4D423167" w:rsidR="004C2A9F" w:rsidRDefault="00884ED2" w:rsidP="004C2A9F">
      <w:pPr>
        <w:pStyle w:val="ListParagraph"/>
        <w:keepLines/>
        <w:numPr>
          <w:ilvl w:val="0"/>
          <w:numId w:val="101"/>
        </w:numPr>
      </w:pPr>
      <w:r w:rsidRPr="00F0104E">
        <w:rPr>
          <w:b/>
          <w:bCs/>
        </w:rPr>
        <w:t>Flush HARQ buffer.</w:t>
      </w:r>
      <w:r>
        <w:t xml:space="preserve"> The reasoning here is </w:t>
      </w:r>
      <w:r w:rsidR="00F9283F">
        <w:t xml:space="preserve">to avoid HARQ state mismatch, </w:t>
      </w:r>
      <w:proofErr w:type="spellStart"/>
      <w:r w:rsidR="00F9283F">
        <w:t>i.e</w:t>
      </w:r>
      <w:proofErr w:type="spellEnd"/>
      <w:r w:rsidR="00F9283F">
        <w:t xml:space="preserve"> </w:t>
      </w:r>
      <w:r w:rsidR="003345E6">
        <w:t xml:space="preserve">what </w:t>
      </w:r>
      <w:proofErr w:type="spellStart"/>
      <w:r w:rsidR="003345E6">
        <w:t>behaviour</w:t>
      </w:r>
      <w:proofErr w:type="spellEnd"/>
      <w:r w:rsidR="003345E6">
        <w:t xml:space="preserve"> that the network can expect</w:t>
      </w:r>
      <w:r w:rsidR="009120C7">
        <w:t xml:space="preserve"> </w:t>
      </w:r>
      <w:r w:rsidR="00F00473">
        <w:t>from</w:t>
      </w:r>
      <w:r w:rsidR="009120C7">
        <w:t xml:space="preserve"> the UE </w:t>
      </w:r>
      <w:r w:rsidR="00F00473">
        <w:t>after the UE have regained sync,</w:t>
      </w:r>
      <w:r w:rsidR="003345E6">
        <w:t xml:space="preserve"> </w:t>
      </w:r>
      <w:r w:rsidR="00F00473">
        <w:t>whether</w:t>
      </w:r>
      <w:r w:rsidR="003345E6">
        <w:t xml:space="preserve"> NDI=0 or NDI=1 is scheduled for a HARQ process. </w:t>
      </w:r>
    </w:p>
    <w:p w14:paraId="061EA06E" w14:textId="3D6222AD" w:rsidR="003345E6" w:rsidRDefault="0053305E" w:rsidP="004C2A9F">
      <w:pPr>
        <w:pStyle w:val="ListParagraph"/>
        <w:keepLines/>
        <w:numPr>
          <w:ilvl w:val="0"/>
          <w:numId w:val="101"/>
        </w:numPr>
      </w:pPr>
      <w:r w:rsidRPr="00560923">
        <w:rPr>
          <w:b/>
          <w:bCs/>
        </w:rPr>
        <w:t>Release all resource configurations</w:t>
      </w:r>
      <w:r>
        <w:t xml:space="preserve">. The reason here is to mimic the </w:t>
      </w:r>
      <w:proofErr w:type="spellStart"/>
      <w:r>
        <w:t>behaviour</w:t>
      </w:r>
      <w:proofErr w:type="spellEnd"/>
      <w:r>
        <w:t xml:space="preserve"> of the </w:t>
      </w:r>
      <w:proofErr w:type="spellStart"/>
      <w:r>
        <w:t>timeAlignmentTimer</w:t>
      </w:r>
      <w:proofErr w:type="spellEnd"/>
      <w:r>
        <w:t xml:space="preserve">, where upon expiry the UE releases all the </w:t>
      </w:r>
      <w:r w:rsidR="00786BFF">
        <w:t xml:space="preserve">uplink and downlink resources to ensure that nothing is transmitted when the UE is out of synch. </w:t>
      </w:r>
    </w:p>
    <w:p w14:paraId="3DE744AD" w14:textId="0E54AB2A" w:rsidR="00786BFF" w:rsidRDefault="00C9695F" w:rsidP="004C2A9F">
      <w:pPr>
        <w:pStyle w:val="ListParagraph"/>
        <w:keepLines/>
        <w:numPr>
          <w:ilvl w:val="0"/>
          <w:numId w:val="101"/>
        </w:numPr>
      </w:pPr>
      <w:r w:rsidRPr="00404E0F">
        <w:rPr>
          <w:b/>
          <w:bCs/>
        </w:rPr>
        <w:t>Performing RACH.</w:t>
      </w:r>
      <w:r>
        <w:t xml:space="preserve"> Once </w:t>
      </w:r>
      <w:proofErr w:type="gramStart"/>
      <w:r>
        <w:t>again</w:t>
      </w:r>
      <w:proofErr w:type="gramEnd"/>
      <w:r>
        <w:t xml:space="preserve"> the understanding is to mimic the </w:t>
      </w:r>
      <w:proofErr w:type="spellStart"/>
      <w:r>
        <w:t>behaviour</w:t>
      </w:r>
      <w:proofErr w:type="spellEnd"/>
      <w:r>
        <w:t xml:space="preserve"> of the </w:t>
      </w:r>
      <w:proofErr w:type="spellStart"/>
      <w:r>
        <w:t>timeAlignmentTimer</w:t>
      </w:r>
      <w:proofErr w:type="spellEnd"/>
      <w:r w:rsidR="00404E0F">
        <w:t xml:space="preserve">, where the UE has to perform RACH in order to re-synchronize. </w:t>
      </w:r>
    </w:p>
    <w:p w14:paraId="1954744B" w14:textId="3EC5AEE7" w:rsidR="00404E0F" w:rsidRDefault="00404E0F" w:rsidP="004C2A9F">
      <w:pPr>
        <w:pStyle w:val="ListParagraph"/>
        <w:keepLines/>
        <w:numPr>
          <w:ilvl w:val="0"/>
          <w:numId w:val="101"/>
        </w:numPr>
      </w:pPr>
      <w:r w:rsidRPr="007A20BD">
        <w:rPr>
          <w:b/>
          <w:bCs/>
        </w:rPr>
        <w:t>Radio Link Failure.</w:t>
      </w:r>
      <w:r>
        <w:t xml:space="preserve"> The motivation of this is that</w:t>
      </w:r>
      <w:r w:rsidR="007A20BD">
        <w:t xml:space="preserve"> since the UE is expected to re-acquire </w:t>
      </w:r>
      <w:proofErr w:type="spellStart"/>
      <w:r w:rsidR="00B5124F">
        <w:t>SIBxx</w:t>
      </w:r>
      <w:proofErr w:type="spellEnd"/>
      <w:r w:rsidR="001103A1">
        <w:t>,</w:t>
      </w:r>
      <w:r>
        <w:t xml:space="preserve"> the expiry of the uplink sync validity timer should be a relatively rare phenomena</w:t>
      </w:r>
      <w:r w:rsidR="007A20BD">
        <w:t xml:space="preserve"> </w:t>
      </w:r>
      <w:r w:rsidR="001103A1">
        <w:t xml:space="preserve">that should give away that there are some serious </w:t>
      </w:r>
      <w:proofErr w:type="gramStart"/>
      <w:r w:rsidR="001103A1">
        <w:t>issue</w:t>
      </w:r>
      <w:proofErr w:type="gramEnd"/>
      <w:r w:rsidR="001103A1">
        <w:t xml:space="preserve"> with the UE</w:t>
      </w:r>
      <w:r w:rsidR="008E09A2">
        <w:t xml:space="preserve">, thus the UE triggering RLF is considered to be the </w:t>
      </w:r>
      <w:r w:rsidR="00AC422B">
        <w:t xml:space="preserve">correct action. </w:t>
      </w:r>
    </w:p>
    <w:p w14:paraId="00855372" w14:textId="0EDF0B56" w:rsidR="00FF0D7A" w:rsidRDefault="008F070A">
      <w:pPr>
        <w:keepLines/>
      </w:pPr>
      <w:r>
        <w:t xml:space="preserve">In the e-mail discussion </w:t>
      </w:r>
      <w:proofErr w:type="spellStart"/>
      <w:r w:rsidR="00DF1EF6">
        <w:t>there</w:t>
      </w:r>
      <w:proofErr w:type="spellEnd"/>
      <w:r w:rsidR="00DF1EF6">
        <w:t xml:space="preserve"> support for the options above where A: 3, B: 2, C: </w:t>
      </w:r>
      <w:r w:rsidR="008556DC">
        <w:t xml:space="preserve">3, D: </w:t>
      </w:r>
      <w:r w:rsidR="001C6253">
        <w:t>3</w:t>
      </w:r>
      <w:r w:rsidR="008556DC">
        <w:t xml:space="preserve">, and </w:t>
      </w:r>
      <w:r w:rsidR="001C6253">
        <w:t>8</w:t>
      </w:r>
      <w:r w:rsidR="008556DC">
        <w:t xml:space="preserve"> </w:t>
      </w:r>
      <w:r w:rsidR="003A235B">
        <w:t xml:space="preserve">for </w:t>
      </w:r>
      <w:r w:rsidR="00687288">
        <w:t xml:space="preserve">nothing further being needed. </w:t>
      </w:r>
    </w:p>
    <w:p w14:paraId="4A020C46" w14:textId="312FB834" w:rsidR="001F3005" w:rsidRDefault="00904329">
      <w:pPr>
        <w:rPr>
          <w:b/>
          <w:bCs/>
          <w:sz w:val="24"/>
          <w:szCs w:val="24"/>
        </w:rPr>
      </w:pPr>
      <w:r>
        <w:rPr>
          <w:b/>
          <w:bCs/>
          <w:sz w:val="24"/>
          <w:szCs w:val="24"/>
        </w:rPr>
        <w:t>Q</w:t>
      </w:r>
      <w:r w:rsidR="00863DCC">
        <w:rPr>
          <w:b/>
          <w:bCs/>
          <w:sz w:val="24"/>
          <w:szCs w:val="24"/>
        </w:rPr>
        <w:t>4</w:t>
      </w:r>
      <w:r>
        <w:rPr>
          <w:b/>
          <w:bCs/>
          <w:sz w:val="24"/>
          <w:szCs w:val="24"/>
        </w:rPr>
        <w:t xml:space="preserve">: Please state </w:t>
      </w:r>
      <w:r w:rsidR="00425B07">
        <w:rPr>
          <w:b/>
          <w:bCs/>
          <w:sz w:val="24"/>
          <w:szCs w:val="24"/>
        </w:rPr>
        <w:t>the</w:t>
      </w:r>
      <w:r>
        <w:rPr>
          <w:b/>
          <w:bCs/>
          <w:sz w:val="24"/>
          <w:szCs w:val="24"/>
        </w:rPr>
        <w:t xml:space="preserve"> </w:t>
      </w:r>
      <w:r w:rsidR="00EC661A" w:rsidRPr="00EC661A">
        <w:rPr>
          <w:b/>
          <w:bCs/>
          <w:sz w:val="24"/>
          <w:szCs w:val="24"/>
          <w:u w:val="single"/>
        </w:rPr>
        <w:t>needed</w:t>
      </w:r>
      <w:r w:rsidRPr="00EC661A">
        <w:rPr>
          <w:b/>
          <w:sz w:val="24"/>
          <w:szCs w:val="24"/>
          <w:u w:val="single"/>
        </w:rPr>
        <w:t xml:space="preserve"> </w:t>
      </w:r>
      <w:r w:rsidR="00BA0049">
        <w:rPr>
          <w:b/>
          <w:bCs/>
          <w:sz w:val="24"/>
          <w:szCs w:val="24"/>
        </w:rPr>
        <w:t xml:space="preserve">action beyond </w:t>
      </w:r>
      <w:r w:rsidR="00FE4050">
        <w:rPr>
          <w:b/>
          <w:bCs/>
          <w:sz w:val="24"/>
          <w:szCs w:val="24"/>
        </w:rPr>
        <w:t>the currently agreed</w:t>
      </w:r>
      <w:r w:rsidR="00425B07">
        <w:rPr>
          <w:b/>
          <w:bCs/>
          <w:sz w:val="24"/>
          <w:szCs w:val="24"/>
        </w:rPr>
        <w:t>:</w:t>
      </w:r>
    </w:p>
    <w:p w14:paraId="51B1C7E5" w14:textId="1069EDE2" w:rsidR="00282B7A" w:rsidRPr="00282B7A" w:rsidRDefault="00282B7A" w:rsidP="00282B7A">
      <w:pPr>
        <w:pStyle w:val="ListParagraph"/>
        <w:keepLines/>
        <w:numPr>
          <w:ilvl w:val="0"/>
          <w:numId w:val="102"/>
        </w:numPr>
        <w:rPr>
          <w:b/>
          <w:bCs/>
        </w:rPr>
      </w:pPr>
      <w:r w:rsidRPr="00805254">
        <w:rPr>
          <w:b/>
          <w:bCs/>
        </w:rPr>
        <w:t>No other action</w:t>
      </w:r>
    </w:p>
    <w:p w14:paraId="3F582ECF" w14:textId="13196E86" w:rsidR="001F3005" w:rsidRDefault="001F3005" w:rsidP="001F3005">
      <w:pPr>
        <w:pStyle w:val="ListParagraph"/>
        <w:keepLines/>
        <w:numPr>
          <w:ilvl w:val="0"/>
          <w:numId w:val="102"/>
        </w:numPr>
      </w:pPr>
      <w:r w:rsidRPr="00F0104E">
        <w:rPr>
          <w:b/>
          <w:bCs/>
        </w:rPr>
        <w:lastRenderedPageBreak/>
        <w:t>Flush HARQ buffer</w:t>
      </w:r>
    </w:p>
    <w:p w14:paraId="35088D52" w14:textId="2ADE5796" w:rsidR="001F3005" w:rsidRDefault="001F3005" w:rsidP="001F3005">
      <w:pPr>
        <w:pStyle w:val="ListParagraph"/>
        <w:keepLines/>
        <w:numPr>
          <w:ilvl w:val="0"/>
          <w:numId w:val="102"/>
        </w:numPr>
      </w:pPr>
      <w:r w:rsidRPr="00560923">
        <w:rPr>
          <w:b/>
          <w:bCs/>
        </w:rPr>
        <w:t>Release all resource configurations</w:t>
      </w:r>
    </w:p>
    <w:p w14:paraId="24225FA1" w14:textId="429925EF" w:rsidR="001F3005" w:rsidRDefault="001F3005" w:rsidP="001F3005">
      <w:pPr>
        <w:pStyle w:val="ListParagraph"/>
        <w:keepLines/>
        <w:numPr>
          <w:ilvl w:val="0"/>
          <w:numId w:val="102"/>
        </w:numPr>
      </w:pPr>
      <w:r w:rsidRPr="00404E0F">
        <w:rPr>
          <w:b/>
          <w:bCs/>
        </w:rPr>
        <w:t>Performing RACH</w:t>
      </w:r>
    </w:p>
    <w:p w14:paraId="279D1780" w14:textId="6FA17437" w:rsidR="00687461" w:rsidRDefault="001F3005" w:rsidP="001F3005">
      <w:pPr>
        <w:pStyle w:val="ListParagraph"/>
        <w:keepLines/>
        <w:numPr>
          <w:ilvl w:val="0"/>
          <w:numId w:val="102"/>
        </w:numPr>
      </w:pPr>
      <w:r w:rsidRPr="007A20BD">
        <w:rPr>
          <w:b/>
          <w:bCs/>
        </w:rPr>
        <w:t>Radio Link Failure</w:t>
      </w:r>
    </w:p>
    <w:p w14:paraId="7C67A267" w14:textId="77332AE3" w:rsidR="00FE4050" w:rsidRPr="00805254" w:rsidRDefault="00FE4050" w:rsidP="00FE4050">
      <w:pPr>
        <w:pStyle w:val="ListParagraph"/>
        <w:keepLines/>
        <w:numPr>
          <w:ilvl w:val="0"/>
          <w:numId w:val="102"/>
        </w:numPr>
        <w:rPr>
          <w:b/>
        </w:rPr>
      </w:pPr>
      <w:r w:rsidRPr="00805254">
        <w:rPr>
          <w:b/>
        </w:rPr>
        <w:t>Other action upon expiry</w:t>
      </w:r>
    </w:p>
    <w:p w14:paraId="3671C79B" w14:textId="0F51AFEA" w:rsidR="0087343B" w:rsidRDefault="0087343B">
      <w:pPr>
        <w:rPr>
          <w:b/>
          <w:bCs/>
          <w:sz w:val="24"/>
          <w:szCs w:val="24"/>
        </w:rPr>
      </w:pPr>
    </w:p>
    <w:p w14:paraId="46036717" w14:textId="1335AB90" w:rsidR="0087343B" w:rsidRDefault="00B83972">
      <w:r>
        <w:t xml:space="preserve">Rapporteur notes that given that the outcome of the e-mail discussion was </w:t>
      </w:r>
      <w:r w:rsidR="00EC661A">
        <w:t>option A</w:t>
      </w:r>
      <w:r>
        <w:t>, there would need to be strong reasons</w:t>
      </w:r>
      <w:r w:rsidR="0081005E">
        <w:t xml:space="preserve"> for any action other than </w:t>
      </w:r>
      <w:r w:rsidR="00EC661A">
        <w:t>A</w:t>
      </w:r>
      <w:r w:rsidR="0081005E">
        <w:t xml:space="preserve">. </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7343B" w14:paraId="6AB673D5"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96B8C6" w14:textId="77777777" w:rsidR="0087343B" w:rsidRDefault="00904329">
            <w:pPr>
              <w:pStyle w:val="TAH"/>
              <w:spacing w:before="20" w:after="20"/>
              <w:ind w:left="57" w:right="57"/>
              <w:jc w:val="left"/>
            </w:pPr>
            <w:r>
              <w:lastRenderedPageBreak/>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3B281F" w14:textId="1868CA90" w:rsidR="0087343B" w:rsidRDefault="006E40C7">
            <w:pPr>
              <w:pStyle w:val="TAH"/>
              <w:spacing w:before="20" w:after="20"/>
              <w:ind w:left="57" w:right="57"/>
              <w:jc w:val="left"/>
            </w:pPr>
            <w:r>
              <w:t>Supported actions</w:t>
            </w:r>
            <w:r w:rsidR="00904329">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7EFCD5" w14:textId="4C8155BF" w:rsidR="0087343B" w:rsidRDefault="006E40C7">
            <w:pPr>
              <w:pStyle w:val="TAH"/>
              <w:spacing w:before="20" w:after="20"/>
              <w:ind w:left="57" w:right="57"/>
              <w:jc w:val="left"/>
            </w:pPr>
            <w:r>
              <w:t>C</w:t>
            </w:r>
            <w:r w:rsidR="00904329">
              <w:t>omments</w:t>
            </w:r>
          </w:p>
        </w:tc>
      </w:tr>
      <w:tr w:rsidR="0087343B" w14:paraId="1321B1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486A744" w14:textId="6DF7DB13" w:rsidR="0087343B" w:rsidRDefault="00D634FF">
            <w:pPr>
              <w:pStyle w:val="TAC"/>
              <w:spacing w:before="20" w:after="20"/>
              <w:ind w:left="57" w:right="57"/>
              <w:jc w:val="left"/>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394" w:type="dxa"/>
            <w:tcBorders>
              <w:top w:val="single" w:sz="4" w:space="0" w:color="auto"/>
              <w:left w:val="single" w:sz="4" w:space="0" w:color="auto"/>
              <w:bottom w:val="single" w:sz="4" w:space="0" w:color="auto"/>
              <w:right w:val="single" w:sz="4" w:space="0" w:color="auto"/>
            </w:tcBorders>
          </w:tcPr>
          <w:p w14:paraId="6CCBC354" w14:textId="5804CF86" w:rsidR="0087343B" w:rsidRPr="00D634FF" w:rsidRDefault="00D634FF">
            <w:pPr>
              <w:pStyle w:val="TAC"/>
              <w:spacing w:before="20" w:after="20"/>
              <w:ind w:left="57" w:right="57"/>
              <w:jc w:val="left"/>
              <w:rPr>
                <w:rFonts w:eastAsia="PMingLiU"/>
                <w:lang w:eastAsia="zh-TW"/>
              </w:rPr>
            </w:pPr>
            <w:r>
              <w:rPr>
                <w:rFonts w:eastAsia="PMingLiU" w:hint="eastAsia"/>
                <w:lang w:eastAsia="zh-TW"/>
              </w:rPr>
              <w:t>A</w:t>
            </w:r>
          </w:p>
        </w:tc>
        <w:tc>
          <w:tcPr>
            <w:tcW w:w="8468" w:type="dxa"/>
            <w:tcBorders>
              <w:top w:val="single" w:sz="4" w:space="0" w:color="auto"/>
              <w:left w:val="single" w:sz="4" w:space="0" w:color="auto"/>
              <w:bottom w:val="single" w:sz="4" w:space="0" w:color="auto"/>
              <w:right w:val="single" w:sz="4" w:space="0" w:color="auto"/>
            </w:tcBorders>
          </w:tcPr>
          <w:p w14:paraId="60114F72" w14:textId="2B82AF99" w:rsidR="0087343B" w:rsidRDefault="00D634FF" w:rsidP="001A1E42">
            <w:pPr>
              <w:pStyle w:val="TAC"/>
              <w:spacing w:before="20" w:after="20"/>
              <w:ind w:left="57" w:right="57"/>
              <w:jc w:val="left"/>
              <w:rPr>
                <w:rFonts w:eastAsia="SimSun"/>
                <w:lang w:eastAsia="zh-CN"/>
              </w:rPr>
            </w:pPr>
            <w:r>
              <w:t xml:space="preserve">We think that the validity timer </w:t>
            </w:r>
            <w:r w:rsidR="001A1E42">
              <w:t xml:space="preserve">indicates the time when to update </w:t>
            </w:r>
            <w:r>
              <w:t>the SIB and other actions are not needed</w:t>
            </w:r>
            <w:r w:rsidR="001A1E42">
              <w:t xml:space="preserve"> u</w:t>
            </w:r>
            <w:r w:rsidR="001A1E42" w:rsidRPr="001A1E42">
              <w:t>pon validity timer expiry</w:t>
            </w:r>
            <w:r>
              <w:t>.</w:t>
            </w:r>
          </w:p>
        </w:tc>
      </w:tr>
      <w:tr w:rsidR="00326D8D" w14:paraId="2A60E98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EB04E64" w14:textId="2A1EAC91" w:rsidR="00326D8D" w:rsidRDefault="00326D8D" w:rsidP="00326D8D">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1CBBF82B" w14:textId="75CEEF8B" w:rsidR="00326D8D" w:rsidRDefault="00326D8D" w:rsidP="00326D8D">
            <w:pPr>
              <w:pStyle w:val="TAC"/>
              <w:spacing w:before="20" w:after="20"/>
              <w:ind w:left="57" w:right="57"/>
              <w:jc w:val="left"/>
              <w:rPr>
                <w:rFonts w:eastAsia="SimSun"/>
                <w:lang w:eastAsia="zh-CN"/>
              </w:rPr>
            </w:pPr>
            <w:r>
              <w:rPr>
                <w:rFonts w:eastAsia="SimSun"/>
                <w:lang w:eastAsia="zh-CN"/>
              </w:rPr>
              <w:t>A + E</w:t>
            </w:r>
          </w:p>
        </w:tc>
        <w:tc>
          <w:tcPr>
            <w:tcW w:w="8468" w:type="dxa"/>
            <w:tcBorders>
              <w:top w:val="single" w:sz="4" w:space="0" w:color="auto"/>
              <w:left w:val="single" w:sz="4" w:space="0" w:color="auto"/>
              <w:bottom w:val="single" w:sz="4" w:space="0" w:color="auto"/>
              <w:right w:val="single" w:sz="4" w:space="0" w:color="auto"/>
            </w:tcBorders>
          </w:tcPr>
          <w:p w14:paraId="1EC8A288" w14:textId="77777777" w:rsidR="00326D8D" w:rsidRDefault="00326D8D" w:rsidP="00326D8D">
            <w:pPr>
              <w:pStyle w:val="TAC"/>
              <w:spacing w:before="20" w:after="20"/>
              <w:ind w:left="57" w:right="57"/>
              <w:jc w:val="left"/>
              <w:rPr>
                <w:rFonts w:eastAsia="SimSun"/>
                <w:lang w:eastAsia="zh-CN"/>
              </w:rPr>
            </w:pPr>
            <w:r>
              <w:rPr>
                <w:rFonts w:eastAsia="SimSun"/>
                <w:lang w:eastAsia="zh-CN"/>
              </w:rPr>
              <w:t>There is no need to take any action until a certain duration. This can be same as triggering RLF timer T310.</w:t>
            </w:r>
          </w:p>
          <w:p w14:paraId="120FF8C7" w14:textId="77777777" w:rsidR="00326D8D" w:rsidRDefault="00326D8D" w:rsidP="00326D8D">
            <w:pPr>
              <w:pStyle w:val="TAC"/>
              <w:spacing w:before="20" w:after="20"/>
              <w:ind w:left="57" w:right="57"/>
              <w:jc w:val="left"/>
              <w:rPr>
                <w:rFonts w:eastAsia="SimSun"/>
                <w:lang w:eastAsia="zh-CN"/>
              </w:rPr>
            </w:pPr>
            <w:r>
              <w:rPr>
                <w:rFonts w:eastAsia="SimSun"/>
                <w:lang w:eastAsia="zh-CN"/>
              </w:rPr>
              <w:t>This is probably a temporary interruption for which MAC has to take no action.</w:t>
            </w:r>
          </w:p>
          <w:p w14:paraId="09C794B5" w14:textId="77777777" w:rsidR="00326D8D" w:rsidRDefault="00326D8D" w:rsidP="00326D8D">
            <w:pPr>
              <w:pStyle w:val="TAC"/>
              <w:spacing w:before="20" w:after="20"/>
              <w:ind w:left="57" w:right="57"/>
              <w:jc w:val="left"/>
              <w:rPr>
                <w:rFonts w:eastAsia="SimSun"/>
                <w:lang w:eastAsia="zh-CN"/>
              </w:rPr>
            </w:pPr>
            <w:r>
              <w:rPr>
                <w:rFonts w:eastAsia="SimSun"/>
                <w:lang w:eastAsia="zh-CN"/>
              </w:rPr>
              <w:t>But if it turns out to be a large interruption, there is some problem, and the UE should follow RLF procedure.</w:t>
            </w:r>
          </w:p>
          <w:p w14:paraId="48A08FE3" w14:textId="77777777" w:rsidR="00326D8D" w:rsidRDefault="00326D8D" w:rsidP="00326D8D">
            <w:pPr>
              <w:pStyle w:val="TAC"/>
              <w:spacing w:before="20" w:after="20"/>
              <w:ind w:left="57" w:right="57"/>
              <w:jc w:val="left"/>
              <w:rPr>
                <w:rFonts w:eastAsia="SimSun"/>
                <w:lang w:eastAsia="zh-CN"/>
              </w:rPr>
            </w:pPr>
          </w:p>
          <w:p w14:paraId="27293DC0" w14:textId="77777777" w:rsidR="00326D8D" w:rsidRDefault="00326D8D" w:rsidP="00326D8D">
            <w:pPr>
              <w:pStyle w:val="TAC"/>
              <w:spacing w:before="20" w:after="20"/>
              <w:ind w:left="57" w:right="57"/>
              <w:jc w:val="left"/>
              <w:rPr>
                <w:rFonts w:eastAsia="SimSun"/>
                <w:lang w:eastAsia="zh-CN"/>
              </w:rPr>
            </w:pPr>
            <w:r>
              <w:rPr>
                <w:rFonts w:eastAsia="SimSun"/>
                <w:lang w:eastAsia="zh-CN"/>
              </w:rPr>
              <w:t>For B, we are not sure. With option B, is there guarantee there will be no HARQ state mismatch as network would not know the UE flushed the HARQ buffer? Anyway RLC is there for recovery.</w:t>
            </w:r>
          </w:p>
          <w:p w14:paraId="722C590B" w14:textId="7432B2DB" w:rsidR="00A60EB7" w:rsidRDefault="00A60EB7" w:rsidP="00326D8D">
            <w:pPr>
              <w:pStyle w:val="TAC"/>
              <w:spacing w:before="20" w:after="20"/>
              <w:ind w:left="57" w:right="57"/>
              <w:jc w:val="left"/>
              <w:rPr>
                <w:rFonts w:eastAsia="SimSun"/>
                <w:lang w:eastAsia="zh-CN"/>
              </w:rPr>
            </w:pPr>
            <w:r w:rsidRPr="00002C8C">
              <w:rPr>
                <w:rFonts w:eastAsia="SimSun" w:hint="eastAsia"/>
                <w:color w:val="FF0000"/>
                <w:lang w:eastAsia="zh-CN"/>
              </w:rPr>
              <w:t>[</w:t>
            </w:r>
            <w:r w:rsidRPr="00002C8C">
              <w:rPr>
                <w:rFonts w:eastAsia="SimSun"/>
                <w:color w:val="FF0000"/>
                <w:lang w:eastAsia="zh-CN"/>
              </w:rPr>
              <w:t xml:space="preserve">Xiaomi] If network doesn’t receive UL transmission corresponding to UL grant after validity timer expiry, network will know that UE may suffer from UL </w:t>
            </w:r>
            <w:proofErr w:type="spellStart"/>
            <w:r w:rsidRPr="00002C8C">
              <w:rPr>
                <w:rFonts w:eastAsia="SimSun"/>
                <w:color w:val="FF0000"/>
                <w:lang w:eastAsia="zh-CN"/>
              </w:rPr>
              <w:t>unsync</w:t>
            </w:r>
            <w:proofErr w:type="spellEnd"/>
            <w:r w:rsidRPr="00002C8C">
              <w:rPr>
                <w:rFonts w:eastAsia="SimSun"/>
                <w:color w:val="FF0000"/>
                <w:lang w:eastAsia="zh-CN"/>
              </w:rPr>
              <w:t>. We think that network knows the timing of validity timer expiry</w:t>
            </w:r>
            <w:r>
              <w:rPr>
                <w:rFonts w:eastAsia="SimSun"/>
                <w:color w:val="FF0000"/>
                <w:lang w:eastAsia="zh-CN"/>
              </w:rPr>
              <w:t xml:space="preserve">, only doesn’t know whether UE can acquire the new </w:t>
            </w:r>
            <w:proofErr w:type="spellStart"/>
            <w:r>
              <w:rPr>
                <w:rFonts w:eastAsia="SimSun"/>
                <w:color w:val="FF0000"/>
                <w:lang w:eastAsia="zh-CN"/>
              </w:rPr>
              <w:t>SIBx</w:t>
            </w:r>
            <w:proofErr w:type="spellEnd"/>
            <w:r>
              <w:rPr>
                <w:rFonts w:eastAsia="SimSun"/>
                <w:color w:val="FF0000"/>
                <w:lang w:eastAsia="zh-CN"/>
              </w:rPr>
              <w:t xml:space="preserve"> before timer expiry</w:t>
            </w:r>
            <w:r w:rsidRPr="00002C8C">
              <w:rPr>
                <w:rFonts w:eastAsia="SimSun"/>
                <w:color w:val="FF0000"/>
                <w:lang w:eastAsia="zh-CN"/>
              </w:rPr>
              <w:t>.</w:t>
            </w:r>
          </w:p>
        </w:tc>
      </w:tr>
      <w:tr w:rsidR="0087343B" w14:paraId="6D78AD8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2EB43CB" w14:textId="5F525832" w:rsidR="0087343B" w:rsidRDefault="00AA501D">
            <w:pPr>
              <w:pStyle w:val="TAC"/>
              <w:spacing w:before="20" w:after="20"/>
              <w:ind w:left="57" w:right="57"/>
              <w:jc w:val="left"/>
              <w:rPr>
                <w:rFonts w:eastAsia="SimSun"/>
                <w:lang w:eastAsia="zh-CN"/>
              </w:rPr>
            </w:pPr>
            <w:r>
              <w:rPr>
                <w:rFonts w:eastAsia="SimSun"/>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7694B097" w14:textId="750E67AD" w:rsidR="0087343B" w:rsidRDefault="00AA501D">
            <w:pPr>
              <w:pStyle w:val="TAC"/>
              <w:spacing w:before="20" w:after="20"/>
              <w:ind w:left="57" w:right="57"/>
              <w:jc w:val="left"/>
              <w:rPr>
                <w:rFonts w:eastAsia="SimSun"/>
                <w:lang w:eastAsia="zh-CN"/>
              </w:rPr>
            </w:pPr>
            <w:r>
              <w:rPr>
                <w:rFonts w:eastAsia="SimSun"/>
                <w:lang w:eastAsia="zh-CN"/>
              </w:rPr>
              <w:t>A</w:t>
            </w:r>
          </w:p>
        </w:tc>
        <w:tc>
          <w:tcPr>
            <w:tcW w:w="8468" w:type="dxa"/>
            <w:tcBorders>
              <w:top w:val="single" w:sz="4" w:space="0" w:color="auto"/>
              <w:left w:val="single" w:sz="4" w:space="0" w:color="auto"/>
              <w:bottom w:val="single" w:sz="4" w:space="0" w:color="auto"/>
              <w:right w:val="single" w:sz="4" w:space="0" w:color="auto"/>
            </w:tcBorders>
          </w:tcPr>
          <w:p w14:paraId="70AAD9F7" w14:textId="77777777" w:rsidR="0087343B" w:rsidRDefault="00AA501D">
            <w:pPr>
              <w:pStyle w:val="TAC"/>
              <w:spacing w:before="20" w:after="20"/>
              <w:ind w:left="57" w:right="57"/>
              <w:jc w:val="left"/>
              <w:rPr>
                <w:rFonts w:eastAsia="SimSun"/>
                <w:lang w:eastAsia="zh-CN"/>
              </w:rPr>
            </w:pPr>
            <w:r>
              <w:rPr>
                <w:rFonts w:eastAsia="SimSun"/>
                <w:lang w:eastAsia="zh-CN"/>
              </w:rPr>
              <w:t xml:space="preserve">We think UE can quickly resume operation if UE can reacquire SI successfully so no need to flush HARQ buffer nor release resources, otherwise if UE fails to reacquire SI or out-of-sync for long, TAT </w:t>
            </w:r>
            <w:proofErr w:type="gramStart"/>
            <w:r>
              <w:rPr>
                <w:rFonts w:eastAsia="SimSun"/>
                <w:lang w:eastAsia="zh-CN"/>
              </w:rPr>
              <w:t>would</w:t>
            </w:r>
            <w:proofErr w:type="gramEnd"/>
            <w:r>
              <w:rPr>
                <w:rFonts w:eastAsia="SimSun"/>
                <w:lang w:eastAsia="zh-CN"/>
              </w:rPr>
              <w:t xml:space="preserve"> expire or RLF would be triggered as legacy. RACH is triggered for re-sync when there is a need for DL/UL data (i.e. as legacy when UE lost UL sync). RLF is controlled by N310 T310 as legacy if UE has radio link issue to acquire or reacquire SI, it’s possible T310 is already running at validity timer expiry so no need to take other actions.</w:t>
            </w:r>
          </w:p>
          <w:p w14:paraId="414775A2" w14:textId="6578C201" w:rsidR="00A60EB7" w:rsidRDefault="00A60EB7">
            <w:pPr>
              <w:pStyle w:val="TAC"/>
              <w:spacing w:before="20" w:after="20"/>
              <w:ind w:left="57" w:right="57"/>
              <w:jc w:val="left"/>
              <w:rPr>
                <w:rFonts w:eastAsia="SimSun"/>
                <w:lang w:eastAsia="zh-CN"/>
              </w:rPr>
            </w:pPr>
            <w:r w:rsidRPr="00002C8C">
              <w:rPr>
                <w:rFonts w:eastAsia="SimSun" w:hint="eastAsia"/>
                <w:color w:val="FF0000"/>
                <w:lang w:eastAsia="zh-CN"/>
              </w:rPr>
              <w:t>[</w:t>
            </w:r>
            <w:r w:rsidRPr="00002C8C">
              <w:rPr>
                <w:rFonts w:eastAsia="SimSun"/>
                <w:color w:val="FF0000"/>
                <w:lang w:eastAsia="zh-CN"/>
              </w:rPr>
              <w:t>Xiaomi] In general, UE in average require periodicity/2 to acquire a SIB. It is a long time</w:t>
            </w:r>
            <w:r>
              <w:rPr>
                <w:rFonts w:eastAsia="SimSun" w:hint="eastAsia"/>
                <w:color w:val="FF0000"/>
                <w:lang w:eastAsia="zh-CN"/>
              </w:rPr>
              <w:t>.</w:t>
            </w:r>
            <w:r>
              <w:rPr>
                <w:rFonts w:eastAsia="SimSun"/>
                <w:color w:val="FF0000"/>
                <w:lang w:eastAsia="zh-CN"/>
              </w:rPr>
              <w:t xml:space="preserve"> Then it would be more beneficial to flush HARQ buffer.</w:t>
            </w:r>
          </w:p>
        </w:tc>
      </w:tr>
      <w:tr w:rsidR="002E4C27" w14:paraId="09DC2C78" w14:textId="77777777" w:rsidTr="001576B0">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33BFE17" w14:textId="77777777" w:rsidR="002E4C27" w:rsidRDefault="002E4C27" w:rsidP="001576B0">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6F8F85AE" w14:textId="77777777" w:rsidR="002E4C27" w:rsidRDefault="002E4C27" w:rsidP="001576B0">
            <w:pPr>
              <w:pStyle w:val="TAC"/>
              <w:spacing w:before="20" w:after="20"/>
              <w:ind w:left="57" w:right="57"/>
              <w:jc w:val="left"/>
              <w:rPr>
                <w:rFonts w:eastAsia="SimSun"/>
                <w:lang w:eastAsia="zh-CN"/>
              </w:rPr>
            </w:pPr>
            <w:r>
              <w:rPr>
                <w:rFonts w:eastAsia="SimSun"/>
                <w:lang w:eastAsia="zh-CN"/>
              </w:rPr>
              <w:t>B</w:t>
            </w:r>
          </w:p>
        </w:tc>
        <w:tc>
          <w:tcPr>
            <w:tcW w:w="8468" w:type="dxa"/>
            <w:tcBorders>
              <w:top w:val="single" w:sz="4" w:space="0" w:color="auto"/>
              <w:left w:val="single" w:sz="4" w:space="0" w:color="auto"/>
              <w:bottom w:val="single" w:sz="4" w:space="0" w:color="auto"/>
              <w:right w:val="single" w:sz="4" w:space="0" w:color="auto"/>
            </w:tcBorders>
          </w:tcPr>
          <w:p w14:paraId="70084F6E" w14:textId="620F1FED" w:rsidR="002E4C27" w:rsidRDefault="002E4C27" w:rsidP="001576B0">
            <w:pPr>
              <w:pStyle w:val="TAC"/>
              <w:spacing w:before="20" w:after="20"/>
              <w:ind w:left="57" w:right="57"/>
              <w:jc w:val="left"/>
              <w:rPr>
                <w:rFonts w:eastAsia="SimSun"/>
                <w:lang w:eastAsia="zh-CN"/>
              </w:rPr>
            </w:pPr>
            <w:r>
              <w:rPr>
                <w:rFonts w:eastAsia="SimSun"/>
                <w:lang w:eastAsia="zh-CN"/>
              </w:rPr>
              <w:t>In our understanding, w</w:t>
            </w:r>
            <w:r w:rsidRPr="00CA2956">
              <w:rPr>
                <w:rFonts w:eastAsia="SimSun"/>
                <w:lang w:eastAsia="zh-CN"/>
              </w:rPr>
              <w:t>hen the validity timer expires, there may be MAC PDU carrying MAC CE</w:t>
            </w:r>
            <w:r>
              <w:rPr>
                <w:rFonts w:eastAsia="SimSun"/>
                <w:lang w:eastAsia="zh-CN"/>
              </w:rPr>
              <w:t xml:space="preserve"> </w:t>
            </w:r>
            <w:r w:rsidRPr="00CA2956">
              <w:rPr>
                <w:rFonts w:eastAsia="SimSun"/>
                <w:lang w:eastAsia="zh-CN"/>
              </w:rPr>
              <w:t>in HARQ buffer</w:t>
            </w:r>
            <w:r>
              <w:rPr>
                <w:rFonts w:eastAsia="SimSun" w:hint="eastAsia"/>
                <w:lang w:eastAsia="zh-CN"/>
              </w:rPr>
              <w:t>.</w:t>
            </w:r>
            <w:r>
              <w:rPr>
                <w:rFonts w:eastAsia="SimSun"/>
                <w:lang w:eastAsia="zh-CN"/>
              </w:rPr>
              <w:t xml:space="preserve"> T</w:t>
            </w:r>
            <w:r w:rsidRPr="00CA2956">
              <w:rPr>
                <w:rFonts w:eastAsia="SimSun"/>
                <w:lang w:eastAsia="zh-CN"/>
              </w:rPr>
              <w:t>o avoid UE reporting the outdated MAC CE to NW after the UL s</w:t>
            </w:r>
            <w:r>
              <w:rPr>
                <w:rFonts w:eastAsia="SimSun"/>
                <w:lang w:eastAsia="zh-CN"/>
              </w:rPr>
              <w:t>yn</w:t>
            </w:r>
            <w:r w:rsidRPr="00CA2956">
              <w:rPr>
                <w:rFonts w:eastAsia="SimSun"/>
                <w:lang w:eastAsia="zh-CN"/>
              </w:rPr>
              <w:t>c recovers later</w:t>
            </w:r>
            <w:r>
              <w:rPr>
                <w:rFonts w:eastAsia="SimSun"/>
                <w:lang w:eastAsia="zh-CN"/>
              </w:rPr>
              <w:t xml:space="preserve">, </w:t>
            </w:r>
            <w:r w:rsidRPr="00CA2956">
              <w:rPr>
                <w:rFonts w:eastAsia="SimSun"/>
                <w:lang w:eastAsia="zh-CN"/>
              </w:rPr>
              <w:t>UE needs to flush HARQ buffer</w:t>
            </w:r>
            <w:r>
              <w:rPr>
                <w:rFonts w:eastAsia="SimSun"/>
                <w:lang w:eastAsia="zh-CN"/>
              </w:rPr>
              <w:t xml:space="preserve"> u</w:t>
            </w:r>
            <w:r w:rsidRPr="00CA2956">
              <w:rPr>
                <w:rFonts w:eastAsia="SimSun"/>
                <w:lang w:eastAsia="zh-CN"/>
              </w:rPr>
              <w:t>pon validity timer expiry</w:t>
            </w:r>
            <w:r>
              <w:rPr>
                <w:rFonts w:eastAsia="SimSun"/>
                <w:lang w:eastAsia="zh-CN"/>
              </w:rPr>
              <w:t>.</w:t>
            </w:r>
            <w:r w:rsidR="00A449D5">
              <w:rPr>
                <w:rFonts w:eastAsia="SimSun"/>
                <w:lang w:eastAsia="zh-CN"/>
              </w:rPr>
              <w:t xml:space="preserve"> However, at this stage, we’re fine to follow the majority’s view.</w:t>
            </w:r>
          </w:p>
        </w:tc>
      </w:tr>
      <w:tr w:rsidR="00A60EB7" w14:paraId="46C37381"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9A6008A" w14:textId="2B263B17" w:rsidR="00A60EB7" w:rsidRPr="002E4C27" w:rsidRDefault="00A60EB7" w:rsidP="00A60EB7">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1394" w:type="dxa"/>
            <w:tcBorders>
              <w:top w:val="single" w:sz="4" w:space="0" w:color="auto"/>
              <w:left w:val="single" w:sz="4" w:space="0" w:color="auto"/>
              <w:bottom w:val="single" w:sz="4" w:space="0" w:color="auto"/>
              <w:right w:val="single" w:sz="4" w:space="0" w:color="auto"/>
            </w:tcBorders>
          </w:tcPr>
          <w:p w14:paraId="006F8893" w14:textId="74B5A949" w:rsidR="00A60EB7" w:rsidRDefault="00A60EB7" w:rsidP="00A60EB7">
            <w:pPr>
              <w:pStyle w:val="TAC"/>
              <w:spacing w:before="20" w:after="20"/>
              <w:ind w:left="57" w:right="57"/>
              <w:jc w:val="left"/>
              <w:rPr>
                <w:rFonts w:eastAsia="SimSun"/>
                <w:lang w:eastAsia="zh-CN"/>
              </w:rPr>
            </w:pPr>
            <w:r>
              <w:rPr>
                <w:rFonts w:eastAsia="SimSun"/>
                <w:lang w:eastAsia="zh-CN"/>
              </w:rPr>
              <w:t xml:space="preserve">At least </w:t>
            </w:r>
            <w:r>
              <w:rPr>
                <w:rFonts w:eastAsia="SimSun" w:hint="eastAsia"/>
                <w:lang w:eastAsia="zh-CN"/>
              </w:rPr>
              <w:t>B</w:t>
            </w:r>
            <w:r>
              <w:rPr>
                <w:rFonts w:eastAsia="SimSun"/>
                <w:lang w:eastAsia="zh-CN"/>
              </w:rPr>
              <w:t>, we are also ok with C, D</w:t>
            </w:r>
          </w:p>
        </w:tc>
        <w:tc>
          <w:tcPr>
            <w:tcW w:w="8468" w:type="dxa"/>
            <w:tcBorders>
              <w:top w:val="single" w:sz="4" w:space="0" w:color="auto"/>
              <w:left w:val="single" w:sz="4" w:space="0" w:color="auto"/>
              <w:bottom w:val="single" w:sz="4" w:space="0" w:color="auto"/>
              <w:right w:val="single" w:sz="4" w:space="0" w:color="auto"/>
            </w:tcBorders>
          </w:tcPr>
          <w:p w14:paraId="782C3DBE" w14:textId="77777777" w:rsidR="00A60EB7" w:rsidRPr="00F6324B" w:rsidRDefault="00A60EB7" w:rsidP="00A60EB7">
            <w:pPr>
              <w:pStyle w:val="TAC"/>
              <w:spacing w:before="20" w:after="20"/>
              <w:ind w:left="57" w:right="57"/>
              <w:jc w:val="left"/>
            </w:pPr>
            <w:r>
              <w:t>I</w:t>
            </w:r>
            <w:r w:rsidRPr="00F6324B">
              <w:t xml:space="preserve">f HARQ buffer is not flushed, </w:t>
            </w:r>
            <w:r>
              <w:t xml:space="preserve">when UE comes back after acquiring </w:t>
            </w:r>
            <w:proofErr w:type="spellStart"/>
            <w:r>
              <w:t>SIBx</w:t>
            </w:r>
            <w:proofErr w:type="spellEnd"/>
            <w:r>
              <w:t xml:space="preserve">, it may miss many UL grants, leading to the NDI status at UE and network side different. Then network would have difficulty to schedule new UL transmission. </w:t>
            </w:r>
            <w:r w:rsidRPr="00F6324B">
              <w:t xml:space="preserve">By flushing HARQ buffer, </w:t>
            </w:r>
            <w:r>
              <w:t>network</w:t>
            </w:r>
            <w:r w:rsidRPr="00F6324B">
              <w:t xml:space="preserve"> can ensure that new transmission is performed at UE when </w:t>
            </w:r>
            <w:r>
              <w:t xml:space="preserve">UE receives UL grant after </w:t>
            </w:r>
            <w:r w:rsidRPr="00F6324B">
              <w:t>com</w:t>
            </w:r>
            <w:r>
              <w:t>ing</w:t>
            </w:r>
            <w:r w:rsidRPr="00F6324B">
              <w:t xml:space="preserve"> back. </w:t>
            </w:r>
          </w:p>
          <w:p w14:paraId="51D72C18" w14:textId="54499556" w:rsidR="00A60EB7" w:rsidRDefault="00A60EB7" w:rsidP="00A60EB7">
            <w:pPr>
              <w:pStyle w:val="TAC"/>
              <w:spacing w:before="20" w:after="20"/>
              <w:ind w:left="57" w:right="57"/>
              <w:jc w:val="left"/>
              <w:rPr>
                <w:rFonts w:eastAsia="SimSun"/>
                <w:lang w:eastAsia="zh-CN"/>
              </w:rPr>
            </w:pPr>
            <w:r w:rsidRPr="00F6324B">
              <w:t xml:space="preserve">This is different from out-of-sync, where UE may only experience out-of-sync very shortly, no need to flush the HARQ. Here, UE has already not be able to acquire </w:t>
            </w:r>
            <w:proofErr w:type="spellStart"/>
            <w:r w:rsidRPr="00F6324B">
              <w:t>SIBx</w:t>
            </w:r>
            <w:proofErr w:type="spellEnd"/>
            <w:r w:rsidRPr="00F6324B">
              <w:t xml:space="preserve"> before timer expiry, so will probably spend a lot of time to acquire the </w:t>
            </w:r>
            <w:proofErr w:type="spellStart"/>
            <w:r w:rsidRPr="00F6324B">
              <w:t>SIBx</w:t>
            </w:r>
            <w:proofErr w:type="spellEnd"/>
            <w:r w:rsidRPr="00F6324B">
              <w:t>, it is then more beneficial to flush HARQ buffer.</w:t>
            </w:r>
          </w:p>
        </w:tc>
      </w:tr>
      <w:tr w:rsidR="00E56786" w14:paraId="36D08FD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5332F88C" w14:textId="0D6C68B9" w:rsidR="00E56786" w:rsidRDefault="00E56786" w:rsidP="00E5678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65760725" w14:textId="12FA3788" w:rsidR="00E56786" w:rsidRDefault="00E56786" w:rsidP="00E56786">
            <w:pPr>
              <w:pStyle w:val="TAC"/>
              <w:spacing w:before="20" w:after="20"/>
              <w:ind w:left="57" w:right="57"/>
              <w:jc w:val="left"/>
              <w:rPr>
                <w:rFonts w:eastAsia="SimSun"/>
                <w:lang w:eastAsia="zh-CN"/>
              </w:rPr>
            </w:pPr>
            <w:r>
              <w:rPr>
                <w:rFonts w:eastAsia="SimSun"/>
                <w:lang w:eastAsia="zh-CN"/>
              </w:rPr>
              <w:t>A</w:t>
            </w:r>
          </w:p>
        </w:tc>
        <w:tc>
          <w:tcPr>
            <w:tcW w:w="8468" w:type="dxa"/>
            <w:tcBorders>
              <w:top w:val="single" w:sz="4" w:space="0" w:color="auto"/>
              <w:left w:val="single" w:sz="4" w:space="0" w:color="auto"/>
              <w:bottom w:val="single" w:sz="4" w:space="0" w:color="auto"/>
              <w:right w:val="single" w:sz="4" w:space="0" w:color="auto"/>
            </w:tcBorders>
          </w:tcPr>
          <w:p w14:paraId="7BFD130B" w14:textId="24312A55" w:rsidR="00E56786" w:rsidRDefault="00E56786" w:rsidP="00E56786">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validity timer is used to control some RRC parameters. When the timer expires, it simply means the acquired parameters are outdated. Any other action can be triggered by legacy mechanism.</w:t>
            </w:r>
          </w:p>
        </w:tc>
      </w:tr>
      <w:tr w:rsidR="00CA4CA9" w14:paraId="3FE2EC6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A2A4AD2" w14:textId="51A662C7" w:rsidR="00CA4CA9" w:rsidRDefault="00CA4CA9" w:rsidP="00CA4CA9">
            <w:pPr>
              <w:pStyle w:val="TAC"/>
              <w:spacing w:before="20" w:after="20"/>
              <w:ind w:left="57" w:right="57"/>
              <w:jc w:val="left"/>
              <w:rPr>
                <w:lang w:eastAsia="zh-CN"/>
              </w:rPr>
            </w:pPr>
            <w:r>
              <w:rPr>
                <w:lang w:eastAsia="zh-CN"/>
              </w:rPr>
              <w:t>Apple</w:t>
            </w:r>
          </w:p>
        </w:tc>
        <w:tc>
          <w:tcPr>
            <w:tcW w:w="1394" w:type="dxa"/>
            <w:tcBorders>
              <w:top w:val="single" w:sz="4" w:space="0" w:color="auto"/>
              <w:left w:val="single" w:sz="4" w:space="0" w:color="auto"/>
              <w:bottom w:val="single" w:sz="4" w:space="0" w:color="auto"/>
              <w:right w:val="single" w:sz="4" w:space="0" w:color="auto"/>
            </w:tcBorders>
          </w:tcPr>
          <w:p w14:paraId="43854AD5" w14:textId="4B440DB1" w:rsidR="00CA4CA9" w:rsidRDefault="00CA4CA9" w:rsidP="00CA4CA9">
            <w:pPr>
              <w:pStyle w:val="TAC"/>
              <w:spacing w:before="20" w:after="20"/>
              <w:ind w:left="57" w:right="57"/>
              <w:jc w:val="left"/>
              <w:rPr>
                <w:rFonts w:eastAsia="SimSun"/>
                <w:color w:val="000000"/>
                <w:lang w:eastAsia="zh-CN"/>
              </w:rPr>
            </w:pPr>
            <w:r>
              <w:rPr>
                <w:rFonts w:eastAsia="SimSun"/>
                <w:color w:val="000000"/>
                <w:lang w:eastAsia="zh-CN"/>
              </w:rPr>
              <w:t>A</w:t>
            </w:r>
          </w:p>
        </w:tc>
        <w:tc>
          <w:tcPr>
            <w:tcW w:w="8468" w:type="dxa"/>
            <w:tcBorders>
              <w:top w:val="single" w:sz="4" w:space="0" w:color="auto"/>
              <w:left w:val="single" w:sz="4" w:space="0" w:color="auto"/>
              <w:bottom w:val="single" w:sz="4" w:space="0" w:color="auto"/>
              <w:right w:val="single" w:sz="4" w:space="0" w:color="auto"/>
            </w:tcBorders>
          </w:tcPr>
          <w:p w14:paraId="6B94A09F" w14:textId="0CCE2355" w:rsidR="00CA4CA9" w:rsidRDefault="00CA4CA9" w:rsidP="00CA4CA9">
            <w:pPr>
              <w:pStyle w:val="TAC"/>
              <w:spacing w:before="20" w:after="20"/>
              <w:ind w:left="57" w:right="57"/>
              <w:jc w:val="left"/>
              <w:rPr>
                <w:rFonts w:eastAsia="DFKai-SB"/>
                <w:color w:val="000000"/>
                <w:lang w:eastAsia="zh-TW"/>
              </w:rPr>
            </w:pPr>
            <w:r>
              <w:rPr>
                <w:rFonts w:eastAsia="DFKai-SB"/>
                <w:color w:val="000000"/>
                <w:lang w:eastAsia="zh-TW"/>
              </w:rPr>
              <w:t>We note that this is a rare event, so need to super-optimize.</w:t>
            </w:r>
          </w:p>
        </w:tc>
      </w:tr>
      <w:tr w:rsidR="00A60EB7" w14:paraId="244F443B"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7F93C99C" w14:textId="539AD5A9" w:rsidR="00A60EB7" w:rsidRDefault="00A60EB7" w:rsidP="00A60EB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3AA6D97" w14:textId="487F382C" w:rsidR="00A60EB7" w:rsidRDefault="00A60EB7" w:rsidP="00A60EB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C3B26E1" w14:textId="5E56F198" w:rsidR="00A60EB7" w:rsidRDefault="00A60EB7" w:rsidP="00A60EB7">
            <w:pPr>
              <w:pStyle w:val="TAC"/>
              <w:spacing w:before="20" w:after="20"/>
              <w:ind w:left="57" w:right="57"/>
              <w:jc w:val="left"/>
              <w:rPr>
                <w:rFonts w:eastAsia="SimSun"/>
                <w:lang w:eastAsia="zh-CN"/>
              </w:rPr>
            </w:pPr>
          </w:p>
        </w:tc>
      </w:tr>
      <w:tr w:rsidR="00A60EB7" w14:paraId="5DC2D0D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FF951A5" w14:textId="04402545" w:rsidR="00A60EB7" w:rsidRDefault="00A60EB7" w:rsidP="00A60EB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6ABDE1FC" w14:textId="77777777" w:rsidR="00A60EB7" w:rsidRDefault="00A60EB7" w:rsidP="00A60EB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11935F7C" w14:textId="7603A0E3" w:rsidR="00A60EB7" w:rsidRDefault="00A60EB7" w:rsidP="00A60EB7">
            <w:pPr>
              <w:pStyle w:val="TAC"/>
              <w:spacing w:before="20" w:after="20"/>
              <w:ind w:left="57" w:right="57"/>
              <w:jc w:val="left"/>
              <w:rPr>
                <w:rFonts w:eastAsia="SimSun"/>
                <w:lang w:eastAsia="zh-CN"/>
              </w:rPr>
            </w:pPr>
          </w:p>
        </w:tc>
      </w:tr>
      <w:tr w:rsidR="00A60EB7" w14:paraId="269B1C4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5D2BC2C" w14:textId="4DAD7674" w:rsidR="00A60EB7" w:rsidRDefault="00A60EB7" w:rsidP="00A60EB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5089A552" w14:textId="2C0EC522" w:rsidR="00A60EB7" w:rsidRDefault="00A60EB7" w:rsidP="00A60EB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4B98239D" w14:textId="2BE284D6" w:rsidR="00A60EB7" w:rsidRDefault="00A60EB7" w:rsidP="00A60EB7">
            <w:pPr>
              <w:pStyle w:val="TAC"/>
              <w:spacing w:before="20" w:after="20"/>
              <w:ind w:left="57" w:right="57"/>
              <w:jc w:val="left"/>
              <w:rPr>
                <w:rFonts w:eastAsia="SimSun"/>
                <w:lang w:eastAsia="zh-CN"/>
              </w:rPr>
            </w:pPr>
          </w:p>
        </w:tc>
      </w:tr>
      <w:tr w:rsidR="00A60EB7" w14:paraId="7E9F8F57"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799566B" w14:textId="77777777" w:rsidR="00A60EB7" w:rsidRDefault="00A60EB7" w:rsidP="00A60EB7">
            <w:pPr>
              <w:pStyle w:val="TAC"/>
              <w:spacing w:before="20" w:after="20"/>
              <w:ind w:left="57" w:right="57"/>
              <w:jc w:val="left"/>
              <w:rPr>
                <w:rFonts w:eastAsia="SimSun"/>
                <w:highlight w:val="lightGray"/>
                <w:lang w:eastAsia="zh-CN"/>
              </w:rPr>
            </w:pPr>
          </w:p>
        </w:tc>
        <w:tc>
          <w:tcPr>
            <w:tcW w:w="1394" w:type="dxa"/>
            <w:tcBorders>
              <w:top w:val="single" w:sz="4" w:space="0" w:color="auto"/>
              <w:left w:val="single" w:sz="4" w:space="0" w:color="auto"/>
              <w:bottom w:val="single" w:sz="4" w:space="0" w:color="auto"/>
              <w:right w:val="single" w:sz="4" w:space="0" w:color="auto"/>
            </w:tcBorders>
          </w:tcPr>
          <w:p w14:paraId="4095134C" w14:textId="77777777" w:rsidR="00A60EB7" w:rsidRDefault="00A60EB7" w:rsidP="00A60EB7">
            <w:pPr>
              <w:pStyle w:val="TAC"/>
              <w:spacing w:before="20" w:after="20"/>
              <w:ind w:left="57" w:right="57"/>
              <w:jc w:val="left"/>
              <w:rPr>
                <w:rFonts w:eastAsia="SimSun"/>
                <w:lang w:eastAsia="zh-CN"/>
              </w:rPr>
            </w:pPr>
          </w:p>
        </w:tc>
        <w:tc>
          <w:tcPr>
            <w:tcW w:w="8468" w:type="dxa"/>
            <w:tcBorders>
              <w:top w:val="single" w:sz="4" w:space="0" w:color="auto"/>
              <w:left w:val="single" w:sz="4" w:space="0" w:color="auto"/>
              <w:bottom w:val="single" w:sz="4" w:space="0" w:color="auto"/>
              <w:right w:val="single" w:sz="4" w:space="0" w:color="auto"/>
            </w:tcBorders>
          </w:tcPr>
          <w:p w14:paraId="32122EF1" w14:textId="77777777" w:rsidR="00A60EB7" w:rsidRDefault="00A60EB7" w:rsidP="00A60EB7">
            <w:pPr>
              <w:pStyle w:val="TAC"/>
              <w:spacing w:before="20" w:after="20"/>
              <w:ind w:left="57" w:right="57"/>
              <w:jc w:val="left"/>
              <w:rPr>
                <w:rFonts w:eastAsia="SimSun"/>
                <w:lang w:eastAsia="zh-CN"/>
              </w:rPr>
            </w:pPr>
          </w:p>
        </w:tc>
      </w:tr>
      <w:tr w:rsidR="00A60EB7" w14:paraId="0A49284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4AFADC" w14:textId="77777777" w:rsidR="00A60EB7" w:rsidRDefault="00A60EB7" w:rsidP="00A60EB7">
            <w:pPr>
              <w:pStyle w:val="TAC"/>
              <w:spacing w:before="20" w:after="20"/>
              <w:ind w:left="57" w:right="57"/>
              <w:jc w:val="left"/>
              <w:rPr>
                <w:lang w:eastAsia="zh-CN"/>
              </w:rPr>
            </w:pPr>
            <w:bookmarkStart w:id="0" w:name="OLE_LINK1" w:colFirst="2" w:colLast="3"/>
          </w:p>
        </w:tc>
        <w:tc>
          <w:tcPr>
            <w:tcW w:w="1394" w:type="dxa"/>
            <w:tcBorders>
              <w:top w:val="single" w:sz="4" w:space="0" w:color="auto"/>
              <w:left w:val="single" w:sz="4" w:space="0" w:color="auto"/>
              <w:bottom w:val="single" w:sz="4" w:space="0" w:color="auto"/>
              <w:right w:val="single" w:sz="4" w:space="0" w:color="auto"/>
            </w:tcBorders>
          </w:tcPr>
          <w:p w14:paraId="3986A64F"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DA6FD1C" w14:textId="77777777" w:rsidR="00A60EB7" w:rsidRDefault="00A60EB7" w:rsidP="00A60EB7">
            <w:pPr>
              <w:pStyle w:val="TAC"/>
              <w:spacing w:before="20" w:after="20"/>
              <w:ind w:left="57" w:right="57"/>
              <w:jc w:val="left"/>
              <w:rPr>
                <w:rFonts w:eastAsia="SimSun"/>
                <w:color w:val="000000"/>
                <w:lang w:eastAsia="zh-CN"/>
              </w:rPr>
            </w:pPr>
          </w:p>
        </w:tc>
      </w:tr>
      <w:bookmarkEnd w:id="0"/>
      <w:tr w:rsidR="00A60EB7" w14:paraId="03644BB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39A6D61"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662F050"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5CAA113D" w14:textId="77777777" w:rsidR="00A60EB7" w:rsidRDefault="00A60EB7" w:rsidP="00A60EB7">
            <w:pPr>
              <w:pStyle w:val="TAC"/>
              <w:spacing w:before="20" w:after="20"/>
              <w:ind w:left="57" w:right="57"/>
              <w:jc w:val="left"/>
              <w:rPr>
                <w:rFonts w:eastAsia="SimSun"/>
                <w:color w:val="000000"/>
                <w:lang w:eastAsia="zh-CN"/>
              </w:rPr>
            </w:pPr>
          </w:p>
        </w:tc>
      </w:tr>
      <w:tr w:rsidR="00A60EB7" w14:paraId="62F80DF2"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9BA9828" w14:textId="77777777" w:rsidR="00A60EB7" w:rsidRDefault="00A60EB7" w:rsidP="00A60EB7">
            <w:pPr>
              <w:pStyle w:val="TAC"/>
              <w:spacing w:before="20" w:after="20"/>
              <w:ind w:left="57" w:right="57"/>
              <w:jc w:val="left"/>
              <w:rPr>
                <w:rFonts w:ascii="Times New Roman" w:hAnsi="Times New Roman"/>
                <w:sz w:val="20"/>
                <w:szCs w:val="20"/>
                <w:lang w:val="en-GB"/>
              </w:rPr>
            </w:pPr>
          </w:p>
        </w:tc>
        <w:tc>
          <w:tcPr>
            <w:tcW w:w="1394" w:type="dxa"/>
            <w:tcBorders>
              <w:top w:val="single" w:sz="4" w:space="0" w:color="auto"/>
              <w:left w:val="single" w:sz="4" w:space="0" w:color="auto"/>
              <w:bottom w:val="single" w:sz="4" w:space="0" w:color="auto"/>
              <w:right w:val="single" w:sz="4" w:space="0" w:color="auto"/>
            </w:tcBorders>
          </w:tcPr>
          <w:p w14:paraId="466C1218"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3AFEFB36" w14:textId="77777777" w:rsidR="00A60EB7" w:rsidRDefault="00A60EB7" w:rsidP="00A60EB7">
            <w:pPr>
              <w:pStyle w:val="TAC"/>
              <w:spacing w:before="20" w:after="20"/>
              <w:ind w:left="57" w:right="57"/>
              <w:jc w:val="left"/>
              <w:rPr>
                <w:rFonts w:eastAsia="SimSun"/>
                <w:color w:val="000000"/>
                <w:lang w:eastAsia="zh-CN"/>
              </w:rPr>
            </w:pPr>
          </w:p>
        </w:tc>
      </w:tr>
      <w:tr w:rsidR="00A60EB7" w14:paraId="1DE6151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13BFA1E"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F73EBE"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2C2EE3CE" w14:textId="77777777" w:rsidR="00A60EB7" w:rsidRDefault="00A60EB7" w:rsidP="00A60EB7">
            <w:pPr>
              <w:pStyle w:val="TAC"/>
              <w:spacing w:before="20" w:after="20"/>
              <w:ind w:left="57" w:right="57"/>
              <w:jc w:val="left"/>
              <w:rPr>
                <w:rFonts w:eastAsia="SimSun"/>
                <w:color w:val="000000"/>
                <w:lang w:eastAsia="zh-CN"/>
              </w:rPr>
            </w:pPr>
          </w:p>
        </w:tc>
      </w:tr>
      <w:tr w:rsidR="00A60EB7" w14:paraId="79852DF0"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EC35F6F" w14:textId="77777777" w:rsidR="00A60EB7" w:rsidRDefault="00A60EB7" w:rsidP="00A60EB7">
            <w:pPr>
              <w:pStyle w:val="TAC"/>
              <w:spacing w:before="20" w:after="20"/>
              <w:ind w:left="57" w:right="57"/>
              <w:jc w:val="left"/>
              <w:rPr>
                <w:rFonts w:eastAsia="SimSun"/>
                <w:lang w:eastAsia="zh-CN"/>
              </w:rPr>
            </w:pPr>
          </w:p>
        </w:tc>
        <w:tc>
          <w:tcPr>
            <w:tcW w:w="1394" w:type="dxa"/>
            <w:tcBorders>
              <w:top w:val="single" w:sz="4" w:space="0" w:color="auto"/>
              <w:left w:val="single" w:sz="4" w:space="0" w:color="auto"/>
              <w:bottom w:val="single" w:sz="4" w:space="0" w:color="auto"/>
              <w:right w:val="single" w:sz="4" w:space="0" w:color="auto"/>
            </w:tcBorders>
          </w:tcPr>
          <w:p w14:paraId="4830DD85"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5AF1A00" w14:textId="77777777" w:rsidR="00A60EB7" w:rsidRDefault="00A60EB7" w:rsidP="00A60EB7">
            <w:pPr>
              <w:pStyle w:val="TAC"/>
              <w:spacing w:before="20" w:after="20"/>
              <w:ind w:left="57" w:right="57"/>
              <w:jc w:val="left"/>
              <w:rPr>
                <w:rFonts w:eastAsia="SimSun"/>
                <w:color w:val="000000"/>
                <w:lang w:eastAsia="zh-CN"/>
              </w:rPr>
            </w:pPr>
          </w:p>
        </w:tc>
      </w:tr>
      <w:tr w:rsidR="00A60EB7" w14:paraId="1FA177E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405C62" w14:textId="77777777" w:rsidR="00A60EB7" w:rsidRDefault="00A60EB7" w:rsidP="00A60EB7">
            <w:pPr>
              <w:pStyle w:val="TAC"/>
              <w:spacing w:before="20" w:after="20"/>
              <w:ind w:left="57" w:right="57"/>
              <w:jc w:val="left"/>
              <w:rPr>
                <w:rFonts w:eastAsia="Malgun Gothic"/>
              </w:rPr>
            </w:pPr>
          </w:p>
        </w:tc>
        <w:tc>
          <w:tcPr>
            <w:tcW w:w="1394" w:type="dxa"/>
            <w:tcBorders>
              <w:top w:val="single" w:sz="4" w:space="0" w:color="auto"/>
              <w:left w:val="single" w:sz="4" w:space="0" w:color="auto"/>
              <w:bottom w:val="single" w:sz="4" w:space="0" w:color="auto"/>
              <w:right w:val="single" w:sz="4" w:space="0" w:color="auto"/>
            </w:tcBorders>
          </w:tcPr>
          <w:p w14:paraId="1124C963"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B4E8DC4" w14:textId="77777777" w:rsidR="00A60EB7" w:rsidRDefault="00A60EB7" w:rsidP="00A60EB7">
            <w:pPr>
              <w:pStyle w:val="TAC"/>
              <w:spacing w:before="20" w:after="20"/>
              <w:ind w:left="57" w:right="57"/>
              <w:jc w:val="left"/>
              <w:rPr>
                <w:rFonts w:eastAsia="SimSun"/>
                <w:color w:val="000000"/>
                <w:lang w:eastAsia="zh-CN"/>
              </w:rPr>
            </w:pPr>
          </w:p>
        </w:tc>
      </w:tr>
      <w:tr w:rsidR="00A60EB7" w14:paraId="3BE67576"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0811795"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437279FB"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19BE7DA2" w14:textId="77777777" w:rsidR="00A60EB7" w:rsidRDefault="00A60EB7" w:rsidP="00A60EB7">
            <w:pPr>
              <w:pStyle w:val="TAC"/>
              <w:spacing w:before="20" w:after="20"/>
              <w:ind w:left="57" w:right="57"/>
              <w:jc w:val="left"/>
              <w:rPr>
                <w:rFonts w:eastAsia="SimSun"/>
                <w:color w:val="000000"/>
                <w:lang w:eastAsia="zh-CN"/>
              </w:rPr>
            </w:pPr>
          </w:p>
        </w:tc>
      </w:tr>
      <w:tr w:rsidR="00A60EB7" w14:paraId="71EDC9B8" w14:textId="77777777">
        <w:trPr>
          <w:trHeight w:val="90"/>
          <w:jc w:val="center"/>
        </w:trPr>
        <w:tc>
          <w:tcPr>
            <w:tcW w:w="1295" w:type="dxa"/>
            <w:tcBorders>
              <w:top w:val="single" w:sz="4" w:space="0" w:color="auto"/>
              <w:left w:val="single" w:sz="4" w:space="0" w:color="auto"/>
              <w:bottom w:val="single" w:sz="4" w:space="0" w:color="auto"/>
              <w:right w:val="single" w:sz="4" w:space="0" w:color="auto"/>
            </w:tcBorders>
          </w:tcPr>
          <w:p w14:paraId="1334FFE5"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349A75D"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BA69D4F" w14:textId="77777777" w:rsidR="00A60EB7" w:rsidRDefault="00A60EB7" w:rsidP="00A60EB7">
            <w:pPr>
              <w:pStyle w:val="TAC"/>
              <w:spacing w:before="20" w:after="20"/>
              <w:ind w:left="57" w:right="57"/>
              <w:jc w:val="left"/>
              <w:rPr>
                <w:rFonts w:eastAsia="SimSun"/>
                <w:color w:val="000000"/>
                <w:lang w:eastAsia="zh-CN"/>
              </w:rPr>
            </w:pPr>
          </w:p>
        </w:tc>
      </w:tr>
      <w:tr w:rsidR="00A60EB7" w14:paraId="3897C04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A6098F2"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76D8548D"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6430A0DA" w14:textId="77777777" w:rsidR="00A60EB7" w:rsidRDefault="00A60EB7" w:rsidP="00A60EB7">
            <w:pPr>
              <w:pStyle w:val="TAC"/>
              <w:spacing w:before="20" w:after="20"/>
              <w:ind w:left="57" w:right="57"/>
              <w:jc w:val="left"/>
              <w:rPr>
                <w:rFonts w:eastAsia="SimSun"/>
                <w:color w:val="000000"/>
                <w:lang w:eastAsia="zh-CN"/>
              </w:rPr>
            </w:pPr>
          </w:p>
        </w:tc>
      </w:tr>
      <w:tr w:rsidR="00A60EB7" w14:paraId="41DAE45C"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0B96CDE"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4925624"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0CFF8696" w14:textId="77777777" w:rsidR="00A60EB7" w:rsidRDefault="00A60EB7" w:rsidP="00A60EB7">
            <w:pPr>
              <w:pStyle w:val="TAC"/>
              <w:spacing w:before="20" w:after="20"/>
              <w:ind w:left="57" w:right="57"/>
              <w:jc w:val="left"/>
              <w:rPr>
                <w:rFonts w:eastAsia="SimSun"/>
                <w:color w:val="000000"/>
                <w:lang w:eastAsia="zh-CN"/>
              </w:rPr>
            </w:pPr>
          </w:p>
        </w:tc>
      </w:tr>
      <w:tr w:rsidR="00A60EB7" w14:paraId="13E0E57F"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05777C49" w14:textId="77777777" w:rsidR="00A60EB7" w:rsidRDefault="00A60EB7" w:rsidP="00A60EB7">
            <w:pPr>
              <w:pStyle w:val="TAC"/>
              <w:spacing w:before="20" w:after="20"/>
              <w:ind w:left="57" w:right="57"/>
              <w:jc w:val="left"/>
              <w:rPr>
                <w:lang w:eastAsia="zh-CN"/>
              </w:rPr>
            </w:pPr>
          </w:p>
        </w:tc>
        <w:tc>
          <w:tcPr>
            <w:tcW w:w="1394" w:type="dxa"/>
            <w:tcBorders>
              <w:top w:val="single" w:sz="4" w:space="0" w:color="auto"/>
              <w:left w:val="single" w:sz="4" w:space="0" w:color="auto"/>
              <w:bottom w:val="single" w:sz="4" w:space="0" w:color="auto"/>
              <w:right w:val="single" w:sz="4" w:space="0" w:color="auto"/>
            </w:tcBorders>
          </w:tcPr>
          <w:p w14:paraId="53E7AE59"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A185E27" w14:textId="77777777" w:rsidR="00A60EB7" w:rsidRDefault="00A60EB7" w:rsidP="00A60EB7">
            <w:pPr>
              <w:pStyle w:val="TAC"/>
              <w:spacing w:before="20" w:after="20"/>
              <w:ind w:left="57" w:right="57"/>
              <w:jc w:val="left"/>
              <w:rPr>
                <w:rFonts w:eastAsia="SimSun"/>
                <w:color w:val="000000"/>
                <w:lang w:eastAsia="zh-CN"/>
              </w:rPr>
            </w:pPr>
          </w:p>
        </w:tc>
      </w:tr>
      <w:tr w:rsidR="00A60EB7" w14:paraId="2F7134F4"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5D0FF32" w14:textId="77777777" w:rsidR="00A60EB7" w:rsidRDefault="00A60EB7" w:rsidP="00A60EB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2DDAF4A3"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43E7D207" w14:textId="77777777" w:rsidR="00A60EB7" w:rsidRDefault="00A60EB7" w:rsidP="00A60EB7">
            <w:pPr>
              <w:pStyle w:val="TAC"/>
              <w:spacing w:before="20" w:after="20"/>
              <w:ind w:left="57" w:right="57"/>
              <w:jc w:val="left"/>
              <w:rPr>
                <w:rFonts w:eastAsia="SimSun"/>
                <w:color w:val="000000"/>
                <w:lang w:eastAsia="zh-CN"/>
              </w:rPr>
            </w:pPr>
          </w:p>
        </w:tc>
      </w:tr>
      <w:tr w:rsidR="00A60EB7" w14:paraId="67C78E4A" w14:textId="77777777">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5094963" w14:textId="77777777" w:rsidR="00A60EB7" w:rsidRDefault="00A60EB7" w:rsidP="00A60EB7">
            <w:pPr>
              <w:pStyle w:val="TAC"/>
              <w:spacing w:before="20" w:after="20"/>
              <w:ind w:left="57" w:right="57"/>
              <w:jc w:val="left"/>
              <w:rPr>
                <w:lang w:eastAsia="ja-JP"/>
              </w:rPr>
            </w:pPr>
          </w:p>
        </w:tc>
        <w:tc>
          <w:tcPr>
            <w:tcW w:w="1394" w:type="dxa"/>
            <w:tcBorders>
              <w:top w:val="single" w:sz="4" w:space="0" w:color="auto"/>
              <w:left w:val="single" w:sz="4" w:space="0" w:color="auto"/>
              <w:bottom w:val="single" w:sz="4" w:space="0" w:color="auto"/>
              <w:right w:val="single" w:sz="4" w:space="0" w:color="auto"/>
            </w:tcBorders>
          </w:tcPr>
          <w:p w14:paraId="70511F26" w14:textId="77777777" w:rsidR="00A60EB7" w:rsidRDefault="00A60EB7" w:rsidP="00A60EB7">
            <w:pPr>
              <w:pStyle w:val="TAC"/>
              <w:spacing w:before="20" w:after="20"/>
              <w:ind w:left="57" w:right="57"/>
              <w:jc w:val="left"/>
              <w:rPr>
                <w:rFonts w:eastAsia="SimSun"/>
                <w:color w:val="000000"/>
                <w:lang w:eastAsia="zh-CN"/>
              </w:rPr>
            </w:pPr>
          </w:p>
        </w:tc>
        <w:tc>
          <w:tcPr>
            <w:tcW w:w="8468" w:type="dxa"/>
            <w:tcBorders>
              <w:top w:val="single" w:sz="4" w:space="0" w:color="auto"/>
              <w:left w:val="single" w:sz="4" w:space="0" w:color="auto"/>
              <w:bottom w:val="single" w:sz="4" w:space="0" w:color="auto"/>
              <w:right w:val="single" w:sz="4" w:space="0" w:color="auto"/>
            </w:tcBorders>
          </w:tcPr>
          <w:p w14:paraId="7324D9E1" w14:textId="77777777" w:rsidR="00A60EB7" w:rsidRDefault="00A60EB7" w:rsidP="00A60EB7">
            <w:pPr>
              <w:pStyle w:val="TAC"/>
              <w:spacing w:before="20" w:after="20"/>
              <w:ind w:left="57" w:right="57"/>
              <w:jc w:val="left"/>
              <w:rPr>
                <w:rFonts w:eastAsia="SimSun"/>
                <w:color w:val="000000"/>
                <w:lang w:eastAsia="zh-CN"/>
              </w:rPr>
            </w:pPr>
          </w:p>
        </w:tc>
      </w:tr>
    </w:tbl>
    <w:p w14:paraId="6DAA88F8" w14:textId="77777777" w:rsidR="0087343B" w:rsidRDefault="0087343B">
      <w:pPr>
        <w:rPr>
          <w:u w:val="single"/>
        </w:rPr>
      </w:pPr>
    </w:p>
    <w:p w14:paraId="42557500" w14:textId="77777777" w:rsidR="0087343B" w:rsidRDefault="0087343B"/>
    <w:p w14:paraId="1AA3A9A9" w14:textId="06D29839" w:rsidR="00C1294A" w:rsidRDefault="00E065F8">
      <w:r>
        <w:t xml:space="preserve">Another discussion was related to how to clarify in the specification </w:t>
      </w:r>
      <w:r w:rsidR="00E30910">
        <w:t xml:space="preserve">of how the UE shall re-acquire the </w:t>
      </w:r>
      <w:proofErr w:type="spellStart"/>
      <w:r w:rsidR="00DE0C33">
        <w:t>SIB</w:t>
      </w:r>
      <w:r w:rsidR="00B5124F">
        <w:t>xx</w:t>
      </w:r>
      <w:proofErr w:type="spellEnd"/>
      <w:r w:rsidR="00DE0C33">
        <w:t xml:space="preserve"> </w:t>
      </w:r>
      <w:r w:rsidR="00C0760B">
        <w:t xml:space="preserve">before validity timer: </w:t>
      </w:r>
    </w:p>
    <w:p w14:paraId="4D7FEF58" w14:textId="77777777" w:rsidR="007642F4" w:rsidRDefault="007642F4" w:rsidP="007642F4">
      <w:pPr>
        <w:pStyle w:val="NormalWeb"/>
        <w:ind w:left="1620"/>
        <w:rPr>
          <w:rFonts w:eastAsiaTheme="minorEastAsia"/>
          <w:sz w:val="22"/>
          <w:szCs w:val="22"/>
          <w:lang w:val="fi-FI" w:eastAsia="zh-CN"/>
        </w:rPr>
      </w:pPr>
      <w:proofErr w:type="gramStart"/>
      <w:r>
        <w:rPr>
          <w:rStyle w:val="Strong"/>
          <w:rFonts w:ascii="Wingdings" w:hAnsi="Wingdings"/>
          <w:lang w:val="fi-FI"/>
        </w:rPr>
        <w:t></w:t>
      </w:r>
      <w:r>
        <w:rPr>
          <w:rStyle w:val="Strong"/>
          <w:sz w:val="14"/>
          <w:szCs w:val="14"/>
          <w:lang w:val="fi-FI"/>
        </w:rPr>
        <w:t xml:space="preserve">  </w:t>
      </w:r>
      <w:proofErr w:type="spellStart"/>
      <w:r>
        <w:rPr>
          <w:rStyle w:val="Strong"/>
          <w:lang w:val="fi-FI"/>
        </w:rPr>
        <w:t>Agreed</w:t>
      </w:r>
      <w:proofErr w:type="spellEnd"/>
      <w:proofErr w:type="gramEnd"/>
      <w:r>
        <w:rPr>
          <w:rStyle w:val="Strong"/>
          <w:lang w:val="fi-FI"/>
        </w:rPr>
        <w:t xml:space="preserve"> as: "</w:t>
      </w:r>
      <w:proofErr w:type="spellStart"/>
      <w:r>
        <w:rPr>
          <w:rStyle w:val="Strong"/>
          <w:lang w:val="fi-FI"/>
        </w:rPr>
        <w:t>The</w:t>
      </w:r>
      <w:proofErr w:type="spellEnd"/>
      <w:r>
        <w:rPr>
          <w:rStyle w:val="Strong"/>
          <w:lang w:val="fi-FI"/>
        </w:rPr>
        <w:t xml:space="preserve"> </w:t>
      </w:r>
      <w:proofErr w:type="spellStart"/>
      <w:r>
        <w:rPr>
          <w:rStyle w:val="Strong"/>
          <w:lang w:val="fi-FI"/>
        </w:rPr>
        <w:t>following</w:t>
      </w:r>
      <w:proofErr w:type="spellEnd"/>
      <w:r>
        <w:rPr>
          <w:rStyle w:val="Strong"/>
          <w:lang w:val="fi-FI"/>
        </w:rPr>
        <w:t xml:space="preserve"> NOTE is </w:t>
      </w:r>
      <w:proofErr w:type="spellStart"/>
      <w:r>
        <w:rPr>
          <w:rStyle w:val="Strong"/>
          <w:lang w:val="fi-FI"/>
        </w:rPr>
        <w:t>captured</w:t>
      </w:r>
      <w:proofErr w:type="spellEnd"/>
      <w:r>
        <w:rPr>
          <w:rStyle w:val="Strong"/>
          <w:lang w:val="fi-FI"/>
        </w:rPr>
        <w:t xml:space="preserve">: “UE </w:t>
      </w:r>
      <w:proofErr w:type="spellStart"/>
      <w:r>
        <w:rPr>
          <w:rStyle w:val="Strong"/>
          <w:lang w:val="fi-FI"/>
        </w:rPr>
        <w:t>should</w:t>
      </w:r>
      <w:proofErr w:type="spellEnd"/>
      <w:r>
        <w:rPr>
          <w:rStyle w:val="Strong"/>
          <w:lang w:val="fi-FI"/>
        </w:rPr>
        <w:t xml:space="preserve"> </w:t>
      </w:r>
      <w:proofErr w:type="spellStart"/>
      <w:r>
        <w:rPr>
          <w:rStyle w:val="Strong"/>
          <w:lang w:val="fi-FI"/>
        </w:rPr>
        <w:t>attempt</w:t>
      </w:r>
      <w:proofErr w:type="spellEnd"/>
      <w:r>
        <w:rPr>
          <w:rStyle w:val="Strong"/>
          <w:lang w:val="fi-FI"/>
        </w:rPr>
        <w:t xml:space="preserve"> to </w:t>
      </w:r>
      <w:proofErr w:type="spellStart"/>
      <w:r>
        <w:rPr>
          <w:rStyle w:val="Strong"/>
          <w:lang w:val="fi-FI"/>
        </w:rPr>
        <w:t>re-aquire</w:t>
      </w:r>
      <w:proofErr w:type="spellEnd"/>
      <w:r>
        <w:rPr>
          <w:rStyle w:val="Strong"/>
          <w:lang w:val="fi-FI"/>
        </w:rPr>
        <w:t xml:space="preserve"> </w:t>
      </w:r>
      <w:proofErr w:type="spellStart"/>
      <w:r>
        <w:rPr>
          <w:rStyle w:val="Strong"/>
          <w:lang w:val="fi-FI"/>
        </w:rPr>
        <w:t>SIBxx</w:t>
      </w:r>
      <w:proofErr w:type="spellEnd"/>
      <w:r>
        <w:rPr>
          <w:rStyle w:val="Strong"/>
          <w:lang w:val="fi-FI"/>
        </w:rPr>
        <w:t xml:space="preserve"> </w:t>
      </w:r>
      <w:proofErr w:type="spellStart"/>
      <w:r>
        <w:rPr>
          <w:rStyle w:val="Strong"/>
          <w:lang w:val="fi-FI"/>
        </w:rPr>
        <w:t>prior</w:t>
      </w:r>
      <w:proofErr w:type="spellEnd"/>
      <w:r>
        <w:rPr>
          <w:rStyle w:val="Strong"/>
          <w:lang w:val="fi-FI"/>
        </w:rPr>
        <w:t xml:space="preserve"> to </w:t>
      </w:r>
      <w:proofErr w:type="spellStart"/>
      <w:r>
        <w:rPr>
          <w:rStyle w:val="Strong"/>
          <w:lang w:val="fi-FI"/>
        </w:rPr>
        <w:t>validity</w:t>
      </w:r>
      <w:proofErr w:type="spellEnd"/>
      <w:r>
        <w:rPr>
          <w:rStyle w:val="Strong"/>
          <w:lang w:val="fi-FI"/>
        </w:rPr>
        <w:t xml:space="preserve"> </w:t>
      </w:r>
      <w:proofErr w:type="spellStart"/>
      <w:r>
        <w:rPr>
          <w:rStyle w:val="Strong"/>
          <w:lang w:val="fi-FI"/>
        </w:rPr>
        <w:t>timer</w:t>
      </w:r>
      <w:proofErr w:type="spellEnd"/>
      <w:r>
        <w:rPr>
          <w:rStyle w:val="Strong"/>
          <w:lang w:val="fi-FI"/>
        </w:rPr>
        <w:t xml:space="preserve"> </w:t>
      </w:r>
      <w:proofErr w:type="spellStart"/>
      <w:r>
        <w:rPr>
          <w:rStyle w:val="Strong"/>
          <w:lang w:val="fi-FI"/>
        </w:rPr>
        <w:t>expiry</w:t>
      </w:r>
      <w:proofErr w:type="spellEnd"/>
      <w:r>
        <w:rPr>
          <w:rStyle w:val="Strong"/>
          <w:lang w:val="fi-FI"/>
        </w:rPr>
        <w:t xml:space="preserve"> </w:t>
      </w:r>
      <w:proofErr w:type="spellStart"/>
      <w:r>
        <w:rPr>
          <w:rStyle w:val="Strong"/>
          <w:lang w:val="fi-FI"/>
        </w:rPr>
        <w:t>by</w:t>
      </w:r>
      <w:proofErr w:type="spellEnd"/>
      <w:r>
        <w:rPr>
          <w:rStyle w:val="Strong"/>
          <w:lang w:val="fi-FI"/>
        </w:rPr>
        <w:t xml:space="preserve"> UE </w:t>
      </w:r>
      <w:proofErr w:type="spellStart"/>
      <w:r>
        <w:rPr>
          <w:rStyle w:val="Strong"/>
          <w:lang w:val="fi-FI"/>
        </w:rPr>
        <w:t>implementation</w:t>
      </w:r>
      <w:proofErr w:type="spellEnd"/>
      <w:r>
        <w:rPr>
          <w:rStyle w:val="Strong"/>
          <w:lang w:val="fi-FI"/>
        </w:rPr>
        <w:t xml:space="preserve">.” </w:t>
      </w:r>
      <w:proofErr w:type="spellStart"/>
      <w:r w:rsidRPr="007642F4">
        <w:rPr>
          <w:rStyle w:val="Strong"/>
          <w:highlight w:val="yellow"/>
          <w:u w:val="single"/>
          <w:lang w:val="fi-FI"/>
        </w:rPr>
        <w:t>Details</w:t>
      </w:r>
      <w:proofErr w:type="spellEnd"/>
      <w:r w:rsidRPr="007642F4">
        <w:rPr>
          <w:rStyle w:val="Strong"/>
          <w:highlight w:val="yellow"/>
          <w:u w:val="single"/>
          <w:lang w:val="fi-FI"/>
        </w:rPr>
        <w:t xml:space="preserve"> of NOTE (</w:t>
      </w:r>
      <w:proofErr w:type="spellStart"/>
      <w:r w:rsidRPr="007642F4">
        <w:rPr>
          <w:rStyle w:val="Strong"/>
          <w:highlight w:val="yellow"/>
          <w:u w:val="single"/>
          <w:lang w:val="fi-FI"/>
        </w:rPr>
        <w:t>potentially</w:t>
      </w:r>
      <w:proofErr w:type="spellEnd"/>
      <w:r w:rsidRPr="007642F4">
        <w:rPr>
          <w:rStyle w:val="Strong"/>
          <w:highlight w:val="yellow"/>
          <w:u w:val="single"/>
          <w:lang w:val="fi-FI"/>
        </w:rPr>
        <w:t xml:space="preserve"> </w:t>
      </w:r>
      <w:proofErr w:type="spellStart"/>
      <w:r w:rsidRPr="007642F4">
        <w:rPr>
          <w:rStyle w:val="Strong"/>
          <w:highlight w:val="yellow"/>
          <w:u w:val="single"/>
          <w:lang w:val="fi-FI"/>
        </w:rPr>
        <w:t>including</w:t>
      </w:r>
      <w:proofErr w:type="spellEnd"/>
      <w:r w:rsidRPr="007642F4">
        <w:rPr>
          <w:rStyle w:val="Strong"/>
          <w:highlight w:val="yellow"/>
          <w:u w:val="single"/>
          <w:lang w:val="fi-FI"/>
        </w:rPr>
        <w:t xml:space="preserve"> </w:t>
      </w:r>
      <w:proofErr w:type="spellStart"/>
      <w:r w:rsidRPr="007642F4">
        <w:rPr>
          <w:rStyle w:val="Strong"/>
          <w:highlight w:val="yellow"/>
          <w:u w:val="single"/>
          <w:lang w:val="fi-FI"/>
        </w:rPr>
        <w:t>additional</w:t>
      </w:r>
      <w:proofErr w:type="spellEnd"/>
      <w:r w:rsidRPr="007642F4">
        <w:rPr>
          <w:rStyle w:val="Strong"/>
          <w:highlight w:val="yellow"/>
          <w:u w:val="single"/>
          <w:lang w:val="fi-FI"/>
        </w:rPr>
        <w:t xml:space="preserve"> </w:t>
      </w:r>
      <w:proofErr w:type="spellStart"/>
      <w:r w:rsidRPr="007642F4">
        <w:rPr>
          <w:rStyle w:val="Strong"/>
          <w:highlight w:val="yellow"/>
          <w:u w:val="single"/>
          <w:lang w:val="fi-FI"/>
        </w:rPr>
        <w:t>clarification</w:t>
      </w:r>
      <w:proofErr w:type="spellEnd"/>
      <w:r w:rsidRPr="007642F4">
        <w:rPr>
          <w:rStyle w:val="Strong"/>
          <w:highlight w:val="yellow"/>
          <w:u w:val="single"/>
          <w:lang w:val="fi-FI"/>
        </w:rPr>
        <w:t xml:space="preserve"> </w:t>
      </w:r>
      <w:proofErr w:type="spellStart"/>
      <w:r w:rsidRPr="007642F4">
        <w:rPr>
          <w:rStyle w:val="Strong"/>
          <w:highlight w:val="yellow"/>
          <w:u w:val="single"/>
          <w:lang w:val="fi-FI"/>
        </w:rPr>
        <w:t>if</w:t>
      </w:r>
      <w:proofErr w:type="spellEnd"/>
      <w:r w:rsidRPr="007642F4">
        <w:rPr>
          <w:rStyle w:val="Strong"/>
          <w:highlight w:val="yellow"/>
          <w:u w:val="single"/>
          <w:lang w:val="fi-FI"/>
        </w:rPr>
        <w:t xml:space="preserve"> </w:t>
      </w:r>
      <w:proofErr w:type="spellStart"/>
      <w:r w:rsidRPr="007642F4">
        <w:rPr>
          <w:rStyle w:val="Strong"/>
          <w:highlight w:val="yellow"/>
          <w:u w:val="single"/>
          <w:lang w:val="fi-FI"/>
        </w:rPr>
        <w:t>needed</w:t>
      </w:r>
      <w:proofErr w:type="spellEnd"/>
      <w:r w:rsidRPr="007642F4">
        <w:rPr>
          <w:rStyle w:val="Strong"/>
          <w:highlight w:val="yellow"/>
          <w:u w:val="single"/>
          <w:lang w:val="fi-FI"/>
        </w:rPr>
        <w:t xml:space="preserve">) </w:t>
      </w:r>
      <w:proofErr w:type="spellStart"/>
      <w:r w:rsidRPr="007642F4">
        <w:rPr>
          <w:rStyle w:val="Strong"/>
          <w:highlight w:val="yellow"/>
          <w:u w:val="single"/>
          <w:lang w:val="fi-FI"/>
        </w:rPr>
        <w:t>may</w:t>
      </w:r>
      <w:proofErr w:type="spellEnd"/>
      <w:r w:rsidRPr="007642F4">
        <w:rPr>
          <w:rStyle w:val="Strong"/>
          <w:highlight w:val="yellow"/>
          <w:u w:val="single"/>
          <w:lang w:val="fi-FI"/>
        </w:rPr>
        <w:t xml:space="preserve"> </w:t>
      </w:r>
      <w:proofErr w:type="spellStart"/>
      <w:r w:rsidRPr="007642F4">
        <w:rPr>
          <w:rStyle w:val="Strong"/>
          <w:highlight w:val="yellow"/>
          <w:u w:val="single"/>
          <w:lang w:val="fi-FI"/>
        </w:rPr>
        <w:t>be</w:t>
      </w:r>
      <w:proofErr w:type="spellEnd"/>
      <w:r w:rsidRPr="007642F4">
        <w:rPr>
          <w:rStyle w:val="Strong"/>
          <w:highlight w:val="yellow"/>
          <w:u w:val="single"/>
          <w:lang w:val="fi-FI"/>
        </w:rPr>
        <w:t xml:space="preserve"> </w:t>
      </w:r>
      <w:proofErr w:type="spellStart"/>
      <w:r w:rsidRPr="007642F4">
        <w:rPr>
          <w:rStyle w:val="Strong"/>
          <w:highlight w:val="yellow"/>
          <w:u w:val="single"/>
          <w:lang w:val="fi-FI"/>
        </w:rPr>
        <w:t>finalized</w:t>
      </w:r>
      <w:proofErr w:type="spellEnd"/>
      <w:r w:rsidRPr="007642F4">
        <w:rPr>
          <w:rStyle w:val="Strong"/>
          <w:highlight w:val="yellow"/>
          <w:u w:val="single"/>
          <w:lang w:val="fi-FI"/>
        </w:rPr>
        <w:t xml:space="preserve"> in </w:t>
      </w:r>
      <w:proofErr w:type="spellStart"/>
      <w:r w:rsidRPr="007642F4">
        <w:rPr>
          <w:rStyle w:val="Strong"/>
          <w:highlight w:val="yellow"/>
          <w:u w:val="single"/>
          <w:lang w:val="fi-FI"/>
        </w:rPr>
        <w:t>Stage</w:t>
      </w:r>
      <w:proofErr w:type="spellEnd"/>
      <w:r w:rsidRPr="007642F4">
        <w:rPr>
          <w:rStyle w:val="Strong"/>
          <w:highlight w:val="yellow"/>
          <w:u w:val="single"/>
          <w:lang w:val="fi-FI"/>
        </w:rPr>
        <w:t xml:space="preserve"> 3</w:t>
      </w:r>
      <w:r>
        <w:rPr>
          <w:rStyle w:val="Strong"/>
          <w:u w:val="single"/>
          <w:lang w:val="fi-FI"/>
        </w:rPr>
        <w:t>.</w:t>
      </w:r>
      <w:r>
        <w:rPr>
          <w:rStyle w:val="Strong"/>
          <w:lang w:val="fi-FI"/>
        </w:rPr>
        <w:t xml:space="preserve"> FFS </w:t>
      </w:r>
      <w:proofErr w:type="spellStart"/>
      <w:r>
        <w:rPr>
          <w:rStyle w:val="Strong"/>
          <w:lang w:val="fi-FI"/>
        </w:rPr>
        <w:t>whether</w:t>
      </w:r>
      <w:proofErr w:type="spellEnd"/>
      <w:r>
        <w:rPr>
          <w:rStyle w:val="Strong"/>
          <w:lang w:val="fi-FI"/>
        </w:rPr>
        <w:t xml:space="preserve"> </w:t>
      </w:r>
      <w:proofErr w:type="spellStart"/>
      <w:r>
        <w:rPr>
          <w:rStyle w:val="Strong"/>
          <w:lang w:val="fi-FI"/>
        </w:rPr>
        <w:t>this</w:t>
      </w:r>
      <w:proofErr w:type="spellEnd"/>
      <w:r>
        <w:rPr>
          <w:rStyle w:val="Strong"/>
          <w:lang w:val="fi-FI"/>
        </w:rPr>
        <w:t xml:space="preserve"> is </w:t>
      </w:r>
      <w:proofErr w:type="spellStart"/>
      <w:r>
        <w:rPr>
          <w:rStyle w:val="Strong"/>
          <w:lang w:val="fi-FI"/>
        </w:rPr>
        <w:t>captured</w:t>
      </w:r>
      <w:proofErr w:type="spellEnd"/>
      <w:r>
        <w:rPr>
          <w:rStyle w:val="Strong"/>
          <w:lang w:val="fi-FI"/>
        </w:rPr>
        <w:t xml:space="preserve"> in MAC </w:t>
      </w:r>
      <w:proofErr w:type="spellStart"/>
      <w:r>
        <w:rPr>
          <w:rStyle w:val="Strong"/>
          <w:lang w:val="fi-FI"/>
        </w:rPr>
        <w:t>specification</w:t>
      </w:r>
      <w:proofErr w:type="spellEnd"/>
      <w:r>
        <w:rPr>
          <w:rStyle w:val="Strong"/>
          <w:lang w:val="fi-FI"/>
        </w:rPr>
        <w:t xml:space="preserve"> (</w:t>
      </w:r>
      <w:proofErr w:type="spellStart"/>
      <w:r>
        <w:rPr>
          <w:rStyle w:val="Strong"/>
          <w:lang w:val="fi-FI"/>
        </w:rPr>
        <w:t>e.g</w:t>
      </w:r>
      <w:proofErr w:type="spellEnd"/>
      <w:r>
        <w:rPr>
          <w:rStyle w:val="Strong"/>
          <w:lang w:val="fi-FI"/>
        </w:rPr>
        <w:t xml:space="preserve">. </w:t>
      </w:r>
      <w:proofErr w:type="spellStart"/>
      <w:r>
        <w:rPr>
          <w:rStyle w:val="Strong"/>
          <w:lang w:val="fi-FI"/>
        </w:rPr>
        <w:t>Section</w:t>
      </w:r>
      <w:proofErr w:type="spellEnd"/>
      <w:r>
        <w:rPr>
          <w:rStyle w:val="Strong"/>
          <w:lang w:val="fi-FI"/>
        </w:rPr>
        <w:t xml:space="preserve"> 5.2), RRC </w:t>
      </w:r>
      <w:proofErr w:type="spellStart"/>
      <w:r>
        <w:rPr>
          <w:rStyle w:val="Strong"/>
          <w:lang w:val="fi-FI"/>
        </w:rPr>
        <w:t>specification</w:t>
      </w:r>
      <w:proofErr w:type="spellEnd"/>
      <w:r>
        <w:rPr>
          <w:rStyle w:val="Strong"/>
          <w:lang w:val="fi-FI"/>
        </w:rPr>
        <w:t xml:space="preserve"> (</w:t>
      </w:r>
      <w:proofErr w:type="spellStart"/>
      <w:r>
        <w:rPr>
          <w:rStyle w:val="Strong"/>
          <w:lang w:val="fi-FI"/>
        </w:rPr>
        <w:t>e.g</w:t>
      </w:r>
      <w:proofErr w:type="spellEnd"/>
      <w:r>
        <w:rPr>
          <w:rStyle w:val="Strong"/>
          <w:lang w:val="fi-FI"/>
        </w:rPr>
        <w:t xml:space="preserve">. </w:t>
      </w:r>
      <w:proofErr w:type="spellStart"/>
      <w:r>
        <w:rPr>
          <w:rStyle w:val="Strong"/>
          <w:lang w:val="fi-FI"/>
        </w:rPr>
        <w:t>Section</w:t>
      </w:r>
      <w:proofErr w:type="spellEnd"/>
      <w:r>
        <w:rPr>
          <w:rStyle w:val="Strong"/>
          <w:lang w:val="fi-FI"/>
        </w:rPr>
        <w:t xml:space="preserve"> 5.2.2.x), </w:t>
      </w:r>
      <w:proofErr w:type="spellStart"/>
      <w:r>
        <w:rPr>
          <w:rStyle w:val="Strong"/>
          <w:lang w:val="fi-FI"/>
        </w:rPr>
        <w:t>or</w:t>
      </w:r>
      <w:proofErr w:type="spellEnd"/>
      <w:r>
        <w:rPr>
          <w:rStyle w:val="Strong"/>
          <w:lang w:val="fi-FI"/>
        </w:rPr>
        <w:t xml:space="preserve"> </w:t>
      </w:r>
      <w:proofErr w:type="spellStart"/>
      <w:r>
        <w:rPr>
          <w:rStyle w:val="Strong"/>
          <w:lang w:val="fi-FI"/>
        </w:rPr>
        <w:t>Stage</w:t>
      </w:r>
      <w:proofErr w:type="spellEnd"/>
      <w:r>
        <w:rPr>
          <w:rStyle w:val="Strong"/>
          <w:lang w:val="fi-FI"/>
        </w:rPr>
        <w:t xml:space="preserve"> 2"</w:t>
      </w:r>
    </w:p>
    <w:p w14:paraId="0D1FD21D" w14:textId="1A2F3707" w:rsidR="00377527" w:rsidRDefault="00E220FE" w:rsidP="0053439E">
      <w:r>
        <w:t xml:space="preserve">We propose that the above is captured in RRC as a note </w:t>
      </w:r>
      <w:r w:rsidR="00C10D09">
        <w:t>when</w:t>
      </w:r>
      <w:r>
        <w:t xml:space="preserve"> the </w:t>
      </w:r>
      <w:r w:rsidR="00C10D09">
        <w:t>timer is started</w:t>
      </w:r>
      <w:r w:rsidR="00896C90">
        <w:t xml:space="preserve"> as it is </w:t>
      </w:r>
      <w:proofErr w:type="spellStart"/>
      <w:r w:rsidR="00896C90">
        <w:t>rapporeur’s</w:t>
      </w:r>
      <w:proofErr w:type="spellEnd"/>
      <w:r w:rsidR="00896C90">
        <w:t xml:space="preserve"> understanding that it will not be specified exactly when </w:t>
      </w:r>
      <w:r w:rsidR="00B5124F">
        <w:t xml:space="preserve">acquiring </w:t>
      </w:r>
      <w:r w:rsidR="00262847">
        <w:t xml:space="preserve">the </w:t>
      </w:r>
      <w:proofErr w:type="spellStart"/>
      <w:r w:rsidR="00377527">
        <w:t>SIB</w:t>
      </w:r>
      <w:r w:rsidR="00B5124F">
        <w:t>xx</w:t>
      </w:r>
      <w:proofErr w:type="spellEnd"/>
      <w:r w:rsidR="00377527">
        <w:t xml:space="preserve"> should be performed</w:t>
      </w:r>
      <w:r w:rsidR="00C10D09">
        <w:t xml:space="preserve">. An example </w:t>
      </w:r>
      <w:r w:rsidR="001037AC">
        <w:t xml:space="preserve">text in </w:t>
      </w:r>
      <w:r w:rsidR="00896C90">
        <w:t>RRC</w:t>
      </w:r>
      <w:r w:rsidR="001037AC">
        <w:t xml:space="preserve"> CR </w:t>
      </w:r>
      <w:r w:rsidR="00863DCC">
        <w:t xml:space="preserve">that showcases how the validity duration is started as well as the note to capture the agreement above </w:t>
      </w:r>
      <w:r w:rsidR="00711442">
        <w:t xml:space="preserve">can be as follows: </w:t>
      </w:r>
    </w:p>
    <w:p w14:paraId="05DC32F0" w14:textId="6CB6410F" w:rsidR="00377527" w:rsidRDefault="00377527" w:rsidP="00377527">
      <w:pPr>
        <w:pStyle w:val="Heading4"/>
        <w:rPr>
          <w:i/>
        </w:rPr>
      </w:pPr>
      <w:bookmarkStart w:id="1" w:name="_Toc46480459"/>
      <w:bookmarkStart w:id="2" w:name="_Toc46481693"/>
      <w:bookmarkStart w:id="3" w:name="_Toc46482927"/>
      <w:bookmarkStart w:id="4" w:name="_Toc83790224"/>
      <w:r w:rsidRPr="00FE2BA2">
        <w:t>5.</w:t>
      </w:r>
      <w:r>
        <w:t>x</w:t>
      </w:r>
      <w:r w:rsidRPr="00FE2BA2">
        <w:t>.</w:t>
      </w:r>
      <w:r>
        <w:t>x</w:t>
      </w:r>
      <w:r w:rsidRPr="00FE2BA2">
        <w:t>.</w:t>
      </w:r>
      <w:r>
        <w:rPr>
          <w:iCs/>
        </w:rPr>
        <w:t>x</w:t>
      </w:r>
      <w:r w:rsidRPr="00FE2BA2">
        <w:tab/>
        <w:t xml:space="preserve">Actions upon reception of </w:t>
      </w:r>
      <w:proofErr w:type="spellStart"/>
      <w:r w:rsidRPr="00FE2BA2">
        <w:rPr>
          <w:i/>
        </w:rPr>
        <w:t>SystemInformationBlockType</w:t>
      </w:r>
      <w:r>
        <w:rPr>
          <w:i/>
        </w:rPr>
        <w:t>XX</w:t>
      </w:r>
      <w:bookmarkEnd w:id="1"/>
      <w:bookmarkEnd w:id="2"/>
      <w:bookmarkEnd w:id="3"/>
      <w:bookmarkEnd w:id="4"/>
      <w:proofErr w:type="spellEnd"/>
    </w:p>
    <w:p w14:paraId="6B9ACA52" w14:textId="77777777" w:rsidR="00377527" w:rsidRPr="00377527" w:rsidRDefault="00377527" w:rsidP="00377527">
      <w:pPr>
        <w:rPr>
          <w:rFonts w:ascii="Arial" w:hAnsi="Arial" w:cs="Arial"/>
          <w:sz w:val="20"/>
          <w:szCs w:val="20"/>
        </w:rPr>
      </w:pPr>
      <w:r w:rsidRPr="00377527">
        <w:rPr>
          <w:rFonts w:ascii="Arial" w:hAnsi="Arial" w:cs="Arial"/>
          <w:sz w:val="20"/>
          <w:szCs w:val="20"/>
        </w:rPr>
        <w:t xml:space="preserve">Upon receiving </w:t>
      </w:r>
      <w:proofErr w:type="spellStart"/>
      <w:r w:rsidRPr="00377527">
        <w:rPr>
          <w:rFonts w:ascii="Arial" w:hAnsi="Arial" w:cs="Arial"/>
          <w:i/>
          <w:sz w:val="20"/>
          <w:szCs w:val="20"/>
        </w:rPr>
        <w:t>SystemInformationBlockTypeXX</w:t>
      </w:r>
      <w:proofErr w:type="spellEnd"/>
      <w:r w:rsidRPr="00377527">
        <w:rPr>
          <w:rFonts w:ascii="Arial" w:hAnsi="Arial" w:cs="Arial"/>
          <w:i/>
          <w:sz w:val="20"/>
          <w:szCs w:val="20"/>
        </w:rPr>
        <w:t xml:space="preserve"> </w:t>
      </w:r>
      <w:r w:rsidRPr="00377527">
        <w:rPr>
          <w:rFonts w:ascii="Arial" w:hAnsi="Arial" w:cs="Arial"/>
          <w:sz w:val="20"/>
          <w:szCs w:val="20"/>
        </w:rPr>
        <w:t>(</w:t>
      </w:r>
      <w:proofErr w:type="spellStart"/>
      <w:r w:rsidRPr="00377527">
        <w:rPr>
          <w:rFonts w:ascii="Arial" w:hAnsi="Arial" w:cs="Arial"/>
          <w:i/>
          <w:sz w:val="20"/>
          <w:szCs w:val="20"/>
        </w:rPr>
        <w:t>SystemInformationBlockTypeXX</w:t>
      </w:r>
      <w:proofErr w:type="spellEnd"/>
      <w:r w:rsidRPr="00377527">
        <w:rPr>
          <w:rFonts w:ascii="Arial" w:hAnsi="Arial" w:cs="Arial"/>
          <w:sz w:val="20"/>
          <w:szCs w:val="20"/>
        </w:rPr>
        <w:t>), the UE shall:</w:t>
      </w:r>
    </w:p>
    <w:p w14:paraId="2C50A147" w14:textId="193DE6F5" w:rsidR="00377527" w:rsidRDefault="00377527" w:rsidP="00377527">
      <w:pPr>
        <w:pStyle w:val="B1"/>
        <w:rPr>
          <w:rFonts w:ascii="Arial" w:hAnsi="Arial" w:cs="Arial"/>
          <w:sz w:val="20"/>
          <w:szCs w:val="20"/>
        </w:rPr>
      </w:pPr>
      <w:r w:rsidRPr="00377527">
        <w:rPr>
          <w:rFonts w:ascii="Arial" w:hAnsi="Arial" w:cs="Arial"/>
          <w:sz w:val="20"/>
          <w:szCs w:val="20"/>
        </w:rPr>
        <w:t>1&gt;</w:t>
      </w:r>
      <w:r w:rsidRPr="00377527">
        <w:rPr>
          <w:rFonts w:ascii="Arial" w:hAnsi="Arial" w:cs="Arial"/>
          <w:sz w:val="20"/>
          <w:szCs w:val="20"/>
        </w:rPr>
        <w:tab/>
        <w:t xml:space="preserve">instruct the lower layers to start or restart </w:t>
      </w:r>
      <w:r w:rsidR="006C3CCC">
        <w:rPr>
          <w:rFonts w:ascii="Arial" w:hAnsi="Arial" w:cs="Arial"/>
          <w:i/>
          <w:sz w:val="20"/>
          <w:szCs w:val="20"/>
        </w:rPr>
        <w:t xml:space="preserve">TXXX </w:t>
      </w:r>
      <w:r w:rsidRPr="00377527">
        <w:rPr>
          <w:rFonts w:ascii="Arial" w:hAnsi="Arial" w:cs="Arial"/>
          <w:sz w:val="20"/>
          <w:szCs w:val="20"/>
        </w:rPr>
        <w:t xml:space="preserve">with the duration </w:t>
      </w:r>
      <w:proofErr w:type="spellStart"/>
      <w:r w:rsidR="00204ECF" w:rsidRPr="00204ECF">
        <w:rPr>
          <w:rFonts w:ascii="Arial" w:hAnsi="Arial" w:cs="Arial"/>
          <w:i/>
          <w:iCs/>
          <w:sz w:val="20"/>
          <w:szCs w:val="20"/>
        </w:rPr>
        <w:t>ntnUlSyncValidityDuration</w:t>
      </w:r>
      <w:proofErr w:type="spellEnd"/>
      <w:r w:rsidRPr="00377527">
        <w:rPr>
          <w:rFonts w:ascii="Arial" w:hAnsi="Arial" w:cs="Arial"/>
          <w:sz w:val="20"/>
          <w:szCs w:val="20"/>
        </w:rPr>
        <w:t xml:space="preserve"> from the subframe indicated by </w:t>
      </w:r>
      <w:proofErr w:type="spellStart"/>
      <w:proofErr w:type="gramStart"/>
      <w:r w:rsidRPr="00377527">
        <w:rPr>
          <w:rFonts w:ascii="Arial" w:hAnsi="Arial" w:cs="Arial"/>
          <w:i/>
          <w:sz w:val="20"/>
          <w:szCs w:val="20"/>
        </w:rPr>
        <w:t>epochTime</w:t>
      </w:r>
      <w:proofErr w:type="spellEnd"/>
      <w:r w:rsidRPr="00377527">
        <w:rPr>
          <w:rFonts w:ascii="Arial" w:hAnsi="Arial" w:cs="Arial"/>
          <w:sz w:val="20"/>
          <w:szCs w:val="20"/>
        </w:rPr>
        <w:t>;</w:t>
      </w:r>
      <w:proofErr w:type="gramEnd"/>
    </w:p>
    <w:p w14:paraId="289E206A" w14:textId="2FC5A186" w:rsidR="00377527" w:rsidRPr="00377527" w:rsidRDefault="00377527" w:rsidP="00377527">
      <w:pPr>
        <w:pStyle w:val="B1"/>
        <w:rPr>
          <w:rFonts w:ascii="Arial" w:hAnsi="Arial" w:cs="Arial"/>
          <w:sz w:val="20"/>
          <w:szCs w:val="20"/>
        </w:rPr>
      </w:pPr>
      <w:r w:rsidRPr="00863DCC">
        <w:rPr>
          <w:rFonts w:ascii="Arial" w:hAnsi="Arial" w:cs="Arial"/>
          <w:sz w:val="20"/>
          <w:szCs w:val="20"/>
          <w:highlight w:val="yellow"/>
        </w:rPr>
        <w:t xml:space="preserve">NOTE: </w:t>
      </w:r>
      <w:r w:rsidR="00332D98" w:rsidRPr="00863DCC">
        <w:rPr>
          <w:rFonts w:ascii="Arial" w:hAnsi="Arial" w:cs="Arial"/>
          <w:sz w:val="20"/>
          <w:szCs w:val="20"/>
          <w:highlight w:val="yellow"/>
        </w:rPr>
        <w:t xml:space="preserve">UE </w:t>
      </w:r>
      <w:r w:rsidR="00402D4B" w:rsidRPr="00402D4B">
        <w:rPr>
          <w:rFonts w:ascii="Arial" w:hAnsi="Arial" w:cs="Arial"/>
          <w:sz w:val="20"/>
          <w:szCs w:val="20"/>
          <w:highlight w:val="yellow"/>
        </w:rPr>
        <w:t>should attempt</w:t>
      </w:r>
      <w:r w:rsidR="00332D98" w:rsidRPr="00863DCC">
        <w:rPr>
          <w:rFonts w:ascii="Arial" w:hAnsi="Arial" w:cs="Arial"/>
          <w:sz w:val="20"/>
          <w:szCs w:val="20"/>
          <w:highlight w:val="yellow"/>
        </w:rPr>
        <w:t xml:space="preserve"> to re-acquire </w:t>
      </w:r>
      <w:proofErr w:type="spellStart"/>
      <w:r w:rsidR="00332D98" w:rsidRPr="00863DCC">
        <w:rPr>
          <w:rFonts w:ascii="Arial" w:hAnsi="Arial" w:cs="Arial"/>
          <w:i/>
          <w:sz w:val="20"/>
          <w:szCs w:val="20"/>
          <w:highlight w:val="yellow"/>
        </w:rPr>
        <w:t>SystemInformationBlockTypeXX</w:t>
      </w:r>
      <w:proofErr w:type="spellEnd"/>
      <w:r w:rsidR="00332D98" w:rsidRPr="00863DCC">
        <w:rPr>
          <w:rFonts w:ascii="Arial" w:hAnsi="Arial" w:cs="Arial"/>
          <w:sz w:val="20"/>
          <w:szCs w:val="20"/>
          <w:highlight w:val="yellow"/>
        </w:rPr>
        <w:t xml:space="preserve"> before the </w:t>
      </w:r>
      <w:r w:rsidR="006F4460" w:rsidRPr="00863DCC">
        <w:rPr>
          <w:rFonts w:ascii="Arial" w:hAnsi="Arial" w:cs="Arial"/>
          <w:sz w:val="20"/>
          <w:szCs w:val="20"/>
          <w:highlight w:val="yellow"/>
        </w:rPr>
        <w:t xml:space="preserve">end of the duration </w:t>
      </w:r>
      <w:r w:rsidR="00204ECF" w:rsidRPr="00863DCC">
        <w:rPr>
          <w:rFonts w:ascii="Arial" w:hAnsi="Arial" w:cs="Arial"/>
          <w:sz w:val="20"/>
          <w:szCs w:val="20"/>
          <w:highlight w:val="yellow"/>
        </w:rPr>
        <w:t xml:space="preserve">indicated by </w:t>
      </w:r>
      <w:proofErr w:type="spellStart"/>
      <w:r w:rsidR="00204ECF" w:rsidRPr="00863DCC">
        <w:rPr>
          <w:rFonts w:ascii="Arial" w:hAnsi="Arial" w:cs="Arial"/>
          <w:i/>
          <w:sz w:val="20"/>
          <w:szCs w:val="20"/>
          <w:highlight w:val="yellow"/>
        </w:rPr>
        <w:t>ntnUlSyncValidityDuration</w:t>
      </w:r>
      <w:proofErr w:type="spellEnd"/>
      <w:r w:rsidR="00204ECF" w:rsidRPr="00863DCC">
        <w:rPr>
          <w:rFonts w:ascii="Arial" w:hAnsi="Arial" w:cs="Arial"/>
          <w:sz w:val="20"/>
          <w:szCs w:val="20"/>
          <w:highlight w:val="yellow"/>
        </w:rPr>
        <w:t xml:space="preserve"> and </w:t>
      </w:r>
      <w:proofErr w:type="spellStart"/>
      <w:r w:rsidR="00204ECF" w:rsidRPr="00863DCC">
        <w:rPr>
          <w:rFonts w:ascii="Arial" w:hAnsi="Arial" w:cs="Arial"/>
          <w:i/>
          <w:sz w:val="20"/>
          <w:szCs w:val="20"/>
          <w:highlight w:val="yellow"/>
        </w:rPr>
        <w:t>epochTime</w:t>
      </w:r>
      <w:proofErr w:type="spellEnd"/>
      <w:r w:rsidR="00A82905">
        <w:rPr>
          <w:rFonts w:ascii="Arial" w:hAnsi="Arial" w:cs="Arial"/>
          <w:sz w:val="20"/>
          <w:szCs w:val="20"/>
          <w:highlight w:val="yellow"/>
        </w:rPr>
        <w:t xml:space="preserve"> by</w:t>
      </w:r>
      <w:r w:rsidR="00402D4B" w:rsidRPr="00402D4B">
        <w:rPr>
          <w:rFonts w:ascii="Arial" w:hAnsi="Arial" w:cs="Arial"/>
          <w:sz w:val="20"/>
          <w:szCs w:val="20"/>
          <w:highlight w:val="yellow"/>
        </w:rPr>
        <w:t xml:space="preserve"> UE implementation.</w:t>
      </w:r>
      <w:r w:rsidR="00402D4B">
        <w:rPr>
          <w:rFonts w:ascii="Arial" w:hAnsi="Arial" w:cs="Arial"/>
          <w:sz w:val="20"/>
          <w:szCs w:val="20"/>
        </w:rPr>
        <w:t xml:space="preserve">  </w:t>
      </w:r>
      <w:r w:rsidR="00204ECF">
        <w:rPr>
          <w:rFonts w:ascii="Arial" w:hAnsi="Arial" w:cs="Arial"/>
          <w:sz w:val="20"/>
          <w:szCs w:val="20"/>
        </w:rPr>
        <w:t xml:space="preserve"> </w:t>
      </w:r>
    </w:p>
    <w:p w14:paraId="7E30EF78" w14:textId="77777777" w:rsidR="00711442" w:rsidRDefault="00711442" w:rsidP="0053439E"/>
    <w:p w14:paraId="2B40E61E" w14:textId="6CE31A82" w:rsidR="00863DCC" w:rsidRPr="004A5C84" w:rsidRDefault="00863DCC" w:rsidP="00863DCC">
      <w:pPr>
        <w:rPr>
          <w:b/>
          <w:sz w:val="24"/>
          <w:szCs w:val="24"/>
        </w:rPr>
      </w:pPr>
      <w:r>
        <w:rPr>
          <w:b/>
          <w:bCs/>
          <w:sz w:val="24"/>
          <w:szCs w:val="24"/>
        </w:rPr>
        <w:t xml:space="preserve">Q5: Please indicate whether the note is sufficient to satisfy the agreement </w:t>
      </w:r>
    </w:p>
    <w:tbl>
      <w:tblPr>
        <w:tblW w:w="111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1394"/>
        <w:gridCol w:w="8468"/>
      </w:tblGrid>
      <w:tr w:rsidR="00863DCC" w14:paraId="1044DE41"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3C8C697" w14:textId="77777777" w:rsidR="00863DCC" w:rsidRDefault="00863DCC" w:rsidP="006160DD">
            <w:pPr>
              <w:pStyle w:val="TAH"/>
              <w:spacing w:before="20" w:after="20"/>
              <w:ind w:left="57" w:right="57"/>
              <w:jc w:val="left"/>
            </w:pPr>
            <w:r>
              <w:t>Company</w:t>
            </w:r>
          </w:p>
        </w:tc>
        <w:tc>
          <w:tcPr>
            <w:tcW w:w="13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7789CF" w14:textId="41BBAAC9" w:rsidR="00863DCC" w:rsidRDefault="004A5C84" w:rsidP="006160DD">
            <w:pPr>
              <w:pStyle w:val="TAH"/>
              <w:spacing w:before="20" w:after="20"/>
              <w:ind w:left="57" w:right="57"/>
              <w:jc w:val="left"/>
            </w:pPr>
            <w:r>
              <w:t>Yes/No</w:t>
            </w:r>
            <w:r w:rsidR="00863DCC">
              <w:t xml:space="preserve"> </w:t>
            </w:r>
          </w:p>
        </w:tc>
        <w:tc>
          <w:tcPr>
            <w:tcW w:w="84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EECD40" w14:textId="77777777" w:rsidR="00863DCC" w:rsidRDefault="00863DCC" w:rsidP="006160DD">
            <w:pPr>
              <w:pStyle w:val="TAH"/>
              <w:spacing w:before="20" w:after="20"/>
              <w:ind w:left="57" w:right="57"/>
              <w:jc w:val="left"/>
            </w:pPr>
            <w:r>
              <w:t>Comments</w:t>
            </w:r>
          </w:p>
        </w:tc>
      </w:tr>
      <w:tr w:rsidR="00863DCC" w14:paraId="01E1C02E"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3D0F1A76" w14:textId="589C6302" w:rsidR="00863DCC" w:rsidRDefault="00D634FF" w:rsidP="006160DD">
            <w:pPr>
              <w:pStyle w:val="TAC"/>
              <w:spacing w:before="20" w:after="20"/>
              <w:ind w:left="57" w:right="57"/>
              <w:jc w:val="left"/>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394" w:type="dxa"/>
            <w:tcBorders>
              <w:top w:val="single" w:sz="4" w:space="0" w:color="auto"/>
              <w:left w:val="single" w:sz="4" w:space="0" w:color="auto"/>
              <w:bottom w:val="single" w:sz="4" w:space="0" w:color="auto"/>
              <w:right w:val="single" w:sz="4" w:space="0" w:color="auto"/>
            </w:tcBorders>
          </w:tcPr>
          <w:p w14:paraId="0776F936" w14:textId="1400C31C" w:rsidR="00863DCC" w:rsidRPr="00D634FF" w:rsidRDefault="00D634FF" w:rsidP="006160DD">
            <w:pPr>
              <w:pStyle w:val="TAC"/>
              <w:spacing w:before="20" w:after="20"/>
              <w:ind w:left="57" w:right="57"/>
              <w:jc w:val="left"/>
              <w:rPr>
                <w:rFonts w:eastAsia="PMingLiU"/>
                <w:lang w:eastAsia="zh-TW"/>
              </w:rPr>
            </w:pPr>
            <w:r>
              <w:rPr>
                <w:rFonts w:eastAsia="PMingLiU" w:hint="eastAsia"/>
                <w:lang w:eastAsia="zh-TW"/>
              </w:rPr>
              <w:t>Yes</w:t>
            </w:r>
          </w:p>
        </w:tc>
        <w:tc>
          <w:tcPr>
            <w:tcW w:w="8468" w:type="dxa"/>
            <w:tcBorders>
              <w:top w:val="single" w:sz="4" w:space="0" w:color="auto"/>
              <w:left w:val="single" w:sz="4" w:space="0" w:color="auto"/>
              <w:bottom w:val="single" w:sz="4" w:space="0" w:color="auto"/>
              <w:right w:val="single" w:sz="4" w:space="0" w:color="auto"/>
            </w:tcBorders>
          </w:tcPr>
          <w:p w14:paraId="7A434602" w14:textId="77777777" w:rsidR="00863DCC" w:rsidRDefault="00863DCC" w:rsidP="006160DD">
            <w:pPr>
              <w:pStyle w:val="TAC"/>
              <w:spacing w:before="20" w:after="20"/>
              <w:ind w:left="57" w:right="57"/>
              <w:jc w:val="left"/>
              <w:rPr>
                <w:rFonts w:eastAsia="SimSun"/>
                <w:lang w:eastAsia="zh-CN"/>
              </w:rPr>
            </w:pPr>
          </w:p>
        </w:tc>
      </w:tr>
      <w:tr w:rsidR="008727F8" w14:paraId="774D5954"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C964528" w14:textId="0D686256" w:rsidR="008727F8" w:rsidRDefault="008727F8" w:rsidP="008727F8">
            <w:pPr>
              <w:pStyle w:val="TAC"/>
              <w:spacing w:before="20" w:after="20"/>
              <w:ind w:left="57" w:right="57"/>
              <w:jc w:val="left"/>
              <w:rPr>
                <w:rFonts w:eastAsia="SimSun"/>
                <w:lang w:eastAsia="zh-CN"/>
              </w:rPr>
            </w:pPr>
            <w:r>
              <w:rPr>
                <w:rFonts w:eastAsia="SimSun"/>
                <w:lang w:eastAsia="zh-CN"/>
              </w:rPr>
              <w:t>Qualcomm</w:t>
            </w:r>
          </w:p>
        </w:tc>
        <w:tc>
          <w:tcPr>
            <w:tcW w:w="1394" w:type="dxa"/>
            <w:tcBorders>
              <w:top w:val="single" w:sz="4" w:space="0" w:color="auto"/>
              <w:left w:val="single" w:sz="4" w:space="0" w:color="auto"/>
              <w:bottom w:val="single" w:sz="4" w:space="0" w:color="auto"/>
              <w:right w:val="single" w:sz="4" w:space="0" w:color="auto"/>
            </w:tcBorders>
          </w:tcPr>
          <w:p w14:paraId="3BE7DBF6" w14:textId="78913609" w:rsidR="008727F8" w:rsidRDefault="008727F8" w:rsidP="008727F8">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48EE4156" w14:textId="75D2F6D5" w:rsidR="008727F8" w:rsidRDefault="008727F8" w:rsidP="008727F8">
            <w:pPr>
              <w:pStyle w:val="TAC"/>
              <w:spacing w:before="20" w:after="20"/>
              <w:ind w:left="57" w:right="57"/>
              <w:jc w:val="left"/>
              <w:rPr>
                <w:rFonts w:eastAsia="SimSun"/>
                <w:lang w:eastAsia="zh-CN"/>
              </w:rPr>
            </w:pPr>
            <w:r>
              <w:rPr>
                <w:rFonts w:eastAsia="SimSun"/>
                <w:lang w:eastAsia="zh-CN"/>
              </w:rPr>
              <w:t xml:space="preserve">Because it </w:t>
            </w:r>
            <w:proofErr w:type="gramStart"/>
            <w:r>
              <w:rPr>
                <w:rFonts w:eastAsia="SimSun"/>
                <w:lang w:eastAsia="zh-CN"/>
              </w:rPr>
              <w:t>says</w:t>
            </w:r>
            <w:proofErr w:type="gramEnd"/>
            <w:r>
              <w:rPr>
                <w:rFonts w:eastAsia="SimSun"/>
                <w:lang w:eastAsia="zh-CN"/>
              </w:rPr>
              <w:t xml:space="preserve"> “by UE implementation”.</w:t>
            </w:r>
          </w:p>
        </w:tc>
      </w:tr>
      <w:tr w:rsidR="00863DCC" w14:paraId="2893C31A"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D68EA97" w14:textId="3E067AC7" w:rsidR="00863DCC" w:rsidRDefault="000B1CC9" w:rsidP="006160DD">
            <w:pPr>
              <w:pStyle w:val="TAC"/>
              <w:spacing w:before="20" w:after="20"/>
              <w:ind w:left="57" w:right="57"/>
              <w:jc w:val="left"/>
              <w:rPr>
                <w:rFonts w:eastAsia="SimSun"/>
                <w:lang w:eastAsia="zh-CN"/>
              </w:rPr>
            </w:pPr>
            <w:r>
              <w:rPr>
                <w:rFonts w:eastAsia="SimSun"/>
                <w:lang w:eastAsia="zh-CN"/>
              </w:rPr>
              <w:t>Samsung</w:t>
            </w:r>
          </w:p>
        </w:tc>
        <w:tc>
          <w:tcPr>
            <w:tcW w:w="1394" w:type="dxa"/>
            <w:tcBorders>
              <w:top w:val="single" w:sz="4" w:space="0" w:color="auto"/>
              <w:left w:val="single" w:sz="4" w:space="0" w:color="auto"/>
              <w:bottom w:val="single" w:sz="4" w:space="0" w:color="auto"/>
              <w:right w:val="single" w:sz="4" w:space="0" w:color="auto"/>
            </w:tcBorders>
          </w:tcPr>
          <w:p w14:paraId="6CFCA574" w14:textId="3DF69858" w:rsidR="00863DCC" w:rsidRDefault="000B1CC9" w:rsidP="006160DD">
            <w:pPr>
              <w:pStyle w:val="TAC"/>
              <w:spacing w:before="20" w:after="20"/>
              <w:ind w:left="57" w:right="57"/>
              <w:jc w:val="left"/>
              <w:rPr>
                <w:rFonts w:eastAsia="SimSun"/>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3364440F" w14:textId="77777777" w:rsidR="00863DCC" w:rsidRDefault="00863DCC" w:rsidP="006160DD">
            <w:pPr>
              <w:pStyle w:val="TAC"/>
              <w:spacing w:before="20" w:after="20"/>
              <w:ind w:left="57" w:right="57"/>
              <w:jc w:val="left"/>
              <w:rPr>
                <w:rFonts w:eastAsia="SimSun"/>
                <w:lang w:eastAsia="zh-CN"/>
              </w:rPr>
            </w:pPr>
          </w:p>
        </w:tc>
      </w:tr>
      <w:tr w:rsidR="002E4C27" w14:paraId="681D2E12" w14:textId="77777777" w:rsidTr="001576B0">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66DE8C54" w14:textId="77777777" w:rsidR="002E4C27" w:rsidRDefault="002E4C27" w:rsidP="001576B0">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1394" w:type="dxa"/>
            <w:tcBorders>
              <w:top w:val="single" w:sz="4" w:space="0" w:color="auto"/>
              <w:left w:val="single" w:sz="4" w:space="0" w:color="auto"/>
              <w:bottom w:val="single" w:sz="4" w:space="0" w:color="auto"/>
              <w:right w:val="single" w:sz="4" w:space="0" w:color="auto"/>
            </w:tcBorders>
          </w:tcPr>
          <w:p w14:paraId="02BA6742" w14:textId="77777777" w:rsidR="002E4C27" w:rsidRDefault="002E4C27" w:rsidP="001576B0">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4418024D" w14:textId="77777777" w:rsidR="002E4C27" w:rsidRDefault="002E4C27" w:rsidP="001576B0">
            <w:pPr>
              <w:pStyle w:val="TAC"/>
              <w:spacing w:before="20" w:after="20"/>
              <w:ind w:left="57" w:right="57"/>
              <w:jc w:val="left"/>
              <w:rPr>
                <w:rFonts w:eastAsia="SimSun"/>
                <w:lang w:eastAsia="zh-CN"/>
              </w:rPr>
            </w:pPr>
          </w:p>
        </w:tc>
      </w:tr>
      <w:tr w:rsidR="00A60EB7" w14:paraId="716543ED"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47B07325" w14:textId="73FD7A7F" w:rsidR="00A60EB7" w:rsidRDefault="00A60EB7" w:rsidP="00A60EB7">
            <w:pPr>
              <w:pStyle w:val="TAC"/>
              <w:spacing w:before="20" w:after="20"/>
              <w:ind w:left="57" w:right="57"/>
              <w:jc w:val="left"/>
              <w:rPr>
                <w:rFonts w:eastAsia="SimSun"/>
                <w:lang w:eastAsia="zh-CN"/>
              </w:rPr>
            </w:pPr>
            <w:r>
              <w:rPr>
                <w:rFonts w:eastAsia="SimSun"/>
                <w:lang w:eastAsia="zh-CN"/>
              </w:rPr>
              <w:t>Xiaomi</w:t>
            </w:r>
          </w:p>
        </w:tc>
        <w:tc>
          <w:tcPr>
            <w:tcW w:w="1394" w:type="dxa"/>
            <w:tcBorders>
              <w:top w:val="single" w:sz="4" w:space="0" w:color="auto"/>
              <w:left w:val="single" w:sz="4" w:space="0" w:color="auto"/>
              <w:bottom w:val="single" w:sz="4" w:space="0" w:color="auto"/>
              <w:right w:val="single" w:sz="4" w:space="0" w:color="auto"/>
            </w:tcBorders>
          </w:tcPr>
          <w:p w14:paraId="573E1CD8" w14:textId="5E514043" w:rsidR="00A60EB7" w:rsidRDefault="00A60EB7" w:rsidP="00A60EB7">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8468" w:type="dxa"/>
            <w:tcBorders>
              <w:top w:val="single" w:sz="4" w:space="0" w:color="auto"/>
              <w:left w:val="single" w:sz="4" w:space="0" w:color="auto"/>
              <w:bottom w:val="single" w:sz="4" w:space="0" w:color="auto"/>
              <w:right w:val="single" w:sz="4" w:space="0" w:color="auto"/>
            </w:tcBorders>
          </w:tcPr>
          <w:p w14:paraId="6E1B3A5B" w14:textId="77777777" w:rsidR="00A60EB7" w:rsidRDefault="00A60EB7" w:rsidP="00A60EB7">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UL sync timer should be maintained in RRC instead of MAC.</w:t>
            </w:r>
          </w:p>
          <w:p w14:paraId="04E57279" w14:textId="259AA41B" w:rsidR="00A60EB7" w:rsidRDefault="00A60EB7" w:rsidP="00A60EB7">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esides, we think the note should be captured in 5.2.2.3 </w:t>
            </w:r>
            <w:r w:rsidRPr="00D27132">
              <w:rPr>
                <w:rFonts w:eastAsia="MS Mincho"/>
              </w:rPr>
              <w:t>Acquisition of System Information</w:t>
            </w:r>
            <w:r>
              <w:rPr>
                <w:rFonts w:eastAsia="MS Mincho"/>
              </w:rPr>
              <w:t xml:space="preserve">. And we should clearly define the meaning of </w:t>
            </w:r>
            <w:proofErr w:type="spellStart"/>
            <w:r>
              <w:rPr>
                <w:rFonts w:eastAsia="MS Mincho"/>
              </w:rPr>
              <w:t>epochTime</w:t>
            </w:r>
            <w:proofErr w:type="spellEnd"/>
            <w:r>
              <w:rPr>
                <w:rFonts w:eastAsia="MS Mincho"/>
              </w:rPr>
              <w:t xml:space="preserve"> to cover both explicit indication and implicit indication.</w:t>
            </w:r>
          </w:p>
        </w:tc>
      </w:tr>
      <w:tr w:rsidR="00E56786" w14:paraId="57CC39D9"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18C2BD7" w14:textId="41DDFA13" w:rsidR="00E56786" w:rsidRDefault="00E56786" w:rsidP="00E56786">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394" w:type="dxa"/>
            <w:tcBorders>
              <w:top w:val="single" w:sz="4" w:space="0" w:color="auto"/>
              <w:left w:val="single" w:sz="4" w:space="0" w:color="auto"/>
              <w:bottom w:val="single" w:sz="4" w:space="0" w:color="auto"/>
              <w:right w:val="single" w:sz="4" w:space="0" w:color="auto"/>
            </w:tcBorders>
          </w:tcPr>
          <w:p w14:paraId="197AAACE" w14:textId="7BCF748E" w:rsidR="00E56786" w:rsidRDefault="00E56786" w:rsidP="00E56786">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8468" w:type="dxa"/>
            <w:tcBorders>
              <w:top w:val="single" w:sz="4" w:space="0" w:color="auto"/>
              <w:left w:val="single" w:sz="4" w:space="0" w:color="auto"/>
              <w:bottom w:val="single" w:sz="4" w:space="0" w:color="auto"/>
              <w:right w:val="single" w:sz="4" w:space="0" w:color="auto"/>
            </w:tcBorders>
          </w:tcPr>
          <w:p w14:paraId="11F75032" w14:textId="77777777" w:rsidR="00E56786" w:rsidRDefault="00E56786" w:rsidP="00E56786">
            <w:pPr>
              <w:pStyle w:val="TAC"/>
              <w:spacing w:before="20" w:after="20"/>
              <w:ind w:left="57" w:right="57"/>
              <w:jc w:val="left"/>
              <w:rPr>
                <w:rFonts w:eastAsia="SimSun"/>
                <w:lang w:eastAsia="zh-CN"/>
              </w:rPr>
            </w:pPr>
          </w:p>
        </w:tc>
      </w:tr>
      <w:tr w:rsidR="00CA4CA9" w14:paraId="36EE36E7"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1CA6BB46" w14:textId="0C781BC8" w:rsidR="00CA4CA9" w:rsidRDefault="00CA4CA9" w:rsidP="00CA4CA9">
            <w:pPr>
              <w:pStyle w:val="TAC"/>
              <w:spacing w:before="20" w:after="20"/>
              <w:ind w:left="57" w:right="57"/>
              <w:jc w:val="left"/>
              <w:rPr>
                <w:rFonts w:eastAsia="SimSun" w:hint="eastAsia"/>
                <w:lang w:eastAsia="zh-CN"/>
              </w:rPr>
            </w:pPr>
            <w:r>
              <w:rPr>
                <w:rFonts w:eastAsia="SimSun"/>
                <w:lang w:eastAsia="zh-CN"/>
              </w:rPr>
              <w:t>Apple</w:t>
            </w:r>
          </w:p>
        </w:tc>
        <w:tc>
          <w:tcPr>
            <w:tcW w:w="1394" w:type="dxa"/>
            <w:tcBorders>
              <w:top w:val="single" w:sz="4" w:space="0" w:color="auto"/>
              <w:left w:val="single" w:sz="4" w:space="0" w:color="auto"/>
              <w:bottom w:val="single" w:sz="4" w:space="0" w:color="auto"/>
              <w:right w:val="single" w:sz="4" w:space="0" w:color="auto"/>
            </w:tcBorders>
          </w:tcPr>
          <w:p w14:paraId="436B369C" w14:textId="3CAFCD55" w:rsidR="00CA4CA9" w:rsidRDefault="00CA4CA9" w:rsidP="00CA4CA9">
            <w:pPr>
              <w:pStyle w:val="TAC"/>
              <w:spacing w:before="20" w:after="20"/>
              <w:ind w:left="57" w:right="57"/>
              <w:jc w:val="left"/>
              <w:rPr>
                <w:rFonts w:eastAsia="SimSun" w:hint="eastAsia"/>
                <w:lang w:eastAsia="zh-CN"/>
              </w:rPr>
            </w:pPr>
            <w:r>
              <w:rPr>
                <w:rFonts w:eastAsia="SimSun"/>
                <w:lang w:eastAsia="zh-CN"/>
              </w:rPr>
              <w:t>Yes</w:t>
            </w:r>
          </w:p>
        </w:tc>
        <w:tc>
          <w:tcPr>
            <w:tcW w:w="8468" w:type="dxa"/>
            <w:tcBorders>
              <w:top w:val="single" w:sz="4" w:space="0" w:color="auto"/>
              <w:left w:val="single" w:sz="4" w:space="0" w:color="auto"/>
              <w:bottom w:val="single" w:sz="4" w:space="0" w:color="auto"/>
              <w:right w:val="single" w:sz="4" w:space="0" w:color="auto"/>
            </w:tcBorders>
          </w:tcPr>
          <w:p w14:paraId="031AD1C5" w14:textId="77777777" w:rsidR="00CA4CA9" w:rsidRDefault="00CA4CA9" w:rsidP="00CA4CA9">
            <w:pPr>
              <w:pStyle w:val="TAC"/>
              <w:spacing w:before="20" w:after="20"/>
              <w:ind w:left="57" w:right="57"/>
              <w:jc w:val="left"/>
              <w:rPr>
                <w:rFonts w:eastAsia="SimSun"/>
                <w:lang w:eastAsia="zh-CN"/>
              </w:rPr>
            </w:pPr>
          </w:p>
        </w:tc>
      </w:tr>
      <w:tr w:rsidR="00CA4CA9" w14:paraId="73C0C0A6" w14:textId="77777777" w:rsidTr="006160DD">
        <w:trPr>
          <w:trHeight w:val="241"/>
          <w:jc w:val="center"/>
        </w:trPr>
        <w:tc>
          <w:tcPr>
            <w:tcW w:w="1295" w:type="dxa"/>
            <w:tcBorders>
              <w:top w:val="single" w:sz="4" w:space="0" w:color="auto"/>
              <w:left w:val="single" w:sz="4" w:space="0" w:color="auto"/>
              <w:bottom w:val="single" w:sz="4" w:space="0" w:color="auto"/>
              <w:right w:val="single" w:sz="4" w:space="0" w:color="auto"/>
            </w:tcBorders>
          </w:tcPr>
          <w:p w14:paraId="2AC0F102" w14:textId="77777777" w:rsidR="00CA4CA9" w:rsidRDefault="00CA4CA9" w:rsidP="00E56786">
            <w:pPr>
              <w:pStyle w:val="TAC"/>
              <w:spacing w:before="20" w:after="20"/>
              <w:ind w:left="57" w:right="57"/>
              <w:jc w:val="left"/>
              <w:rPr>
                <w:rFonts w:eastAsia="SimSun" w:hint="eastAsia"/>
                <w:lang w:eastAsia="zh-CN"/>
              </w:rPr>
            </w:pPr>
          </w:p>
        </w:tc>
        <w:tc>
          <w:tcPr>
            <w:tcW w:w="1394" w:type="dxa"/>
            <w:tcBorders>
              <w:top w:val="single" w:sz="4" w:space="0" w:color="auto"/>
              <w:left w:val="single" w:sz="4" w:space="0" w:color="auto"/>
              <w:bottom w:val="single" w:sz="4" w:space="0" w:color="auto"/>
              <w:right w:val="single" w:sz="4" w:space="0" w:color="auto"/>
            </w:tcBorders>
          </w:tcPr>
          <w:p w14:paraId="46EAA747" w14:textId="77777777" w:rsidR="00CA4CA9" w:rsidRDefault="00CA4CA9" w:rsidP="00E56786">
            <w:pPr>
              <w:pStyle w:val="TAC"/>
              <w:spacing w:before="20" w:after="20"/>
              <w:ind w:left="57" w:right="57"/>
              <w:jc w:val="left"/>
              <w:rPr>
                <w:rFonts w:eastAsia="SimSun" w:hint="eastAsia"/>
                <w:lang w:eastAsia="zh-CN"/>
              </w:rPr>
            </w:pPr>
          </w:p>
        </w:tc>
        <w:tc>
          <w:tcPr>
            <w:tcW w:w="8468" w:type="dxa"/>
            <w:tcBorders>
              <w:top w:val="single" w:sz="4" w:space="0" w:color="auto"/>
              <w:left w:val="single" w:sz="4" w:space="0" w:color="auto"/>
              <w:bottom w:val="single" w:sz="4" w:space="0" w:color="auto"/>
              <w:right w:val="single" w:sz="4" w:space="0" w:color="auto"/>
            </w:tcBorders>
          </w:tcPr>
          <w:p w14:paraId="3320288F" w14:textId="77777777" w:rsidR="00CA4CA9" w:rsidRDefault="00CA4CA9" w:rsidP="00E56786">
            <w:pPr>
              <w:pStyle w:val="TAC"/>
              <w:spacing w:before="20" w:after="20"/>
              <w:ind w:left="57" w:right="57"/>
              <w:jc w:val="left"/>
              <w:rPr>
                <w:rFonts w:eastAsia="SimSun"/>
                <w:lang w:eastAsia="zh-CN"/>
              </w:rPr>
            </w:pPr>
          </w:p>
        </w:tc>
      </w:tr>
    </w:tbl>
    <w:p w14:paraId="7EA52A27" w14:textId="77777777" w:rsidR="00C0760B" w:rsidRDefault="00C0760B"/>
    <w:p w14:paraId="7246BA42" w14:textId="77777777" w:rsidR="00C1294A" w:rsidRDefault="00C1294A"/>
    <w:p w14:paraId="637651D9" w14:textId="77777777" w:rsidR="0087343B" w:rsidRDefault="0087343B"/>
    <w:p w14:paraId="4D2ECB4C" w14:textId="77777777" w:rsidR="0087343B" w:rsidRDefault="00904329">
      <w:pPr>
        <w:pStyle w:val="Heading1"/>
      </w:pPr>
      <w:r>
        <w:t>5</w:t>
      </w:r>
      <w:r>
        <w:tab/>
        <w:t>RRC CR review</w:t>
      </w:r>
    </w:p>
    <w:p w14:paraId="1739F7CE" w14:textId="278BD88E" w:rsidR="0087343B" w:rsidRDefault="00E145A1">
      <w:pPr>
        <w:rPr>
          <w:rFonts w:ascii="Arial" w:hAnsi="Arial"/>
          <w:b/>
          <w:bCs/>
        </w:rPr>
      </w:pPr>
      <w:r>
        <w:rPr>
          <w:rFonts w:ascii="Arial" w:hAnsi="Arial"/>
          <w:b/>
          <w:bCs/>
        </w:rPr>
        <w:t>RRC CR is updated after Tue W2, please review.</w:t>
      </w:r>
      <w:r w:rsidR="009679E6">
        <w:rPr>
          <w:rFonts w:ascii="Arial" w:hAnsi="Arial"/>
          <w:b/>
          <w:bCs/>
        </w:rPr>
        <w:t xml:space="preserve"> (</w:t>
      </w:r>
      <w:proofErr w:type="gramStart"/>
      <w:r w:rsidR="009679E6">
        <w:rPr>
          <w:rFonts w:ascii="Arial" w:hAnsi="Arial"/>
          <w:b/>
          <w:bCs/>
        </w:rPr>
        <w:t>this</w:t>
      </w:r>
      <w:proofErr w:type="gramEnd"/>
      <w:r w:rsidR="009679E6">
        <w:rPr>
          <w:rFonts w:ascii="Arial" w:hAnsi="Arial"/>
          <w:b/>
          <w:bCs/>
        </w:rPr>
        <w:t xml:space="preserve"> is the stage-3 discussion)</w:t>
      </w:r>
    </w:p>
    <w:p w14:paraId="25E46178" w14:textId="77777777" w:rsidR="0087343B" w:rsidRDefault="0087343B">
      <w:pPr>
        <w:rPr>
          <w:u w:val="single"/>
        </w:rPr>
      </w:pPr>
    </w:p>
    <w:p w14:paraId="457C04F2" w14:textId="607F5BB6" w:rsidR="0087343B" w:rsidRDefault="00904329">
      <w:r>
        <w:rPr>
          <w:b/>
          <w:bCs/>
          <w:sz w:val="24"/>
          <w:szCs w:val="24"/>
        </w:rPr>
        <w:t>Q4: Please revie</w:t>
      </w:r>
      <w:r w:rsidR="00E3622F">
        <w:rPr>
          <w:b/>
          <w:bCs/>
          <w:sz w:val="24"/>
          <w:szCs w:val="24"/>
        </w:rPr>
        <w:t>w</w:t>
      </w:r>
      <w:r>
        <w:rPr>
          <w:b/>
          <w:bCs/>
          <w:sz w:val="24"/>
          <w:szCs w:val="24"/>
        </w:rPr>
        <w:t xml:space="preserve"> the RRC CR for NTN and give any needed corrections if any</w:t>
      </w:r>
    </w:p>
    <w:tbl>
      <w:tblPr>
        <w:tblW w:w="138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87"/>
        <w:gridCol w:w="12650"/>
      </w:tblGrid>
      <w:tr w:rsidR="0087343B" w14:paraId="33D4EB4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D69546" w14:textId="77777777" w:rsidR="0087343B" w:rsidRDefault="00904329">
            <w:pPr>
              <w:pStyle w:val="TAH"/>
              <w:spacing w:before="20" w:after="20"/>
              <w:ind w:left="57" w:right="57"/>
              <w:jc w:val="left"/>
            </w:pPr>
            <w:r>
              <w:lastRenderedPageBreak/>
              <w:t>Company</w:t>
            </w:r>
          </w:p>
        </w:tc>
        <w:tc>
          <w:tcPr>
            <w:tcW w:w="126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2984B5" w14:textId="77777777" w:rsidR="0087343B" w:rsidRDefault="00904329">
            <w:pPr>
              <w:pStyle w:val="TAH"/>
              <w:spacing w:before="20" w:after="20"/>
              <w:ind w:left="57" w:right="57"/>
              <w:jc w:val="left"/>
            </w:pPr>
            <w:r>
              <w:t>Answer</w:t>
            </w:r>
          </w:p>
        </w:tc>
      </w:tr>
      <w:tr w:rsidR="0087343B" w14:paraId="40FEE949"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A5295E7" w14:textId="028F2E5B" w:rsidR="0087343B" w:rsidRDefault="00D634FF">
            <w:pPr>
              <w:pStyle w:val="TAC"/>
              <w:spacing w:before="20" w:after="20"/>
              <w:ind w:left="57" w:right="57"/>
              <w:jc w:val="left"/>
              <w:rPr>
                <w:rFonts w:eastAsia="SimSun"/>
                <w:lang w:eastAsia="zh-CN"/>
              </w:rPr>
            </w:pPr>
            <w:proofErr w:type="spellStart"/>
            <w:r>
              <w:rPr>
                <w:rFonts w:eastAsia="PMingLiU" w:hint="eastAsia"/>
                <w:lang w:eastAsia="zh-TW"/>
              </w:rPr>
              <w:t>A</w:t>
            </w:r>
            <w:r>
              <w:rPr>
                <w:rFonts w:eastAsia="PMingLiU"/>
                <w:lang w:eastAsia="zh-TW"/>
              </w:rPr>
              <w:t>SUSTeK</w:t>
            </w:r>
            <w:proofErr w:type="spellEnd"/>
          </w:p>
        </w:tc>
        <w:tc>
          <w:tcPr>
            <w:tcW w:w="12650" w:type="dxa"/>
            <w:tcBorders>
              <w:top w:val="single" w:sz="4" w:space="0" w:color="auto"/>
              <w:left w:val="single" w:sz="4" w:space="0" w:color="auto"/>
              <w:bottom w:val="single" w:sz="4" w:space="0" w:color="auto"/>
              <w:right w:val="single" w:sz="4" w:space="0" w:color="auto"/>
            </w:tcBorders>
          </w:tcPr>
          <w:p w14:paraId="1D4D7E9C" w14:textId="71356FE8" w:rsidR="0087343B" w:rsidRPr="00D634FF" w:rsidRDefault="001A1E42" w:rsidP="000408D0">
            <w:pPr>
              <w:rPr>
                <w:rFonts w:eastAsia="PMingLiU"/>
                <w:color w:val="1F497D"/>
                <w:sz w:val="24"/>
                <w:szCs w:val="24"/>
                <w:lang w:eastAsia="zh-TW"/>
              </w:rPr>
            </w:pPr>
            <w:r w:rsidRPr="001A1E42">
              <w:t>It has been agreed in RAN2#112</w:t>
            </w:r>
            <w:r>
              <w:t xml:space="preserve"> that:</w:t>
            </w:r>
            <w:r w:rsidRPr="001A1E42">
              <w:t xml:space="preserve"> “The Location-based measurement event, in combination with the existing measurement event in NR, should be supported in NTN for both moving</w:t>
            </w:r>
            <w:r>
              <w:t xml:space="preserve"> cell and fixed cell scenarios.”</w:t>
            </w:r>
            <w:r w:rsidRPr="001A1E42">
              <w:t xml:space="preserve"> However, current </w:t>
            </w:r>
            <w:proofErr w:type="spellStart"/>
            <w:r w:rsidRPr="001A1E42">
              <w:t>reportConfig</w:t>
            </w:r>
            <w:proofErr w:type="spellEnd"/>
            <w:r w:rsidRPr="001A1E42">
              <w:t xml:space="preserve"> cannot be configured </w:t>
            </w:r>
            <w:r>
              <w:t>with multiple measurement events.</w:t>
            </w:r>
            <w:r w:rsidRPr="001A1E42">
              <w:t xml:space="preserve"> </w:t>
            </w:r>
            <w:r>
              <w:t>T</w:t>
            </w:r>
            <w:r w:rsidRPr="001A1E42">
              <w:t xml:space="preserve">he measurement report triggering with combination of location and radio </w:t>
            </w:r>
            <w:r w:rsidR="000408D0">
              <w:t>event</w:t>
            </w:r>
            <w:r w:rsidRPr="001A1E42">
              <w:t xml:space="preserve"> should also be captured in </w:t>
            </w:r>
            <w:r>
              <w:t xml:space="preserve">procedural text of </w:t>
            </w:r>
            <w:r w:rsidRPr="001A1E42">
              <w:t>section 5.5.4.1.</w:t>
            </w:r>
          </w:p>
        </w:tc>
      </w:tr>
      <w:tr w:rsidR="001D2FA7" w14:paraId="651E774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E485B5B" w14:textId="7C1D3EA6" w:rsidR="001D2FA7" w:rsidRDefault="001D2FA7" w:rsidP="001D2FA7">
            <w:pPr>
              <w:pStyle w:val="TAC"/>
              <w:spacing w:before="20" w:after="20"/>
              <w:ind w:left="57" w:right="57"/>
              <w:jc w:val="left"/>
              <w:rPr>
                <w:rFonts w:eastAsia="SimSun"/>
                <w:lang w:eastAsia="zh-CN"/>
              </w:rPr>
            </w:pPr>
            <w:r>
              <w:rPr>
                <w:rFonts w:eastAsia="SimSun"/>
                <w:lang w:eastAsia="zh-CN"/>
              </w:rPr>
              <w:t>Qualcomm</w:t>
            </w:r>
          </w:p>
        </w:tc>
        <w:tc>
          <w:tcPr>
            <w:tcW w:w="12650" w:type="dxa"/>
            <w:tcBorders>
              <w:top w:val="single" w:sz="4" w:space="0" w:color="auto"/>
              <w:left w:val="single" w:sz="4" w:space="0" w:color="auto"/>
              <w:bottom w:val="single" w:sz="4" w:space="0" w:color="auto"/>
              <w:right w:val="single" w:sz="4" w:space="0" w:color="auto"/>
            </w:tcBorders>
          </w:tcPr>
          <w:p w14:paraId="08F95667" w14:textId="77777777" w:rsidR="001D2FA7" w:rsidRDefault="001D2FA7" w:rsidP="001D2FA7">
            <w:pPr>
              <w:pStyle w:val="TAC"/>
              <w:spacing w:before="20" w:after="20"/>
              <w:ind w:right="57"/>
              <w:jc w:val="left"/>
              <w:rPr>
                <w:rFonts w:eastAsia="SimSun"/>
                <w:lang w:eastAsia="zh-CN"/>
              </w:rPr>
            </w:pPr>
            <w:r>
              <w:rPr>
                <w:rFonts w:eastAsia="SimSun"/>
                <w:lang w:eastAsia="zh-CN"/>
              </w:rPr>
              <w:t>We can provide further comments later. But some quick comments.</w:t>
            </w:r>
          </w:p>
          <w:p w14:paraId="607456B4" w14:textId="77777777" w:rsidR="001D2FA7" w:rsidRDefault="001D2FA7" w:rsidP="001D2FA7">
            <w:pPr>
              <w:pStyle w:val="TAC"/>
              <w:spacing w:before="20" w:after="20"/>
              <w:ind w:right="57"/>
              <w:jc w:val="left"/>
            </w:pPr>
            <w:r>
              <w:t>sr-ProhibitTimerExt-r17 has 9 values so we can add spare values.</w:t>
            </w:r>
          </w:p>
          <w:p w14:paraId="6A2F1473" w14:textId="77777777" w:rsidR="001D2FA7" w:rsidRDefault="001D2FA7" w:rsidP="001D2FA7">
            <w:pPr>
              <w:pStyle w:val="TAC"/>
              <w:spacing w:before="20" w:after="20"/>
              <w:ind w:right="57"/>
              <w:jc w:val="left"/>
            </w:pPr>
            <w:r>
              <w:t>We don’t get it why these are versions. As they are not configured together with legacy values, they can be “r17”.</w:t>
            </w:r>
          </w:p>
          <w:p w14:paraId="2B30708C" w14:textId="77777777" w:rsidR="001D2FA7" w:rsidRDefault="001D2FA7" w:rsidP="001D2FA7">
            <w:pPr>
              <w:pStyle w:val="PL"/>
              <w:rPr>
                <w:color w:val="808080"/>
              </w:rPr>
            </w:pPr>
            <w:r>
              <w:t xml:space="preserve">harq-ProcID-Offset-v17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M</w:t>
            </w:r>
          </w:p>
          <w:p w14:paraId="7C5A6C7E" w14:textId="77777777" w:rsidR="001D2FA7" w:rsidRDefault="001D2FA7" w:rsidP="001D2FA7">
            <w:pPr>
              <w:pStyle w:val="PL"/>
              <w:rPr>
                <w:color w:val="808080"/>
              </w:rPr>
            </w:pPr>
            <w:r>
              <w:t xml:space="preserve">    harq-ProcID-Offset2-v17xy               </w:t>
            </w:r>
            <w:r>
              <w:rPr>
                <w:color w:val="993366"/>
              </w:rPr>
              <w:t>INTEGER</w:t>
            </w:r>
            <w:r>
              <w:t xml:space="preserve"> (</w:t>
            </w:r>
            <w:proofErr w:type="gramStart"/>
            <w:r>
              <w:t>16..</w:t>
            </w:r>
            <w:proofErr w:type="gramEnd"/>
            <w:r>
              <w:t xml:space="preserve">31)                                            </w:t>
            </w:r>
            <w:r>
              <w:rPr>
                <w:color w:val="993366"/>
              </w:rPr>
              <w:t>OPTIONAL,</w:t>
            </w:r>
            <w:r>
              <w:t xml:space="preserve">    </w:t>
            </w:r>
            <w:r>
              <w:rPr>
                <w:color w:val="808080"/>
              </w:rPr>
              <w:t>-- Need M</w:t>
            </w:r>
          </w:p>
          <w:p w14:paraId="34012279" w14:textId="77777777" w:rsidR="001D2FA7" w:rsidRDefault="001D2FA7" w:rsidP="001D2FA7">
            <w:pPr>
              <w:pStyle w:val="TAC"/>
              <w:spacing w:before="20" w:after="20"/>
              <w:ind w:right="57"/>
              <w:jc w:val="left"/>
            </w:pPr>
            <w:r>
              <w:t xml:space="preserve">    </w:t>
            </w:r>
            <w:r w:rsidRPr="00A20D94">
              <w:t>configuredGrantTimer-</w:t>
            </w:r>
            <w:r>
              <w:t>v</w:t>
            </w:r>
            <w:r w:rsidRPr="00A20D94">
              <w:t>17</w:t>
            </w:r>
            <w:r>
              <w:t>xy</w:t>
            </w:r>
            <w:r w:rsidRPr="0018338E">
              <w:t xml:space="preserve"> </w:t>
            </w:r>
            <w:r>
              <w:t xml:space="preserve">             </w:t>
            </w:r>
          </w:p>
          <w:p w14:paraId="08E570A1" w14:textId="77777777" w:rsidR="001D2FA7" w:rsidRDefault="001D2FA7" w:rsidP="001D2FA7">
            <w:pPr>
              <w:pStyle w:val="TAC"/>
              <w:spacing w:before="20" w:after="20"/>
              <w:ind w:left="57" w:right="57"/>
              <w:jc w:val="left"/>
              <w:rPr>
                <w:rFonts w:eastAsia="SimSun"/>
                <w:lang w:eastAsia="zh-CN"/>
              </w:rPr>
            </w:pPr>
          </w:p>
        </w:tc>
      </w:tr>
      <w:tr w:rsidR="00A60EB7" w14:paraId="5212D528"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CD3A242" w14:textId="19F296DB" w:rsidR="00A60EB7" w:rsidRDefault="00A60EB7" w:rsidP="00A60EB7">
            <w:pPr>
              <w:pStyle w:val="TAC"/>
              <w:spacing w:before="20" w:after="20"/>
              <w:ind w:left="57" w:right="57"/>
              <w:jc w:val="left"/>
              <w:rPr>
                <w:rFonts w:eastAsia="SimSun"/>
                <w:lang w:eastAsia="zh-CN"/>
              </w:rPr>
            </w:pPr>
            <w:r>
              <w:rPr>
                <w:rFonts w:eastAsia="SimSun" w:hint="eastAsia"/>
                <w:lang w:eastAsia="zh-CN"/>
              </w:rPr>
              <w:lastRenderedPageBreak/>
              <w:t>X</w:t>
            </w:r>
            <w:r>
              <w:rPr>
                <w:rFonts w:eastAsia="SimSun"/>
                <w:lang w:eastAsia="zh-CN"/>
              </w:rPr>
              <w:t>iaomi</w:t>
            </w:r>
          </w:p>
        </w:tc>
        <w:tc>
          <w:tcPr>
            <w:tcW w:w="12650" w:type="dxa"/>
            <w:tcBorders>
              <w:top w:val="single" w:sz="4" w:space="0" w:color="auto"/>
              <w:left w:val="single" w:sz="4" w:space="0" w:color="auto"/>
              <w:bottom w:val="single" w:sz="4" w:space="0" w:color="auto"/>
              <w:right w:val="single" w:sz="4" w:space="0" w:color="auto"/>
            </w:tcBorders>
          </w:tcPr>
          <w:p w14:paraId="1F1DDB59" w14:textId="77777777" w:rsidR="00A60EB7" w:rsidRDefault="00A60EB7" w:rsidP="00A60EB7">
            <w:pPr>
              <w:pStyle w:val="TAC"/>
              <w:spacing w:before="20" w:after="20"/>
              <w:ind w:left="57" w:right="57"/>
              <w:jc w:val="left"/>
              <w:rPr>
                <w:rFonts w:eastAsia="SimSun"/>
                <w:lang w:eastAsia="zh-CN"/>
              </w:rPr>
            </w:pPr>
            <w:r>
              <w:rPr>
                <w:rFonts w:eastAsia="SimSun"/>
                <w:lang w:eastAsia="zh-CN"/>
              </w:rPr>
              <w:t xml:space="preserve">1. For idle/inactive UE, UE should always ensure having a valid version of </w:t>
            </w:r>
            <w:proofErr w:type="spellStart"/>
            <w:r>
              <w:rPr>
                <w:rFonts w:eastAsia="SimSun"/>
                <w:lang w:eastAsia="zh-CN"/>
              </w:rPr>
              <w:t>SIBx</w:t>
            </w:r>
            <w:proofErr w:type="spellEnd"/>
            <w:r>
              <w:rPr>
                <w:rFonts w:eastAsia="SimSun"/>
                <w:lang w:eastAsia="zh-CN"/>
              </w:rPr>
              <w:t xml:space="preserve"> (due to SI change indication or validity timer expiry). This is because UE needs </w:t>
            </w:r>
            <w:proofErr w:type="spellStart"/>
            <w:r>
              <w:rPr>
                <w:rFonts w:eastAsia="SimSun"/>
                <w:lang w:eastAsia="zh-CN"/>
              </w:rPr>
              <w:t>SIBx</w:t>
            </w:r>
            <w:proofErr w:type="spellEnd"/>
            <w:r>
              <w:rPr>
                <w:rFonts w:eastAsia="SimSun"/>
                <w:lang w:eastAsia="zh-CN"/>
              </w:rPr>
              <w:t xml:space="preserve"> for cell reselection. Thus, we need to capture this requirement in 5.2.2.1 as follow: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A60EB7" w14:paraId="3079A739" w14:textId="77777777" w:rsidTr="00020A6C">
              <w:tc>
                <w:tcPr>
                  <w:tcW w:w="9855" w:type="dxa"/>
                  <w:shd w:val="clear" w:color="auto" w:fill="auto"/>
                </w:tcPr>
                <w:p w14:paraId="5774AC5D" w14:textId="77777777" w:rsidR="00A60EB7" w:rsidRPr="000E377D" w:rsidRDefault="00A60EB7" w:rsidP="00A60EB7">
                  <w:pPr>
                    <w:keepNext/>
                    <w:keepLines/>
                    <w:numPr>
                      <w:ilvl w:val="0"/>
                      <w:numId w:val="106"/>
                    </w:numPr>
                    <w:overflowPunct w:val="0"/>
                    <w:autoSpaceDE w:val="0"/>
                    <w:autoSpaceDN w:val="0"/>
                    <w:adjustRightInd w:val="0"/>
                    <w:spacing w:before="120" w:after="180" w:line="240" w:lineRule="auto"/>
                    <w:ind w:left="1418" w:hanging="1418"/>
                    <w:textAlignment w:val="baseline"/>
                    <w:outlineLvl w:val="3"/>
                    <w:rPr>
                      <w:rFonts w:ascii="Arial" w:eastAsia="MS Mincho" w:hAnsi="Arial"/>
                      <w:sz w:val="24"/>
                      <w:lang w:eastAsia="ja-JP"/>
                    </w:rPr>
                  </w:pPr>
                  <w:bookmarkStart w:id="5" w:name="_Toc60776705"/>
                  <w:bookmarkStart w:id="6" w:name="_Toc90650577"/>
                  <w:r w:rsidRPr="000E377D">
                    <w:rPr>
                      <w:rFonts w:ascii="Arial" w:eastAsia="MS Mincho" w:hAnsi="Arial"/>
                      <w:sz w:val="24"/>
                      <w:lang w:eastAsia="ja-JP"/>
                    </w:rPr>
                    <w:t>5.2.2.1</w:t>
                  </w:r>
                  <w:r w:rsidRPr="000E377D">
                    <w:rPr>
                      <w:rFonts w:ascii="Arial" w:eastAsia="MS Mincho" w:hAnsi="Arial"/>
                      <w:sz w:val="24"/>
                      <w:lang w:eastAsia="ja-JP"/>
                    </w:rPr>
                    <w:tab/>
                    <w:t>General UE requirements</w:t>
                  </w:r>
                  <w:bookmarkEnd w:id="5"/>
                  <w:bookmarkEnd w:id="6"/>
                </w:p>
                <w:p w14:paraId="32054D1E" w14:textId="77777777" w:rsidR="00A60EB7" w:rsidRPr="000E377D" w:rsidRDefault="005F3995" w:rsidP="00A60EB7">
                  <w:pPr>
                    <w:keepNext/>
                    <w:keepLines/>
                    <w:spacing w:before="60" w:after="180" w:line="240" w:lineRule="auto"/>
                    <w:jc w:val="center"/>
                    <w:rPr>
                      <w:rFonts w:ascii="Arial" w:eastAsia="MS Mincho" w:hAnsi="Arial"/>
                      <w:b/>
                      <w:sz w:val="20"/>
                      <w:lang w:eastAsia="ja-JP"/>
                    </w:rPr>
                  </w:pPr>
                  <w:r>
                    <w:rPr>
                      <w:rFonts w:eastAsia="Times New Roman"/>
                      <w:b/>
                      <w:noProof/>
                      <w:sz w:val="20"/>
                      <w:lang w:eastAsia="ja-JP"/>
                    </w:rPr>
                    <w:pict w14:anchorId="0A9206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8.25pt;height:123.6pt;mso-width-percent:0;mso-height-percent:0;mso-width-percent:0;mso-height-percent:0">
                        <v:imagedata r:id="rId14" o:title=""/>
                      </v:shape>
                    </w:pict>
                  </w:r>
                </w:p>
                <w:p w14:paraId="106C4FDE" w14:textId="77777777" w:rsidR="00A60EB7" w:rsidRPr="000E377D" w:rsidRDefault="00A60EB7" w:rsidP="00A60EB7">
                  <w:pPr>
                    <w:keepLines/>
                    <w:spacing w:after="240" w:line="240" w:lineRule="auto"/>
                    <w:jc w:val="center"/>
                    <w:rPr>
                      <w:rFonts w:ascii="Arial" w:eastAsia="Times New Roman" w:hAnsi="Arial"/>
                      <w:b/>
                      <w:sz w:val="20"/>
                      <w:lang w:eastAsia="ja-JP"/>
                    </w:rPr>
                  </w:pPr>
                  <w:r w:rsidRPr="000E377D">
                    <w:rPr>
                      <w:rFonts w:ascii="Arial" w:eastAsia="Times New Roman" w:hAnsi="Arial"/>
                      <w:b/>
                      <w:sz w:val="20"/>
                      <w:lang w:eastAsia="ja-JP"/>
                    </w:rPr>
                    <w:t>Figure 5.2.2.1-1: System information acquisition</w:t>
                  </w:r>
                </w:p>
                <w:p w14:paraId="2640B491" w14:textId="77777777" w:rsidR="00A60EB7" w:rsidRPr="000E377D" w:rsidRDefault="00A60EB7" w:rsidP="00A60EB7">
                  <w:pPr>
                    <w:spacing w:after="180" w:line="240" w:lineRule="auto"/>
                    <w:rPr>
                      <w:rFonts w:eastAsia="Times New Roman"/>
                      <w:sz w:val="20"/>
                      <w:lang w:eastAsia="ja-JP"/>
                    </w:rPr>
                  </w:pPr>
                  <w:r w:rsidRPr="000E377D">
                    <w:rPr>
                      <w:rFonts w:eastAsia="Times New Roman"/>
                      <w:sz w:val="20"/>
                      <w:lang w:eastAsia="ja-JP"/>
                    </w:rPr>
                    <w:t>The UE applies the SI acquisition procedure to acquire the AS, NAS- and positioning assistance data information. The procedure applies to UEs in RRC_IDLE, in RRC_INACTIVE and in RRC_CONNECTED.</w:t>
                  </w:r>
                </w:p>
                <w:p w14:paraId="1B5BEC01" w14:textId="77777777" w:rsidR="00A60EB7" w:rsidRPr="004B10B3" w:rsidRDefault="00A60EB7" w:rsidP="00A60EB7">
                  <w:pPr>
                    <w:spacing w:after="180" w:line="240" w:lineRule="auto"/>
                    <w:rPr>
                      <w:sz w:val="20"/>
                      <w:lang w:eastAsia="ja-JP"/>
                    </w:rPr>
                  </w:pPr>
                  <w:r w:rsidRPr="000E377D">
                    <w:rPr>
                      <w:rFonts w:eastAsia="Times New Roman"/>
                      <w:sz w:val="20"/>
                      <w:lang w:eastAsia="ja-JP"/>
                    </w:rPr>
                    <w:t xml:space="preserve">The UE in RRC_IDLE and RRC_INACTIVE shall ensure having a valid version of (at least) the </w:t>
                  </w:r>
                  <w:r w:rsidRPr="000E377D">
                    <w:rPr>
                      <w:rFonts w:eastAsia="Times New Roman"/>
                      <w:i/>
                      <w:sz w:val="20"/>
                      <w:lang w:eastAsia="ja-JP"/>
                    </w:rPr>
                    <w:t>MIB</w:t>
                  </w:r>
                  <w:r w:rsidRPr="000E377D">
                    <w:rPr>
                      <w:rFonts w:eastAsia="Times New Roman"/>
                      <w:sz w:val="20"/>
                      <w:lang w:eastAsia="ja-JP"/>
                    </w:rPr>
                    <w:t xml:space="preserve">, </w:t>
                  </w:r>
                  <w:r w:rsidRPr="000E377D">
                    <w:rPr>
                      <w:rFonts w:eastAsia="Times New Roman"/>
                      <w:i/>
                      <w:sz w:val="20"/>
                      <w:lang w:eastAsia="ja-JP"/>
                    </w:rPr>
                    <w:t>SIB1</w:t>
                  </w:r>
                  <w:r w:rsidRPr="000E377D">
                    <w:rPr>
                      <w:rFonts w:eastAsia="Times New Roman"/>
                      <w:sz w:val="20"/>
                      <w:lang w:eastAsia="ja-JP"/>
                    </w:rPr>
                    <w:t xml:space="preserve"> through </w:t>
                  </w:r>
                  <w:r w:rsidRPr="000E377D">
                    <w:rPr>
                      <w:rFonts w:eastAsia="Times New Roman"/>
                      <w:i/>
                      <w:sz w:val="20"/>
                      <w:lang w:eastAsia="ja-JP"/>
                    </w:rPr>
                    <w:t>SIB4,</w:t>
                  </w:r>
                  <w:r w:rsidRPr="000E377D">
                    <w:rPr>
                      <w:rFonts w:eastAsia="Times New Roman"/>
                      <w:sz w:val="20"/>
                      <w:lang w:eastAsia="ja-JP"/>
                    </w:rPr>
                    <w:t xml:space="preserve"> </w:t>
                  </w:r>
                  <w:r w:rsidRPr="000E377D">
                    <w:rPr>
                      <w:rFonts w:eastAsia="Times New Roman"/>
                      <w:i/>
                      <w:sz w:val="20"/>
                      <w:lang w:eastAsia="ja-JP"/>
                    </w:rPr>
                    <w:t>SIB5</w:t>
                  </w:r>
                  <w:r w:rsidRPr="000E377D">
                    <w:rPr>
                      <w:rFonts w:eastAsia="Times New Roman"/>
                      <w:sz w:val="20"/>
                      <w:lang w:eastAsia="ja-JP"/>
                    </w:rPr>
                    <w:t xml:space="preserve"> (if the UE supports E-UTRA), </w:t>
                  </w:r>
                  <w:r w:rsidRPr="000E377D">
                    <w:rPr>
                      <w:rFonts w:eastAsia="Times New Roman"/>
                      <w:i/>
                      <w:sz w:val="20"/>
                      <w:lang w:eastAsia="ja-JP"/>
                    </w:rPr>
                    <w:t xml:space="preserve">SIB11 </w:t>
                  </w:r>
                  <w:r w:rsidRPr="000E377D">
                    <w:rPr>
                      <w:rFonts w:eastAsia="Times New Roman"/>
                      <w:sz w:val="20"/>
                      <w:lang w:eastAsia="ja-JP"/>
                    </w:rPr>
                    <w:t xml:space="preserve">(if the UE is configured for idle/inactive measurements), </w:t>
                  </w:r>
                  <w:r w:rsidRPr="000E377D">
                    <w:rPr>
                      <w:rFonts w:eastAsia="Times New Roman"/>
                      <w:i/>
                      <w:sz w:val="20"/>
                      <w:lang w:eastAsia="ja-JP"/>
                    </w:rPr>
                    <w:t>SIB12</w:t>
                  </w:r>
                  <w:r w:rsidRPr="000E377D">
                    <w:rPr>
                      <w:rFonts w:eastAsia="Times New Roman"/>
                      <w:sz w:val="20"/>
                      <w:lang w:eastAsia="ja-JP"/>
                    </w:rPr>
                    <w:t xml:space="preserve"> (if UE is capable of </w:t>
                  </w:r>
                  <w:r w:rsidRPr="000E377D">
                    <w:rPr>
                      <w:rFonts w:eastAsia="Times New Roman"/>
                      <w:sz w:val="20"/>
                    </w:rPr>
                    <w:t xml:space="preserve">NR </w:t>
                  </w:r>
                  <w:proofErr w:type="spellStart"/>
                  <w:r w:rsidRPr="000E377D">
                    <w:rPr>
                      <w:rFonts w:eastAsia="Times New Roman"/>
                      <w:sz w:val="20"/>
                      <w:lang w:eastAsia="ja-JP"/>
                    </w:rPr>
                    <w:t>sidelink</w:t>
                  </w:r>
                  <w:proofErr w:type="spellEnd"/>
                  <w:r w:rsidRPr="000E377D">
                    <w:rPr>
                      <w:rFonts w:eastAsia="Times New Roman"/>
                      <w:sz w:val="20"/>
                      <w:lang w:eastAsia="ja-JP"/>
                    </w:rPr>
                    <w:t xml:space="preserve"> communication and is configured by upper layers to receive or transmit </w:t>
                  </w:r>
                  <w:r w:rsidRPr="000E377D">
                    <w:rPr>
                      <w:rFonts w:eastAsia="Times New Roman"/>
                      <w:sz w:val="20"/>
                    </w:rPr>
                    <w:t xml:space="preserve">NR </w:t>
                  </w:r>
                  <w:proofErr w:type="spellStart"/>
                  <w:r w:rsidRPr="000E377D">
                    <w:rPr>
                      <w:rFonts w:eastAsia="Times New Roman"/>
                      <w:sz w:val="20"/>
                      <w:lang w:eastAsia="ja-JP"/>
                    </w:rPr>
                    <w:t>sidelink</w:t>
                  </w:r>
                  <w:proofErr w:type="spellEnd"/>
                  <w:r w:rsidRPr="000E377D">
                    <w:rPr>
                      <w:rFonts w:eastAsia="Times New Roman"/>
                      <w:sz w:val="20"/>
                      <w:lang w:eastAsia="ja-JP"/>
                    </w:rPr>
                    <w:t xml:space="preserve"> communication), and </w:t>
                  </w:r>
                  <w:r w:rsidRPr="000E377D">
                    <w:rPr>
                      <w:rFonts w:eastAsia="Times New Roman"/>
                      <w:i/>
                      <w:sz w:val="20"/>
                      <w:lang w:eastAsia="ja-JP"/>
                    </w:rPr>
                    <w:t>SIB13</w:t>
                  </w:r>
                  <w:r w:rsidRPr="000E377D">
                    <w:rPr>
                      <w:rFonts w:eastAsia="Times New Roman"/>
                      <w:sz w:val="20"/>
                      <w:lang w:eastAsia="ja-JP"/>
                    </w:rPr>
                    <w:t xml:space="preserve">, </w:t>
                  </w:r>
                  <w:r w:rsidRPr="000E377D">
                    <w:rPr>
                      <w:rFonts w:eastAsia="Times New Roman"/>
                      <w:i/>
                      <w:sz w:val="20"/>
                      <w:lang w:eastAsia="ja-JP"/>
                    </w:rPr>
                    <w:t>SIB14</w:t>
                  </w:r>
                  <w:r w:rsidRPr="000E377D">
                    <w:rPr>
                      <w:rFonts w:eastAsia="Times New Roman"/>
                      <w:sz w:val="20"/>
                      <w:lang w:eastAsia="ja-JP"/>
                    </w:rPr>
                    <w:t xml:space="preserve"> (if UE is capable of </w:t>
                  </w:r>
                  <w:r w:rsidRPr="000E377D">
                    <w:rPr>
                      <w:rFonts w:eastAsia="Times New Roman"/>
                      <w:sz w:val="20"/>
                    </w:rPr>
                    <w:t xml:space="preserve">V2X </w:t>
                  </w:r>
                  <w:proofErr w:type="spellStart"/>
                  <w:r w:rsidRPr="000E377D">
                    <w:rPr>
                      <w:rFonts w:eastAsia="Times New Roman"/>
                      <w:sz w:val="20"/>
                      <w:lang w:eastAsia="ja-JP"/>
                    </w:rPr>
                    <w:t>sidelink</w:t>
                  </w:r>
                  <w:proofErr w:type="spellEnd"/>
                  <w:r w:rsidRPr="000E377D">
                    <w:rPr>
                      <w:rFonts w:eastAsia="Times New Roman"/>
                      <w:sz w:val="20"/>
                      <w:lang w:eastAsia="ja-JP"/>
                    </w:rPr>
                    <w:t xml:space="preserve"> communication and is configured by upper layers to receive or transmit </w:t>
                  </w:r>
                  <w:r w:rsidRPr="000E377D">
                    <w:rPr>
                      <w:rFonts w:eastAsia="Times New Roman"/>
                      <w:sz w:val="20"/>
                    </w:rPr>
                    <w:t xml:space="preserve">V2X </w:t>
                  </w:r>
                  <w:proofErr w:type="spellStart"/>
                  <w:r w:rsidRPr="000E377D">
                    <w:rPr>
                      <w:rFonts w:eastAsia="Times New Roman"/>
                      <w:sz w:val="20"/>
                      <w:lang w:eastAsia="ja-JP"/>
                    </w:rPr>
                    <w:t>sidelink</w:t>
                  </w:r>
                  <w:proofErr w:type="spellEnd"/>
                  <w:r w:rsidRPr="000E377D">
                    <w:rPr>
                      <w:rFonts w:eastAsia="Times New Roman"/>
                      <w:sz w:val="20"/>
                      <w:lang w:eastAsia="ja-JP"/>
                    </w:rPr>
                    <w:t xml:space="preserve"> communication)</w:t>
                  </w:r>
                  <w:ins w:id="7" w:author="xiaomi-xiaowei" w:date="2022-02-11T17:28:00Z">
                    <w:r w:rsidRPr="00F51A9B">
                      <w:rPr>
                        <w:rFonts w:eastAsia="Times New Roman"/>
                        <w:sz w:val="20"/>
                        <w:lang w:eastAsia="ja-JP"/>
                      </w:rPr>
                      <w:t xml:space="preserve">, </w:t>
                    </w:r>
                    <w:proofErr w:type="spellStart"/>
                    <w:r w:rsidRPr="00F51A9B">
                      <w:rPr>
                        <w:rFonts w:eastAsia="Times New Roman"/>
                        <w:i/>
                        <w:sz w:val="20"/>
                        <w:lang w:eastAsia="ja-JP"/>
                      </w:rPr>
                      <w:t>SIB</w:t>
                    </w:r>
                  </w:ins>
                  <w:ins w:id="8" w:author="xiaomi-xiaowei" w:date="2022-02-11T17:29:00Z">
                    <w:r w:rsidRPr="00F51A9B">
                      <w:rPr>
                        <w:rFonts w:eastAsia="Times New Roman"/>
                        <w:i/>
                        <w:sz w:val="20"/>
                        <w:lang w:eastAsia="ja-JP"/>
                      </w:rPr>
                      <w:t>x</w:t>
                    </w:r>
                    <w:proofErr w:type="spellEnd"/>
                    <w:r w:rsidRPr="00F51A9B">
                      <w:rPr>
                        <w:rFonts w:eastAsia="Times New Roman"/>
                        <w:i/>
                        <w:sz w:val="20"/>
                        <w:lang w:eastAsia="ja-JP"/>
                      </w:rPr>
                      <w:t xml:space="preserve"> </w:t>
                    </w:r>
                    <w:r w:rsidRPr="00F51A9B">
                      <w:rPr>
                        <w:rFonts w:eastAsia="Times New Roman"/>
                        <w:sz w:val="20"/>
                        <w:lang w:eastAsia="ja-JP"/>
                      </w:rPr>
                      <w:t>(if UE</w:t>
                    </w:r>
                  </w:ins>
                  <w:ins w:id="9" w:author="xiaomi-xiaowei" w:date="2022-02-11T17:31:00Z">
                    <w:r w:rsidRPr="00F51A9B">
                      <w:rPr>
                        <w:rFonts w:eastAsia="Times New Roman"/>
                        <w:sz w:val="20"/>
                        <w:lang w:eastAsia="ja-JP"/>
                      </w:rPr>
                      <w:t xml:space="preserve"> is access</w:t>
                    </w:r>
                  </w:ins>
                  <w:ins w:id="10" w:author="xiaomi-xiaowei" w:date="2022-02-12T22:51:00Z">
                    <w:r>
                      <w:rPr>
                        <w:rFonts w:eastAsia="Times New Roman"/>
                        <w:sz w:val="20"/>
                        <w:lang w:eastAsia="ja-JP"/>
                      </w:rPr>
                      <w:t>ing</w:t>
                    </w:r>
                  </w:ins>
                  <w:ins w:id="11" w:author="xiaomi-xiaowei" w:date="2022-02-11T17:31:00Z">
                    <w:r w:rsidRPr="00F51A9B">
                      <w:rPr>
                        <w:rFonts w:eastAsia="Times New Roman"/>
                        <w:sz w:val="20"/>
                        <w:lang w:eastAsia="ja-JP"/>
                      </w:rPr>
                      <w:t xml:space="preserve"> NR </w:t>
                    </w:r>
                    <w:r>
                      <w:t>via satellite access</w:t>
                    </w:r>
                  </w:ins>
                  <w:ins w:id="12" w:author="xiaomi-xiaowei" w:date="2022-02-11T17:29:00Z">
                    <w:r w:rsidRPr="00F51A9B">
                      <w:rPr>
                        <w:rFonts w:eastAsia="Times New Roman"/>
                        <w:sz w:val="20"/>
                        <w:lang w:eastAsia="ja-JP"/>
                      </w:rPr>
                      <w:t>)</w:t>
                    </w:r>
                  </w:ins>
                  <w:r w:rsidRPr="000E377D">
                    <w:rPr>
                      <w:rFonts w:eastAsia="Times New Roman"/>
                      <w:sz w:val="20"/>
                      <w:lang w:eastAsia="ja-JP"/>
                    </w:rPr>
                    <w:t>.</w:t>
                  </w:r>
                </w:p>
              </w:tc>
            </w:tr>
          </w:tbl>
          <w:p w14:paraId="46110CC6" w14:textId="77777777" w:rsidR="00A60EB7" w:rsidRPr="004B10B3" w:rsidRDefault="00A60EB7" w:rsidP="00A60EB7">
            <w:pPr>
              <w:pStyle w:val="TAC"/>
              <w:spacing w:before="20" w:after="20"/>
              <w:ind w:left="57" w:right="57"/>
              <w:jc w:val="left"/>
              <w:rPr>
                <w:rFonts w:eastAsia="SimSun"/>
                <w:lang w:eastAsia="zh-CN"/>
              </w:rPr>
            </w:pPr>
          </w:p>
          <w:p w14:paraId="1723E452" w14:textId="77777777" w:rsidR="00A60EB7" w:rsidRDefault="00A60EB7" w:rsidP="00A60EB7">
            <w:pPr>
              <w:pStyle w:val="TAC"/>
              <w:spacing w:before="20" w:after="20"/>
              <w:ind w:left="57" w:right="57"/>
              <w:jc w:val="left"/>
              <w:rPr>
                <w:rFonts w:eastAsia="MS Mincho"/>
              </w:rPr>
            </w:pPr>
            <w:r>
              <w:rPr>
                <w:rFonts w:eastAsia="SimSun"/>
                <w:lang w:eastAsia="zh-CN"/>
              </w:rPr>
              <w:t xml:space="preserve">2. </w:t>
            </w:r>
            <w:r>
              <w:rPr>
                <w:rFonts w:eastAsia="SimSun" w:hint="eastAsia"/>
                <w:lang w:eastAsia="zh-CN"/>
              </w:rPr>
              <w:t>I</w:t>
            </w:r>
            <w:r>
              <w:rPr>
                <w:rFonts w:eastAsia="SimSun"/>
                <w:lang w:eastAsia="zh-CN"/>
              </w:rPr>
              <w:t xml:space="preserve">n </w:t>
            </w:r>
            <w:bookmarkStart w:id="13" w:name="_Toc90650580"/>
            <w:bookmarkStart w:id="14" w:name="_Toc60776708"/>
            <w:r>
              <w:rPr>
                <w:rFonts w:eastAsia="MS Mincho"/>
              </w:rPr>
              <w:t>5.2.2.2.2</w:t>
            </w:r>
            <w:r>
              <w:rPr>
                <w:rFonts w:eastAsia="MS Mincho"/>
              </w:rPr>
              <w:tab/>
              <w:t>SI change indication and PWS notification</w:t>
            </w:r>
            <w:bookmarkEnd w:id="13"/>
            <w:bookmarkEnd w:id="14"/>
            <w:r>
              <w:rPr>
                <w:rFonts w:eastAsia="MS Mincho"/>
              </w:rPr>
              <w:t>: “</w:t>
            </w:r>
            <w:r>
              <w:rPr>
                <w:lang w:eastAsia="zh-CN"/>
              </w:rPr>
              <w:t>and satellite ephemeris” should be modified to include “TA common”.</w:t>
            </w:r>
          </w:p>
          <w:p w14:paraId="56FACFD7" w14:textId="77777777" w:rsidR="00A60EB7" w:rsidRDefault="00A60EB7" w:rsidP="00A60EB7">
            <w:pPr>
              <w:pStyle w:val="TAC"/>
              <w:spacing w:before="20" w:after="20"/>
              <w:ind w:left="57" w:right="57"/>
              <w:jc w:val="left"/>
              <w:rPr>
                <w:rFonts w:eastAsia="SimSun"/>
                <w:lang w:eastAsia="zh-CN"/>
              </w:rPr>
            </w:pPr>
          </w:p>
          <w:p w14:paraId="6F0451D4" w14:textId="77777777" w:rsidR="00A60EB7" w:rsidRDefault="00A60EB7" w:rsidP="00A60EB7">
            <w:pPr>
              <w:pStyle w:val="TAC"/>
              <w:spacing w:before="20" w:after="20"/>
              <w:ind w:left="57" w:right="57"/>
              <w:jc w:val="left"/>
              <w:rPr>
                <w:rFonts w:eastAsia="SimSun"/>
                <w:lang w:eastAsia="zh-CN"/>
              </w:rPr>
            </w:pPr>
            <w:r>
              <w:rPr>
                <w:rFonts w:eastAsia="SimSun"/>
                <w:lang w:eastAsia="zh-CN"/>
              </w:rPr>
              <w:t xml:space="preserve">3. </w:t>
            </w:r>
            <w:r>
              <w:rPr>
                <w:rFonts w:eastAsia="SimSun" w:hint="eastAsia"/>
                <w:lang w:eastAsia="zh-CN"/>
              </w:rPr>
              <w:t>N</w:t>
            </w:r>
            <w:r>
              <w:rPr>
                <w:rFonts w:eastAsia="SimSun"/>
                <w:lang w:eastAsia="zh-CN"/>
              </w:rPr>
              <w:t>aming issue: e.g. “</w:t>
            </w:r>
            <w:r>
              <w:t>tainfo-r17</w:t>
            </w:r>
            <w:r>
              <w:rPr>
                <w:rFonts w:eastAsia="SimSun"/>
                <w:lang w:eastAsia="zh-CN"/>
              </w:rPr>
              <w:t>” should be “ta-Info-r17”, “</w:t>
            </w:r>
            <w:r>
              <w:t>ntnPolarizationDL-r17</w:t>
            </w:r>
            <w:r>
              <w:rPr>
                <w:rFonts w:eastAsia="SimSun"/>
                <w:lang w:eastAsia="zh-CN"/>
              </w:rPr>
              <w:t>” should be “</w:t>
            </w:r>
            <w:r>
              <w:t>ntn-PolarizationDL-r17</w:t>
            </w:r>
            <w:r>
              <w:rPr>
                <w:rFonts w:eastAsia="SimSun"/>
                <w:lang w:eastAsia="zh-CN"/>
              </w:rPr>
              <w:t>”</w:t>
            </w:r>
          </w:p>
          <w:p w14:paraId="13C43358" w14:textId="77777777" w:rsidR="00A60EB7" w:rsidRDefault="00A60EB7" w:rsidP="00A60EB7">
            <w:pPr>
              <w:pStyle w:val="TAL"/>
            </w:pPr>
            <w:r>
              <w:rPr>
                <w:rFonts w:eastAsia="SimSun" w:hint="eastAsia"/>
                <w:lang w:eastAsia="zh-CN"/>
              </w:rPr>
              <w:t>4</w:t>
            </w:r>
            <w:r>
              <w:rPr>
                <w:rFonts w:eastAsia="SimSun"/>
                <w:lang w:eastAsia="zh-CN"/>
              </w:rPr>
              <w:t xml:space="preserve">. </w:t>
            </w:r>
            <w:r w:rsidRPr="008E4661">
              <w:rPr>
                <w:b/>
                <w:bCs/>
                <w:i/>
                <w:iCs/>
              </w:rPr>
              <w:t>ta-Report</w:t>
            </w:r>
            <w:r>
              <w:rPr>
                <w:b/>
                <w:bCs/>
                <w:i/>
                <w:iCs/>
              </w:rPr>
              <w:t>: “</w:t>
            </w:r>
            <w:r w:rsidRPr="008E4661">
              <w:t xml:space="preserve">Indicates whether UE specific TA </w:t>
            </w:r>
            <w:proofErr w:type="gramStart"/>
            <w:r w:rsidRPr="008E4661">
              <w:t>reporting  is</w:t>
            </w:r>
            <w:proofErr w:type="gramEnd"/>
            <w:r w:rsidRPr="008E4661">
              <w:t xml:space="preserve"> enabled</w:t>
            </w:r>
            <w:r>
              <w:t xml:space="preserve"> ta-Report” is modified to “Indicates whether UE specific TA reporting  is enabled </w:t>
            </w:r>
            <w:r w:rsidRPr="00835E11">
              <w:rPr>
                <w:color w:val="FF0000"/>
              </w:rPr>
              <w:t>during initial access</w:t>
            </w:r>
            <w:r>
              <w:t xml:space="preserve">(see TS 38.321 [3], clause </w:t>
            </w:r>
            <w:proofErr w:type="spellStart"/>
            <w:r>
              <w:t>x.x.x</w:t>
            </w:r>
            <w:proofErr w:type="spellEnd"/>
            <w:r>
              <w:t>).”</w:t>
            </w:r>
          </w:p>
          <w:p w14:paraId="68F27E39" w14:textId="77777777" w:rsidR="00A60EB7" w:rsidRDefault="00A60EB7" w:rsidP="00A60EB7">
            <w:pPr>
              <w:pStyle w:val="TAL"/>
              <w:rPr>
                <w:bCs/>
                <w:iCs/>
                <w:lang w:eastAsia="sv-SE"/>
              </w:rPr>
            </w:pPr>
            <w:r>
              <w:rPr>
                <w:rFonts w:eastAsia="SimSun" w:hint="eastAsia"/>
                <w:lang w:eastAsia="zh-CN"/>
              </w:rPr>
              <w:t>5</w:t>
            </w:r>
            <w:r>
              <w:rPr>
                <w:rFonts w:eastAsia="SimSun"/>
                <w:lang w:eastAsia="zh-CN"/>
              </w:rPr>
              <w:t xml:space="preserve">. </w:t>
            </w:r>
            <w:proofErr w:type="spellStart"/>
            <w:r>
              <w:rPr>
                <w:b/>
                <w:i/>
                <w:lang w:eastAsia="sv-SE"/>
              </w:rPr>
              <w:t>o</w:t>
            </w:r>
            <w:r w:rsidRPr="00646C38">
              <w:rPr>
                <w:b/>
                <w:i/>
                <w:lang w:eastAsia="sv-SE"/>
              </w:rPr>
              <w:t>ffsetThresholdTA</w:t>
            </w:r>
            <w:proofErr w:type="spellEnd"/>
            <w:r>
              <w:rPr>
                <w:b/>
                <w:i/>
                <w:lang w:eastAsia="sv-SE"/>
              </w:rPr>
              <w:t xml:space="preserve"> </w:t>
            </w:r>
            <w:proofErr w:type="gramStart"/>
            <w:r>
              <w:rPr>
                <w:rFonts w:ascii="SimSun" w:eastAsia="SimSun" w:hAnsi="SimSun" w:hint="eastAsia"/>
                <w:b/>
                <w:i/>
                <w:lang w:eastAsia="zh-CN"/>
              </w:rPr>
              <w:t>：“</w:t>
            </w:r>
            <w:proofErr w:type="gramEnd"/>
            <w:r>
              <w:rPr>
                <w:bCs/>
                <w:iCs/>
                <w:lang w:eastAsia="sv-SE"/>
              </w:rPr>
              <w:t>Offset for UE-</w:t>
            </w:r>
            <w:proofErr w:type="spellStart"/>
            <w:r>
              <w:rPr>
                <w:bCs/>
                <w:iCs/>
                <w:lang w:eastAsia="sv-SE"/>
              </w:rPr>
              <w:t>specifc</w:t>
            </w:r>
            <w:proofErr w:type="spellEnd"/>
            <w:r>
              <w:rPr>
                <w:bCs/>
                <w:iCs/>
                <w:lang w:eastAsia="sv-SE"/>
              </w:rPr>
              <w:t xml:space="preserve"> TA reporting as specified in TS 38.321.</w:t>
            </w:r>
            <w:r>
              <w:rPr>
                <w:rFonts w:ascii="SimSun" w:eastAsia="SimSun" w:hAnsi="SimSun" w:hint="eastAsia"/>
                <w:bCs/>
                <w:iCs/>
                <w:lang w:eastAsia="zh-CN"/>
              </w:rPr>
              <w:t>”</w:t>
            </w:r>
            <w:r>
              <w:rPr>
                <w:bCs/>
                <w:iCs/>
                <w:lang w:eastAsia="sv-SE"/>
              </w:rPr>
              <w:t>=&gt; “Offset for TA reporting as specified in TS 38.321.”</w:t>
            </w:r>
          </w:p>
          <w:p w14:paraId="39E146F2" w14:textId="77777777" w:rsidR="00A60EB7" w:rsidRDefault="00A60EB7" w:rsidP="00A60EB7">
            <w:pPr>
              <w:pStyle w:val="TAC"/>
              <w:spacing w:before="20" w:after="20"/>
              <w:ind w:left="57" w:right="57"/>
              <w:jc w:val="left"/>
              <w:rPr>
                <w:lang w:eastAsia="sv-SE"/>
              </w:rPr>
            </w:pPr>
            <w:r>
              <w:rPr>
                <w:rFonts w:eastAsia="SimSun" w:hint="eastAsia"/>
                <w:b/>
                <w:i/>
                <w:lang w:eastAsia="zh-CN"/>
              </w:rPr>
              <w:t>6</w:t>
            </w:r>
            <w:r>
              <w:rPr>
                <w:rFonts w:eastAsia="SimSun"/>
                <w:b/>
                <w:i/>
                <w:lang w:eastAsia="zh-CN"/>
              </w:rPr>
              <w:t xml:space="preserve">. </w:t>
            </w:r>
            <w:proofErr w:type="spellStart"/>
            <w:r>
              <w:rPr>
                <w:b/>
                <w:bCs/>
                <w:i/>
                <w:iCs/>
                <w:lang w:val="sv-SE" w:eastAsia="sv-SE"/>
              </w:rPr>
              <w:t>uplinkHARQ</w:t>
            </w:r>
            <w:proofErr w:type="spellEnd"/>
            <w:r>
              <w:rPr>
                <w:b/>
                <w:bCs/>
                <w:i/>
                <w:iCs/>
                <w:lang w:val="sv-SE" w:eastAsia="sv-SE"/>
              </w:rPr>
              <w:t>-mode</w:t>
            </w:r>
            <w:proofErr w:type="gramStart"/>
            <w:r>
              <w:rPr>
                <w:b/>
                <w:bCs/>
                <w:i/>
                <w:iCs/>
                <w:lang w:val="sv-SE" w:eastAsia="sv-SE"/>
              </w:rPr>
              <w:t>: ”</w:t>
            </w:r>
            <w:r>
              <w:rPr>
                <w:lang w:eastAsia="sv-SE"/>
              </w:rPr>
              <w:t>Used</w:t>
            </w:r>
            <w:proofErr w:type="gramEnd"/>
            <w:r>
              <w:rPr>
                <w:lang w:eastAsia="sv-SE"/>
              </w:rPr>
              <w:t xml:space="preserve"> to set the DRX-LCP mode per HARQ process ID,”=&gt;” Used to set the </w:t>
            </w:r>
            <w:r w:rsidRPr="00DB0281">
              <w:rPr>
                <w:color w:val="FF0000"/>
                <w:lang w:eastAsia="sv-SE"/>
              </w:rPr>
              <w:t>HARQ</w:t>
            </w:r>
            <w:r>
              <w:rPr>
                <w:lang w:eastAsia="sv-SE"/>
              </w:rPr>
              <w:t xml:space="preserve"> mode per HARQ process ID,”</w:t>
            </w:r>
          </w:p>
          <w:p w14:paraId="46AB6043" w14:textId="77777777" w:rsidR="00A60EB7" w:rsidRDefault="00A60EB7" w:rsidP="00A60EB7">
            <w:pPr>
              <w:pStyle w:val="TAC"/>
              <w:spacing w:before="20" w:after="20"/>
              <w:ind w:left="57" w:right="57"/>
              <w:jc w:val="left"/>
              <w:rPr>
                <w:rFonts w:eastAsia="SimSun"/>
                <w:b/>
                <w:lang w:eastAsia="zh-CN"/>
              </w:rPr>
            </w:pPr>
            <w:r>
              <w:rPr>
                <w:rFonts w:eastAsia="SimSun"/>
                <w:b/>
                <w:i/>
                <w:lang w:eastAsia="zh-CN"/>
              </w:rPr>
              <w:t>7.</w:t>
            </w:r>
            <w:r>
              <w:rPr>
                <w:rFonts w:eastAsia="SimSun"/>
                <w:b/>
                <w:lang w:eastAsia="zh-CN"/>
              </w:rPr>
              <w:t xml:space="preserve"> It is unclear whether UE stops UL validity timer or suspend the timer if UE acquires the new </w:t>
            </w:r>
            <w:proofErr w:type="spellStart"/>
            <w:r>
              <w:rPr>
                <w:rFonts w:eastAsia="SimSun"/>
                <w:b/>
                <w:lang w:eastAsia="zh-CN"/>
              </w:rPr>
              <w:t>SIBx</w:t>
            </w:r>
            <w:proofErr w:type="spellEnd"/>
            <w:r>
              <w:rPr>
                <w:rFonts w:eastAsia="SimSun"/>
                <w:b/>
                <w:lang w:eastAsia="zh-CN"/>
              </w:rPr>
              <w:t xml:space="preserve"> before timer expiry, and whether UE applies the parameter immediately or until epoch time.</w:t>
            </w:r>
          </w:p>
          <w:p w14:paraId="3E049D49" w14:textId="1079CF59" w:rsidR="00C25288" w:rsidRDefault="00C25288" w:rsidP="00C25288">
            <w:pPr>
              <w:pStyle w:val="TAC"/>
              <w:spacing w:before="20" w:after="20"/>
              <w:ind w:right="57"/>
              <w:jc w:val="left"/>
              <w:rPr>
                <w:rFonts w:eastAsia="SimSun"/>
                <w:lang w:eastAsia="zh-CN"/>
              </w:rPr>
            </w:pPr>
          </w:p>
        </w:tc>
      </w:tr>
      <w:tr w:rsidR="00C25288" w14:paraId="79A6C14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7883EFE" w14:textId="755F528A" w:rsidR="00C25288" w:rsidRDefault="00C25288" w:rsidP="00C25288">
            <w:pPr>
              <w:pStyle w:val="TAC"/>
              <w:spacing w:before="20" w:after="20"/>
              <w:ind w:left="57" w:right="57"/>
              <w:jc w:val="left"/>
              <w:rPr>
                <w:rFonts w:eastAsia="SimSun"/>
                <w:lang w:eastAsia="zh-CN"/>
              </w:rPr>
            </w:pPr>
            <w:r>
              <w:rPr>
                <w:rFonts w:eastAsia="SimSun"/>
                <w:lang w:eastAsia="zh-CN"/>
              </w:rPr>
              <w:lastRenderedPageBreak/>
              <w:t>Xiaomi</w:t>
            </w:r>
          </w:p>
        </w:tc>
        <w:tc>
          <w:tcPr>
            <w:tcW w:w="12650" w:type="dxa"/>
            <w:tcBorders>
              <w:top w:val="single" w:sz="4" w:space="0" w:color="auto"/>
              <w:left w:val="single" w:sz="4" w:space="0" w:color="auto"/>
              <w:bottom w:val="single" w:sz="4" w:space="0" w:color="auto"/>
              <w:right w:val="single" w:sz="4" w:space="0" w:color="auto"/>
            </w:tcBorders>
          </w:tcPr>
          <w:p w14:paraId="31C2C9ED" w14:textId="5CF04EFE" w:rsidR="00C25288" w:rsidRPr="00C25288" w:rsidRDefault="00C25288" w:rsidP="00C25288">
            <w:pPr>
              <w:pStyle w:val="TAC"/>
              <w:spacing w:before="20" w:after="20"/>
              <w:ind w:right="57"/>
              <w:jc w:val="left"/>
              <w:rPr>
                <w:rFonts w:eastAsia="Malgun Gothic"/>
              </w:rPr>
            </w:pPr>
          </w:p>
          <w:p w14:paraId="18C96962" w14:textId="41565A9D" w:rsidR="00C25288" w:rsidRDefault="00C25288" w:rsidP="00C25288">
            <w:pPr>
              <w:pStyle w:val="TAC"/>
              <w:spacing w:before="20" w:after="20"/>
              <w:ind w:right="57"/>
              <w:jc w:val="left"/>
              <w:rPr>
                <w:rFonts w:eastAsia="SimSun"/>
                <w:lang w:eastAsia="zh-CN"/>
              </w:rPr>
            </w:pPr>
            <w:r>
              <w:rPr>
                <w:rFonts w:eastAsia="SimSun"/>
                <w:lang w:eastAsia="zh-CN"/>
              </w:rPr>
              <w:t xml:space="preserve">1. In 5.5.5.1, the UE location reporting is captured as following.  Does it mean the UE should report its location when eventD1 is configured even if </w:t>
            </w:r>
            <w:proofErr w:type="spellStart"/>
            <w:r>
              <w:rPr>
                <w:i/>
                <w:iCs/>
              </w:rPr>
              <w:t>includeCommonLocationInfo</w:t>
            </w:r>
            <w:proofErr w:type="spellEnd"/>
            <w:r>
              <w:rPr>
                <w:i/>
                <w:iCs/>
              </w:rPr>
              <w:t xml:space="preserve"> </w:t>
            </w:r>
            <w:r>
              <w:t xml:space="preserve">is not configured?  </w:t>
            </w:r>
          </w:p>
          <w:p w14:paraId="01DC97BE" w14:textId="77777777" w:rsidR="00C25288" w:rsidRPr="00C107E6" w:rsidRDefault="00C25288" w:rsidP="00C25288">
            <w:pPr>
              <w:pStyle w:val="TAC"/>
              <w:spacing w:before="20" w:after="20"/>
              <w:ind w:right="57"/>
              <w:jc w:val="left"/>
              <w:rPr>
                <w:rFonts w:eastAsia="SimSun"/>
                <w:lang w:eastAsia="zh-CN"/>
              </w:rPr>
            </w:pPr>
          </w:p>
          <w:p w14:paraId="06B5FDEA" w14:textId="77777777" w:rsidR="00C25288" w:rsidRDefault="00C25288" w:rsidP="00C25288">
            <w:pPr>
              <w:pStyle w:val="B1"/>
            </w:pPr>
            <w:r>
              <w:t>1&gt;</w:t>
            </w:r>
            <w:r>
              <w:tab/>
              <w:t xml:space="preserve">if </w:t>
            </w:r>
            <w:proofErr w:type="spellStart"/>
            <w:r>
              <w:rPr>
                <w:i/>
              </w:rPr>
              <w:t>reportConfig</w:t>
            </w:r>
            <w:proofErr w:type="spellEnd"/>
            <w:r>
              <w:rPr>
                <w:i/>
              </w:rPr>
              <w:t xml:space="preserve"> </w:t>
            </w:r>
            <w:r>
              <w:t xml:space="preserve">associated with the </w:t>
            </w:r>
            <w:proofErr w:type="spellStart"/>
            <w:r>
              <w:rPr>
                <w:i/>
              </w:rPr>
              <w:t>measId</w:t>
            </w:r>
            <w:proofErr w:type="spellEnd"/>
            <w:r>
              <w:t xml:space="preserve"> that triggered the measurement reporting is set to </w:t>
            </w:r>
            <w:proofErr w:type="spellStart"/>
            <w:r>
              <w:rPr>
                <w:i/>
              </w:rPr>
              <w:t>eventTriggered</w:t>
            </w:r>
            <w:proofErr w:type="spellEnd"/>
            <w:r>
              <w:t xml:space="preserve"> and </w:t>
            </w:r>
            <w:proofErr w:type="spellStart"/>
            <w:r>
              <w:rPr>
                <w:i/>
              </w:rPr>
              <w:t>eventID</w:t>
            </w:r>
            <w:proofErr w:type="spellEnd"/>
            <w:r>
              <w:t xml:space="preserve"> is set to </w:t>
            </w:r>
            <w:r>
              <w:rPr>
                <w:i/>
              </w:rPr>
              <w:t>eventD1</w:t>
            </w:r>
            <w:r>
              <w:t>:</w:t>
            </w:r>
          </w:p>
          <w:p w14:paraId="0EDA9BBB" w14:textId="77777777" w:rsidR="00C25288" w:rsidRDefault="00C25288" w:rsidP="00C25288">
            <w:pPr>
              <w:pStyle w:val="B2"/>
            </w:pPr>
            <w:r>
              <w:rPr>
                <w:rFonts w:eastAsia="DengXian"/>
              </w:rPr>
              <w:t>2&gt;</w:t>
            </w:r>
            <w:r>
              <w:rPr>
                <w:rFonts w:eastAsia="DengXian"/>
              </w:rPr>
              <w:tab/>
            </w:r>
            <w:r>
              <w:t xml:space="preserve">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7395155C" w14:textId="77777777" w:rsidR="00C25288" w:rsidRDefault="00C25288" w:rsidP="00C25288">
            <w:pPr>
              <w:pStyle w:val="B3"/>
            </w:pPr>
            <w:r>
              <w:t>3&gt;</w:t>
            </w:r>
            <w:r>
              <w:tab/>
              <w:t xml:space="preserve">include the </w:t>
            </w:r>
            <w:proofErr w:type="spellStart"/>
            <w:proofErr w:type="gramStart"/>
            <w:r w:rsidRPr="00500AF0">
              <w:t>locationTimestamp</w:t>
            </w:r>
            <w:proofErr w:type="spellEnd"/>
            <w:r>
              <w:t>;</w:t>
            </w:r>
            <w:proofErr w:type="gramEnd"/>
          </w:p>
          <w:p w14:paraId="39616378" w14:textId="77777777" w:rsidR="00C25288" w:rsidRDefault="00C25288" w:rsidP="00C25288">
            <w:pPr>
              <w:pStyle w:val="B3"/>
            </w:pPr>
            <w:r>
              <w:t>3&gt;</w:t>
            </w:r>
            <w:r>
              <w:tab/>
              <w:t xml:space="preserve">include the </w:t>
            </w:r>
            <w:proofErr w:type="spellStart"/>
            <w:r w:rsidRPr="00500AF0">
              <w:t>locationCoordinate</w:t>
            </w:r>
            <w:proofErr w:type="spellEnd"/>
            <w:r>
              <w:t xml:space="preserve">, if </w:t>
            </w:r>
            <w:proofErr w:type="gramStart"/>
            <w:r>
              <w:t>available;</w:t>
            </w:r>
            <w:proofErr w:type="gramEnd"/>
          </w:p>
          <w:p w14:paraId="6831CA2F" w14:textId="77777777" w:rsidR="00C25288" w:rsidRDefault="00C25288" w:rsidP="00C25288">
            <w:pPr>
              <w:pStyle w:val="B3"/>
            </w:pPr>
            <w:r>
              <w:t>3&gt;</w:t>
            </w:r>
            <w:r>
              <w:tab/>
              <w:t xml:space="preserve">include the </w:t>
            </w:r>
            <w:proofErr w:type="spellStart"/>
            <w:r w:rsidRPr="00500AF0">
              <w:t>velocityEstimate</w:t>
            </w:r>
            <w:proofErr w:type="spellEnd"/>
            <w:r>
              <w:t xml:space="preserve">, if </w:t>
            </w:r>
            <w:proofErr w:type="gramStart"/>
            <w:r>
              <w:t>available;</w:t>
            </w:r>
            <w:proofErr w:type="gramEnd"/>
          </w:p>
          <w:p w14:paraId="592653E0" w14:textId="77777777" w:rsidR="00C25288" w:rsidRDefault="00C25288" w:rsidP="00C25288">
            <w:pPr>
              <w:pStyle w:val="B3"/>
            </w:pPr>
            <w:r>
              <w:t>3&gt;</w:t>
            </w:r>
            <w:r>
              <w:tab/>
              <w:t xml:space="preserve">include the </w:t>
            </w:r>
            <w:proofErr w:type="spellStart"/>
            <w:r w:rsidRPr="00500AF0">
              <w:t>locationError</w:t>
            </w:r>
            <w:proofErr w:type="spellEnd"/>
            <w:r>
              <w:t xml:space="preserve">, if </w:t>
            </w:r>
            <w:proofErr w:type="gramStart"/>
            <w:r>
              <w:t>available;</w:t>
            </w:r>
            <w:proofErr w:type="gramEnd"/>
          </w:p>
          <w:p w14:paraId="2E6C9A4F" w14:textId="77777777" w:rsidR="00C25288" w:rsidRDefault="00C25288" w:rsidP="00C25288">
            <w:pPr>
              <w:pStyle w:val="B3"/>
            </w:pPr>
            <w:r>
              <w:t>3&gt;</w:t>
            </w:r>
            <w:r>
              <w:tab/>
              <w:t xml:space="preserve">include the </w:t>
            </w:r>
            <w:proofErr w:type="spellStart"/>
            <w:r w:rsidRPr="00500AF0">
              <w:t>locationSource</w:t>
            </w:r>
            <w:proofErr w:type="spellEnd"/>
            <w:r>
              <w:t xml:space="preserve">, if </w:t>
            </w:r>
            <w:proofErr w:type="gramStart"/>
            <w:r>
              <w:t>available;</w:t>
            </w:r>
            <w:proofErr w:type="gramEnd"/>
          </w:p>
          <w:p w14:paraId="17688BB0" w14:textId="77777777" w:rsidR="00C25288" w:rsidRDefault="00C25288" w:rsidP="00C25288">
            <w:pPr>
              <w:pStyle w:val="TAC"/>
              <w:spacing w:before="20" w:after="20"/>
              <w:ind w:right="57"/>
              <w:jc w:val="left"/>
              <w:rPr>
                <w:rFonts w:eastAsia="SimSun"/>
                <w:lang w:eastAsia="zh-CN"/>
              </w:rPr>
            </w:pPr>
            <w:r>
              <w:rPr>
                <w:rFonts w:eastAsia="SimSun"/>
                <w:lang w:eastAsia="zh-CN"/>
              </w:rPr>
              <w:t>In RA</w:t>
            </w:r>
            <w:r>
              <w:rPr>
                <w:rFonts w:eastAsia="SimSun" w:hint="eastAsia"/>
                <w:lang w:eastAsia="zh-CN"/>
              </w:rPr>
              <w:t>N</w:t>
            </w:r>
            <w:r>
              <w:rPr>
                <w:rFonts w:eastAsia="SimSun"/>
                <w:lang w:eastAsia="zh-CN"/>
              </w:rPr>
              <w:t>2</w:t>
            </w:r>
            <w:r>
              <w:rPr>
                <w:rFonts w:eastAsia="SimSun" w:hint="eastAsia"/>
                <w:lang w:eastAsia="zh-CN"/>
              </w:rPr>
              <w:t>#</w:t>
            </w:r>
            <w:r>
              <w:rPr>
                <w:rFonts w:eastAsia="SimSun"/>
                <w:lang w:eastAsia="zh-CN"/>
              </w:rPr>
              <w:t>115e, we made agreements as follows:</w:t>
            </w:r>
          </w:p>
          <w:p w14:paraId="20C3A140" w14:textId="77777777" w:rsidR="00C25288" w:rsidRPr="006872F6" w:rsidRDefault="00C25288" w:rsidP="00C25288">
            <w:pPr>
              <w:pStyle w:val="Doc-text2"/>
              <w:numPr>
                <w:ilvl w:val="0"/>
                <w:numId w:val="107"/>
              </w:numPr>
              <w:pBdr>
                <w:top w:val="single" w:sz="4" w:space="1" w:color="auto"/>
                <w:left w:val="single" w:sz="4" w:space="4" w:color="auto"/>
                <w:bottom w:val="single" w:sz="4" w:space="1" w:color="auto"/>
                <w:right w:val="single" w:sz="4" w:space="4" w:color="auto"/>
              </w:pBdr>
              <w:spacing w:after="0" w:line="240" w:lineRule="auto"/>
            </w:pPr>
            <w:r w:rsidRPr="006872F6">
              <w:rPr>
                <w:rFonts w:eastAsia="SimSun" w:cs="Arial"/>
                <w:color w:val="000000"/>
                <w:szCs w:val="20"/>
              </w:rPr>
              <w:t xml:space="preserve">After AS security is established, gNB can obtain a GNSS-based location information from the UE using existing </w:t>
            </w:r>
            <w:proofErr w:type="spellStart"/>
            <w:r w:rsidRPr="006872F6">
              <w:rPr>
                <w:rFonts w:eastAsia="SimSun" w:cs="Arial"/>
                <w:color w:val="000000"/>
                <w:szCs w:val="20"/>
              </w:rPr>
              <w:t>signalling</w:t>
            </w:r>
            <w:proofErr w:type="spellEnd"/>
            <w:r w:rsidRPr="006872F6">
              <w:rPr>
                <w:rFonts w:eastAsia="SimSun" w:cs="Arial"/>
                <w:color w:val="000000"/>
                <w:szCs w:val="20"/>
              </w:rPr>
              <w:t xml:space="preserve"> method, i.e., by configuring </w:t>
            </w:r>
            <w:proofErr w:type="spellStart"/>
            <w:r w:rsidRPr="006872F6">
              <w:rPr>
                <w:rFonts w:eastAsia="SimSun" w:cs="Arial"/>
                <w:color w:val="000000"/>
                <w:szCs w:val="20"/>
              </w:rPr>
              <w:t>includeCommonLocationInfo</w:t>
            </w:r>
            <w:proofErr w:type="spellEnd"/>
            <w:r w:rsidRPr="006872F6">
              <w:rPr>
                <w:rFonts w:eastAsia="SimSun" w:cs="Arial"/>
                <w:color w:val="000000"/>
                <w:szCs w:val="20"/>
              </w:rPr>
              <w:t xml:space="preserve"> in the corresponding </w:t>
            </w:r>
            <w:proofErr w:type="spellStart"/>
            <w:r w:rsidRPr="006872F6">
              <w:rPr>
                <w:rFonts w:eastAsia="SimSun" w:cs="Arial"/>
                <w:color w:val="000000"/>
                <w:szCs w:val="20"/>
              </w:rPr>
              <w:t>reportConfig</w:t>
            </w:r>
            <w:proofErr w:type="spellEnd"/>
            <w:r w:rsidRPr="006872F6">
              <w:rPr>
                <w:rFonts w:eastAsia="SimSun" w:cs="Arial"/>
                <w:color w:val="000000"/>
                <w:szCs w:val="20"/>
              </w:rPr>
              <w:t xml:space="preserve">.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0C0DE494" w14:textId="77777777" w:rsidR="00C25288" w:rsidRDefault="00C25288" w:rsidP="00C25288">
            <w:pPr>
              <w:pStyle w:val="TAC"/>
              <w:spacing w:before="20" w:after="20"/>
              <w:ind w:right="57"/>
              <w:jc w:val="left"/>
              <w:rPr>
                <w:rFonts w:eastAsia="SimSun"/>
                <w:lang w:eastAsia="zh-CN"/>
              </w:rPr>
            </w:pPr>
          </w:p>
          <w:p w14:paraId="0C06AA75" w14:textId="77777777" w:rsidR="00C25288" w:rsidRDefault="00C25288" w:rsidP="00C25288">
            <w:pPr>
              <w:pStyle w:val="TAC"/>
              <w:spacing w:before="20" w:after="20"/>
              <w:ind w:right="57"/>
              <w:jc w:val="left"/>
              <w:rPr>
                <w:rFonts w:eastAsia="SimSun"/>
                <w:lang w:eastAsia="zh-CN"/>
              </w:rPr>
            </w:pPr>
            <w:r>
              <w:rPr>
                <w:rFonts w:eastAsia="SimSun"/>
                <w:lang w:eastAsia="zh-CN"/>
              </w:rPr>
              <w:t xml:space="preserve">So we think the </w:t>
            </w:r>
            <w:proofErr w:type="spellStart"/>
            <w:r>
              <w:rPr>
                <w:rFonts w:eastAsia="SimSun"/>
                <w:lang w:eastAsia="zh-CN"/>
              </w:rPr>
              <w:t>includeCommonLocationInfo</w:t>
            </w:r>
            <w:proofErr w:type="spellEnd"/>
            <w:r w:rsidRPr="00212449">
              <w:rPr>
                <w:rFonts w:eastAsia="SimSun"/>
                <w:lang w:eastAsia="zh-CN"/>
              </w:rPr>
              <w:t xml:space="preserve"> configuration is needed for enventD1 and </w:t>
            </w:r>
            <w:r>
              <w:rPr>
                <w:rFonts w:eastAsia="SimSun"/>
                <w:lang w:eastAsia="zh-CN"/>
              </w:rPr>
              <w:t>the existing procedure in 5.5.5.1 as following already includes event D1, and the new added procedure is not needed.</w:t>
            </w:r>
          </w:p>
          <w:p w14:paraId="76C5EFD1" w14:textId="77777777" w:rsidR="00C25288" w:rsidRDefault="00C25288" w:rsidP="00C25288">
            <w:pPr>
              <w:pStyle w:val="TAC"/>
              <w:spacing w:before="20" w:after="20"/>
              <w:ind w:right="57"/>
              <w:jc w:val="left"/>
              <w:rPr>
                <w:rFonts w:eastAsia="SimSun"/>
                <w:lang w:eastAsia="zh-CN"/>
              </w:rPr>
            </w:pPr>
          </w:p>
          <w:p w14:paraId="228E104D" w14:textId="77777777" w:rsidR="00C25288" w:rsidRDefault="00C25288" w:rsidP="00C25288">
            <w:pPr>
              <w:pStyle w:val="B1"/>
            </w:pPr>
            <w:r>
              <w:t>1&gt;</w:t>
            </w:r>
            <w:r>
              <w:tab/>
              <w:t xml:space="preserve">if the </w:t>
            </w:r>
            <w:proofErr w:type="spellStart"/>
            <w:r>
              <w:rPr>
                <w:i/>
                <w:iCs/>
              </w:rPr>
              <w:t>includeCommonLocationInfo</w:t>
            </w:r>
            <w:proofErr w:type="spellEnd"/>
            <w:r>
              <w:rPr>
                <w:i/>
                <w:iCs/>
              </w:rPr>
              <w:t xml:space="preserve"> </w:t>
            </w:r>
            <w:r>
              <w:t xml:space="preserve">is configured in the corresponding </w:t>
            </w:r>
            <w:proofErr w:type="spellStart"/>
            <w:r>
              <w:rPr>
                <w:i/>
                <w:iCs/>
              </w:rPr>
              <w:t>reportConfig</w:t>
            </w:r>
            <w:proofErr w:type="spellEnd"/>
            <w:r>
              <w:t xml:space="preserve"> for this </w:t>
            </w:r>
            <w:proofErr w:type="spellStart"/>
            <w:r>
              <w:rPr>
                <w:i/>
                <w:iCs/>
              </w:rPr>
              <w:t>measId</w:t>
            </w:r>
            <w:proofErr w:type="spellEnd"/>
            <w:r>
              <w:t xml:space="preserve"> and detailed location information that has not been reported is available, set the content of </w:t>
            </w:r>
            <w:proofErr w:type="spellStart"/>
            <w:r>
              <w:rPr>
                <w:i/>
              </w:rPr>
              <w:t>commonLocationInfo</w:t>
            </w:r>
            <w:proofErr w:type="spellEnd"/>
            <w:r>
              <w:t xml:space="preserve"> of the </w:t>
            </w:r>
            <w:proofErr w:type="spellStart"/>
            <w:r>
              <w:rPr>
                <w:i/>
              </w:rPr>
              <w:t>locationInfo</w:t>
            </w:r>
            <w:proofErr w:type="spellEnd"/>
            <w:r>
              <w:rPr>
                <w:i/>
              </w:rPr>
              <w:t xml:space="preserve"> </w:t>
            </w:r>
            <w:r>
              <w:t>as follows:</w:t>
            </w:r>
          </w:p>
          <w:p w14:paraId="3F1418B0" w14:textId="77777777" w:rsidR="00C25288" w:rsidRDefault="00C25288" w:rsidP="00C25288">
            <w:pPr>
              <w:pStyle w:val="B2"/>
            </w:pPr>
            <w:r>
              <w:t>2&gt;</w:t>
            </w:r>
            <w:r>
              <w:tab/>
              <w:t xml:space="preserve">include the </w:t>
            </w:r>
            <w:proofErr w:type="spellStart"/>
            <w:proofErr w:type="gramStart"/>
            <w:r>
              <w:rPr>
                <w:i/>
              </w:rPr>
              <w:t>locationTimestamp</w:t>
            </w:r>
            <w:proofErr w:type="spellEnd"/>
            <w:r>
              <w:t>;</w:t>
            </w:r>
            <w:proofErr w:type="gramEnd"/>
          </w:p>
          <w:p w14:paraId="0103F30E" w14:textId="77777777" w:rsidR="00C25288" w:rsidRDefault="00C25288" w:rsidP="00C25288">
            <w:pPr>
              <w:pStyle w:val="B2"/>
            </w:pPr>
            <w:r>
              <w:t>2&gt;</w:t>
            </w:r>
            <w:r>
              <w:tab/>
              <w:t xml:space="preserve">include the </w:t>
            </w:r>
            <w:proofErr w:type="spellStart"/>
            <w:r>
              <w:rPr>
                <w:i/>
                <w:iCs/>
              </w:rPr>
              <w:t>locationCoordinate</w:t>
            </w:r>
            <w:proofErr w:type="spellEnd"/>
            <w:r>
              <w:t xml:space="preserve">, if </w:t>
            </w:r>
            <w:proofErr w:type="gramStart"/>
            <w:r>
              <w:t>available;</w:t>
            </w:r>
            <w:proofErr w:type="gramEnd"/>
          </w:p>
          <w:p w14:paraId="0F900EC5" w14:textId="77777777" w:rsidR="00C25288" w:rsidRDefault="00C25288" w:rsidP="00C25288">
            <w:pPr>
              <w:pStyle w:val="B2"/>
            </w:pPr>
            <w:r>
              <w:t>2&gt;</w:t>
            </w:r>
            <w:r>
              <w:tab/>
              <w:t xml:space="preserve">include the </w:t>
            </w:r>
            <w:proofErr w:type="spellStart"/>
            <w:r>
              <w:rPr>
                <w:i/>
                <w:iCs/>
              </w:rPr>
              <w:t>velocityEstimate</w:t>
            </w:r>
            <w:proofErr w:type="spellEnd"/>
            <w:r>
              <w:t xml:space="preserve">, if </w:t>
            </w:r>
            <w:proofErr w:type="gramStart"/>
            <w:r>
              <w:t>available;</w:t>
            </w:r>
            <w:proofErr w:type="gramEnd"/>
          </w:p>
          <w:p w14:paraId="24935544" w14:textId="77777777" w:rsidR="00C25288" w:rsidRDefault="00C25288" w:rsidP="00C25288">
            <w:pPr>
              <w:pStyle w:val="B2"/>
            </w:pPr>
            <w:r>
              <w:t>2&gt;</w:t>
            </w:r>
            <w:r>
              <w:tab/>
              <w:t xml:space="preserve">include the </w:t>
            </w:r>
            <w:proofErr w:type="spellStart"/>
            <w:r>
              <w:rPr>
                <w:i/>
                <w:iCs/>
              </w:rPr>
              <w:t>locationError</w:t>
            </w:r>
            <w:proofErr w:type="spellEnd"/>
            <w:r>
              <w:t xml:space="preserve">, if </w:t>
            </w:r>
            <w:proofErr w:type="gramStart"/>
            <w:r>
              <w:t>available;</w:t>
            </w:r>
            <w:proofErr w:type="gramEnd"/>
          </w:p>
          <w:p w14:paraId="433ACB6F" w14:textId="77777777" w:rsidR="00C25288" w:rsidRDefault="00C25288" w:rsidP="00C25288">
            <w:pPr>
              <w:pStyle w:val="B2"/>
            </w:pPr>
            <w:r>
              <w:lastRenderedPageBreak/>
              <w:t>2&gt;</w:t>
            </w:r>
            <w:r>
              <w:tab/>
              <w:t xml:space="preserve">include the </w:t>
            </w:r>
            <w:proofErr w:type="spellStart"/>
            <w:r>
              <w:rPr>
                <w:i/>
                <w:iCs/>
              </w:rPr>
              <w:t>locationSource</w:t>
            </w:r>
            <w:proofErr w:type="spellEnd"/>
            <w:r>
              <w:t xml:space="preserve">, if </w:t>
            </w:r>
            <w:proofErr w:type="gramStart"/>
            <w:r>
              <w:t>available;</w:t>
            </w:r>
            <w:proofErr w:type="gramEnd"/>
          </w:p>
          <w:p w14:paraId="419B4C96" w14:textId="77777777" w:rsidR="00C25288" w:rsidRDefault="00C25288" w:rsidP="00C25288">
            <w:pPr>
              <w:pStyle w:val="B2"/>
            </w:pPr>
            <w:r>
              <w:t>2&gt;</w:t>
            </w:r>
            <w:r>
              <w:tab/>
              <w:t xml:space="preserve">if available, include the </w:t>
            </w:r>
            <w:proofErr w:type="spellStart"/>
            <w:r>
              <w:rPr>
                <w:i/>
                <w:iCs/>
              </w:rPr>
              <w:t>gnss</w:t>
            </w:r>
            <w:proofErr w:type="spellEnd"/>
            <w:r>
              <w:rPr>
                <w:i/>
                <w:iCs/>
              </w:rPr>
              <w:t>-TOD-msec</w:t>
            </w:r>
            <w:r>
              <w:t>,</w:t>
            </w:r>
          </w:p>
          <w:p w14:paraId="7DD5DDD2" w14:textId="77777777" w:rsidR="00C25288" w:rsidRPr="0007677D" w:rsidRDefault="00C25288" w:rsidP="00C25288">
            <w:pPr>
              <w:pStyle w:val="TAC"/>
              <w:spacing w:before="20" w:after="20"/>
              <w:ind w:right="57"/>
              <w:jc w:val="left"/>
              <w:rPr>
                <w:rFonts w:eastAsia="SimSun"/>
                <w:lang w:eastAsia="zh-CN"/>
              </w:rPr>
            </w:pPr>
          </w:p>
          <w:p w14:paraId="10ABBE7F" w14:textId="69DF76BF" w:rsidR="00C25288" w:rsidRDefault="00C25288" w:rsidP="00C25288">
            <w:pPr>
              <w:pStyle w:val="TAC"/>
              <w:spacing w:before="20" w:after="20"/>
              <w:ind w:right="57"/>
              <w:jc w:val="left"/>
            </w:pPr>
            <w:r>
              <w:rPr>
                <w:rFonts w:eastAsia="SimSun"/>
                <w:lang w:eastAsia="zh-CN"/>
              </w:rPr>
              <w:t>2.I</w:t>
            </w:r>
            <w:r w:rsidRPr="00FF6C8D">
              <w:rPr>
                <w:rFonts w:eastAsia="SimSun" w:hint="eastAsia"/>
                <w:lang w:eastAsia="zh-CN"/>
              </w:rPr>
              <w:t>n</w:t>
            </w:r>
            <w:r w:rsidRPr="00FF6C8D">
              <w:rPr>
                <w:rFonts w:eastAsia="SimSun"/>
                <w:lang w:eastAsia="zh-CN"/>
              </w:rPr>
              <w:t xml:space="preserve"> 6.3.2, we are wondering why the </w:t>
            </w:r>
            <w:r w:rsidRPr="00FF6C8D">
              <w:t xml:space="preserve">NTN-Config is included in </w:t>
            </w:r>
            <w:proofErr w:type="spellStart"/>
            <w:r w:rsidRPr="00FF6C8D">
              <w:t>DownlinkConfigCommonSIB</w:t>
            </w:r>
            <w:proofErr w:type="spellEnd"/>
            <w:r w:rsidRPr="00FF6C8D">
              <w:t xml:space="preserve">. In our understanding, the NTN-config is the </w:t>
            </w:r>
            <w:proofErr w:type="spellStart"/>
            <w:r w:rsidRPr="00FF6C8D">
              <w:t>SIBx</w:t>
            </w:r>
            <w:proofErr w:type="spellEnd"/>
            <w:r w:rsidRPr="00FF6C8D">
              <w:t xml:space="preserve"> not SIB1, so it should not be captured in </w:t>
            </w:r>
            <w:proofErr w:type="spellStart"/>
            <w:r w:rsidRPr="00FF6C8D">
              <w:t>DownlinkConfigCommonSIB</w:t>
            </w:r>
            <w:proofErr w:type="spellEnd"/>
            <w:r w:rsidRPr="00FF6C8D">
              <w:t xml:space="preserve">. If the intention is for handover, it </w:t>
            </w:r>
            <w:r>
              <w:t>may</w:t>
            </w:r>
            <w:r w:rsidRPr="00FF6C8D">
              <w:t xml:space="preserve"> be captured in </w:t>
            </w:r>
            <w:proofErr w:type="spellStart"/>
            <w:r w:rsidRPr="00FF6C8D">
              <w:t>DownlinkConfigCommon</w:t>
            </w:r>
            <w:proofErr w:type="spellEnd"/>
            <w:r w:rsidRPr="00FF6C8D">
              <w:t>.</w:t>
            </w:r>
          </w:p>
          <w:p w14:paraId="27B7D5B2" w14:textId="77777777" w:rsidR="00C25288" w:rsidRDefault="00C25288" w:rsidP="00C25288">
            <w:pPr>
              <w:pStyle w:val="TAC"/>
              <w:spacing w:before="20" w:after="20"/>
              <w:ind w:right="57"/>
              <w:jc w:val="left"/>
            </w:pPr>
          </w:p>
          <w:p w14:paraId="528DD30C" w14:textId="77777777" w:rsidR="00C25288" w:rsidRDefault="00C25288" w:rsidP="00C25288">
            <w:pPr>
              <w:pStyle w:val="TAC"/>
              <w:spacing w:before="20" w:after="20"/>
              <w:ind w:right="57"/>
              <w:jc w:val="left"/>
            </w:pPr>
          </w:p>
          <w:p w14:paraId="25E654D8" w14:textId="77777777" w:rsidR="00C25288" w:rsidRDefault="00C25288" w:rsidP="00C25288">
            <w:pPr>
              <w:pStyle w:val="PL"/>
            </w:pPr>
            <w:proofErr w:type="spellStart"/>
            <w:proofErr w:type="gramStart"/>
            <w:r>
              <w:t>DownlinkConfigCommonSIB</w:t>
            </w:r>
            <w:proofErr w:type="spellEnd"/>
            <w:r>
              <w:t xml:space="preserve"> ::=</w:t>
            </w:r>
            <w:proofErr w:type="gramEnd"/>
            <w:r>
              <w:t xml:space="preserve">     SEQUENCE {</w:t>
            </w:r>
          </w:p>
          <w:p w14:paraId="1051A203" w14:textId="77777777" w:rsidR="00C25288" w:rsidRDefault="00C25288" w:rsidP="00C25288">
            <w:pPr>
              <w:pStyle w:val="PL"/>
            </w:pPr>
            <w:r>
              <w:t xml:space="preserve">    </w:t>
            </w:r>
            <w:proofErr w:type="spellStart"/>
            <w:r>
              <w:t>frequencyInfoDL</w:t>
            </w:r>
            <w:proofErr w:type="spellEnd"/>
            <w:r>
              <w:t xml:space="preserve">                 </w:t>
            </w:r>
            <w:proofErr w:type="spellStart"/>
            <w:r>
              <w:t>FrequencyInfoDL</w:t>
            </w:r>
            <w:proofErr w:type="spellEnd"/>
            <w:r>
              <w:t>-SIB,</w:t>
            </w:r>
          </w:p>
          <w:p w14:paraId="26C101C4" w14:textId="77777777" w:rsidR="00C25288" w:rsidRDefault="00C25288" w:rsidP="00C25288">
            <w:pPr>
              <w:pStyle w:val="PL"/>
            </w:pPr>
            <w:r>
              <w:t xml:space="preserve">    </w:t>
            </w:r>
            <w:proofErr w:type="spellStart"/>
            <w:r>
              <w:t>initialDownlinkBWP</w:t>
            </w:r>
            <w:proofErr w:type="spellEnd"/>
            <w:r>
              <w:t xml:space="preserve">              BWP-</w:t>
            </w:r>
            <w:proofErr w:type="spellStart"/>
            <w:r>
              <w:t>DownlinkCommon</w:t>
            </w:r>
            <w:proofErr w:type="spellEnd"/>
            <w:r>
              <w:t>,</w:t>
            </w:r>
          </w:p>
          <w:p w14:paraId="556D8A47" w14:textId="77777777" w:rsidR="00C25288" w:rsidRDefault="00C25288" w:rsidP="00C25288">
            <w:pPr>
              <w:pStyle w:val="PL"/>
            </w:pPr>
            <w:r>
              <w:t xml:space="preserve">    </w:t>
            </w:r>
            <w:proofErr w:type="spellStart"/>
            <w:r>
              <w:t>bcch</w:t>
            </w:r>
            <w:proofErr w:type="spellEnd"/>
            <w:r>
              <w:t>-Config                         BCCH-Config,</w:t>
            </w:r>
          </w:p>
          <w:p w14:paraId="665EA9F8" w14:textId="77777777" w:rsidR="00C25288" w:rsidRDefault="00C25288" w:rsidP="00C25288">
            <w:pPr>
              <w:pStyle w:val="PL"/>
            </w:pPr>
            <w:r>
              <w:t xml:space="preserve">    </w:t>
            </w:r>
            <w:proofErr w:type="spellStart"/>
            <w:r>
              <w:t>pcch</w:t>
            </w:r>
            <w:proofErr w:type="spellEnd"/>
            <w:r>
              <w:t>-Config                         PCCH-Config,</w:t>
            </w:r>
          </w:p>
          <w:p w14:paraId="58AB89AD" w14:textId="77777777" w:rsidR="00C25288" w:rsidRDefault="00C25288" w:rsidP="00C25288">
            <w:pPr>
              <w:pStyle w:val="PL"/>
            </w:pPr>
            <w:r>
              <w:t xml:space="preserve">    ...,</w:t>
            </w:r>
          </w:p>
          <w:p w14:paraId="47CD91FB" w14:textId="77777777" w:rsidR="00C25288" w:rsidRDefault="00C25288" w:rsidP="00C25288">
            <w:pPr>
              <w:pStyle w:val="PL"/>
            </w:pPr>
            <w:r>
              <w:t xml:space="preserve">    [[</w:t>
            </w:r>
          </w:p>
          <w:p w14:paraId="346625BF" w14:textId="77777777" w:rsidR="00C25288" w:rsidRDefault="00C25288" w:rsidP="00C25288">
            <w:pPr>
              <w:pStyle w:val="PL"/>
            </w:pPr>
            <w:r>
              <w:t xml:space="preserve"> </w:t>
            </w:r>
            <w:r w:rsidRPr="00FF6C8D">
              <w:rPr>
                <w:color w:val="FF0000"/>
              </w:rPr>
              <w:t xml:space="preserve">   ntn-Config-r17                       </w:t>
            </w:r>
            <w:proofErr w:type="spellStart"/>
            <w:r w:rsidRPr="00FF6C8D">
              <w:rPr>
                <w:color w:val="FF0000"/>
              </w:rPr>
              <w:t>NTN-Config-r17</w:t>
            </w:r>
            <w:proofErr w:type="spellEnd"/>
            <w:r w:rsidRPr="00FF6C8D">
              <w:rPr>
                <w:color w:val="FF0000"/>
              </w:rPr>
              <w:t xml:space="preserve">   </w:t>
            </w:r>
            <w:r>
              <w:t xml:space="preserve">                                                    </w:t>
            </w:r>
            <w:proofErr w:type="gramStart"/>
            <w:r>
              <w:t>OPTIONAL  --</w:t>
            </w:r>
            <w:proofErr w:type="gramEnd"/>
            <w:r>
              <w:t xml:space="preserve">  Need R    ]]</w:t>
            </w:r>
          </w:p>
          <w:p w14:paraId="4DC2E8E0" w14:textId="77777777" w:rsidR="00C25288" w:rsidRPr="00FF6C8D" w:rsidRDefault="00C25288" w:rsidP="00C25288">
            <w:pPr>
              <w:pStyle w:val="TAC"/>
              <w:spacing w:before="20" w:after="20"/>
              <w:ind w:right="57"/>
              <w:jc w:val="left"/>
              <w:rPr>
                <w:lang w:val="en-GB"/>
              </w:rPr>
            </w:pPr>
          </w:p>
          <w:p w14:paraId="496CC712" w14:textId="77777777" w:rsidR="00C25288" w:rsidRPr="00FF6C8D" w:rsidRDefault="00C25288" w:rsidP="00C25288">
            <w:pPr>
              <w:pStyle w:val="TAC"/>
              <w:spacing w:before="20" w:after="20"/>
              <w:ind w:right="57"/>
              <w:jc w:val="left"/>
              <w:rPr>
                <w:rFonts w:eastAsia="SimSun"/>
                <w:lang w:eastAsia="zh-CN"/>
              </w:rPr>
            </w:pPr>
          </w:p>
          <w:p w14:paraId="00E5597D" w14:textId="77777777" w:rsidR="00C25288" w:rsidRPr="00C25288" w:rsidRDefault="00C25288" w:rsidP="00C25288">
            <w:pPr>
              <w:pStyle w:val="TAC"/>
              <w:spacing w:before="20" w:after="20"/>
              <w:ind w:left="57" w:right="57"/>
              <w:jc w:val="left"/>
              <w:rPr>
                <w:rFonts w:eastAsia="SimSun"/>
                <w:lang w:eastAsia="zh-CN"/>
              </w:rPr>
            </w:pPr>
          </w:p>
        </w:tc>
      </w:tr>
      <w:tr w:rsidR="00C25288" w14:paraId="25DFFBE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D5111A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A1F828B" w14:textId="77777777" w:rsidR="00C25288" w:rsidRDefault="00C25288" w:rsidP="00C25288">
            <w:pPr>
              <w:pStyle w:val="TAC"/>
              <w:spacing w:before="20" w:after="20"/>
              <w:ind w:left="57" w:right="57"/>
              <w:jc w:val="left"/>
              <w:rPr>
                <w:rFonts w:eastAsia="DFKai-SB"/>
                <w:color w:val="000000"/>
                <w:lang w:eastAsia="zh-TW"/>
              </w:rPr>
            </w:pPr>
          </w:p>
        </w:tc>
      </w:tr>
      <w:tr w:rsidR="00C25288" w14:paraId="64BFBA3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CF3B2A" w14:textId="77777777" w:rsidR="00C25288" w:rsidRDefault="00C25288" w:rsidP="00C25288">
            <w:pPr>
              <w:pStyle w:val="TAC"/>
              <w:spacing w:before="20" w:after="20"/>
              <w:ind w:left="57" w:right="57"/>
              <w:jc w:val="left"/>
              <w:rPr>
                <w:rFonts w:eastAsia="PMingLiU"/>
                <w:lang w:eastAsia="zh-TW"/>
              </w:rPr>
            </w:pPr>
          </w:p>
        </w:tc>
        <w:tc>
          <w:tcPr>
            <w:tcW w:w="12650" w:type="dxa"/>
            <w:tcBorders>
              <w:top w:val="single" w:sz="4" w:space="0" w:color="auto"/>
              <w:left w:val="single" w:sz="4" w:space="0" w:color="auto"/>
              <w:bottom w:val="single" w:sz="4" w:space="0" w:color="auto"/>
              <w:right w:val="single" w:sz="4" w:space="0" w:color="auto"/>
            </w:tcBorders>
          </w:tcPr>
          <w:p w14:paraId="551D6BDC" w14:textId="77777777" w:rsidR="00C25288" w:rsidRDefault="00C25288" w:rsidP="00C25288">
            <w:pPr>
              <w:pStyle w:val="TAC"/>
              <w:spacing w:before="20" w:after="20"/>
              <w:ind w:left="57" w:right="57"/>
              <w:jc w:val="left"/>
              <w:rPr>
                <w:rFonts w:eastAsia="PMingLiU"/>
                <w:lang w:eastAsia="zh-TW"/>
              </w:rPr>
            </w:pPr>
          </w:p>
        </w:tc>
      </w:tr>
      <w:tr w:rsidR="00C25288" w14:paraId="044C80F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2A572A38" w14:textId="77777777" w:rsidR="00C25288" w:rsidRDefault="00C25288" w:rsidP="00C25288">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6CFB6B33" w14:textId="77777777" w:rsidR="00C25288" w:rsidRDefault="00C25288" w:rsidP="00C25288">
            <w:pPr>
              <w:pStyle w:val="TAC"/>
              <w:spacing w:before="20" w:after="20"/>
              <w:ind w:left="57" w:right="57"/>
              <w:jc w:val="left"/>
              <w:rPr>
                <w:rFonts w:eastAsia="SimSun"/>
                <w:lang w:eastAsia="zh-CN"/>
              </w:rPr>
            </w:pPr>
          </w:p>
        </w:tc>
      </w:tr>
      <w:tr w:rsidR="00C25288" w14:paraId="6C3C228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05FC138B" w14:textId="77777777" w:rsidR="00C25288" w:rsidRDefault="00C25288" w:rsidP="00C25288">
            <w:pPr>
              <w:pStyle w:val="TAC"/>
              <w:spacing w:before="20" w:after="20"/>
              <w:ind w:left="57" w:right="57"/>
              <w:jc w:val="left"/>
              <w:rPr>
                <w:rFonts w:eastAsia="SimSun"/>
                <w:highlight w:val="lightGray"/>
                <w:lang w:eastAsia="zh-CN"/>
              </w:rPr>
            </w:pPr>
          </w:p>
        </w:tc>
        <w:tc>
          <w:tcPr>
            <w:tcW w:w="12650" w:type="dxa"/>
            <w:tcBorders>
              <w:top w:val="single" w:sz="4" w:space="0" w:color="auto"/>
              <w:left w:val="single" w:sz="4" w:space="0" w:color="auto"/>
              <w:bottom w:val="single" w:sz="4" w:space="0" w:color="auto"/>
              <w:right w:val="single" w:sz="4" w:space="0" w:color="auto"/>
            </w:tcBorders>
          </w:tcPr>
          <w:p w14:paraId="32867B7C" w14:textId="77777777" w:rsidR="00C25288" w:rsidRDefault="00C25288" w:rsidP="00C25288">
            <w:pPr>
              <w:pStyle w:val="TAC"/>
              <w:spacing w:before="20" w:after="20"/>
              <w:ind w:left="57" w:right="57"/>
              <w:jc w:val="left"/>
              <w:rPr>
                <w:rFonts w:eastAsia="SimSun"/>
                <w:lang w:eastAsia="zh-CN"/>
              </w:rPr>
            </w:pPr>
          </w:p>
        </w:tc>
      </w:tr>
      <w:tr w:rsidR="00C25288" w14:paraId="7D47959A"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A05971E"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3834054" w14:textId="77777777" w:rsidR="00C25288" w:rsidRDefault="00C25288" w:rsidP="00C25288">
            <w:pPr>
              <w:pStyle w:val="TAC"/>
              <w:spacing w:before="20" w:after="20"/>
              <w:ind w:left="57" w:right="57"/>
              <w:jc w:val="left"/>
              <w:rPr>
                <w:rFonts w:eastAsia="SimSun"/>
                <w:color w:val="000000"/>
                <w:lang w:eastAsia="zh-CN"/>
              </w:rPr>
            </w:pPr>
          </w:p>
        </w:tc>
      </w:tr>
      <w:tr w:rsidR="00C25288" w14:paraId="4FF2CCDC"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E4332E6"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304886F" w14:textId="77777777" w:rsidR="00C25288" w:rsidRDefault="00C25288" w:rsidP="00C25288">
            <w:pPr>
              <w:pStyle w:val="TAC"/>
              <w:spacing w:before="20" w:after="20"/>
              <w:ind w:left="57" w:right="57"/>
              <w:jc w:val="left"/>
              <w:rPr>
                <w:lang w:eastAsia="zh-CN"/>
              </w:rPr>
            </w:pPr>
          </w:p>
        </w:tc>
      </w:tr>
      <w:tr w:rsidR="00C25288" w14:paraId="2D15115D"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A9F927"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3C80FDC" w14:textId="77777777" w:rsidR="00C25288" w:rsidRDefault="00C25288" w:rsidP="00C25288">
            <w:pPr>
              <w:pStyle w:val="TAC"/>
              <w:spacing w:before="20" w:after="20"/>
              <w:ind w:left="57" w:right="57"/>
              <w:jc w:val="left"/>
              <w:rPr>
                <w:rFonts w:eastAsia="DFKai-SB"/>
                <w:color w:val="000000"/>
                <w:lang w:eastAsia="zh-TW"/>
              </w:rPr>
            </w:pPr>
          </w:p>
        </w:tc>
      </w:tr>
      <w:tr w:rsidR="00C25288" w14:paraId="4F8A004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47D73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0B18BFFD" w14:textId="77777777" w:rsidR="00C25288" w:rsidRDefault="00C25288" w:rsidP="00C25288">
            <w:pPr>
              <w:pStyle w:val="TAC"/>
              <w:spacing w:before="20" w:after="20"/>
              <w:ind w:left="57" w:right="57"/>
              <w:jc w:val="left"/>
              <w:rPr>
                <w:rFonts w:eastAsia="DFKai-SB"/>
                <w:color w:val="000000"/>
                <w:lang w:eastAsia="zh-TW"/>
              </w:rPr>
            </w:pPr>
          </w:p>
        </w:tc>
      </w:tr>
      <w:tr w:rsidR="00C25288" w14:paraId="26794555"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7C3AC7C3" w14:textId="77777777" w:rsidR="00C25288" w:rsidRDefault="00C25288" w:rsidP="00C25288">
            <w:pPr>
              <w:pStyle w:val="TAC"/>
              <w:spacing w:before="20" w:after="20"/>
              <w:ind w:left="57" w:right="57"/>
              <w:jc w:val="left"/>
              <w:rPr>
                <w:rFonts w:eastAsia="SimSun"/>
                <w:lang w:eastAsia="zh-CN"/>
              </w:rPr>
            </w:pPr>
          </w:p>
        </w:tc>
        <w:tc>
          <w:tcPr>
            <w:tcW w:w="12650" w:type="dxa"/>
            <w:tcBorders>
              <w:top w:val="single" w:sz="4" w:space="0" w:color="auto"/>
              <w:left w:val="single" w:sz="4" w:space="0" w:color="auto"/>
              <w:bottom w:val="single" w:sz="4" w:space="0" w:color="auto"/>
              <w:right w:val="single" w:sz="4" w:space="0" w:color="auto"/>
            </w:tcBorders>
          </w:tcPr>
          <w:p w14:paraId="760E87B6" w14:textId="77777777" w:rsidR="00C25288" w:rsidRDefault="00C25288" w:rsidP="00C25288">
            <w:pPr>
              <w:pStyle w:val="TAC"/>
              <w:spacing w:before="20" w:after="20"/>
              <w:ind w:left="57" w:right="57"/>
              <w:jc w:val="left"/>
              <w:rPr>
                <w:rFonts w:eastAsia="SimSun"/>
                <w:color w:val="000000"/>
                <w:lang w:eastAsia="zh-CN"/>
              </w:rPr>
            </w:pPr>
          </w:p>
        </w:tc>
      </w:tr>
      <w:tr w:rsidR="00C25288" w14:paraId="1B3E2BA7"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5659D3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64DA19E" w14:textId="77777777" w:rsidR="00C25288" w:rsidRDefault="00C25288" w:rsidP="00C25288">
            <w:pPr>
              <w:pStyle w:val="TAC"/>
              <w:spacing w:before="20" w:after="20"/>
              <w:ind w:left="57" w:right="57"/>
              <w:jc w:val="left"/>
              <w:rPr>
                <w:rFonts w:eastAsia="DFKai-SB"/>
                <w:color w:val="000000"/>
                <w:lang w:eastAsia="zh-TW"/>
              </w:rPr>
            </w:pPr>
          </w:p>
        </w:tc>
      </w:tr>
      <w:tr w:rsidR="00C25288" w14:paraId="610D2D56"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B1D65E2"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71DA5C20" w14:textId="77777777" w:rsidR="00C25288" w:rsidRDefault="00C25288" w:rsidP="00C25288">
            <w:pPr>
              <w:pStyle w:val="TAC"/>
              <w:spacing w:before="20" w:after="20"/>
              <w:ind w:left="57" w:right="57"/>
              <w:jc w:val="left"/>
              <w:rPr>
                <w:rFonts w:eastAsia="DFKai-SB"/>
                <w:color w:val="000000"/>
                <w:lang w:eastAsia="zh-TW"/>
              </w:rPr>
            </w:pPr>
          </w:p>
        </w:tc>
      </w:tr>
      <w:tr w:rsidR="00C25288" w14:paraId="2353803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19123DE"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819DD81" w14:textId="77777777" w:rsidR="00C25288" w:rsidRDefault="00C25288" w:rsidP="00C25288">
            <w:pPr>
              <w:pStyle w:val="TAC"/>
              <w:spacing w:before="20" w:after="20"/>
              <w:ind w:left="57" w:right="57"/>
              <w:jc w:val="left"/>
              <w:rPr>
                <w:rFonts w:eastAsia="DFKai-SB"/>
                <w:color w:val="000000"/>
                <w:lang w:eastAsia="zh-TW"/>
              </w:rPr>
            </w:pPr>
          </w:p>
        </w:tc>
      </w:tr>
      <w:tr w:rsidR="00C25288" w14:paraId="4DAAE93B"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56BB751"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06494BD" w14:textId="77777777" w:rsidR="00C25288" w:rsidRDefault="00C25288" w:rsidP="00C25288">
            <w:pPr>
              <w:pStyle w:val="TAC"/>
              <w:spacing w:before="20" w:after="20"/>
              <w:ind w:left="57" w:right="57"/>
              <w:jc w:val="left"/>
              <w:rPr>
                <w:rFonts w:eastAsia="DFKai-SB"/>
                <w:color w:val="000000"/>
                <w:lang w:eastAsia="zh-TW"/>
              </w:rPr>
            </w:pPr>
          </w:p>
        </w:tc>
      </w:tr>
      <w:tr w:rsidR="00C25288" w14:paraId="5FFD8A6E"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30C25CB8"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2B6BC1FB" w14:textId="77777777" w:rsidR="00C25288" w:rsidRDefault="00C25288" w:rsidP="00C25288">
            <w:pPr>
              <w:pStyle w:val="TAC"/>
              <w:spacing w:before="20" w:after="20"/>
              <w:ind w:left="57" w:right="57"/>
              <w:jc w:val="left"/>
              <w:rPr>
                <w:rFonts w:eastAsia="DFKai-SB"/>
                <w:color w:val="000000"/>
                <w:lang w:eastAsia="zh-TW"/>
              </w:rPr>
            </w:pPr>
          </w:p>
        </w:tc>
      </w:tr>
      <w:tr w:rsidR="00C25288" w14:paraId="748FB5C3"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1CB48C68"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557B4194" w14:textId="77777777" w:rsidR="00C25288" w:rsidRDefault="00C25288" w:rsidP="00C25288">
            <w:pPr>
              <w:pStyle w:val="TAC"/>
              <w:spacing w:before="20" w:after="20"/>
              <w:ind w:left="57" w:right="57"/>
              <w:jc w:val="left"/>
              <w:rPr>
                <w:rFonts w:eastAsia="DFKai-SB"/>
                <w:color w:val="000000"/>
                <w:lang w:eastAsia="zh-TW"/>
              </w:rPr>
            </w:pPr>
          </w:p>
        </w:tc>
      </w:tr>
      <w:tr w:rsidR="00C25288" w14:paraId="389C28E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83CE25D"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62C4F29C" w14:textId="77777777" w:rsidR="00C25288" w:rsidRDefault="00C25288" w:rsidP="00C25288">
            <w:pPr>
              <w:pStyle w:val="TAC"/>
              <w:spacing w:before="20" w:after="20"/>
              <w:ind w:left="57" w:right="57"/>
              <w:jc w:val="left"/>
              <w:rPr>
                <w:rFonts w:eastAsia="DFKai-SB"/>
                <w:color w:val="000000"/>
                <w:lang w:eastAsia="zh-TW"/>
              </w:rPr>
            </w:pPr>
          </w:p>
        </w:tc>
      </w:tr>
      <w:tr w:rsidR="00C25288" w14:paraId="6C4FC61F"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59DB1FA1"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46595647" w14:textId="77777777" w:rsidR="00C25288" w:rsidRDefault="00C25288" w:rsidP="00C25288">
            <w:pPr>
              <w:pStyle w:val="TAC"/>
              <w:spacing w:before="20" w:after="20"/>
              <w:ind w:left="57" w:right="57"/>
              <w:jc w:val="left"/>
              <w:rPr>
                <w:rFonts w:eastAsia="DFKai-SB"/>
                <w:color w:val="000000"/>
                <w:lang w:eastAsia="zh-TW"/>
              </w:rPr>
            </w:pPr>
          </w:p>
        </w:tc>
      </w:tr>
      <w:tr w:rsidR="00C25288" w14:paraId="4A9A11E4" w14:textId="77777777">
        <w:trPr>
          <w:trHeight w:val="241"/>
          <w:jc w:val="center"/>
        </w:trPr>
        <w:tc>
          <w:tcPr>
            <w:tcW w:w="1187" w:type="dxa"/>
            <w:tcBorders>
              <w:top w:val="single" w:sz="4" w:space="0" w:color="auto"/>
              <w:left w:val="single" w:sz="4" w:space="0" w:color="auto"/>
              <w:bottom w:val="single" w:sz="4" w:space="0" w:color="auto"/>
              <w:right w:val="single" w:sz="4" w:space="0" w:color="auto"/>
            </w:tcBorders>
          </w:tcPr>
          <w:p w14:paraId="4B70756B" w14:textId="77777777" w:rsidR="00C25288" w:rsidRDefault="00C25288" w:rsidP="00C25288">
            <w:pPr>
              <w:pStyle w:val="TAC"/>
              <w:spacing w:before="20" w:after="20"/>
              <w:ind w:left="57" w:right="57"/>
              <w:jc w:val="left"/>
              <w:rPr>
                <w:lang w:eastAsia="zh-CN"/>
              </w:rPr>
            </w:pPr>
          </w:p>
        </w:tc>
        <w:tc>
          <w:tcPr>
            <w:tcW w:w="12650" w:type="dxa"/>
            <w:tcBorders>
              <w:top w:val="single" w:sz="4" w:space="0" w:color="auto"/>
              <w:left w:val="single" w:sz="4" w:space="0" w:color="auto"/>
              <w:bottom w:val="single" w:sz="4" w:space="0" w:color="auto"/>
              <w:right w:val="single" w:sz="4" w:space="0" w:color="auto"/>
            </w:tcBorders>
          </w:tcPr>
          <w:p w14:paraId="345561EA" w14:textId="77777777" w:rsidR="00C25288" w:rsidRDefault="00C25288" w:rsidP="00C25288">
            <w:pPr>
              <w:pStyle w:val="TAC"/>
              <w:spacing w:before="20" w:after="20"/>
              <w:ind w:left="57" w:right="57"/>
              <w:jc w:val="left"/>
              <w:rPr>
                <w:rFonts w:eastAsia="DFKai-SB"/>
                <w:color w:val="000000"/>
                <w:lang w:eastAsia="zh-TW"/>
              </w:rPr>
            </w:pPr>
          </w:p>
        </w:tc>
      </w:tr>
    </w:tbl>
    <w:p w14:paraId="77D4BF6D" w14:textId="77777777" w:rsidR="0087343B" w:rsidRDefault="0087343B">
      <w:pPr>
        <w:rPr>
          <w:sz w:val="24"/>
          <w:szCs w:val="24"/>
        </w:rPr>
      </w:pPr>
    </w:p>
    <w:p w14:paraId="37C0A6D1" w14:textId="77777777" w:rsidR="0087343B" w:rsidRDefault="00904329">
      <w:pPr>
        <w:pStyle w:val="Heading1"/>
      </w:pPr>
      <w:r>
        <w:t>6</w:t>
      </w:r>
      <w:r>
        <w:tab/>
        <w:t>Conclusion</w:t>
      </w:r>
    </w:p>
    <w:p w14:paraId="74CC8141" w14:textId="77777777" w:rsidR="0087343B" w:rsidRDefault="0087343B">
      <w:pPr>
        <w:rPr>
          <w:b/>
          <w:bCs/>
        </w:rPr>
      </w:pPr>
    </w:p>
    <w:p w14:paraId="2F104863" w14:textId="0743360B" w:rsidR="0075364C" w:rsidRDefault="0075364C" w:rsidP="0075364C">
      <w:pPr>
        <w:pStyle w:val="TAC"/>
        <w:spacing w:before="20" w:after="20"/>
        <w:ind w:left="57" w:right="57"/>
        <w:jc w:val="left"/>
        <w:rPr>
          <w:rFonts w:eastAsia="SimSun"/>
          <w:b/>
          <w:bCs/>
          <w:lang w:eastAsia="zh-CN"/>
        </w:rPr>
      </w:pPr>
      <w:bookmarkStart w:id="15" w:name="_Hlk96977220"/>
    </w:p>
    <w:p w14:paraId="387CEE8E" w14:textId="77777777" w:rsidR="0015290B" w:rsidRDefault="0015290B" w:rsidP="0075364C">
      <w:pPr>
        <w:pStyle w:val="TAC"/>
        <w:spacing w:before="20" w:after="20"/>
        <w:ind w:left="57" w:right="57"/>
        <w:jc w:val="left"/>
        <w:rPr>
          <w:rFonts w:eastAsia="SimSun"/>
          <w:b/>
          <w:bCs/>
          <w:lang w:eastAsia="zh-CN"/>
        </w:rPr>
      </w:pPr>
    </w:p>
    <w:p w14:paraId="410338FB" w14:textId="77777777" w:rsidR="0087343B" w:rsidRDefault="0087343B">
      <w:pPr>
        <w:rPr>
          <w:b/>
          <w:bCs/>
        </w:rPr>
      </w:pPr>
    </w:p>
    <w:bookmarkEnd w:id="15"/>
    <w:p w14:paraId="33ADD073" w14:textId="77777777" w:rsidR="0087343B" w:rsidRDefault="00904329">
      <w:pPr>
        <w:pStyle w:val="Heading8"/>
        <w:rPr>
          <w:rFonts w:eastAsia="Times New Roman"/>
          <w:iCs/>
          <w:lang w:eastAsia="ja-JP"/>
        </w:rPr>
      </w:pPr>
      <w:r>
        <w:rPr>
          <w:iCs/>
        </w:rPr>
        <w:t>Annex agreements</w:t>
      </w:r>
    </w:p>
    <w:p w14:paraId="2E228865" w14:textId="77777777" w:rsidR="0087343B" w:rsidRDefault="00904329">
      <w:pPr>
        <w:pStyle w:val="BodyText"/>
        <w:rPr>
          <w:lang w:eastAsia="ja-JP"/>
        </w:rPr>
      </w:pPr>
      <w:r>
        <w:rPr>
          <w:lang w:eastAsia="ja-JP"/>
        </w:rPr>
        <w:t xml:space="preserve">List of RAN2 agreements that are foreseen as most relevant to this running CR. </w:t>
      </w:r>
    </w:p>
    <w:p w14:paraId="7DD76281" w14:textId="77777777" w:rsidR="0087343B" w:rsidRDefault="00904329">
      <w:pPr>
        <w:rPr>
          <w:iCs/>
          <w:lang w:eastAsia="ja-JP"/>
        </w:rPr>
      </w:pPr>
      <w:r>
        <w:rPr>
          <w:iCs/>
        </w:rPr>
        <w:t>RAN2#111</w:t>
      </w:r>
    </w:p>
    <w:p w14:paraId="4AEAEA92" w14:textId="77777777" w:rsidR="0087343B" w:rsidRDefault="0087343B">
      <w:pPr>
        <w:pStyle w:val="Heading4"/>
      </w:pPr>
    </w:p>
    <w:p w14:paraId="3135B8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74FADCA6"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From RAN2 perspective, an offset is applied to the start of ra-</w:t>
      </w:r>
      <w:proofErr w:type="spellStart"/>
      <w:r>
        <w:rPr>
          <w:highlight w:val="yellow"/>
        </w:rPr>
        <w:t>ResponseWindow</w:t>
      </w:r>
      <w:proofErr w:type="spellEnd"/>
      <w:r>
        <w:rPr>
          <w:highlight w:val="yellow"/>
        </w:rPr>
        <w:t xml:space="preserve"> in NTN for both LEO and GEO scenarios.</w:t>
      </w:r>
    </w:p>
    <w:p w14:paraId="56EFCCA8"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An offset to the start of the ra-</w:t>
      </w:r>
      <w:proofErr w:type="spellStart"/>
      <w:r>
        <w:rPr>
          <w:highlight w:val="yellow"/>
        </w:rPr>
        <w:t>ContentionResolutionTimer</w:t>
      </w:r>
      <w:proofErr w:type="spellEnd"/>
      <w:r>
        <w:rPr>
          <w:highlight w:val="yellow"/>
        </w:rPr>
        <w:t xml:space="preserve"> is introduced for both LEO and GEO scenarios.</w:t>
      </w:r>
    </w:p>
    <w:p w14:paraId="488B28B7"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Modification of </w:t>
      </w:r>
      <w:proofErr w:type="spellStart"/>
      <w:r>
        <w:rPr>
          <w:highlight w:val="lightGray"/>
        </w:rPr>
        <w:t>drx-LongCycleStartOffset</w:t>
      </w:r>
      <w:proofErr w:type="spellEnd"/>
      <w:r>
        <w:rPr>
          <w:highlight w:val="lightGray"/>
        </w:rPr>
        <w:t xml:space="preserve">, </w:t>
      </w:r>
      <w:proofErr w:type="spellStart"/>
      <w:r>
        <w:rPr>
          <w:highlight w:val="lightGray"/>
        </w:rPr>
        <w:t>drx-StartOffset</w:t>
      </w:r>
      <w:proofErr w:type="spellEnd"/>
      <w:r>
        <w:rPr>
          <w:highlight w:val="lightGray"/>
        </w:rPr>
        <w:t xml:space="preserve">, </w:t>
      </w:r>
      <w:proofErr w:type="spellStart"/>
      <w:r>
        <w:rPr>
          <w:highlight w:val="lightGray"/>
        </w:rPr>
        <w:t>drx-ShortCycle</w:t>
      </w:r>
      <w:proofErr w:type="spellEnd"/>
      <w:r>
        <w:rPr>
          <w:highlight w:val="lightGray"/>
        </w:rPr>
        <w:t xml:space="preserve">, </w:t>
      </w:r>
      <w:proofErr w:type="spellStart"/>
      <w:r>
        <w:rPr>
          <w:highlight w:val="lightGray"/>
        </w:rPr>
        <w:t>drx-ShortCycleTimer</w:t>
      </w:r>
      <w:proofErr w:type="spellEnd"/>
      <w:r>
        <w:rPr>
          <w:highlight w:val="lightGray"/>
        </w:rPr>
        <w:t xml:space="preserve">, </w:t>
      </w:r>
      <w:proofErr w:type="spellStart"/>
      <w:r>
        <w:rPr>
          <w:highlight w:val="lightGray"/>
        </w:rPr>
        <w:t>drx-onDurationTimer</w:t>
      </w:r>
      <w:proofErr w:type="spellEnd"/>
      <w:r>
        <w:rPr>
          <w:highlight w:val="lightGray"/>
        </w:rPr>
        <w:t xml:space="preserve">, </w:t>
      </w:r>
      <w:proofErr w:type="spellStart"/>
      <w:r>
        <w:rPr>
          <w:highlight w:val="lightGray"/>
        </w:rPr>
        <w:t>drx-SlotOffset</w:t>
      </w:r>
      <w:proofErr w:type="spellEnd"/>
      <w:r>
        <w:rPr>
          <w:highlight w:val="lightGray"/>
        </w:rPr>
        <w:t xml:space="preserve"> and </w:t>
      </w:r>
      <w:proofErr w:type="spellStart"/>
      <w:r>
        <w:rPr>
          <w:highlight w:val="lightGray"/>
        </w:rPr>
        <w:t>drx-InactivityTimer</w:t>
      </w:r>
      <w:proofErr w:type="spellEnd"/>
      <w:r>
        <w:rPr>
          <w:highlight w:val="lightGray"/>
        </w:rPr>
        <w:t xml:space="preserve"> is not needed in Rel-17 NTN.</w:t>
      </w:r>
    </w:p>
    <w:p w14:paraId="1DA5CC99" w14:textId="77777777" w:rsidR="0087343B" w:rsidRDefault="00904329">
      <w:pPr>
        <w:pStyle w:val="Doc-text2"/>
        <w:numPr>
          <w:ilvl w:val="0"/>
          <w:numId w:val="1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yellow"/>
        </w:rPr>
        <w:t>From a RAN2 perspective, for DL, HARQ feedback can be enabled/disabled in Rel-17 NTN, but HARQ processes remain configured.</w:t>
      </w:r>
      <w:r>
        <w:t xml:space="preserve"> </w:t>
      </w:r>
      <w:r>
        <w:rPr>
          <w:highlight w:val="lightGray"/>
        </w:rPr>
        <w:t xml:space="preserve">The criteria and decision to enable/disable HARQ feedback is under network control and is </w:t>
      </w:r>
      <w:proofErr w:type="spellStart"/>
      <w:r>
        <w:rPr>
          <w:highlight w:val="lightGray"/>
        </w:rPr>
        <w:t>signalled</w:t>
      </w:r>
      <w:proofErr w:type="spellEnd"/>
      <w:r>
        <w:rPr>
          <w:highlight w:val="lightGray"/>
        </w:rPr>
        <w:t xml:space="preserve"> to the UE via RRC in a semi-static manner. FFS for UL</w:t>
      </w:r>
    </w:p>
    <w:p w14:paraId="7CA6D46F" w14:textId="77777777" w:rsidR="0087343B" w:rsidRDefault="0087343B">
      <w:pPr>
        <w:rPr>
          <w:lang w:eastAsia="zh-CN"/>
        </w:rPr>
      </w:pPr>
    </w:p>
    <w:p w14:paraId="273091C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0D551EB1" w14:textId="77777777" w:rsidR="0087343B" w:rsidRDefault="00904329">
      <w:pPr>
        <w:pStyle w:val="Doc-text2"/>
        <w:numPr>
          <w:ilvl w:val="0"/>
          <w:numId w:val="11"/>
        </w:numPr>
        <w:pBdr>
          <w:top w:val="single" w:sz="4" w:space="1" w:color="auto"/>
          <w:left w:val="single" w:sz="4" w:space="4" w:color="auto"/>
          <w:bottom w:val="single" w:sz="4" w:space="1" w:color="auto"/>
          <w:right w:val="single" w:sz="4" w:space="4" w:color="auto"/>
        </w:pBdr>
        <w:spacing w:line="254" w:lineRule="auto"/>
        <w:rPr>
          <w:b/>
          <w:bCs/>
          <w:highlight w:val="lightGray"/>
        </w:rPr>
      </w:pPr>
      <w:r>
        <w:rPr>
          <w:highlight w:val="lightGray"/>
        </w:rPr>
        <w:t xml:space="preserve">At least the following methods to enhance UL scheduling are further studied in NTN: configured grant and BSR over 2-step RACH. </w:t>
      </w:r>
      <w:r>
        <w:rPr>
          <w:rStyle w:val="Strong"/>
          <w:b w:val="0"/>
          <w:bCs w:val="0"/>
          <w:highlight w:val="lightGray"/>
        </w:rPr>
        <w:t>(</w:t>
      </w:r>
      <w:proofErr w:type="gramStart"/>
      <w:r>
        <w:rPr>
          <w:rStyle w:val="Strong"/>
          <w:b w:val="0"/>
          <w:bCs w:val="0"/>
          <w:highlight w:val="lightGray"/>
        </w:rPr>
        <w:t>other</w:t>
      </w:r>
      <w:proofErr w:type="gramEnd"/>
      <w:r>
        <w:rPr>
          <w:rStyle w:val="Strong"/>
          <w:b w:val="0"/>
          <w:bCs w:val="0"/>
          <w:highlight w:val="lightGray"/>
        </w:rPr>
        <w:t xml:space="preserve"> solutions to enhance UL scheduling are not precluded)</w:t>
      </w:r>
    </w:p>
    <w:p w14:paraId="158723E7" w14:textId="77777777" w:rsidR="0087343B" w:rsidRDefault="0087343B">
      <w:pPr>
        <w:rPr>
          <w:iCs/>
        </w:rPr>
      </w:pPr>
    </w:p>
    <w:p w14:paraId="7C78FFD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48FC2B1B" w14:textId="77777777" w:rsidR="0087343B" w:rsidRDefault="00904329">
      <w:pPr>
        <w:pStyle w:val="Doc-comment"/>
        <w:numPr>
          <w:ilvl w:val="0"/>
          <w:numId w:val="12"/>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 satellite ephemeris should be provided to UE, at least for Satellite/HAPS ephemeris based cell selection and reselection (FFS what the term satellite/HAPS ephemeris actually means).</w:t>
      </w:r>
    </w:p>
    <w:p w14:paraId="0D0E8DA4" w14:textId="77777777" w:rsidR="0087343B" w:rsidRDefault="0087343B">
      <w:pPr>
        <w:rPr>
          <w:lang w:eastAsia="zh-CN"/>
        </w:rPr>
      </w:pPr>
    </w:p>
    <w:p w14:paraId="025C967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3504E417" w14:textId="77777777" w:rsidR="0087343B" w:rsidRDefault="00904329">
      <w:pPr>
        <w:pStyle w:val="Doc-text2"/>
        <w:numPr>
          <w:ilvl w:val="0"/>
          <w:numId w:val="1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network type (i.e. TN or NTN) should be known to UE. FFS whether to achieve this in an implicit or explicit way.</w:t>
      </w:r>
    </w:p>
    <w:p w14:paraId="17AF1B2E" w14:textId="77777777" w:rsidR="0087343B" w:rsidRDefault="0087343B">
      <w:pPr>
        <w:pStyle w:val="Doc-text2"/>
        <w:pBdr>
          <w:top w:val="single" w:sz="4" w:space="1" w:color="auto"/>
          <w:left w:val="single" w:sz="4" w:space="4" w:color="auto"/>
          <w:bottom w:val="single" w:sz="4" w:space="1" w:color="auto"/>
          <w:right w:val="single" w:sz="4" w:space="4" w:color="auto"/>
        </w:pBdr>
        <w:ind w:left="1259" w:firstLine="0"/>
      </w:pPr>
    </w:p>
    <w:p w14:paraId="33B26F81" w14:textId="77777777" w:rsidR="0087343B" w:rsidRDefault="0087343B">
      <w:pPr>
        <w:rPr>
          <w:iCs/>
        </w:rPr>
      </w:pPr>
    </w:p>
    <w:p w14:paraId="5F6C7FC1" w14:textId="77777777" w:rsidR="0087343B" w:rsidRDefault="00904329">
      <w:pPr>
        <w:rPr>
          <w:iCs/>
        </w:rPr>
      </w:pPr>
      <w:r>
        <w:rPr>
          <w:iCs/>
        </w:rPr>
        <w:t>RAN2#112</w:t>
      </w:r>
    </w:p>
    <w:p w14:paraId="606DEB6C" w14:textId="77777777" w:rsidR="0087343B" w:rsidRDefault="0087343B"/>
    <w:p w14:paraId="73ED860B"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A3C3ED7"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shd w:val="clear" w:color="auto" w:fill="FFFFFF"/>
        </w:rPr>
        <w:t>RAN2 working assumption (for RRC idle. FFS for Inactive/Connected): Rel-17 UE with pre-compensation capability obtains UE specific UE-gNB RTT</w:t>
      </w:r>
      <w:r>
        <w:rPr>
          <w:rStyle w:val="apple-converted-space"/>
          <w:i w:val="0"/>
          <w:sz w:val="21"/>
          <w:szCs w:val="21"/>
          <w:highlight w:val="lightGray"/>
          <w:shd w:val="clear" w:color="auto" w:fill="FFFFFF"/>
        </w:rPr>
        <w:t> </w:t>
      </w:r>
      <w:r>
        <w:rPr>
          <w:i w:val="0"/>
          <w:highlight w:val="lightGray"/>
          <w:shd w:val="clear" w:color="auto" w:fill="FFFFFF"/>
        </w:rPr>
        <w:t>based on its GNSS in LEO/GEO. FFS how this is calculated and what/if anything needs to be broadcasted for the different pre-compensation methods </w:t>
      </w:r>
      <w:r>
        <w:rPr>
          <w:i w:val="0"/>
          <w:highlight w:val="lightGray"/>
        </w:rPr>
        <w:t xml:space="preserve">(e.g. common TA) to help the UE to obtain the full UE-gNB RTT. </w:t>
      </w:r>
    </w:p>
    <w:p w14:paraId="7443BF3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If the UE-gNB RTT is pre-compensated, preamble ambiguity is not an issue in Rel-17 NTN (i.e. no enhancements are necessary). FFS how and by whom the possibly multiple components of UE-gNB RTT are pre-compensated</w:t>
      </w:r>
    </w:p>
    <w:p w14:paraId="660B2CE4"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From RAN2 perspective, for UE with UE-specific pre-compensation as a baseline it is up to gNB implementation to ensure sufficient time on UE side for the Msg3 transmission.</w:t>
      </w:r>
    </w:p>
    <w:p w14:paraId="55C62289" w14:textId="77777777" w:rsidR="0087343B" w:rsidRDefault="00904329">
      <w:pPr>
        <w:pStyle w:val="Doc-comment"/>
        <w:numPr>
          <w:ilvl w:val="0"/>
          <w:numId w:val="14"/>
        </w:numPr>
        <w:pBdr>
          <w:top w:val="single" w:sz="4" w:space="1" w:color="auto"/>
          <w:left w:val="single" w:sz="4" w:space="4" w:color="auto"/>
          <w:bottom w:val="single" w:sz="4" w:space="1" w:color="auto"/>
          <w:right w:val="single" w:sz="4" w:space="4" w:color="auto"/>
        </w:pBdr>
        <w:spacing w:line="254" w:lineRule="auto"/>
        <w:rPr>
          <w:i w:val="0"/>
        </w:rPr>
      </w:pPr>
      <w:r>
        <w:rPr>
          <w:i w:val="0"/>
        </w:rPr>
        <w:t xml:space="preserve">For UE with pre-compensation capability (at least for the HARQ-feedback enabled case. FFS for HARQ-feedback disabled, if supported), </w:t>
      </w:r>
      <w:proofErr w:type="spellStart"/>
      <w:r>
        <w:rPr>
          <w:i w:val="0"/>
        </w:rPr>
        <w:t>drx</w:t>
      </w:r>
      <w:proofErr w:type="spellEnd"/>
      <w:r>
        <w:rPr>
          <w:i w:val="0"/>
        </w:rPr>
        <w:t>-HARQ-RTT-</w:t>
      </w:r>
      <w:proofErr w:type="spellStart"/>
      <w:r>
        <w:rPr>
          <w:i w:val="0"/>
        </w:rPr>
        <w:t>TimerDL</w:t>
      </w:r>
      <w:proofErr w:type="spellEnd"/>
      <w:r>
        <w:rPr>
          <w:i w:val="0"/>
        </w:rPr>
        <w:t xml:space="preserve"> is offset by UE-specific RTT (UE-gNB delay) in LEO/GEO. FFS if offset is applied </w:t>
      </w:r>
      <w:proofErr w:type="gramStart"/>
      <w:r>
        <w:rPr>
          <w:i w:val="0"/>
        </w:rPr>
        <w:t>to:</w:t>
      </w:r>
      <w:proofErr w:type="gramEnd"/>
      <w:r>
        <w:rPr>
          <w:i w:val="0"/>
        </w:rPr>
        <w:t xml:space="preserve"> 1) the start of the timers or 2) the timer value range (i.e. existing values within value range increased by offset)</w:t>
      </w:r>
    </w:p>
    <w:p w14:paraId="2D27B757" w14:textId="77777777" w:rsidR="0087343B" w:rsidRDefault="0087343B"/>
    <w:p w14:paraId="67B148B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 from Friday CB session:</w:t>
      </w:r>
    </w:p>
    <w:p w14:paraId="173F7298" w14:textId="77777777" w:rsidR="0087343B" w:rsidRDefault="00904329">
      <w:pPr>
        <w:pStyle w:val="Doc-text2"/>
        <w:numPr>
          <w:ilvl w:val="0"/>
          <w:numId w:val="1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 perspective, for dynamic grant, one possibility for "enabling"/"disabling" HARQ uplink retransmission at UE transmitter is without introducing an additional mechanism (i.e. gNB can send grant with NDI not toggled/toggled without waiting for decoding result of previous PUSCH transmission). FFS on the handling of RTT timers. Other solutions for enabling/disabling HARQ UL </w:t>
      </w:r>
      <w:proofErr w:type="spellStart"/>
      <w:r>
        <w:rPr>
          <w:highlight w:val="lightGray"/>
        </w:rPr>
        <w:t>reTX</w:t>
      </w:r>
      <w:proofErr w:type="spellEnd"/>
      <w:r>
        <w:rPr>
          <w:highlight w:val="lightGray"/>
        </w:rPr>
        <w:t xml:space="preserve"> are not precluded</w:t>
      </w:r>
    </w:p>
    <w:p w14:paraId="781BEA16" w14:textId="77777777" w:rsidR="0087343B" w:rsidRDefault="0087343B"/>
    <w:p w14:paraId="61F0490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103:</w:t>
      </w:r>
    </w:p>
    <w:p w14:paraId="5A2E4EE8"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the start of the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accurately compensated by UE-gNB RTT,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are not extended in LEO/GEO.</w:t>
      </w:r>
    </w:p>
    <w:p w14:paraId="3D96116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the following are FFS in Rel-17 NTN:</w:t>
      </w:r>
    </w:p>
    <w:p w14:paraId="4127085E"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Report UE-calculated TA in e.g. msg3/msg5/</w:t>
      </w:r>
      <w:proofErr w:type="spellStart"/>
      <w:r>
        <w:rPr>
          <w:highlight w:val="lightGray"/>
        </w:rPr>
        <w:t>msgA</w:t>
      </w:r>
      <w:proofErr w:type="spellEnd"/>
    </w:p>
    <w:p w14:paraId="1178D777"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Enhancements to RSRP-based selection mechanism of 2-step vs. 4-step RACH </w:t>
      </w:r>
    </w:p>
    <w:p w14:paraId="63EEB77C" w14:textId="77777777" w:rsidR="0087343B" w:rsidRDefault="00904329">
      <w:pPr>
        <w:pStyle w:val="Doc-text2"/>
        <w:numPr>
          <w:ilvl w:val="0"/>
          <w:numId w:val="1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LCP impact caused by disabling HARQ UL retransmission</w:t>
      </w:r>
    </w:p>
    <w:p w14:paraId="58020648" w14:textId="77777777" w:rsidR="0087343B" w:rsidRDefault="0087343B"/>
    <w:p w14:paraId="60B7EA1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A9D8BAB" w14:textId="77777777" w:rsidR="0087343B" w:rsidRDefault="00904329">
      <w:pPr>
        <w:pStyle w:val="Doc-text2"/>
        <w:numPr>
          <w:ilvl w:val="0"/>
          <w:numId w:val="1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decision on starting ra-</w:t>
      </w:r>
      <w:proofErr w:type="spellStart"/>
      <w:r>
        <w:rPr>
          <w:highlight w:val="lightGray"/>
        </w:rPr>
        <w:t>ContentionResolutionTimer</w:t>
      </w:r>
      <w:proofErr w:type="spellEnd"/>
      <w:r>
        <w:rPr>
          <w:highlight w:val="lightGray"/>
        </w:rPr>
        <w:t>, ra-</w:t>
      </w:r>
      <w:proofErr w:type="spellStart"/>
      <w:r>
        <w:rPr>
          <w:highlight w:val="lightGray"/>
        </w:rPr>
        <w:t>ResponseWindow</w:t>
      </w:r>
      <w:proofErr w:type="spellEnd"/>
      <w:r>
        <w:rPr>
          <w:highlight w:val="lightGray"/>
        </w:rPr>
        <w:t xml:space="preserve"> and </w:t>
      </w:r>
      <w:proofErr w:type="spellStart"/>
      <w:r>
        <w:rPr>
          <w:highlight w:val="lightGray"/>
        </w:rPr>
        <w:t>msgB-ResponseWindow</w:t>
      </w:r>
      <w:proofErr w:type="spellEnd"/>
      <w:r>
        <w:rPr>
          <w:highlight w:val="lightGray"/>
        </w:rPr>
        <w:t xml:space="preserve"> is postponed until further progress in RAN1 regarding UE pre-compensation method and TA estimation accuracy.</w:t>
      </w:r>
    </w:p>
    <w:p w14:paraId="5903E1E2" w14:textId="77777777" w:rsidR="0087343B" w:rsidRDefault="0087343B">
      <w:pPr>
        <w:rPr>
          <w:iCs/>
        </w:rPr>
      </w:pPr>
    </w:p>
    <w:p w14:paraId="04FD6EE0" w14:textId="77777777" w:rsidR="0087343B" w:rsidRDefault="0087343B"/>
    <w:p w14:paraId="09933DB4"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70B2C9F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green"/>
        </w:rPr>
      </w:pPr>
      <w:r>
        <w:rPr>
          <w:i w:val="0"/>
          <w:highlight w:val="green"/>
        </w:rPr>
        <w:t>RLC t-Reassembly timer needs to be extended in NR-NTN.</w:t>
      </w:r>
    </w:p>
    <w:p w14:paraId="15FA6BE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PollRetransmit</w:t>
      </w:r>
      <w:proofErr w:type="spellEnd"/>
      <w:r>
        <w:rPr>
          <w:i w:val="0"/>
          <w:highlight w:val="lightGray"/>
        </w:rPr>
        <w:t xml:space="preserve"> Timer in NR-NTN.</w:t>
      </w:r>
    </w:p>
    <w:p w14:paraId="430999A3"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t-</w:t>
      </w:r>
      <w:proofErr w:type="spellStart"/>
      <w:r>
        <w:rPr>
          <w:i w:val="0"/>
          <w:highlight w:val="lightGray"/>
        </w:rPr>
        <w:t>statusProhibit</w:t>
      </w:r>
      <w:proofErr w:type="spellEnd"/>
      <w:r>
        <w:rPr>
          <w:i w:val="0"/>
          <w:highlight w:val="lightGray"/>
        </w:rPr>
        <w:t xml:space="preserve"> Timer in NR-NTN.</w:t>
      </w:r>
    </w:p>
    <w:p w14:paraId="6257E891"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RLC SN length in NR-NTN</w:t>
      </w:r>
    </w:p>
    <w:p w14:paraId="6181E129" w14:textId="77777777" w:rsidR="0087343B" w:rsidRDefault="00904329">
      <w:pPr>
        <w:pStyle w:val="Doc-comment"/>
        <w:numPr>
          <w:ilvl w:val="0"/>
          <w:numId w:val="18"/>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There is no need to extend PDCP SN length in NR-NTN</w:t>
      </w:r>
    </w:p>
    <w:p w14:paraId="4EA7BD9B" w14:textId="77777777" w:rsidR="0087343B" w:rsidRDefault="0087343B"/>
    <w:p w14:paraId="1421C9BD" w14:textId="77777777" w:rsidR="0087343B" w:rsidRDefault="00904329">
      <w:pPr>
        <w:pStyle w:val="EmailDiscussion2"/>
        <w:pBdr>
          <w:top w:val="single" w:sz="4" w:space="1" w:color="auto"/>
          <w:left w:val="single" w:sz="4" w:space="4" w:color="auto"/>
          <w:bottom w:val="single" w:sz="4" w:space="1" w:color="auto"/>
          <w:right w:val="single" w:sz="4" w:space="4" w:color="auto"/>
        </w:pBdr>
      </w:pPr>
      <w:r>
        <w:t>Agreements:</w:t>
      </w:r>
    </w:p>
    <w:p w14:paraId="6F4516BF" w14:textId="77777777" w:rsidR="0087343B" w:rsidRDefault="00904329">
      <w:pPr>
        <w:pStyle w:val="EmailDiscussion2"/>
        <w:numPr>
          <w:ilvl w:val="0"/>
          <w:numId w:val="1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48869B57" w14:textId="77777777" w:rsidR="0087343B" w:rsidRDefault="0087343B">
      <w:pPr>
        <w:rPr>
          <w:iCs/>
        </w:rPr>
      </w:pPr>
    </w:p>
    <w:p w14:paraId="6F023F7B" w14:textId="77777777" w:rsidR="0087343B" w:rsidRDefault="0087343B"/>
    <w:p w14:paraId="444A3A95"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6EB64B5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t>Reconfiguration with sync is the baseline for connected mode mobility in NTN (the use of legacy RLF and re-establishment mechanism are not excluded)</w:t>
      </w:r>
    </w:p>
    <w:p w14:paraId="6275CB1B" w14:textId="77777777" w:rsidR="0087343B" w:rsidRDefault="00904329">
      <w:pPr>
        <w:pStyle w:val="Doc-comment"/>
        <w:numPr>
          <w:ilvl w:val="0"/>
          <w:numId w:val="20"/>
        </w:numPr>
        <w:pBdr>
          <w:top w:val="single" w:sz="4" w:space="1" w:color="auto"/>
          <w:left w:val="single" w:sz="4" w:space="4" w:color="auto"/>
          <w:bottom w:val="single" w:sz="4" w:space="1" w:color="auto"/>
          <w:right w:val="single" w:sz="4" w:space="4" w:color="auto"/>
        </w:pBdr>
        <w:spacing w:line="254" w:lineRule="auto"/>
        <w:rPr>
          <w:i w:val="0"/>
          <w:highlight w:val="lightGray"/>
        </w:rPr>
      </w:pPr>
      <w:r>
        <w:rPr>
          <w:i w:val="0"/>
          <w:highlight w:val="lightGray"/>
        </w:rPr>
        <w:lastRenderedPageBreak/>
        <w:t xml:space="preserve">The CHO can be used in NTN for both moving cell and fixed cell scenarios, and the CHO procedure and execution condition defined in Rel-16 is the baseline for NTN CHO. </w:t>
      </w:r>
    </w:p>
    <w:p w14:paraId="5BFDBE1F"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3.</w:t>
      </w:r>
      <w:r>
        <w:rPr>
          <w:i w:val="0"/>
          <w:highlight w:val="lightGray"/>
        </w:rPr>
        <w:tab/>
        <w:t>NTN specific CHO execution condition can be further discussed.</w:t>
      </w:r>
    </w:p>
    <w:p w14:paraId="30739A02" w14:textId="77777777" w:rsidR="0087343B" w:rsidRDefault="00904329">
      <w:pPr>
        <w:pStyle w:val="Doc-comment"/>
        <w:pBdr>
          <w:top w:val="single" w:sz="4" w:space="1" w:color="auto"/>
          <w:left w:val="single" w:sz="4" w:space="4" w:color="auto"/>
          <w:bottom w:val="single" w:sz="4" w:space="1" w:color="auto"/>
          <w:right w:val="single" w:sz="4" w:space="4" w:color="auto"/>
        </w:pBdr>
        <w:rPr>
          <w:i w:val="0"/>
          <w:highlight w:val="lightGray"/>
        </w:rPr>
      </w:pPr>
      <w:r>
        <w:rPr>
          <w:i w:val="0"/>
          <w:highlight w:val="lightGray"/>
        </w:rPr>
        <w:t>4.</w:t>
      </w:r>
      <w:r>
        <w:rPr>
          <w:i w:val="0"/>
          <w:highlight w:val="lightGray"/>
        </w:rPr>
        <w:tab/>
        <w:t xml:space="preserve">The existing measurement framework (e.g. measurement configuration, </w:t>
      </w:r>
      <w:proofErr w:type="gramStart"/>
      <w:r>
        <w:rPr>
          <w:i w:val="0"/>
          <w:highlight w:val="lightGray"/>
        </w:rPr>
        <w:t>execution</w:t>
      </w:r>
      <w:proofErr w:type="gramEnd"/>
      <w:r>
        <w:rPr>
          <w:i w:val="0"/>
          <w:highlight w:val="lightGray"/>
        </w:rPr>
        <w:t xml:space="preserve"> and reporting) is the baseline, and all the existing measurement criteria and event can be used in NTN. Support for new measurement is not excluded.</w:t>
      </w:r>
    </w:p>
    <w:p w14:paraId="5DE80409" w14:textId="77777777" w:rsidR="0087343B" w:rsidRDefault="00904329">
      <w:pPr>
        <w:pStyle w:val="Doc-comment"/>
        <w:pBdr>
          <w:top w:val="single" w:sz="4" w:space="1" w:color="auto"/>
          <w:left w:val="single" w:sz="4" w:space="4" w:color="auto"/>
          <w:bottom w:val="single" w:sz="4" w:space="1" w:color="auto"/>
          <w:right w:val="single" w:sz="4" w:space="4" w:color="auto"/>
        </w:pBdr>
        <w:rPr>
          <w:i w:val="0"/>
        </w:rPr>
      </w:pPr>
      <w:r>
        <w:rPr>
          <w:i w:val="0"/>
          <w:highlight w:val="lightGray"/>
        </w:rPr>
        <w:t>5.</w:t>
      </w:r>
      <w:r>
        <w:rPr>
          <w:i w:val="0"/>
          <w:highlight w:val="lightGray"/>
        </w:rPr>
        <w:tab/>
        <w:t>Legacy SSB periods (as in TN) shall be supported in NTN</w:t>
      </w:r>
    </w:p>
    <w:p w14:paraId="28EFA7C9" w14:textId="77777777" w:rsidR="0087343B" w:rsidRDefault="0087343B"/>
    <w:p w14:paraId="0D048DA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offline 105:</w:t>
      </w:r>
    </w:p>
    <w:p w14:paraId="02BC26E1"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Time or timer based CHO triggering event, in combination with the existing R16 CHO measurement based event, should be introduced for both moving cell and fixed cell scenario.  FFS on how to configure the time or timer based CHO triggering event. Also FFS how to consider the feeder/service link switch timing.</w:t>
      </w:r>
    </w:p>
    <w:p w14:paraId="072C30FA"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DAPS HO for NTN is de-prioritized in this release.</w:t>
      </w:r>
    </w:p>
    <w:p w14:paraId="455F92E1" w14:textId="77777777" w:rsidR="0087343B" w:rsidRDefault="0087343B"/>
    <w:p w14:paraId="7E92AB13"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Location based CHO triggering event, in combination with the existing R16 CHO measurement based event, should be introduced for both moving cell and fixed cell scenario. FFS on how to configure the location based CHO triggering event. FFS if location based CHO triggering event only (not in combination with other events) can also be considered.</w:t>
      </w:r>
    </w:p>
    <w:p w14:paraId="5BB9F7A7" w14:textId="77777777" w:rsidR="0087343B" w:rsidRDefault="00904329">
      <w:pPr>
        <w:pStyle w:val="Doc-text2"/>
        <w:numPr>
          <w:ilvl w:val="0"/>
          <w:numId w:val="2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Location-based measurement event, in combination with the existing measurement event in NR, should be supported in NTN for both moving cell and fixed cell scenarios. FFS on how to configure the location based measurement event.</w:t>
      </w:r>
    </w:p>
    <w:p w14:paraId="085EB656" w14:textId="77777777" w:rsidR="0087343B" w:rsidRDefault="0087343B"/>
    <w:p w14:paraId="3485AD9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offline 106:</w:t>
      </w:r>
    </w:p>
    <w:p w14:paraId="0761B4CE" w14:textId="77777777" w:rsidR="0087343B" w:rsidRDefault="00904329">
      <w:pPr>
        <w:pStyle w:val="Doc-text2"/>
        <w:numPr>
          <w:ilvl w:val="0"/>
          <w:numId w:val="2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understanding that UE shall not be forced to detect the SSB burst outside the corresponding configured SMTC window in NTN, just like the principle in TN.</w:t>
      </w:r>
    </w:p>
    <w:p w14:paraId="4A61FDBB" w14:textId="77777777" w:rsidR="0087343B" w:rsidRDefault="0087343B"/>
    <w:p w14:paraId="2C4FBFE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0A82F4D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SMTC and gap configuration in NTN are configured based on the timing of </w:t>
      </w:r>
      <w:proofErr w:type="spellStart"/>
      <w:r>
        <w:rPr>
          <w:highlight w:val="lightGray"/>
        </w:rPr>
        <w:t>PCell</w:t>
      </w:r>
      <w:proofErr w:type="spellEnd"/>
    </w:p>
    <w:p w14:paraId="5CF88F3C"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RAN2 can first identify the scenarios and discuss how serious the impact is before addressing any enhancement for SMTC configuration in NTN.</w:t>
      </w:r>
    </w:p>
    <w:p w14:paraId="469BDF8A"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can’t assume that the network will always have UE accurate location info for SMTC window configuration in NTN</w:t>
      </w:r>
    </w:p>
    <w:p w14:paraId="64DB9CCE" w14:textId="77777777" w:rsidR="0087343B" w:rsidRDefault="00904329">
      <w:pPr>
        <w:pStyle w:val="Doc-text2"/>
        <w:numPr>
          <w:ilvl w:val="0"/>
          <w:numId w:val="2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along with the network in NTN should also have the same understanding of the timing, including the timing for measurement gap, to avoid any un-synchronized scheduling between UE and the network, just like the way we have in TN</w:t>
      </w:r>
    </w:p>
    <w:p w14:paraId="581B6559" w14:textId="77777777" w:rsidR="0087343B" w:rsidRDefault="0087343B"/>
    <w:p w14:paraId="2E0BF15B" w14:textId="77777777" w:rsidR="0087343B" w:rsidRDefault="0087343B"/>
    <w:p w14:paraId="1B370AB9" w14:textId="77777777" w:rsidR="0087343B" w:rsidRDefault="00904329">
      <w:pPr>
        <w:rPr>
          <w:iCs/>
        </w:rPr>
      </w:pPr>
      <w:r>
        <w:rPr>
          <w:iCs/>
        </w:rPr>
        <w:t>RAN2#113</w:t>
      </w:r>
    </w:p>
    <w:p w14:paraId="29A32CCE" w14:textId="77777777" w:rsidR="0087343B" w:rsidRDefault="0087343B">
      <w:pPr>
        <w:rPr>
          <w:iCs/>
        </w:rPr>
      </w:pPr>
    </w:p>
    <w:p w14:paraId="73FAAD41" w14:textId="77777777" w:rsidR="0087343B" w:rsidRDefault="0087343B">
      <w:pPr>
        <w:pStyle w:val="Heading4"/>
      </w:pPr>
    </w:p>
    <w:p w14:paraId="72D58F52" w14:textId="77777777" w:rsidR="0087343B" w:rsidRDefault="0087343B">
      <w:pPr>
        <w:pStyle w:val="Doc-text2"/>
      </w:pPr>
    </w:p>
    <w:p w14:paraId="05E82E9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750C6DA"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Both Type 1 and Type 2 configured grant are feasible in NTN.</w:t>
      </w:r>
    </w:p>
    <w:p w14:paraId="30E96B2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From RAN2’s perspective, no need to modify parameter periodicity of IE </w:t>
      </w:r>
      <w:proofErr w:type="spellStart"/>
      <w:r>
        <w:rPr>
          <w:highlight w:val="lightGray"/>
        </w:rPr>
        <w:t>ConfiguredGrantConfig</w:t>
      </w:r>
      <w:proofErr w:type="spellEnd"/>
      <w:r>
        <w:rPr>
          <w:highlight w:val="lightGray"/>
        </w:rPr>
        <w:t xml:space="preserve"> to support NTN.</w:t>
      </w:r>
    </w:p>
    <w:p w14:paraId="05C11F86"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No need to modify maxNrofConfiguredGrantConfig-r16 and maxNrofConfiguredGrantConfigMAC-r16 to support NTN.</w:t>
      </w:r>
    </w:p>
    <w:p w14:paraId="5CE3156B" w14:textId="77777777" w:rsidR="0087343B" w:rsidRDefault="00904329">
      <w:pPr>
        <w:pStyle w:val="Doc-text2"/>
        <w:numPr>
          <w:ilvl w:val="0"/>
          <w:numId w:val="2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in NTN can have both 2-step RACH and configured grant configurations at the same time.</w:t>
      </w:r>
    </w:p>
    <w:p w14:paraId="0EB99D7D" w14:textId="77777777" w:rsidR="0087343B" w:rsidRDefault="0087343B">
      <w:pPr>
        <w:pStyle w:val="Doc-text2"/>
      </w:pPr>
    </w:p>
    <w:p w14:paraId="01DB824E" w14:textId="77777777" w:rsidR="0087343B" w:rsidRDefault="0087343B">
      <w:pPr>
        <w:pStyle w:val="Comments"/>
      </w:pPr>
    </w:p>
    <w:p w14:paraId="5D229F2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[103]:</w:t>
      </w:r>
    </w:p>
    <w:p w14:paraId="1440C3E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For HARQ processes with DL HARQ feedback disabled, </w:t>
      </w:r>
      <w:proofErr w:type="spellStart"/>
      <w:r>
        <w:rPr>
          <w:highlight w:val="green"/>
        </w:rPr>
        <w:t>drx</w:t>
      </w:r>
      <w:proofErr w:type="spellEnd"/>
      <w:r>
        <w:rPr>
          <w:highlight w:val="green"/>
        </w:rPr>
        <w:t>-HARQ-RTT-</w:t>
      </w:r>
      <w:proofErr w:type="spellStart"/>
      <w:r>
        <w:rPr>
          <w:highlight w:val="green"/>
        </w:rPr>
        <w:t>TimerDL</w:t>
      </w:r>
      <w:proofErr w:type="spellEnd"/>
      <w:r>
        <w:rPr>
          <w:highlight w:val="green"/>
        </w:rPr>
        <w:t xml:space="preserve"> is not started.</w:t>
      </w:r>
    </w:p>
    <w:p w14:paraId="13A88E39" w14:textId="77777777" w:rsidR="0087343B" w:rsidRDefault="00904329">
      <w:pPr>
        <w:pStyle w:val="Doc-text2"/>
        <w:numPr>
          <w:ilvl w:val="0"/>
          <w:numId w:val="2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FFS: method(s) to support blind retransmission for HARQ processes with HARQ feedback disabled.</w:t>
      </w:r>
    </w:p>
    <w:p w14:paraId="4464EC9C" w14:textId="77777777" w:rsidR="0087343B" w:rsidRDefault="0087343B">
      <w:pPr>
        <w:pStyle w:val="Comments"/>
      </w:pPr>
    </w:p>
    <w:p w14:paraId="6ED5F69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2161B12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From RAN2 perspective, for HARQ processes where gNB can sends UL grant without waiting for decoding result of previous PUSCH transmission, no new network scheduling restrictions are introduced to schedule subsequent grants (i.e. up to network implementation. (Can come back if we don't find an agreement on p8)</w:t>
      </w:r>
    </w:p>
    <w:p w14:paraId="3BD53AB2" w14:textId="77777777" w:rsidR="0087343B" w:rsidRDefault="00904329">
      <w:pPr>
        <w:pStyle w:val="Doc-text2"/>
        <w:numPr>
          <w:ilvl w:val="0"/>
          <w:numId w:val="26"/>
        </w:numPr>
        <w:pBdr>
          <w:top w:val="single" w:sz="4" w:space="1" w:color="auto"/>
          <w:left w:val="single" w:sz="4" w:space="4" w:color="auto"/>
          <w:bottom w:val="single" w:sz="4" w:space="1" w:color="auto"/>
          <w:right w:val="single" w:sz="4" w:space="4" w:color="auto"/>
        </w:pBdr>
        <w:spacing w:line="254" w:lineRule="auto"/>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UE-gNB RTT (if RAN1 decides something that requires to change this we can revisit it)</w:t>
      </w:r>
    </w:p>
    <w:p w14:paraId="7E39943B" w14:textId="77777777" w:rsidR="0087343B" w:rsidRDefault="0087343B">
      <w:pPr>
        <w:pStyle w:val="Comments"/>
      </w:pPr>
    </w:p>
    <w:p w14:paraId="01F885E9" w14:textId="77777777" w:rsidR="0087343B" w:rsidRDefault="0087343B">
      <w:pPr>
        <w:pStyle w:val="Comments"/>
      </w:pPr>
    </w:p>
    <w:p w14:paraId="3635F378"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ECA026F"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commentRangeStart w:id="16"/>
      <w:r>
        <w:rPr>
          <w:highlight w:val="yellow"/>
        </w:rPr>
        <w:t xml:space="preserve">The </w:t>
      </w:r>
      <w:commentRangeEnd w:id="16"/>
      <w:r>
        <w:rPr>
          <w:rStyle w:val="CommentReference"/>
          <w:rFonts w:eastAsia="Times New Roman" w:cs="Arial"/>
          <w:lang w:val="en-GB" w:eastAsia="ja-JP"/>
        </w:rPr>
        <w:commentReference w:id="16"/>
      </w:r>
      <w:r>
        <w:rPr>
          <w:highlight w:val="yellow"/>
        </w:rPr>
        <w:t xml:space="preserve">NTN ephemeris is divided into serving cell’s ephemeris and </w:t>
      </w:r>
      <w:proofErr w:type="spellStart"/>
      <w:r>
        <w:rPr>
          <w:highlight w:val="yellow"/>
        </w:rPr>
        <w:t>neighbour’s</w:t>
      </w:r>
      <w:proofErr w:type="spellEnd"/>
      <w:r>
        <w:rPr>
          <w:highlight w:val="yellow"/>
        </w:rPr>
        <w:t xml:space="preserve"> ephemeris. FFS how would they differ regarding e.g. the required accuracy or </w:t>
      </w:r>
      <w:proofErr w:type="spellStart"/>
      <w:r>
        <w:rPr>
          <w:highlight w:val="yellow"/>
        </w:rPr>
        <w:t>signalling</w:t>
      </w:r>
      <w:proofErr w:type="spellEnd"/>
      <w:r>
        <w:rPr>
          <w:highlight w:val="yellow"/>
        </w:rPr>
        <w:t xml:space="preserve"> impact.    </w:t>
      </w:r>
    </w:p>
    <w:p w14:paraId="2FD3C7D8" w14:textId="77777777" w:rsidR="0087343B" w:rsidRDefault="00904329">
      <w:pPr>
        <w:pStyle w:val="Doc-text2"/>
        <w:numPr>
          <w:ilvl w:val="0"/>
          <w:numId w:val="2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Consider pre-configuration in </w:t>
      </w:r>
      <w:proofErr w:type="spellStart"/>
      <w:r>
        <w:rPr>
          <w:highlight w:val="yellow"/>
        </w:rPr>
        <w:t>uSIM</w:t>
      </w:r>
      <w:proofErr w:type="spellEnd"/>
      <w:r>
        <w:rPr>
          <w:highlight w:val="yellow"/>
        </w:rPr>
        <w:t xml:space="preserve">, NAS, SIB and RRC </w:t>
      </w:r>
      <w:proofErr w:type="spellStart"/>
      <w:r>
        <w:rPr>
          <w:highlight w:val="yellow"/>
        </w:rPr>
        <w:t>signalling</w:t>
      </w:r>
      <w:proofErr w:type="spellEnd"/>
      <w:r>
        <w:rPr>
          <w:highlight w:val="yellow"/>
        </w:rPr>
        <w:t xml:space="preserve"> for providing the NTN ephemeris. Further discussion depends on the agreed ephemeris contents.  </w:t>
      </w:r>
    </w:p>
    <w:p w14:paraId="6AA66F86" w14:textId="77777777" w:rsidR="0087343B" w:rsidRDefault="0087343B">
      <w:pPr>
        <w:pStyle w:val="Comments"/>
      </w:pPr>
    </w:p>
    <w:p w14:paraId="0E11618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BD6C5C4"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RAN2 thinks that a UE needs to know whether the network is a TN or NTN no later than SIB1 reception</w:t>
      </w:r>
    </w:p>
    <w:p w14:paraId="096DCE9E" w14:textId="77777777" w:rsidR="0087343B" w:rsidRDefault="00904329">
      <w:pPr>
        <w:pStyle w:val="Doc-text2"/>
        <w:numPr>
          <w:ilvl w:val="0"/>
          <w:numId w:val="2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549C31C7" w14:textId="77777777" w:rsidR="0087343B" w:rsidRDefault="0087343B">
      <w:pPr>
        <w:pStyle w:val="Comments"/>
      </w:pPr>
    </w:p>
    <w:p w14:paraId="072E89D8" w14:textId="77777777" w:rsidR="0087343B" w:rsidRDefault="0087343B">
      <w:pPr>
        <w:rPr>
          <w:iCs/>
        </w:rPr>
      </w:pPr>
    </w:p>
    <w:p w14:paraId="1F6AE230" w14:textId="77777777" w:rsidR="0087343B" w:rsidRDefault="0087343B">
      <w:pPr>
        <w:pStyle w:val="Doc-text2"/>
      </w:pPr>
    </w:p>
    <w:p w14:paraId="6274002F"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1738067C" w14:textId="77777777" w:rsidR="0087343B" w:rsidRDefault="00904329">
      <w:pPr>
        <w:pStyle w:val="Doc-text2"/>
        <w:numPr>
          <w:ilvl w:val="0"/>
          <w:numId w:val="2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A4 event for NTN CHO. FFS whether other triggers need to be combined with this.</w:t>
      </w:r>
    </w:p>
    <w:p w14:paraId="5B5D7CBE" w14:textId="77777777" w:rsidR="0087343B" w:rsidRDefault="0087343B">
      <w:pPr>
        <w:pStyle w:val="Doc-text2"/>
      </w:pPr>
    </w:p>
    <w:p w14:paraId="2C87599E" w14:textId="77777777" w:rsidR="0087343B" w:rsidRDefault="00904329">
      <w:pPr>
        <w:rPr>
          <w:iCs/>
        </w:rPr>
      </w:pPr>
      <w:r>
        <w:rPr>
          <w:iCs/>
        </w:rPr>
        <w:lastRenderedPageBreak/>
        <w:t>RAN2#113bis</w:t>
      </w:r>
    </w:p>
    <w:p w14:paraId="5F85DF02" w14:textId="77777777" w:rsidR="0087343B" w:rsidRDefault="0087343B"/>
    <w:p w14:paraId="2DC93D0C"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rPr>
          <w:highlight w:val="lightGray"/>
        </w:rPr>
      </w:pPr>
      <w:r>
        <w:rPr>
          <w:highlight w:val="lightGray"/>
        </w:rPr>
        <w:t>Agreements:</w:t>
      </w:r>
    </w:p>
    <w:p w14:paraId="1C37CFBA"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Legacy mechanism for RA type selection based on RSRP threshold is the baseline for NTN. Optimizations can still be suggested, showing the gain (in any case, any method needs to be combined with RSRP based approach)</w:t>
      </w:r>
    </w:p>
    <w:p w14:paraId="2428C84C"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Reuse legacy RA type switching mechanism</w:t>
      </w:r>
    </w:p>
    <w:p w14:paraId="4B98C827" w14:textId="77777777" w:rsidR="0087343B" w:rsidRDefault="00904329">
      <w:pPr>
        <w:pStyle w:val="Doc-text2"/>
        <w:numPr>
          <w:ilvl w:val="0"/>
          <w:numId w:val="30"/>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Extend the timer length of </w:t>
      </w:r>
      <w:proofErr w:type="spellStart"/>
      <w:r>
        <w:rPr>
          <w:highlight w:val="yellow"/>
        </w:rPr>
        <w:t>sr-ProhibitTimer</w:t>
      </w:r>
      <w:proofErr w:type="spellEnd"/>
      <w:r>
        <w:rPr>
          <w:highlight w:val="yellow"/>
        </w:rPr>
        <w:t xml:space="preserve"> (FFS on the details)</w:t>
      </w:r>
    </w:p>
    <w:p w14:paraId="3F435104" w14:textId="77777777" w:rsidR="0087343B" w:rsidRDefault="0087343B"/>
    <w:p w14:paraId="1487DFE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3BA60F91" w14:textId="77777777" w:rsidR="0087343B" w:rsidRDefault="00904329">
      <w:pPr>
        <w:pStyle w:val="Doc-text2"/>
        <w:numPr>
          <w:ilvl w:val="0"/>
          <w:numId w:val="31"/>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feedback on UE obtaining UE-gNB RTT.</w:t>
      </w:r>
    </w:p>
    <w:p w14:paraId="6CAFF54E" w14:textId="77777777" w:rsidR="0087343B" w:rsidRDefault="0087343B"/>
    <w:p w14:paraId="3562A40D"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 via email (from offline [103]):</w:t>
      </w:r>
    </w:p>
    <w:p w14:paraId="243C6429"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wait for RAN1’s progress and postpone the discussion on how to broadcast parameters, if any, for TA pre-compensation.</w:t>
      </w:r>
    </w:p>
    <w:p w14:paraId="3BDB3FC7" w14:textId="77777777" w:rsidR="0087343B" w:rsidRDefault="00904329">
      <w:pPr>
        <w:pStyle w:val="Doc-text2"/>
        <w:numPr>
          <w:ilvl w:val="0"/>
          <w:numId w:val="3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send an LS to RAN1, focusing on below aspects:</w:t>
      </w:r>
    </w:p>
    <w:p w14:paraId="652A88B0"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Ask RAN1 to prioritize the TA pre-compensation work on whether and/or what parameters to broadcast for TA pre-compensation, and when broadcasted, how often the broadcasted parameters are expected to change over </w:t>
      </w:r>
      <w:proofErr w:type="gramStart"/>
      <w:r>
        <w:rPr>
          <w:highlight w:val="lightGray"/>
        </w:rPr>
        <w:t>time;</w:t>
      </w:r>
      <w:proofErr w:type="gramEnd"/>
    </w:p>
    <w:p w14:paraId="2BCAA826"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w:t>
      </w:r>
      <w:r>
        <w:rPr>
          <w:highlight w:val="lightGray"/>
        </w:rPr>
        <w:tab/>
        <w:t xml:space="preserve">RAN2 has agreed to use UE-gNB RTT as the offset to start some UP timers (e.g.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Ask RAN1 to provide inputs on (</w:t>
      </w:r>
      <w:proofErr w:type="spellStart"/>
      <w:r>
        <w:rPr>
          <w:highlight w:val="lightGray"/>
        </w:rPr>
        <w:t>i</w:t>
      </w:r>
      <w:proofErr w:type="spellEnd"/>
      <w:r>
        <w:rPr>
          <w:highlight w:val="lightGray"/>
        </w:rPr>
        <w:t>) how UE acquires UE-gNB RTT and (ii) what additional information needs to be broadcasted other than that for TA pre-compensation, if any.</w:t>
      </w:r>
    </w:p>
    <w:p w14:paraId="18A175FA" w14:textId="77777777" w:rsidR="0087343B" w:rsidRDefault="0087343B">
      <w:pPr>
        <w:rPr>
          <w:highlight w:val="lightGray"/>
        </w:rPr>
      </w:pPr>
    </w:p>
    <w:p w14:paraId="0537A5D5" w14:textId="77777777" w:rsidR="0087343B" w:rsidRDefault="0087343B">
      <w:pPr>
        <w:rPr>
          <w:highlight w:val="lightGray"/>
        </w:rPr>
      </w:pPr>
    </w:p>
    <w:p w14:paraId="42E17DB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FA0F587"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for uplink scheduling adaptations, the UE may report information about the UE specific TA pre-compensation. The exact information and frequency of reports depend on RAN1 outcome. FFS on when/how to report.</w:t>
      </w:r>
    </w:p>
    <w:p w14:paraId="3CF81548" w14:textId="77777777" w:rsidR="0087343B" w:rsidRDefault="00904329">
      <w:pPr>
        <w:pStyle w:val="Doc-text2"/>
        <w:numPr>
          <w:ilvl w:val="0"/>
          <w:numId w:val="33"/>
        </w:numPr>
        <w:pBdr>
          <w:top w:val="single" w:sz="4" w:space="1" w:color="auto"/>
          <w:left w:val="single" w:sz="4" w:space="4" w:color="auto"/>
          <w:bottom w:val="single" w:sz="4" w:space="1" w:color="auto"/>
          <w:right w:val="single" w:sz="4" w:space="4" w:color="auto"/>
        </w:pBdr>
        <w:spacing w:line="254" w:lineRule="auto"/>
        <w:rPr>
          <w:strike/>
          <w:highlight w:val="lightGray"/>
        </w:rPr>
      </w:pPr>
      <w:r>
        <w:rPr>
          <w:strike/>
          <w:highlight w:val="lightGray"/>
        </w:rPr>
        <w:t>The UE reports the UE specific TA pre-compensation during RACH procedure using MAC CE (FFS if this needs to be configured). Actual content is FFS and also depends on further RAN1 input.</w:t>
      </w:r>
    </w:p>
    <w:p w14:paraId="145551D0" w14:textId="77777777" w:rsidR="0087343B" w:rsidRDefault="00904329">
      <w:pPr>
        <w:pStyle w:val="Doc-text2"/>
        <w:numPr>
          <w:ilvl w:val="0"/>
          <w:numId w:val="34"/>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FFS whether the UE reports the UE specific TA pre-compensation at the RACH procedure (MSG3 or MSG5) using a MAC CE. Actual content is FFS and also depends on further RAN1 input. Configurability is FFS</w:t>
      </w:r>
    </w:p>
    <w:p w14:paraId="28304632" w14:textId="77777777" w:rsidR="0087343B" w:rsidRDefault="0087343B">
      <w:pPr>
        <w:rPr>
          <w:lang w:val="en-GB"/>
        </w:rPr>
      </w:pPr>
    </w:p>
    <w:p w14:paraId="5F01B76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FE55F41"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D8417FA"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if the UE is in DRX Active Time for any reason, the UE should monitor the PDCCH regardless of whether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or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is running or not. No specification change is needed.</w:t>
      </w:r>
    </w:p>
    <w:p w14:paraId="4F98CA14" w14:textId="77777777" w:rsidR="0087343B" w:rsidRDefault="00904329">
      <w:pPr>
        <w:pStyle w:val="Doc-text2"/>
        <w:numPr>
          <w:ilvl w:val="0"/>
          <w:numId w:val="3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RAN2 confirms that in NTN using the value= “zero” for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is possible. No specification change is needed.</w:t>
      </w:r>
    </w:p>
    <w:p w14:paraId="338D4FA3"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 xml:space="preserve">In NTN, </w:t>
      </w:r>
      <w:proofErr w:type="gramStart"/>
      <w:r>
        <w:t>The</w:t>
      </w:r>
      <w:proofErr w:type="gramEnd"/>
      <w:r>
        <w:t xml:space="preserve"> </w:t>
      </w:r>
      <w:proofErr w:type="spellStart"/>
      <w:r>
        <w:t>drx</w:t>
      </w:r>
      <w:proofErr w:type="spellEnd"/>
      <w:r>
        <w:t>-HARQ-RTT-</w:t>
      </w:r>
      <w:proofErr w:type="spellStart"/>
      <w:r>
        <w:t>TimerUL</w:t>
      </w:r>
      <w:proofErr w:type="spellEnd"/>
      <w:r>
        <w:t xml:space="preserve"> is configured per UE DRX group and the </w:t>
      </w:r>
      <w:proofErr w:type="spellStart"/>
      <w:r>
        <w:t>behaviour</w:t>
      </w:r>
      <w:proofErr w:type="spellEnd"/>
      <w:r>
        <w:t xml:space="preserve"> can be configured per HARQ process. FFS the different </w:t>
      </w:r>
      <w:proofErr w:type="spellStart"/>
      <w:r>
        <w:t>behaviours</w:t>
      </w:r>
      <w:proofErr w:type="spellEnd"/>
      <w:r>
        <w:t xml:space="preserve"> and how to indicate the </w:t>
      </w:r>
      <w:proofErr w:type="spellStart"/>
      <w:r>
        <w:t>behaviour</w:t>
      </w:r>
      <w:proofErr w:type="spellEnd"/>
      <w:r>
        <w:t xml:space="preserve"> to the UE and the number of </w:t>
      </w:r>
      <w:proofErr w:type="spellStart"/>
      <w:r>
        <w:t>behaviours</w:t>
      </w:r>
      <w:proofErr w:type="spellEnd"/>
      <w:r>
        <w:t xml:space="preserve"> (e.g., two or more </w:t>
      </w:r>
      <w:proofErr w:type="spellStart"/>
      <w:r>
        <w:t>behaviours</w:t>
      </w:r>
      <w:proofErr w:type="spellEnd"/>
      <w:r>
        <w:t>).</w:t>
      </w:r>
    </w:p>
    <w:p w14:paraId="4F34E90B" w14:textId="77777777" w:rsidR="0087343B" w:rsidRDefault="00904329">
      <w:pPr>
        <w:pStyle w:val="Doc-text2"/>
        <w:pBdr>
          <w:top w:val="single" w:sz="4" w:space="1" w:color="auto"/>
          <w:left w:val="single" w:sz="4" w:space="4" w:color="auto"/>
          <w:bottom w:val="single" w:sz="4" w:space="1" w:color="auto"/>
          <w:right w:val="single" w:sz="4" w:space="4" w:color="auto"/>
        </w:pBdr>
        <w:rPr>
          <w:lang w:val="en-GB"/>
        </w:rPr>
      </w:pPr>
      <w:r>
        <w:t>5.</w:t>
      </w:r>
      <w:r>
        <w:tab/>
        <w:t>LCP restrictions should be further considered for an UL HARQ process in NTN. FFS if no further LCP restrictions are needed, or if (R16) existing LCP restrictions can be re-used or if new LCP restriction shall be defined for this purpose.</w:t>
      </w:r>
    </w:p>
    <w:p w14:paraId="3BDD3A1E" w14:textId="77777777" w:rsidR="0087343B" w:rsidRDefault="0087343B">
      <w:bookmarkStart w:id="17" w:name="_Hlk82777779"/>
    </w:p>
    <w:p w14:paraId="310B52B0" w14:textId="77777777" w:rsidR="0087343B" w:rsidRDefault="0087343B"/>
    <w:p w14:paraId="1A6FEF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w:t>
      </w:r>
    </w:p>
    <w:p w14:paraId="53511D5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UE utilizes the t-Reassembly timer value that does not depend on the time-varying UE-gNB delay.</w:t>
      </w:r>
    </w:p>
    <w:p w14:paraId="69E06834"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value range of t-Reassembly shall be extended. The following set of values are possibly added for t-Reassembly timer: {ms210, ms220, ms340, ms350, ms550, ms1100, ms1650, ms2200}. Any other values are FFS.</w:t>
      </w:r>
    </w:p>
    <w:p w14:paraId="610A708D"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 xml:space="preserve">The network can configure the values of PDCP </w:t>
      </w:r>
      <w:proofErr w:type="spellStart"/>
      <w:r>
        <w:rPr>
          <w:highlight w:val="green"/>
        </w:rPr>
        <w:t>discardTimer</w:t>
      </w:r>
      <w:proofErr w:type="spellEnd"/>
      <w:r>
        <w:rPr>
          <w:highlight w:val="green"/>
        </w:rPr>
        <w:t xml:space="preserve"> and PDCP t-Reordering timer greater than the RLC t-Reassembly timer.</w:t>
      </w:r>
    </w:p>
    <w:p w14:paraId="688CAD02" w14:textId="77777777" w:rsidR="0087343B" w:rsidRDefault="00904329">
      <w:pPr>
        <w:pStyle w:val="Doc-text2"/>
        <w:numPr>
          <w:ilvl w:val="0"/>
          <w:numId w:val="3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Extend the range of the PDCP </w:t>
      </w:r>
      <w:proofErr w:type="spellStart"/>
      <w:r>
        <w:rPr>
          <w:highlight w:val="green"/>
        </w:rPr>
        <w:t>discardTimer</w:t>
      </w:r>
      <w:proofErr w:type="spellEnd"/>
      <w:r>
        <w:rPr>
          <w:highlight w:val="green"/>
        </w:rPr>
        <w:t xml:space="preserve"> and the PDCP t-reordering timer. One option is to enlarge the set of allowed values for the PDCP </w:t>
      </w:r>
      <w:proofErr w:type="spellStart"/>
      <w:r>
        <w:rPr>
          <w:highlight w:val="green"/>
        </w:rPr>
        <w:t>discardTimer</w:t>
      </w:r>
      <w:proofErr w:type="spellEnd"/>
      <w:r>
        <w:rPr>
          <w:highlight w:val="green"/>
        </w:rPr>
        <w:t xml:space="preserve"> and the PDCP t-reordering timer. The exact values FFS</w:t>
      </w:r>
    </w:p>
    <w:bookmarkEnd w:id="17"/>
    <w:p w14:paraId="77D6131E" w14:textId="77777777" w:rsidR="0087343B" w:rsidRDefault="0087343B"/>
    <w:p w14:paraId="6AA86D97" w14:textId="77777777" w:rsidR="0087343B" w:rsidRDefault="0087343B"/>
    <w:p w14:paraId="5A813842"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Agreements:</w:t>
      </w:r>
    </w:p>
    <w:p w14:paraId="2A58263A" w14:textId="77777777" w:rsidR="0087343B" w:rsidRDefault="00904329">
      <w:pPr>
        <w:pStyle w:val="Doc-text2"/>
        <w:numPr>
          <w:ilvl w:val="0"/>
          <w:numId w:val="37"/>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When the network stops broadcasting a TAC, the UE needs to know it (FFS on further details)</w:t>
      </w:r>
    </w:p>
    <w:p w14:paraId="12BF4847" w14:textId="77777777" w:rsidR="0087343B" w:rsidRDefault="0087343B">
      <w:pPr>
        <w:rPr>
          <w:iCs/>
        </w:rPr>
      </w:pPr>
    </w:p>
    <w:p w14:paraId="4F449107" w14:textId="77777777" w:rsidR="0087343B" w:rsidRDefault="0087343B"/>
    <w:p w14:paraId="147C8D17"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93D7324"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Rel-17 NTN, Rel-17 NR operation is enhanced (e.g. the SMTC configuration and UE measurement gap </w:t>
      </w:r>
      <w:proofErr w:type="spellStart"/>
      <w:r>
        <w:rPr>
          <w:highlight w:val="lightGray"/>
        </w:rPr>
        <w:t>onfiguration</w:t>
      </w:r>
      <w:proofErr w:type="spellEnd"/>
      <w:r>
        <w:rPr>
          <w:highlight w:val="lightGray"/>
        </w:rPr>
        <w:t>) aiming to address the issues associated with the different/larger propagation delays, and the satellites (considering e.g. their deployment, mobility, height, minimum elevation and prioritizing typical NTN scenarios).</w:t>
      </w:r>
    </w:p>
    <w:p w14:paraId="1576E002"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Rel-17 NTN will not rely only on network implementation to address the issue explained in agreement 1.</w:t>
      </w:r>
    </w:p>
    <w:p w14:paraId="0C7C5B7C"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Enhancements of the SMTC configuration is supported for Rel-17 NTN.</w:t>
      </w:r>
    </w:p>
    <w:p w14:paraId="19CE64B6" w14:textId="77777777" w:rsidR="0087343B" w:rsidRDefault="00904329">
      <w:pPr>
        <w:pStyle w:val="Doc-text2"/>
        <w:numPr>
          <w:ilvl w:val="0"/>
          <w:numId w:val="3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Optional new UE assistance is defined in Rel-17 NTN for network to properly (re)configure the SMTC and/or measurement gap</w:t>
      </w:r>
    </w:p>
    <w:p w14:paraId="1DFA6A98" w14:textId="77777777" w:rsidR="0087343B" w:rsidRDefault="0087343B"/>
    <w:p w14:paraId="2AD7FFD8"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Agreements - via email (from offline [106])</w:t>
      </w:r>
    </w:p>
    <w:p w14:paraId="3B7EC4E8"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pPr>
      <w:r>
        <w:rPr>
          <w:highlight w:val="yellow"/>
        </w:rPr>
        <w:t>For Rel-17 NTN, one or more SMTC configuration(s) associated to one frequency can be configured. FFS solution details.</w:t>
      </w:r>
    </w:p>
    <w:p w14:paraId="0954BE0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yellow"/>
        </w:rPr>
      </w:pPr>
      <w:r>
        <w:rPr>
          <w:highlight w:val="yellow"/>
        </w:rPr>
        <w:t>-</w:t>
      </w:r>
      <w:r>
        <w:rPr>
          <w:highlight w:val="yellow"/>
        </w:rPr>
        <w:tab/>
        <w:t>The SMTC configuration can be associated with a set of cells (e.g., per satellite or any other suitable set per gNB determination).</w:t>
      </w:r>
    </w:p>
    <w:p w14:paraId="130B6399"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yellow"/>
        </w:rPr>
        <w:t>-</w:t>
      </w:r>
      <w:r>
        <w:rPr>
          <w:highlight w:val="yellow"/>
        </w:rPr>
        <w:tab/>
        <w:t>The multiple SMTC configurations are enabled by introducing different new offsets in addition to the legacy SMTC configuration.</w:t>
      </w:r>
      <w:r>
        <w:t xml:space="preserve"> FFS how the </w:t>
      </w:r>
      <w:r>
        <w:rPr>
          <w:highlight w:val="lightGray"/>
        </w:rPr>
        <w:t>offsets will be managed/</w:t>
      </w:r>
      <w:proofErr w:type="spellStart"/>
      <w:r>
        <w:rPr>
          <w:highlight w:val="lightGray"/>
        </w:rPr>
        <w:t>signalled</w:t>
      </w:r>
      <w:proofErr w:type="spellEnd"/>
      <w:r>
        <w:rPr>
          <w:highlight w:val="lightGray"/>
        </w:rPr>
        <w:t>.</w:t>
      </w:r>
    </w:p>
    <w:p w14:paraId="36F88F84"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 xml:space="preserve">FFS the following open questions: </w:t>
      </w:r>
    </w:p>
    <w:p w14:paraId="78A697DC"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lastRenderedPageBreak/>
        <w:tab/>
        <w:t>(a) can the UE be configured with multiple SMTCs per carrier and use them all in parallel?</w:t>
      </w:r>
    </w:p>
    <w:p w14:paraId="2A1CDC1E"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(b) How the NW knows which SMTC (incl. offsets/periodicity, etc.) is relevant for a particular UE? </w:t>
      </w:r>
    </w:p>
    <w:p w14:paraId="303534DB"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(c) Is there any validity: in time or for certain location only, foreseen in such multiple SMTC configuration?</w:t>
      </w:r>
    </w:p>
    <w:p w14:paraId="043973C1"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 xml:space="preserve">(d) What is the potential impact on the </w:t>
      </w:r>
      <w:proofErr w:type="spellStart"/>
      <w:r>
        <w:rPr>
          <w:highlight w:val="lightGray"/>
        </w:rPr>
        <w:t>signalling</w:t>
      </w:r>
      <w:proofErr w:type="spellEnd"/>
      <w:r>
        <w:rPr>
          <w:highlight w:val="lightGray"/>
        </w:rPr>
        <w:t>, assuming this delay is a dynamic value?</w:t>
      </w:r>
    </w:p>
    <w:p w14:paraId="2B1A5D73" w14:textId="77777777" w:rsidR="0087343B" w:rsidRDefault="00904329">
      <w:pPr>
        <w:pStyle w:val="Doc-text2"/>
        <w:pBdr>
          <w:top w:val="single" w:sz="4" w:space="1" w:color="auto"/>
          <w:left w:val="single" w:sz="4" w:space="4" w:color="auto"/>
          <w:bottom w:val="single" w:sz="4" w:space="1" w:color="auto"/>
          <w:right w:val="single" w:sz="4" w:space="4" w:color="auto"/>
        </w:pBdr>
        <w:ind w:left="1619" w:hanging="360"/>
        <w:rPr>
          <w:highlight w:val="lightGray"/>
        </w:rPr>
      </w:pPr>
      <w:r>
        <w:rPr>
          <w:highlight w:val="lightGray"/>
        </w:rPr>
        <w:tab/>
        <w:t>(e) What about the feeder link delay? Is it considered anywhere?</w:t>
      </w:r>
    </w:p>
    <w:p w14:paraId="2D7FD04E"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configuration of one or multiple offsets is left up to the network implementation.</w:t>
      </w:r>
    </w:p>
    <w:p w14:paraId="1B671DC6" w14:textId="77777777" w:rsidR="0087343B" w:rsidRDefault="00904329">
      <w:pPr>
        <w:pStyle w:val="Doc-text2"/>
        <w:numPr>
          <w:ilvl w:val="0"/>
          <w:numId w:val="3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It is up to network to update the SMTC configuration of the UE to accommodate the different propagation delays.</w:t>
      </w:r>
    </w:p>
    <w:p w14:paraId="5DEDFBCF" w14:textId="77777777" w:rsidR="0087343B" w:rsidRDefault="0087343B"/>
    <w:p w14:paraId="0DE22D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909F036" w14:textId="77777777" w:rsidR="0087343B" w:rsidRDefault="00904329">
      <w:pPr>
        <w:pStyle w:val="Doc-text2"/>
        <w:numPr>
          <w:ilvl w:val="0"/>
          <w:numId w:val="40"/>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Measurement gaps enhancements should be supported. FFS on the details</w:t>
      </w:r>
    </w:p>
    <w:p w14:paraId="4D512A26" w14:textId="77777777" w:rsidR="0087343B" w:rsidRDefault="0087343B"/>
    <w:p w14:paraId="3DCAC82D"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76E2E0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t>1.</w:t>
      </w:r>
      <w:r>
        <w:tab/>
      </w:r>
      <w:r>
        <w:rPr>
          <w:highlight w:val="green"/>
        </w:rPr>
        <w:t>Timing information in CHO execution triggering for NTN describes the time after which the UE is allowed to execute CHO to the candidate target cell.</w:t>
      </w:r>
    </w:p>
    <w:p w14:paraId="48E9A26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2.</w:t>
      </w:r>
      <w:r>
        <w:rPr>
          <w:highlight w:val="yellow"/>
        </w:rPr>
        <w:tab/>
        <w:t xml:space="preserve">Working assumption: the timing information for CHO execution triggering in NTN is defined in the form of a timer/timers. This can be </w:t>
      </w:r>
      <w:proofErr w:type="gramStart"/>
      <w:r>
        <w:rPr>
          <w:highlight w:val="yellow"/>
        </w:rPr>
        <w:t>revised</w:t>
      </w:r>
      <w:proofErr w:type="gramEnd"/>
      <w:r>
        <w:rPr>
          <w:highlight w:val="yellow"/>
        </w:rPr>
        <w:t xml:space="preserve"> and a solution based on UTC/system frame number can be considered if problems are found (e.g. if the timer lacks accuracy due to RTT in NTN).</w:t>
      </w:r>
    </w:p>
    <w:p w14:paraId="46084905"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yellow"/>
        </w:rPr>
        <w:t>3.</w:t>
      </w:r>
      <w:r>
        <w:rPr>
          <w:highlight w:val="yellow"/>
        </w:rPr>
        <w:tab/>
        <w:t>The location in location-based CHO execution triggering for NTN describes the distance between the UE and the reference location of the cell (serving cell or the target cell). FFS what the reference location of the cell is (</w:t>
      </w:r>
      <w:proofErr w:type="spellStart"/>
      <w:r>
        <w:rPr>
          <w:highlight w:val="yellow"/>
        </w:rPr>
        <w:t>e.g</w:t>
      </w:r>
      <w:proofErr w:type="spellEnd"/>
      <w:r>
        <w:rPr>
          <w:highlight w:val="yellow"/>
        </w:rPr>
        <w:t xml:space="preserve"> cell center or other) and how this is provided to the UE</w:t>
      </w:r>
    </w:p>
    <w:p w14:paraId="46E62B78" w14:textId="77777777" w:rsidR="0087343B" w:rsidRDefault="0087343B">
      <w:pPr>
        <w:rPr>
          <w:iCs/>
        </w:rPr>
      </w:pPr>
    </w:p>
    <w:p w14:paraId="071E6E98" w14:textId="77777777" w:rsidR="0087343B" w:rsidRDefault="00904329">
      <w:pPr>
        <w:rPr>
          <w:iCs/>
        </w:rPr>
      </w:pPr>
      <w:r>
        <w:rPr>
          <w:iCs/>
        </w:rPr>
        <w:t>RAN2#114</w:t>
      </w:r>
    </w:p>
    <w:p w14:paraId="3585621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w:t>
      </w:r>
    </w:p>
    <w:p w14:paraId="5910A78E" w14:textId="77777777" w:rsidR="0087343B" w:rsidRDefault="00904329">
      <w:pPr>
        <w:pStyle w:val="Doc-text2"/>
        <w:numPr>
          <w:ilvl w:val="0"/>
          <w:numId w:val="41"/>
        </w:numPr>
        <w:pBdr>
          <w:top w:val="single" w:sz="4" w:space="1" w:color="auto"/>
          <w:left w:val="single" w:sz="4" w:space="4" w:color="auto"/>
          <w:bottom w:val="single" w:sz="4" w:space="1" w:color="auto"/>
          <w:right w:val="single" w:sz="4" w:space="4" w:color="auto"/>
        </w:pBdr>
        <w:spacing w:line="254" w:lineRule="auto"/>
      </w:pPr>
      <w:r>
        <w:lastRenderedPageBreak/>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6EF8C9F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9686789" w14:textId="77777777" w:rsidR="0087343B" w:rsidRDefault="00904329">
      <w:pPr>
        <w:pStyle w:val="Doc-text2"/>
        <w:numPr>
          <w:ilvl w:val="0"/>
          <w:numId w:val="42"/>
        </w:numPr>
        <w:pBdr>
          <w:top w:val="single" w:sz="4" w:space="1" w:color="auto"/>
          <w:left w:val="single" w:sz="4" w:space="4" w:color="auto"/>
          <w:bottom w:val="single" w:sz="4" w:space="1" w:color="auto"/>
          <w:right w:val="single" w:sz="4" w:space="4" w:color="auto"/>
        </w:pBdr>
        <w:spacing w:line="254" w:lineRule="auto"/>
      </w:pPr>
      <w:r>
        <w:t xml:space="preserve">The following options are supported for </w:t>
      </w:r>
      <w:proofErr w:type="spellStart"/>
      <w:r>
        <w:t>drx</w:t>
      </w:r>
      <w:proofErr w:type="spellEnd"/>
      <w:r>
        <w:t>-HARQ-RTT-</w:t>
      </w:r>
      <w:proofErr w:type="spellStart"/>
      <w:r>
        <w:t>TimerUL</w:t>
      </w:r>
      <w:proofErr w:type="spellEnd"/>
      <w:r>
        <w:t xml:space="preserve"> in NTN per HARQ process: 1) Timer length is extended by offset; 2) Timer set to zero and/or 3) Timer disabled (i.e. not started). FFS if this is based on explicit configuration or not. We can also come back to see whether both 2 and 3 are needed.</w:t>
      </w:r>
    </w:p>
    <w:p w14:paraId="1558E12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103):</w:t>
      </w:r>
    </w:p>
    <w:p w14:paraId="0DC1EAE9"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r>
        <w:t xml:space="preserve">RAN2 working assumption: Offset for </w:t>
      </w:r>
      <w:proofErr w:type="spellStart"/>
      <w:r>
        <w:t>drx</w:t>
      </w:r>
      <w:proofErr w:type="spellEnd"/>
      <w:r>
        <w:t>-HARQ-RTT-</w:t>
      </w:r>
      <w:proofErr w:type="spellStart"/>
      <w:r>
        <w:t>TimerUL</w:t>
      </w:r>
      <w:proofErr w:type="spellEnd"/>
      <w:r>
        <w:t xml:space="preserve"> is equal to UE-gNB RTT (if RAN1 decides something that requires to change this we can revisit it).</w:t>
      </w:r>
    </w:p>
    <w:p w14:paraId="635DB566" w14:textId="77777777" w:rsidR="0087343B" w:rsidRDefault="00904329">
      <w:pPr>
        <w:pStyle w:val="Doc-text2"/>
        <w:numPr>
          <w:ilvl w:val="0"/>
          <w:numId w:val="43"/>
        </w:numPr>
        <w:pBdr>
          <w:top w:val="single" w:sz="4" w:space="1" w:color="auto"/>
          <w:left w:val="single" w:sz="4" w:space="4" w:color="auto"/>
          <w:bottom w:val="single" w:sz="4" w:space="1" w:color="auto"/>
          <w:right w:val="single" w:sz="4" w:space="4" w:color="auto"/>
        </w:pBdr>
        <w:spacing w:line="254" w:lineRule="auto"/>
      </w:pPr>
      <w:proofErr w:type="spellStart"/>
      <w:r>
        <w:t>drx-RetransmissionTimerDL</w:t>
      </w:r>
      <w:proofErr w:type="spellEnd"/>
      <w:r>
        <w:t xml:space="preserve"> timer length is not extended in NTN</w:t>
      </w:r>
    </w:p>
    <w:p w14:paraId="1D04F235" w14:textId="77777777" w:rsidR="0087343B" w:rsidRDefault="0087343B">
      <w:pPr>
        <w:rPr>
          <w:iCs/>
        </w:rPr>
      </w:pPr>
    </w:p>
    <w:p w14:paraId="61CCA12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024F8DCC"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The </w:t>
      </w:r>
      <w:proofErr w:type="spellStart"/>
      <w:r>
        <w:t>drx</w:t>
      </w:r>
      <w:proofErr w:type="spellEnd"/>
      <w:r>
        <w:t>-HARQ-RTT-</w:t>
      </w:r>
      <w:proofErr w:type="spellStart"/>
      <w:r>
        <w:t>TimerUL</w:t>
      </w:r>
      <w:proofErr w:type="spellEnd"/>
      <w:r>
        <w:t xml:space="preserve"> </w:t>
      </w:r>
      <w:proofErr w:type="spellStart"/>
      <w:r>
        <w:t>behaviour</w:t>
      </w:r>
      <w:proofErr w:type="spellEnd"/>
      <w:r>
        <w:t xml:space="preserve"> applied for each HARQ process is up to the network (e.g. to support NW scheduling strategy to avoid HARQ stalling).</w:t>
      </w:r>
    </w:p>
    <w:p w14:paraId="40FF6DCD"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RAN2 Working Assumption: No new CG-specific LCP restriction is introduced for NTN. If a new LCP restriction is agreed for dynamic grant, the proposal does not preclude future discussion on whether it may also apply to configured grant</w:t>
      </w:r>
    </w:p>
    <w:p w14:paraId="22242F23"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Repetition transmission based HARQ retransmission is always allowed and is explicitly indicated per HARQ process via DCI (as in legacy).</w:t>
      </w:r>
    </w:p>
    <w:p w14:paraId="61311E24" w14:textId="77777777" w:rsidR="0087343B" w:rsidRDefault="00904329">
      <w:pPr>
        <w:pStyle w:val="Doc-text2"/>
        <w:numPr>
          <w:ilvl w:val="0"/>
          <w:numId w:val="44"/>
        </w:numPr>
        <w:pBdr>
          <w:top w:val="single" w:sz="4" w:space="1" w:color="auto"/>
          <w:left w:val="single" w:sz="4" w:space="4" w:color="auto"/>
          <w:bottom w:val="single" w:sz="4" w:space="1" w:color="auto"/>
          <w:right w:val="single" w:sz="4" w:space="4" w:color="auto"/>
        </w:pBdr>
        <w:spacing w:line="254" w:lineRule="auto"/>
      </w:pPr>
      <w:r>
        <w:t xml:space="preserve">At least the following options for LCP in NTN are further studied: 1) </w:t>
      </w:r>
      <w:proofErr w:type="spellStart"/>
      <w:r>
        <w:t>allowedPHY-PriorityIndex</w:t>
      </w:r>
      <w:proofErr w:type="spellEnd"/>
      <w:r>
        <w:t xml:space="preserve"> is re-used; and 2) A new LCP restriction is introduced to map LCH to one or more HARQ process(es). FFS if HARQ processes can be classified as having retransmission “enabled” or “disabled” in this case.</w:t>
      </w:r>
    </w:p>
    <w:p w14:paraId="345E2F68" w14:textId="77777777" w:rsidR="0087343B" w:rsidRDefault="0087343B">
      <w:pPr>
        <w:rPr>
          <w:iCs/>
        </w:rPr>
      </w:pPr>
    </w:p>
    <w:p w14:paraId="1C4D8AF1" w14:textId="77777777" w:rsidR="0087343B" w:rsidRDefault="0087343B">
      <w:pPr>
        <w:pStyle w:val="Doc-text2"/>
        <w:ind w:left="1619" w:firstLine="0"/>
      </w:pPr>
    </w:p>
    <w:p w14:paraId="65D7F114"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8486894"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At least in the quasi-earth fixed case (FFS for moving case), the timing information on when a cell is going to stop serving the area is needed to assist cell reselection in NTN for earth fixed scenario.</w:t>
      </w:r>
    </w:p>
    <w:p w14:paraId="7CE0C736"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At least in the quasi-earth fixed case (FFS for moving case), the timing information on when a cell is going to stop serving the area is used to decide when to perform measurement on neighbor cells.</w:t>
      </w:r>
    </w:p>
    <w:p w14:paraId="56474D77" w14:textId="77777777" w:rsidR="0087343B" w:rsidRDefault="00904329">
      <w:pPr>
        <w:pStyle w:val="Doc-text2"/>
        <w:numPr>
          <w:ilvl w:val="0"/>
          <w:numId w:val="4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At least in the quasi-earth fixed case (FFS for moving case), the timing information on when a cell is going to stop serving the area for earth fixed scenario is broadcast to UE via system information.</w:t>
      </w:r>
    </w:p>
    <w:p w14:paraId="0873A8F9" w14:textId="77777777" w:rsidR="0087343B" w:rsidRDefault="0087343B">
      <w:pPr>
        <w:pStyle w:val="Doc-text2"/>
        <w:ind w:left="1619" w:firstLine="0"/>
      </w:pPr>
    </w:p>
    <w:p w14:paraId="58260AA8" w14:textId="77777777" w:rsidR="0087343B" w:rsidRDefault="0087343B">
      <w:pPr>
        <w:pStyle w:val="Comments"/>
      </w:pPr>
    </w:p>
    <w:p w14:paraId="4673C3B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(from offline 104):</w:t>
      </w:r>
    </w:p>
    <w:p w14:paraId="62275662"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Support CHO location trigger as the distance between UE and a reference location which may be configured as the serving cell reference location or the candidate target cell reference location. FFS if combination can be allowed.</w:t>
      </w:r>
    </w:p>
    <w:p w14:paraId="1A29DBD3" w14:textId="77777777" w:rsidR="0087343B" w:rsidRDefault="00904329">
      <w:pPr>
        <w:pStyle w:val="Doc-text2"/>
        <w:numPr>
          <w:ilvl w:val="0"/>
          <w:numId w:val="46"/>
        </w:numPr>
        <w:pBdr>
          <w:top w:val="single" w:sz="4" w:space="1" w:color="auto"/>
          <w:left w:val="single" w:sz="4" w:space="4" w:color="auto"/>
          <w:bottom w:val="single" w:sz="4" w:space="1" w:color="auto"/>
          <w:right w:val="single" w:sz="4" w:space="4" w:color="auto"/>
        </w:pBdr>
        <w:spacing w:line="254" w:lineRule="auto"/>
        <w:rPr>
          <w:highlight w:val="yellow"/>
        </w:rPr>
      </w:pPr>
      <w:commentRangeStart w:id="18"/>
      <w:r>
        <w:rPr>
          <w:highlight w:val="yellow"/>
        </w:rPr>
        <w:t>The</w:t>
      </w:r>
      <w:commentRangeEnd w:id="18"/>
      <w:r>
        <w:rPr>
          <w:rStyle w:val="CommentReference"/>
          <w:rFonts w:eastAsia="Times New Roman" w:cs="Arial"/>
          <w:lang w:val="en-GB" w:eastAsia="ja-JP"/>
        </w:rPr>
        <w:commentReference w:id="18"/>
      </w:r>
      <w:r>
        <w:rPr>
          <w:highlight w:val="yellow"/>
        </w:rPr>
        <w:t xml:space="preserve"> reference location for the event description is defined as cell center.</w:t>
      </w:r>
    </w:p>
    <w:p w14:paraId="660013DB" w14:textId="77777777" w:rsidR="0087343B" w:rsidRDefault="0087343B">
      <w:pPr>
        <w:pStyle w:val="Comments"/>
      </w:pPr>
    </w:p>
    <w:p w14:paraId="2C069F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15336D52"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pPr>
      <w:r>
        <w:rPr>
          <w:highlight w:val="green"/>
        </w:rPr>
        <w:t>For CHO, joint configuration of location and RSRP as well as time and RSRP triggers are supported.</w:t>
      </w:r>
    </w:p>
    <w:p w14:paraId="70F5AB2B" w14:textId="77777777" w:rsidR="0087343B" w:rsidRDefault="00904329">
      <w:pPr>
        <w:pStyle w:val="Doc-text2"/>
        <w:numPr>
          <w:ilvl w:val="0"/>
          <w:numId w:val="47"/>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idle mode reselection, based on configuration NTN UE can </w:t>
      </w:r>
      <w:proofErr w:type="spellStart"/>
      <w:r>
        <w:rPr>
          <w:highlight w:val="lightGray"/>
        </w:rPr>
        <w:t>prioritise</w:t>
      </w:r>
      <w:proofErr w:type="spellEnd"/>
      <w:r>
        <w:rPr>
          <w:highlight w:val="lightGray"/>
        </w:rPr>
        <w:t xml:space="preserve"> TN over NTN. Configuration details FFS</w:t>
      </w:r>
    </w:p>
    <w:p w14:paraId="1BB47C4C" w14:textId="77777777" w:rsidR="0087343B" w:rsidRDefault="0087343B">
      <w:pPr>
        <w:pStyle w:val="Comments"/>
      </w:pPr>
    </w:p>
    <w:p w14:paraId="761123D5" w14:textId="77777777" w:rsidR="0087343B" w:rsidRDefault="0087343B">
      <w:pPr>
        <w:pStyle w:val="Comments"/>
      </w:pPr>
    </w:p>
    <w:p w14:paraId="0A989360" w14:textId="77777777" w:rsidR="0087343B" w:rsidRDefault="0087343B">
      <w:pPr>
        <w:pStyle w:val="Comments"/>
      </w:pPr>
    </w:p>
    <w:p w14:paraId="1A5A7A0E" w14:textId="77777777" w:rsidR="0087343B" w:rsidRDefault="0087343B">
      <w:pPr>
        <w:pStyle w:val="Comments"/>
      </w:pPr>
    </w:p>
    <w:p w14:paraId="1C093D0F" w14:textId="77777777" w:rsidR="0087343B" w:rsidRDefault="00904329">
      <w:pPr>
        <w:pStyle w:val="Doc-text2"/>
        <w:pBdr>
          <w:top w:val="single" w:sz="4" w:space="1" w:color="auto"/>
          <w:left w:val="single" w:sz="4" w:space="4" w:color="auto"/>
          <w:bottom w:val="single" w:sz="4" w:space="1" w:color="auto"/>
          <w:right w:val="single" w:sz="4" w:space="4" w:color="auto"/>
        </w:pBdr>
        <w:rPr>
          <w:bCs/>
          <w:highlight w:val="green"/>
        </w:rPr>
      </w:pPr>
      <w:r>
        <w:rPr>
          <w:bCs/>
          <w:highlight w:val="green"/>
        </w:rPr>
        <w:t>Agreements via email (from offline 104 - second round):</w:t>
      </w:r>
    </w:p>
    <w:p w14:paraId="2978375A"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bCs/>
          <w:highlight w:val="green"/>
        </w:rPr>
      </w:pPr>
      <w:r>
        <w:rPr>
          <w:bCs/>
          <w:highlight w:val="green"/>
        </w:rPr>
        <w:t xml:space="preserve">CHO time trigger event is defined as time duration [t1, t2] associated for each CHO candidate cell. The UE shall execute CHO to that candidate cell during the time </w:t>
      </w:r>
      <w:proofErr w:type="gramStart"/>
      <w:r>
        <w:rPr>
          <w:bCs/>
          <w:highlight w:val="green"/>
        </w:rPr>
        <w:t>duration, if</w:t>
      </w:r>
      <w:proofErr w:type="gramEnd"/>
      <w:r>
        <w:rPr>
          <w:bCs/>
          <w:highlight w:val="green"/>
        </w:rPr>
        <w:t xml:space="preserve"> all other configured CHO execution conditions will apply and there is only one triggered candidate cell.</w:t>
      </w:r>
    </w:p>
    <w:p w14:paraId="03F03571" w14:textId="77777777" w:rsidR="0087343B" w:rsidRDefault="00904329">
      <w:pPr>
        <w:pStyle w:val="Doc-text2"/>
        <w:numPr>
          <w:ilvl w:val="0"/>
          <w:numId w:val="4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lastRenderedPageBreak/>
        <w:t>Same CHO trigger conditions and RRM events can be used within NTN and NTN-TN mobility provided these are supported by the UE. NTN-TN means both “from NTN to TN (hand-in)” and “from NTN to TN (hand-in) and from TN to NTN (hand-out)". FFS for enhancements.</w:t>
      </w:r>
    </w:p>
    <w:p w14:paraId="313ED6F1" w14:textId="77777777" w:rsidR="0087343B" w:rsidRDefault="0087343B">
      <w:pPr>
        <w:pStyle w:val="Comments"/>
      </w:pPr>
    </w:p>
    <w:p w14:paraId="52C89971"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108:</w:t>
      </w:r>
    </w:p>
    <w:p w14:paraId="74B35F3C" w14:textId="77777777" w:rsidR="0087343B" w:rsidRDefault="00904329">
      <w:pPr>
        <w:pStyle w:val="Doc-text2"/>
        <w:numPr>
          <w:ilvl w:val="0"/>
          <w:numId w:val="4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corresponds to a fixed geographical area with a size comparable with a cell for TN including connected mode and initial access.</w:t>
      </w:r>
    </w:p>
    <w:p w14:paraId="2059832D" w14:textId="77777777" w:rsidR="0087343B" w:rsidRDefault="0087343B">
      <w:pPr>
        <w:rPr>
          <w:iCs/>
          <w:highlight w:val="lightGray"/>
        </w:rPr>
      </w:pPr>
    </w:p>
    <w:p w14:paraId="250A0AEC"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(from offline 108 - second round)</w:t>
      </w:r>
    </w:p>
    <w:p w14:paraId="0D51D4B5" w14:textId="77777777" w:rsidR="0087343B" w:rsidRDefault="00904329">
      <w:pPr>
        <w:pStyle w:val="Doc-text2"/>
        <w:numPr>
          <w:ilvl w:val="0"/>
          <w:numId w:val="5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RAN2 will work on a solution to ensure that the CGI constructed by NG-RAN can correspond to a fixed geographical area comparable with a TN cell with a radius of ~2km or more.</w:t>
      </w:r>
    </w:p>
    <w:p w14:paraId="1759D67C" w14:textId="77777777" w:rsidR="0087343B" w:rsidRDefault="0087343B">
      <w:pPr>
        <w:rPr>
          <w:iCs/>
        </w:rPr>
      </w:pPr>
    </w:p>
    <w:p w14:paraId="6C860565" w14:textId="77777777" w:rsidR="0087343B" w:rsidRDefault="0087343B">
      <w:pPr>
        <w:rPr>
          <w:iCs/>
        </w:rPr>
      </w:pPr>
    </w:p>
    <w:p w14:paraId="6C89F64A" w14:textId="77777777" w:rsidR="0087343B" w:rsidRDefault="00904329">
      <w:pPr>
        <w:rPr>
          <w:iCs/>
        </w:rPr>
      </w:pPr>
      <w:r>
        <w:rPr>
          <w:iCs/>
        </w:rPr>
        <w:t>RAN2#115</w:t>
      </w:r>
    </w:p>
    <w:p w14:paraId="03BA65CE" w14:textId="77777777" w:rsidR="0087343B" w:rsidRDefault="0087343B">
      <w:pPr>
        <w:pStyle w:val="Doc-text2"/>
        <w:ind w:left="1619" w:firstLine="0"/>
      </w:pPr>
    </w:p>
    <w:p w14:paraId="20E03920"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54FC3752" w14:textId="77777777" w:rsidR="0087343B" w:rsidRDefault="00904329">
      <w:pPr>
        <w:pStyle w:val="Doc-text2"/>
        <w:numPr>
          <w:ilvl w:val="0"/>
          <w:numId w:val="51"/>
        </w:numPr>
        <w:pBdr>
          <w:top w:val="single" w:sz="4" w:space="1" w:color="auto"/>
          <w:left w:val="single" w:sz="4" w:space="4" w:color="auto"/>
          <w:bottom w:val="single" w:sz="4" w:space="1" w:color="auto"/>
          <w:right w:val="single" w:sz="4" w:space="4" w:color="auto"/>
        </w:pBdr>
        <w:spacing w:line="254" w:lineRule="auto"/>
      </w:pPr>
      <w:r>
        <w:rPr>
          <w:highlight w:val="yellow"/>
        </w:rPr>
        <w:t>UE specific TA reporting during RACH procedure is enabled/disabled by SI</w:t>
      </w:r>
      <w:r>
        <w:t xml:space="preserve"> (FFS for RACH in connected mode)</w:t>
      </w:r>
    </w:p>
    <w:p w14:paraId="6AE3358E" w14:textId="77777777" w:rsidR="0087343B" w:rsidRDefault="0087343B">
      <w:pPr>
        <w:pStyle w:val="Comments"/>
      </w:pPr>
    </w:p>
    <w:p w14:paraId="298A7097" w14:textId="77777777" w:rsidR="0087343B" w:rsidRDefault="0087343B">
      <w:pPr>
        <w:pStyle w:val="Doc-text2"/>
      </w:pPr>
    </w:p>
    <w:p w14:paraId="3F0E08D4"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w:t>
      </w:r>
    </w:p>
    <w:p w14:paraId="18757ACB" w14:textId="77777777" w:rsidR="0087343B" w:rsidRDefault="00904329">
      <w:pPr>
        <w:pStyle w:val="Doc-text2"/>
        <w:numPr>
          <w:ilvl w:val="0"/>
          <w:numId w:val="52"/>
        </w:numPr>
        <w:pBdr>
          <w:top w:val="single" w:sz="4" w:space="1" w:color="auto"/>
          <w:left w:val="single" w:sz="4" w:space="1" w:color="auto"/>
          <w:bottom w:val="single" w:sz="4" w:space="1" w:color="auto"/>
          <w:right w:val="single" w:sz="4" w:space="1" w:color="auto"/>
        </w:pBdr>
        <w:spacing w:line="254" w:lineRule="auto"/>
      </w:pPr>
      <w:r>
        <w:t>In the MAC specification section 5.1.5, delay the start of ra-</w:t>
      </w:r>
      <w:proofErr w:type="spellStart"/>
      <w:r>
        <w:t>ContentionResolutionTimer</w:t>
      </w:r>
      <w:proofErr w:type="spellEnd"/>
      <w:r>
        <w:t xml:space="preserve"> by the UE-gNB RTT (i.e. sum of UE's TA and </w:t>
      </w:r>
      <w:proofErr w:type="spellStart"/>
      <w:r>
        <w:t>K_mac</w:t>
      </w:r>
      <w:proofErr w:type="spellEnd"/>
      <w:r>
        <w:t>)</w:t>
      </w:r>
    </w:p>
    <w:p w14:paraId="6DF4860D" w14:textId="77777777" w:rsidR="0087343B" w:rsidRDefault="0087343B">
      <w:pPr>
        <w:pStyle w:val="Doc-text2"/>
      </w:pPr>
    </w:p>
    <w:p w14:paraId="58C7856D" w14:textId="77777777" w:rsidR="0087343B" w:rsidRDefault="0087343B">
      <w:pPr>
        <w:pStyle w:val="Doc-text2"/>
        <w:ind w:left="0" w:firstLine="0"/>
      </w:pPr>
    </w:p>
    <w:p w14:paraId="7956853B"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106:</w:t>
      </w:r>
    </w:p>
    <w:p w14:paraId="07421216"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The content of UE specific TA pre-compensation reported in RA procedure using MAC CE is UE specific TA (this can be revisited after receiving RAN1 response).</w:t>
      </w:r>
    </w:p>
    <w:p w14:paraId="0CBC8DF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lightGray"/>
        </w:rPr>
      </w:pPr>
      <w:r>
        <w:rPr>
          <w:szCs w:val="20"/>
          <w:highlight w:val="lightGray"/>
        </w:rPr>
        <w:t xml:space="preserve">Reporting on the information about UE specific TA in connected mode is supported, FFS via RRC </w:t>
      </w:r>
      <w:proofErr w:type="spellStart"/>
      <w:r>
        <w:rPr>
          <w:szCs w:val="20"/>
          <w:highlight w:val="lightGray"/>
        </w:rPr>
        <w:t>signalling</w:t>
      </w:r>
      <w:proofErr w:type="spellEnd"/>
      <w:r>
        <w:rPr>
          <w:szCs w:val="20"/>
          <w:highlight w:val="lightGray"/>
        </w:rPr>
        <w:t xml:space="preserve"> or MAC CE</w:t>
      </w:r>
    </w:p>
    <w:p w14:paraId="389F0A82"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szCs w:val="20"/>
          <w:highlight w:val="yellow"/>
        </w:rPr>
        <w:t>Event-triggers for reporting on the information about UE specific TA in connected mode is supported. FFS on the details</w:t>
      </w:r>
      <w:r>
        <w:rPr>
          <w:highlight w:val="yellow"/>
        </w:rPr>
        <w:t xml:space="preserve">. </w:t>
      </w:r>
      <w:r>
        <w:rPr>
          <w:color w:val="000000"/>
          <w:szCs w:val="20"/>
          <w:highlight w:val="yellow"/>
          <w:shd w:val="clear" w:color="auto" w:fill="FFFFFF"/>
        </w:rPr>
        <w:t>Confirmation by RAN1 is also needed</w:t>
      </w:r>
    </w:p>
    <w:p w14:paraId="4862E588"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bCs/>
          <w:color w:val="000000"/>
          <w:szCs w:val="20"/>
          <w:highlight w:val="yellow"/>
          <w:shd w:val="clear" w:color="auto" w:fill="FFFFFF"/>
        </w:rPr>
        <w:t>If configured, the UE shall report information of the UE specific TA pre-compensation</w:t>
      </w:r>
      <w:r>
        <w:rPr>
          <w:rStyle w:val="apple-converted-space"/>
          <w:bCs/>
          <w:color w:val="000000"/>
          <w:szCs w:val="20"/>
          <w:highlight w:val="yellow"/>
          <w:shd w:val="clear" w:color="auto" w:fill="FFFFFF"/>
        </w:rPr>
        <w:t> </w:t>
      </w:r>
      <w:r>
        <w:rPr>
          <w:bCs/>
          <w:color w:val="000000"/>
          <w:szCs w:val="20"/>
          <w:highlight w:val="yellow"/>
          <w:shd w:val="clear" w:color="auto" w:fill="FFFFFF"/>
        </w:rPr>
        <w:t>to the target cell during the random access</w:t>
      </w:r>
      <w:r>
        <w:rPr>
          <w:rStyle w:val="apple-converted-space"/>
          <w:bCs/>
          <w:color w:val="000000"/>
          <w:szCs w:val="20"/>
          <w:highlight w:val="yellow"/>
          <w:shd w:val="clear" w:color="auto" w:fill="FFFFFF"/>
        </w:rPr>
        <w:t>.</w:t>
      </w:r>
      <w:r>
        <w:rPr>
          <w:bCs/>
          <w:color w:val="000000"/>
          <w:szCs w:val="20"/>
          <w:highlight w:val="yellow"/>
          <w:shd w:val="clear" w:color="auto" w:fill="FFFFFF"/>
        </w:rPr>
        <w:t xml:space="preserve"> FFS if a new indication</w:t>
      </w:r>
      <w:r>
        <w:rPr>
          <w:rStyle w:val="apple-converted-space"/>
          <w:bCs/>
          <w:color w:val="000000"/>
          <w:szCs w:val="20"/>
          <w:highlight w:val="yellow"/>
          <w:shd w:val="clear" w:color="auto" w:fill="FFFFFF"/>
        </w:rPr>
        <w:t> </w:t>
      </w:r>
      <w:r>
        <w:rPr>
          <w:bCs/>
          <w:color w:val="000000"/>
          <w:szCs w:val="20"/>
          <w:highlight w:val="yellow"/>
          <w:shd w:val="clear" w:color="auto" w:fill="FFFFFF"/>
        </w:rPr>
        <w:t>in RRC reconfiguration with sync</w:t>
      </w:r>
      <w:r>
        <w:rPr>
          <w:rStyle w:val="apple-converted-space"/>
          <w:bCs/>
          <w:color w:val="000000"/>
          <w:szCs w:val="20"/>
          <w:highlight w:val="yellow"/>
          <w:shd w:val="clear" w:color="auto" w:fill="FFFFFF"/>
        </w:rPr>
        <w:t xml:space="preserve"> is needed </w:t>
      </w:r>
      <w:r>
        <w:rPr>
          <w:bCs/>
          <w:color w:val="000000"/>
          <w:szCs w:val="20"/>
          <w:highlight w:val="yellow"/>
          <w:shd w:val="clear" w:color="auto" w:fill="FFFFFF"/>
        </w:rPr>
        <w:t xml:space="preserve">or not (besides the </w:t>
      </w:r>
      <w:r>
        <w:rPr>
          <w:color w:val="000000"/>
          <w:szCs w:val="20"/>
          <w:highlight w:val="yellow"/>
          <w:shd w:val="clear" w:color="auto" w:fill="FFFFFF"/>
        </w:rPr>
        <w:t xml:space="preserve">SIB indication </w:t>
      </w:r>
      <w:r>
        <w:rPr>
          <w:bCs/>
          <w:color w:val="000000"/>
          <w:szCs w:val="20"/>
          <w:highlight w:val="yellow"/>
          <w:shd w:val="clear" w:color="auto" w:fill="FFFFFF"/>
        </w:rPr>
        <w:t xml:space="preserve">carried in HO command </w:t>
      </w:r>
      <w:r>
        <w:rPr>
          <w:color w:val="000000"/>
          <w:szCs w:val="20"/>
          <w:highlight w:val="yellow"/>
          <w:shd w:val="clear" w:color="auto" w:fill="FFFFFF"/>
        </w:rPr>
        <w:t>on whether TA report is enabled/disabled in the target cell)</w:t>
      </w:r>
      <w:r>
        <w:rPr>
          <w:bCs/>
          <w:color w:val="000000"/>
          <w:szCs w:val="20"/>
          <w:highlight w:val="yellow"/>
          <w:shd w:val="clear" w:color="auto" w:fill="FFFFFF"/>
        </w:rPr>
        <w:t>.</w:t>
      </w:r>
    </w:p>
    <w:p w14:paraId="150C771D" w14:textId="77777777" w:rsidR="0087343B" w:rsidRDefault="00904329">
      <w:pPr>
        <w:pStyle w:val="Doc-text2"/>
        <w:numPr>
          <w:ilvl w:val="0"/>
          <w:numId w:val="5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Information about UE specific TA pre-compensation is not reported in RA procedures triggered due to “Request for Other SI”</w:t>
      </w:r>
    </w:p>
    <w:p w14:paraId="1A424BCF" w14:textId="77777777" w:rsidR="0087343B" w:rsidRDefault="0087343B">
      <w:pPr>
        <w:pStyle w:val="Doc-text2"/>
      </w:pPr>
    </w:p>
    <w:p w14:paraId="7C63077B" w14:textId="77777777" w:rsidR="0087343B" w:rsidRDefault="0087343B">
      <w:pPr>
        <w:pStyle w:val="Doc-text2"/>
      </w:pPr>
    </w:p>
    <w:p w14:paraId="7E22FE3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second round:</w:t>
      </w:r>
    </w:p>
    <w:p w14:paraId="1F8003B7"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are based on TA values (confirmation from RAN1 is needed)</w:t>
      </w:r>
    </w:p>
    <w:p w14:paraId="0D1B34B6"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 TA offset threshold can be used for event-triggered reporting, at least the offset threshold can be between current information about UE specific TA and the last successfully reported information about UE specific TA</w:t>
      </w:r>
    </w:p>
    <w:p w14:paraId="67C1EA8E"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The event-triggers for reporting information about UE specific TA based on time threshold is not supported in NTN.</w:t>
      </w:r>
    </w:p>
    <w:p w14:paraId="15502B85" w14:textId="77777777" w:rsidR="0087343B" w:rsidRDefault="00904329">
      <w:pPr>
        <w:pStyle w:val="Doc-text2"/>
        <w:numPr>
          <w:ilvl w:val="0"/>
          <w:numId w:val="5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No new indication in RRC reconfiguration with sync is needed to configure the UE to report information about UE specific TA in handover procedure (besides the SIB indication carried in HO command on whether TA report is enabled/disabled in the target cell).</w:t>
      </w:r>
    </w:p>
    <w:p w14:paraId="3FA2504D" w14:textId="77777777" w:rsidR="0087343B" w:rsidRDefault="0087343B">
      <w:pPr>
        <w:pStyle w:val="Doc-text2"/>
      </w:pPr>
    </w:p>
    <w:p w14:paraId="50EF82A6" w14:textId="77777777" w:rsidR="0087343B" w:rsidRDefault="0087343B">
      <w:pPr>
        <w:pStyle w:val="Doc-text2"/>
      </w:pPr>
    </w:p>
    <w:p w14:paraId="0F73EAA2"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via email - from offline 106 third round:</w:t>
      </w:r>
    </w:p>
    <w:p w14:paraId="6CFCF189"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lastRenderedPageBreak/>
        <w:t>Under the work assumption "the UE location information cannot be reported in connected mode", the content of UE specific TA reported in connected mode is UE specific TA pre-</w:t>
      </w:r>
      <w:proofErr w:type="gramStart"/>
      <w:r>
        <w:rPr>
          <w:highlight w:val="yellow"/>
        </w:rPr>
        <w:t>compensation(</w:t>
      </w:r>
      <w:proofErr w:type="gramEnd"/>
      <w:r>
        <w:rPr>
          <w:highlight w:val="yellow"/>
        </w:rPr>
        <w:t>for the details of the TA value, confirmation from RAN1 is needed).</w:t>
      </w:r>
    </w:p>
    <w:p w14:paraId="3ECB06D0" w14:textId="77777777" w:rsidR="0087343B" w:rsidRDefault="00904329">
      <w:pPr>
        <w:pStyle w:val="Doc-text2"/>
        <w:numPr>
          <w:ilvl w:val="0"/>
          <w:numId w:val="55"/>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the reported content of information about UE specific TA is UE location information in connected mode, RRC </w:t>
      </w:r>
      <w:proofErr w:type="spellStart"/>
      <w:r>
        <w:rPr>
          <w:highlight w:val="yellow"/>
        </w:rPr>
        <w:t>signalling</w:t>
      </w:r>
      <w:proofErr w:type="spellEnd"/>
      <w:r>
        <w:rPr>
          <w:highlight w:val="yellow"/>
        </w:rPr>
        <w:t xml:space="preserve"> is used to report.</w:t>
      </w:r>
    </w:p>
    <w:p w14:paraId="0DD11EBA" w14:textId="77777777" w:rsidR="0087343B" w:rsidRDefault="0087343B">
      <w:pPr>
        <w:pStyle w:val="Doc-text2"/>
      </w:pPr>
    </w:p>
    <w:p w14:paraId="2A946BC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 online:</w:t>
      </w:r>
    </w:p>
    <w:p w14:paraId="1AF7C9ED" w14:textId="77777777" w:rsidR="0087343B" w:rsidRDefault="00904329">
      <w:pPr>
        <w:pStyle w:val="Doc-text2"/>
        <w:numPr>
          <w:ilvl w:val="0"/>
          <w:numId w:val="56"/>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2F0A3CA6"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36C584F2" w14:textId="77777777" w:rsidR="0087343B" w:rsidRDefault="00904329">
      <w:pPr>
        <w:pStyle w:val="Doc-text2"/>
        <w:numPr>
          <w:ilvl w:val="0"/>
          <w:numId w:val="57"/>
        </w:numPr>
        <w:pBdr>
          <w:top w:val="single" w:sz="4" w:space="1" w:color="auto"/>
          <w:left w:val="single" w:sz="4" w:space="4" w:color="auto"/>
          <w:bottom w:val="single" w:sz="4" w:space="1" w:color="auto"/>
          <w:right w:val="single" w:sz="4" w:space="4" w:color="auto"/>
        </w:pBdr>
        <w:spacing w:line="254" w:lineRule="auto"/>
      </w:pPr>
      <w:r>
        <w:t>If the reported content of information about UE specific TA is TA pre-compensation value in connected mode, MAC CE is used to report</w:t>
      </w:r>
    </w:p>
    <w:p w14:paraId="528A0D2F" w14:textId="77777777" w:rsidR="0087343B" w:rsidRDefault="0087343B">
      <w:pPr>
        <w:pStyle w:val="Doc-text2"/>
        <w:ind w:left="1259" w:firstLine="0"/>
      </w:pPr>
    </w:p>
    <w:p w14:paraId="152892AD" w14:textId="77777777" w:rsidR="0087343B" w:rsidRDefault="0087343B">
      <w:pPr>
        <w:pStyle w:val="Comments"/>
      </w:pPr>
    </w:p>
    <w:p w14:paraId="508FBF14"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w:t>
      </w:r>
    </w:p>
    <w:p w14:paraId="35A24000"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offset to </w:t>
      </w:r>
      <w:proofErr w:type="spellStart"/>
      <w:r>
        <w:t>drx</w:t>
      </w:r>
      <w:proofErr w:type="spellEnd"/>
      <w:r>
        <w:t>-HARQ-RTT-</w:t>
      </w:r>
      <w:proofErr w:type="spellStart"/>
      <w:r>
        <w:t>TimerUL</w:t>
      </w:r>
      <w:proofErr w:type="spellEnd"/>
      <w:r>
        <w:t xml:space="preserve"> length is equal to UE-gNB RTT (i.e. sum on UE's TA and </w:t>
      </w:r>
      <w:proofErr w:type="spellStart"/>
      <w:r>
        <w:t>K_mac</w:t>
      </w:r>
      <w:proofErr w:type="spellEnd"/>
      <w:r>
        <w:t>).</w:t>
      </w:r>
    </w:p>
    <w:p w14:paraId="2C7E22C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Confirm the RAN2 working assumption that for HARQ processes with DL HARQ feedback enabled, the </w:t>
      </w:r>
      <w:proofErr w:type="spellStart"/>
      <w:r>
        <w:t>drx</w:t>
      </w:r>
      <w:proofErr w:type="spellEnd"/>
      <w:r>
        <w:t>-HARQ-RTT-</w:t>
      </w:r>
      <w:proofErr w:type="spellStart"/>
      <w:r>
        <w:t>TimerDL</w:t>
      </w:r>
      <w:proofErr w:type="spellEnd"/>
      <w:r>
        <w:t xml:space="preserve"> length is increased by an offset equal to UE-gNB RTT (i.e. sum on UE's TA and </w:t>
      </w:r>
      <w:proofErr w:type="spellStart"/>
      <w:r>
        <w:t>K_mac</w:t>
      </w:r>
      <w:proofErr w:type="spellEnd"/>
      <w:r>
        <w:t>).</w:t>
      </w:r>
    </w:p>
    <w:p w14:paraId="7E082F62"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No new LCP restrictions are introduced for </w:t>
      </w:r>
      <w:proofErr w:type="spellStart"/>
      <w:r>
        <w:t>exisiting</w:t>
      </w:r>
      <w:proofErr w:type="spellEnd"/>
      <w:r>
        <w:t xml:space="preserve"> UL MAC CEs (if new MAC CEs will be </w:t>
      </w:r>
      <w:proofErr w:type="gramStart"/>
      <w:r>
        <w:t>introduced</w:t>
      </w:r>
      <w:proofErr w:type="gramEnd"/>
      <w:r>
        <w:t xml:space="preserve"> we can revisit this)</w:t>
      </w:r>
    </w:p>
    <w:p w14:paraId="1B0ECAAD" w14:textId="77777777" w:rsidR="0087343B" w:rsidRDefault="00904329">
      <w:pPr>
        <w:pStyle w:val="Doc-text2"/>
        <w:numPr>
          <w:ilvl w:val="0"/>
          <w:numId w:val="58"/>
        </w:numPr>
        <w:pBdr>
          <w:top w:val="single" w:sz="4" w:space="1" w:color="auto"/>
          <w:left w:val="single" w:sz="4" w:space="1" w:color="auto"/>
          <w:bottom w:val="single" w:sz="4" w:space="1" w:color="auto"/>
          <w:right w:val="single" w:sz="4" w:space="1" w:color="auto"/>
        </w:pBdr>
        <w:spacing w:line="254" w:lineRule="auto"/>
      </w:pPr>
      <w:r>
        <w:t xml:space="preserve">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w:t>
      </w:r>
      <w:proofErr w:type="spellStart"/>
      <w:r>
        <w:t>behaviour</w:t>
      </w:r>
      <w:proofErr w:type="spellEnd"/>
      <w:r>
        <w:t xml:space="preserve"> applies).</w:t>
      </w:r>
    </w:p>
    <w:p w14:paraId="2181FCEE" w14:textId="77777777" w:rsidR="0087343B" w:rsidRDefault="0087343B">
      <w:pPr>
        <w:pStyle w:val="Comments"/>
        <w:numPr>
          <w:ilvl w:val="0"/>
          <w:numId w:val="58"/>
        </w:numPr>
        <w:spacing w:line="254" w:lineRule="auto"/>
      </w:pPr>
    </w:p>
    <w:p w14:paraId="12D10524"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Agreements via email - from offline 101:</w:t>
      </w:r>
    </w:p>
    <w:p w14:paraId="77BEDEE9"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lastRenderedPageBreak/>
        <w:t>1a.</w:t>
      </w:r>
      <w:r>
        <w:tab/>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707A909F"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1b.</w:t>
      </w:r>
      <w:r>
        <w:rPr>
          <w:highlight w:val="yellow"/>
        </w:rPr>
        <w:tab/>
        <w:t>HARQ state A/B are defined as follows:</w:t>
      </w:r>
    </w:p>
    <w:p w14:paraId="290B06E5"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A: length of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extended by UE-gNB RTT (i.e. UE PDCCH monitoring is optimized to support UL retransmission grant based on UL decoding result).</w:t>
      </w:r>
    </w:p>
    <w:p w14:paraId="27143EA8"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b/>
        <w:t>-</w:t>
      </w:r>
      <w:r>
        <w:rPr>
          <w:highlight w:val="yellow"/>
        </w:rPr>
        <w:tab/>
        <w:t xml:space="preserve">HARQ state B:  </w:t>
      </w:r>
      <w:proofErr w:type="spellStart"/>
      <w:r>
        <w:rPr>
          <w:highlight w:val="yellow"/>
        </w:rPr>
        <w:t>drx</w:t>
      </w:r>
      <w:proofErr w:type="spellEnd"/>
      <w:r>
        <w:rPr>
          <w:highlight w:val="yellow"/>
        </w:rPr>
        <w:t>-HARQ-RTT-</w:t>
      </w:r>
      <w:proofErr w:type="spellStart"/>
      <w:r>
        <w:rPr>
          <w:highlight w:val="yellow"/>
        </w:rPr>
        <w:t>TimerUL</w:t>
      </w:r>
      <w:proofErr w:type="spellEnd"/>
      <w:r>
        <w:rPr>
          <w:highlight w:val="yellow"/>
        </w:rPr>
        <w:t xml:space="preserve"> is not started. </w:t>
      </w:r>
    </w:p>
    <w:p w14:paraId="4EB4871A"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2.</w:t>
      </w:r>
      <w:r>
        <w:rPr>
          <w:highlight w:val="yellow"/>
        </w:rPr>
        <w:tab/>
        <w:t xml:space="preserve">Configuration of UL HARQ retransmission state is semi-static, </w:t>
      </w:r>
      <w:proofErr w:type="spellStart"/>
      <w:r>
        <w:rPr>
          <w:highlight w:val="yellow"/>
        </w:rPr>
        <w:t>signalled</w:t>
      </w:r>
      <w:proofErr w:type="spellEnd"/>
      <w:r>
        <w:rPr>
          <w:highlight w:val="yellow"/>
        </w:rPr>
        <w:t xml:space="preserve"> via RRC, and the decision and criteria to configure UL HARQ retransmission state is under network control.</w:t>
      </w:r>
    </w:p>
    <w:p w14:paraId="7EAFC2A3"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3.</w:t>
      </w:r>
      <w:r>
        <w:rPr>
          <w:highlight w:val="yellow"/>
        </w:rPr>
        <w:tab/>
        <w:t xml:space="preserve">For dynamic grants, each LCH can be optionally mapped to an UL HARQ retransmission state via semi-static RRC configuration. If there is no configuration, the mapping has no effect (legacy </w:t>
      </w:r>
      <w:proofErr w:type="spellStart"/>
      <w:r>
        <w:rPr>
          <w:highlight w:val="yellow"/>
        </w:rPr>
        <w:t>behaviour</w:t>
      </w:r>
      <w:proofErr w:type="spellEnd"/>
      <w:r>
        <w:rPr>
          <w:highlight w:val="yellow"/>
        </w:rPr>
        <w:t xml:space="preserve"> applies).</w:t>
      </w:r>
    </w:p>
    <w:p w14:paraId="37CAF162"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4.</w:t>
      </w:r>
      <w:r>
        <w:tab/>
        <w:t xml:space="preserve">If HARQ process has not been configured with an UL HARQ retransmission state, new LCH mapping rule has no effect (i.e. UE applies legacy </w:t>
      </w:r>
      <w:proofErr w:type="spellStart"/>
      <w:r>
        <w:t>behaviour</w:t>
      </w:r>
      <w:proofErr w:type="spellEnd"/>
      <w:r>
        <w:t>).</w:t>
      </w:r>
    </w:p>
    <w:p w14:paraId="7F9B14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5.</w:t>
      </w:r>
      <w:r>
        <w:tab/>
        <w:t xml:space="preserve">The following </w:t>
      </w:r>
      <w:proofErr w:type="spellStart"/>
      <w:r>
        <w:t>behaviours</w:t>
      </w:r>
      <w:proofErr w:type="spellEnd"/>
      <w:r>
        <w:t xml:space="preserve"> are supported for </w:t>
      </w:r>
      <w:proofErr w:type="spellStart"/>
      <w:r>
        <w:t>drx</w:t>
      </w:r>
      <w:proofErr w:type="spellEnd"/>
      <w:r>
        <w:t>-HARQ-RTT-</w:t>
      </w:r>
      <w:proofErr w:type="spellStart"/>
      <w:r>
        <w:t>TimerUL</w:t>
      </w:r>
      <w:proofErr w:type="spellEnd"/>
      <w:r>
        <w:t xml:space="preserve"> in NTN per HARQ process: 1) Timer length is extended by offset; 2) Timer disabled (i.e. not started)</w:t>
      </w:r>
    </w:p>
    <w:p w14:paraId="7B684257"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pPr>
      <w:r>
        <w:t>6.</w:t>
      </w:r>
      <w:r>
        <w:tab/>
        <w:t xml:space="preserve">UE determines </w:t>
      </w:r>
      <w:proofErr w:type="spellStart"/>
      <w:r>
        <w:t>drx</w:t>
      </w:r>
      <w:proofErr w:type="spellEnd"/>
      <w:r>
        <w:t>-HARQ-RTT-</w:t>
      </w:r>
      <w:proofErr w:type="spellStart"/>
      <w:r>
        <w:t>TimerUL</w:t>
      </w:r>
      <w:proofErr w:type="spellEnd"/>
      <w:r>
        <w:t xml:space="preserve"> </w:t>
      </w:r>
      <w:proofErr w:type="spellStart"/>
      <w:r>
        <w:t>behaviour</w:t>
      </w:r>
      <w:proofErr w:type="spellEnd"/>
      <w:r>
        <w:t xml:space="preserve"> per HARQ process based on configured UL HARQ retransmission state.</w:t>
      </w:r>
    </w:p>
    <w:p w14:paraId="69C603CE" w14:textId="77777777" w:rsidR="0087343B" w:rsidRDefault="00904329">
      <w:pPr>
        <w:pStyle w:val="Doc-text2"/>
        <w:numPr>
          <w:ilvl w:val="0"/>
          <w:numId w:val="58"/>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7.</w:t>
      </w:r>
      <w:r>
        <w:rPr>
          <w:highlight w:val="lightGray"/>
        </w:rPr>
        <w:tab/>
        <w:t xml:space="preserve">For HARQ process(es) not configured with an UL HARQ retransmission state,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and </w:t>
      </w:r>
      <w:proofErr w:type="spellStart"/>
      <w:r>
        <w:rPr>
          <w:highlight w:val="lightGray"/>
        </w:rPr>
        <w:t>drx-RetransmissionTimerUL</w:t>
      </w:r>
      <w:proofErr w:type="spellEnd"/>
      <w:r>
        <w:rPr>
          <w:highlight w:val="lightGray"/>
        </w:rPr>
        <w:t xml:space="preserve"> behave as per legacy.</w:t>
      </w:r>
    </w:p>
    <w:p w14:paraId="6C8CEDF2" w14:textId="77777777" w:rsidR="0087343B" w:rsidRDefault="0087343B">
      <w:pPr>
        <w:pStyle w:val="Doc-text2"/>
      </w:pPr>
    </w:p>
    <w:p w14:paraId="75913D4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 second round:</w:t>
      </w:r>
    </w:p>
    <w:p w14:paraId="5FE870AF" w14:textId="77777777" w:rsidR="0087343B" w:rsidRDefault="00904329">
      <w:pPr>
        <w:pStyle w:val="Doc-text2"/>
        <w:numPr>
          <w:ilvl w:val="0"/>
          <w:numId w:val="5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An UL HARQ retransmission state is configured per HARQ process to support new LCH mapping restriction and proper configuration of </w:t>
      </w:r>
      <w:proofErr w:type="spellStart"/>
      <w:r>
        <w:rPr>
          <w:highlight w:val="green"/>
        </w:rPr>
        <w:t>drx</w:t>
      </w:r>
      <w:proofErr w:type="spellEnd"/>
      <w:r>
        <w:rPr>
          <w:highlight w:val="green"/>
        </w:rPr>
        <w:t>-HARQ-RTT-</w:t>
      </w:r>
      <w:proofErr w:type="spellStart"/>
      <w:r>
        <w:rPr>
          <w:highlight w:val="green"/>
        </w:rPr>
        <w:t>TimerUL</w:t>
      </w:r>
      <w:proofErr w:type="spellEnd"/>
      <w:r>
        <w:rPr>
          <w:highlight w:val="green"/>
        </w:rPr>
        <w:t xml:space="preserve"> </w:t>
      </w:r>
      <w:proofErr w:type="spellStart"/>
      <w:r>
        <w:rPr>
          <w:highlight w:val="green"/>
        </w:rPr>
        <w:t>behaviour</w:t>
      </w:r>
      <w:proofErr w:type="spellEnd"/>
      <w:r>
        <w:rPr>
          <w:highlight w:val="green"/>
        </w:rPr>
        <w:t>.</w:t>
      </w:r>
    </w:p>
    <w:p w14:paraId="7337C3B6" w14:textId="77777777" w:rsidR="0087343B" w:rsidRDefault="00904329">
      <w:pPr>
        <w:pStyle w:val="Doc-text2"/>
        <w:pBdr>
          <w:top w:val="single" w:sz="4" w:space="1" w:color="auto"/>
          <w:left w:val="single" w:sz="4" w:space="4" w:color="auto"/>
          <w:bottom w:val="single" w:sz="4" w:space="1" w:color="auto"/>
          <w:right w:val="single" w:sz="4" w:space="4" w:color="auto"/>
        </w:pBdr>
      </w:pPr>
      <w:r>
        <w:t>2.</w:t>
      </w:r>
      <w:r>
        <w:tab/>
      </w:r>
      <w:r>
        <w:rPr>
          <w:highlight w:val="lightGray"/>
        </w:rPr>
        <w:t>The network may consider delay and reliability characteristics of ongoing services when choosing to configure an UL HARQ retransmission state.</w:t>
      </w:r>
    </w:p>
    <w:p w14:paraId="3D5C0AAA" w14:textId="77777777" w:rsidR="0087343B" w:rsidRDefault="00904329">
      <w:pPr>
        <w:pStyle w:val="Doc-text2"/>
        <w:pBdr>
          <w:top w:val="single" w:sz="4" w:space="1" w:color="auto"/>
          <w:left w:val="single" w:sz="4" w:space="4" w:color="auto"/>
          <w:bottom w:val="single" w:sz="4" w:space="1" w:color="auto"/>
          <w:right w:val="single" w:sz="4" w:space="4" w:color="auto"/>
        </w:pBdr>
      </w:pPr>
      <w:r>
        <w:t>3.</w:t>
      </w:r>
      <w:r>
        <w:tab/>
      </w:r>
      <w:r>
        <w:rPr>
          <w:highlight w:val="yellow"/>
        </w:rPr>
        <w:t xml:space="preserve">Alternative naming for HARQ state A/B can be further considered during stage 3, however UE </w:t>
      </w:r>
      <w:proofErr w:type="spellStart"/>
      <w:r>
        <w:rPr>
          <w:highlight w:val="yellow"/>
        </w:rPr>
        <w:t>behaviour</w:t>
      </w:r>
      <w:proofErr w:type="spellEnd"/>
      <w:r>
        <w:rPr>
          <w:highlight w:val="yellow"/>
        </w:rPr>
        <w:t xml:space="preserve"> in each state should be defined in specification.</w:t>
      </w:r>
    </w:p>
    <w:p w14:paraId="0F11E4D1"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4.</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A (i.e. extending the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xml:space="preserve"> by UE-gNB RTT) best supports reception of UL retransmission grant based on UL decoding result. (No RAN2 specification impact)</w:t>
      </w:r>
    </w:p>
    <w:p w14:paraId="3C83DD39" w14:textId="77777777" w:rsidR="0087343B" w:rsidRDefault="00904329">
      <w:pPr>
        <w:pStyle w:val="Doc-text2"/>
        <w:pBdr>
          <w:top w:val="single" w:sz="4" w:space="1" w:color="auto"/>
          <w:left w:val="single" w:sz="4" w:space="4" w:color="auto"/>
          <w:bottom w:val="single" w:sz="4" w:space="1" w:color="auto"/>
          <w:right w:val="single" w:sz="4" w:space="4" w:color="auto"/>
        </w:pBdr>
      </w:pPr>
      <w:r>
        <w:t>5.</w:t>
      </w:r>
      <w:r>
        <w:tab/>
      </w:r>
      <w:r>
        <w:rPr>
          <w:highlight w:val="lightGray"/>
        </w:rPr>
        <w:t xml:space="preserve">RAN2 understanding is that UE </w:t>
      </w:r>
      <w:proofErr w:type="spellStart"/>
      <w:r>
        <w:rPr>
          <w:highlight w:val="lightGray"/>
        </w:rPr>
        <w:t>behaviour</w:t>
      </w:r>
      <w:proofErr w:type="spellEnd"/>
      <w:r>
        <w:rPr>
          <w:highlight w:val="lightGray"/>
        </w:rPr>
        <w:t xml:space="preserve"> in HARQ state B (i.e. not starting </w:t>
      </w:r>
      <w:proofErr w:type="spellStart"/>
      <w:r>
        <w:rPr>
          <w:highlight w:val="lightGray"/>
        </w:rPr>
        <w:t>drx</w:t>
      </w:r>
      <w:proofErr w:type="spellEnd"/>
      <w:r>
        <w:rPr>
          <w:highlight w:val="lightGray"/>
        </w:rPr>
        <w:t>-HARQ-RTT-</w:t>
      </w:r>
      <w:proofErr w:type="spellStart"/>
      <w:r>
        <w:rPr>
          <w:highlight w:val="lightGray"/>
        </w:rPr>
        <w:t>TimerUL</w:t>
      </w:r>
      <w:proofErr w:type="spellEnd"/>
      <w:r>
        <w:rPr>
          <w:highlight w:val="lightGray"/>
        </w:rPr>
        <w:t>) best supports no UL retransmission and/or blind UL retransmission. (No RAN2 specification impact)</w:t>
      </w:r>
    </w:p>
    <w:p w14:paraId="29CAAF7F" w14:textId="77777777" w:rsidR="0087343B" w:rsidRDefault="0087343B">
      <w:pPr>
        <w:pStyle w:val="Comments"/>
      </w:pPr>
    </w:p>
    <w:p w14:paraId="5FBB622B"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32B1ECF4"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HARQ state B, FFS to run </w:t>
      </w:r>
      <w:proofErr w:type="spellStart"/>
      <w:r>
        <w:rPr>
          <w:highlight w:val="lightGray"/>
        </w:rPr>
        <w:t>drx-RetransmissionTimerUL</w:t>
      </w:r>
      <w:proofErr w:type="spellEnd"/>
      <w:r>
        <w:rPr>
          <w:highlight w:val="lightGray"/>
        </w:rPr>
        <w:t xml:space="preserve"> for blind UL retransmission</w:t>
      </w:r>
    </w:p>
    <w:p w14:paraId="6EDC249B" w14:textId="77777777" w:rsidR="0087343B" w:rsidRDefault="00904329">
      <w:pPr>
        <w:pStyle w:val="Doc-text2"/>
        <w:numPr>
          <w:ilvl w:val="0"/>
          <w:numId w:val="6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configured with an UL HARQ retransmission state (i.e. A or B) will always act as indicated in a grant/assignment provided during a valid occasion (i.e. subject to legacy restrictions in e.g. MAC and RAN1 specifications). (No RAN2 specification impact)</w:t>
      </w:r>
    </w:p>
    <w:p w14:paraId="0E753198" w14:textId="77777777" w:rsidR="0087343B" w:rsidRDefault="0087343B">
      <w:pPr>
        <w:pStyle w:val="Comments"/>
      </w:pPr>
    </w:p>
    <w:p w14:paraId="40FC3B42" w14:textId="77777777" w:rsidR="0087343B" w:rsidRDefault="0087343B">
      <w:pPr>
        <w:pStyle w:val="Comments"/>
      </w:pPr>
      <w:bookmarkStart w:id="19" w:name="_Hlk82777833"/>
    </w:p>
    <w:p w14:paraId="277A1EC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12FC97C9"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Introduce a new t-ReassemblyExt-r17 IE, which is optional present for NTN network scenario.</w:t>
      </w:r>
    </w:p>
    <w:p w14:paraId="7F57B06A"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Introduce a new discardTimerExt-r17 IE with a new value ms2000 and several spare bits for future extension. </w:t>
      </w:r>
    </w:p>
    <w:p w14:paraId="6217CDC3" w14:textId="77777777" w:rsidR="0087343B" w:rsidRDefault="00904329">
      <w:pPr>
        <w:pStyle w:val="Doc-text2"/>
        <w:numPr>
          <w:ilvl w:val="0"/>
          <w:numId w:val="6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consider not to extend PDCP t-Reordering timer or use several spare bits in legacy IE to add several greater values up to 4400ms.  </w:t>
      </w:r>
    </w:p>
    <w:bookmarkEnd w:id="19"/>
    <w:p w14:paraId="463DAA66" w14:textId="77777777" w:rsidR="0087343B" w:rsidRDefault="0087343B">
      <w:pPr>
        <w:pStyle w:val="Doc-text2"/>
      </w:pPr>
    </w:p>
    <w:p w14:paraId="46BEEEDC" w14:textId="77777777" w:rsidR="0087343B" w:rsidRDefault="0087343B">
      <w:pPr>
        <w:pStyle w:val="Doc-text2"/>
      </w:pPr>
    </w:p>
    <w:p w14:paraId="25DE45AA" w14:textId="77777777" w:rsidR="0087343B" w:rsidRDefault="00904329">
      <w:pPr>
        <w:pStyle w:val="Doc-text2"/>
        <w:pBdr>
          <w:top w:val="single" w:sz="4" w:space="1" w:color="auto"/>
          <w:left w:val="single" w:sz="4" w:space="4" w:color="auto"/>
          <w:bottom w:val="single" w:sz="4" w:space="1" w:color="auto"/>
          <w:right w:val="single" w:sz="4" w:space="4" w:color="auto"/>
        </w:pBdr>
        <w:ind w:left="720" w:firstLine="0"/>
      </w:pPr>
      <w:r>
        <w:rPr>
          <w:highlight w:val="green"/>
        </w:rPr>
        <w:t>Agreements:</w:t>
      </w:r>
    </w:p>
    <w:p w14:paraId="5B235922"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If SA3 replies with concern on reporting UE location with any granularity during initial access, RAN2 will revisit agreement/solution for reporting UE location during initial access.</w:t>
      </w:r>
    </w:p>
    <w:p w14:paraId="761F470A" w14:textId="77777777" w:rsidR="0087343B" w:rsidRDefault="00904329">
      <w:pPr>
        <w:pStyle w:val="Doc-text2"/>
        <w:numPr>
          <w:ilvl w:val="0"/>
          <w:numId w:val="62"/>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8F534BC" w14:textId="77777777" w:rsidR="0087343B" w:rsidRDefault="0087343B">
      <w:pPr>
        <w:pStyle w:val="Doc-text2"/>
        <w:ind w:left="720" w:firstLine="0"/>
      </w:pPr>
    </w:p>
    <w:p w14:paraId="61F4CB90" w14:textId="77777777" w:rsidR="0087343B" w:rsidRDefault="0087343B">
      <w:pPr>
        <w:pStyle w:val="Comments"/>
      </w:pPr>
    </w:p>
    <w:p w14:paraId="07324728" w14:textId="77777777" w:rsidR="0087343B" w:rsidRDefault="0087343B">
      <w:pPr>
        <w:pStyle w:val="Comments"/>
      </w:pPr>
    </w:p>
    <w:p w14:paraId="2EE075F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via offline 102:</w:t>
      </w:r>
    </w:p>
    <w:p w14:paraId="741A538D"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 xml:space="preserve">If SA3 has no concern reporting coarse location during initial access, the coarse location information is reported in Msg5, i.e., via </w:t>
      </w:r>
      <w:proofErr w:type="spellStart"/>
      <w:r>
        <w:rPr>
          <w:highlight w:val="yellow"/>
        </w:rPr>
        <w:t>RRCSetupComplete</w:t>
      </w:r>
      <w:proofErr w:type="spellEnd"/>
      <w:r>
        <w:rPr>
          <w:highlight w:val="yellow"/>
        </w:rPr>
        <w:t>/</w:t>
      </w:r>
      <w:proofErr w:type="spellStart"/>
      <w:r>
        <w:rPr>
          <w:highlight w:val="yellow"/>
        </w:rPr>
        <w:t>RRCResumeComplete</w:t>
      </w:r>
      <w:proofErr w:type="spellEnd"/>
      <w:r>
        <w:rPr>
          <w:highlight w:val="yellow"/>
        </w:rPr>
        <w:t xml:space="preserve"> message.</w:t>
      </w:r>
    </w:p>
    <w:p w14:paraId="31044BB9"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For coarse UE location reporting during initial access, the location granularity is not indicated to UE via SIB</w:t>
      </w:r>
    </w:p>
    <w:p w14:paraId="0CD9C9A8"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Enhancements to validate the UE ’s coarse location information is not needed from RAN2 perspective. Whether this is needed by the network is up to other WGs.</w:t>
      </w:r>
    </w:p>
    <w:p w14:paraId="1A19F685"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rFonts w:eastAsia="SimSun"/>
          <w:color w:val="000000"/>
          <w:szCs w:val="20"/>
          <w:highlight w:val="yellow"/>
        </w:rPr>
        <w:t xml:space="preserve">After AS security is established, gNB can obtain a GNSS-based location information from the UE using existing </w:t>
      </w:r>
      <w:proofErr w:type="spellStart"/>
      <w:r>
        <w:rPr>
          <w:rFonts w:eastAsia="SimSun"/>
          <w:color w:val="000000"/>
          <w:szCs w:val="20"/>
          <w:highlight w:val="yellow"/>
        </w:rPr>
        <w:t>signalling</w:t>
      </w:r>
      <w:proofErr w:type="spellEnd"/>
      <w:r>
        <w:rPr>
          <w:rFonts w:eastAsia="SimSun"/>
          <w:color w:val="000000"/>
          <w:szCs w:val="20"/>
          <w:highlight w:val="yellow"/>
        </w:rPr>
        <w:t xml:space="preserve"> method, i.e., by configuring </w:t>
      </w:r>
      <w:proofErr w:type="spellStart"/>
      <w:r>
        <w:rPr>
          <w:rFonts w:eastAsia="SimSun"/>
          <w:color w:val="000000"/>
          <w:szCs w:val="20"/>
          <w:highlight w:val="yellow"/>
        </w:rPr>
        <w:t>includeCommonLocationInfo</w:t>
      </w:r>
      <w:proofErr w:type="spellEnd"/>
      <w:r>
        <w:rPr>
          <w:rFonts w:eastAsia="SimSun"/>
          <w:color w:val="000000"/>
          <w:szCs w:val="20"/>
          <w:highlight w:val="yellow"/>
        </w:rPr>
        <w:t xml:space="preserve"> in the corresponding </w:t>
      </w:r>
      <w:proofErr w:type="spellStart"/>
      <w:r>
        <w:rPr>
          <w:rFonts w:eastAsia="SimSun"/>
          <w:color w:val="000000"/>
          <w:szCs w:val="20"/>
          <w:highlight w:val="yellow"/>
        </w:rPr>
        <w:t>reportConfig</w:t>
      </w:r>
      <w:proofErr w:type="spellEnd"/>
      <w:r>
        <w:rPr>
          <w:rFonts w:eastAsia="SimSun"/>
          <w:color w:val="000000"/>
          <w:szCs w:val="20"/>
          <w:highlight w:val="yellow"/>
        </w:rPr>
        <w:t>. It is up to SA3 to decide whether User Consent is required before NW acquires location information from the UE in NTN. RAN2 discuss whether to send LS to SA3</w:t>
      </w:r>
    </w:p>
    <w:p w14:paraId="7113008A" w14:textId="77777777" w:rsidR="0087343B" w:rsidRDefault="00904329">
      <w:pPr>
        <w:pStyle w:val="Doc-text2"/>
        <w:numPr>
          <w:ilvl w:val="0"/>
          <w:numId w:val="63"/>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Aperiodic location reporting (e.g., via DCI) is not supported.</w:t>
      </w:r>
    </w:p>
    <w:p w14:paraId="01089F21"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2CD652B" w14:textId="77777777" w:rsidR="0087343B" w:rsidRDefault="00904329">
      <w:pPr>
        <w:pStyle w:val="Doc-text2"/>
        <w:numPr>
          <w:ilvl w:val="0"/>
          <w:numId w:val="64"/>
        </w:numPr>
        <w:pBdr>
          <w:top w:val="single" w:sz="4" w:space="1" w:color="auto"/>
          <w:left w:val="single" w:sz="4" w:space="4" w:color="auto"/>
          <w:bottom w:val="single" w:sz="4" w:space="1" w:color="auto"/>
          <w:right w:val="single" w:sz="4" w:space="4" w:color="auto"/>
        </w:pBdr>
        <w:spacing w:line="254" w:lineRule="auto"/>
        <w:rPr>
          <w:highlight w:val="yellow"/>
        </w:rPr>
      </w:pPr>
      <w:r>
        <w:rPr>
          <w:highlight w:val="yellow"/>
        </w:rPr>
        <w:t>Event triggered-based UE location reporting are configured by gNB to obtain UE location update of mobile UEs in RRC_CONNECTED</w:t>
      </w:r>
    </w:p>
    <w:p w14:paraId="5CAEF498" w14:textId="77777777" w:rsidR="0087343B" w:rsidRDefault="0087343B">
      <w:pPr>
        <w:pStyle w:val="Doc-text2"/>
      </w:pPr>
    </w:p>
    <w:p w14:paraId="3EEA4595" w14:textId="77777777" w:rsidR="0087343B" w:rsidRDefault="0087343B">
      <w:pPr>
        <w:pStyle w:val="Doc-text2"/>
        <w:ind w:left="0" w:firstLine="0"/>
      </w:pPr>
    </w:p>
    <w:p w14:paraId="3C7C4137"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102 second round:</w:t>
      </w:r>
    </w:p>
    <w:p w14:paraId="05DEBDE4" w14:textId="77777777" w:rsidR="0087343B" w:rsidRDefault="00904329">
      <w:pPr>
        <w:pStyle w:val="Doc-text2"/>
        <w:numPr>
          <w:ilvl w:val="0"/>
          <w:numId w:val="65"/>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Send new LS to SA3 for the need of NTN specific user consent for obtaining UE location by gNB."</w:t>
      </w:r>
    </w:p>
    <w:p w14:paraId="4D277E50" w14:textId="77777777" w:rsidR="0087343B" w:rsidRDefault="0087343B">
      <w:pPr>
        <w:pStyle w:val="Doc-text2"/>
        <w:ind w:left="0" w:firstLine="0"/>
      </w:pPr>
    </w:p>
    <w:p w14:paraId="7F259C86" w14:textId="77777777" w:rsidR="0087343B" w:rsidRDefault="00904329">
      <w:pPr>
        <w:pStyle w:val="Doc-text2"/>
        <w:pBdr>
          <w:top w:val="single" w:sz="4" w:space="1" w:color="auto"/>
          <w:left w:val="single" w:sz="4" w:space="1" w:color="auto"/>
          <w:bottom w:val="single" w:sz="4" w:space="1" w:color="auto"/>
          <w:right w:val="single" w:sz="4" w:space="1" w:color="auto"/>
        </w:pBdr>
      </w:pPr>
      <w:r>
        <w:rPr>
          <w:highlight w:val="green"/>
        </w:rPr>
        <w:t>Agreements online:</w:t>
      </w:r>
    </w:p>
    <w:p w14:paraId="60F2BC3C"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t>If accepted by SA3, if the gNB has user consent to obtain UE location in NTN, reporting of finer location information/full GNSS coordinates in RRC_CONNECTED can be supported after AS security is enabled</w:t>
      </w:r>
    </w:p>
    <w:p w14:paraId="5B2C37DD" w14:textId="77777777" w:rsidR="0087343B" w:rsidRDefault="00904329">
      <w:pPr>
        <w:pStyle w:val="Doc-text2"/>
        <w:numPr>
          <w:ilvl w:val="0"/>
          <w:numId w:val="66"/>
        </w:numPr>
        <w:pBdr>
          <w:top w:val="single" w:sz="4" w:space="1" w:color="auto"/>
          <w:left w:val="single" w:sz="4" w:space="1" w:color="auto"/>
          <w:bottom w:val="single" w:sz="4" w:space="1" w:color="auto"/>
          <w:right w:val="single" w:sz="4" w:space="1" w:color="auto"/>
        </w:pBdr>
        <w:spacing w:line="254" w:lineRule="auto"/>
        <w:rPr>
          <w:highlight w:val="yellow"/>
        </w:rPr>
      </w:pPr>
      <w:r>
        <w:rPr>
          <w:highlight w:val="yellow"/>
        </w:rPr>
        <w:lastRenderedPageBreak/>
        <w:t>Periodic location reporting can also be configured by gNB to obtain UE location update of mobile UEs in RRC_CONNECTED. RAN2 discuss whether it is part of existing periodic measurement report configuration or a new configuration for periodic reporting of UE location.</w:t>
      </w:r>
    </w:p>
    <w:p w14:paraId="4A6812F8" w14:textId="77777777" w:rsidR="0087343B" w:rsidRDefault="0087343B">
      <w:pPr>
        <w:pStyle w:val="Doc-text2"/>
        <w:ind w:left="0" w:firstLine="0"/>
      </w:pPr>
    </w:p>
    <w:p w14:paraId="15AC8D56" w14:textId="77777777" w:rsidR="0087343B" w:rsidRDefault="0087343B">
      <w:pPr>
        <w:pStyle w:val="Doc-text2"/>
      </w:pPr>
    </w:p>
    <w:p w14:paraId="17B6DC89"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107:</w:t>
      </w:r>
    </w:p>
    <w:p w14:paraId="5D37216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RAN2 confirms AS indicates to NAS layer all received TACs per PLMN. </w:t>
      </w:r>
    </w:p>
    <w:p w14:paraId="270937A6" w14:textId="77777777" w:rsidR="0087343B" w:rsidRDefault="00904329">
      <w:pPr>
        <w:pStyle w:val="Doc-text2"/>
        <w:numPr>
          <w:ilvl w:val="0"/>
          <w:numId w:val="67"/>
        </w:numPr>
        <w:pBdr>
          <w:top w:val="single" w:sz="4" w:space="1" w:color="auto"/>
          <w:left w:val="single" w:sz="4" w:space="4" w:color="auto"/>
          <w:bottom w:val="single" w:sz="4" w:space="1" w:color="auto"/>
          <w:right w:val="single" w:sz="4" w:space="4" w:color="auto"/>
        </w:pBdr>
        <w:spacing w:line="254" w:lineRule="auto"/>
      </w:pPr>
      <w:r>
        <w:rPr>
          <w:highlight w:val="green"/>
        </w:rPr>
        <w:t>RAN2 responds to CT1 and SA2 with the confirmation that AS indicates to NAS layer all received TACs per PLMN. In addition it is stated that TACs in NTN are fixed to geographical location on Earth and UE’s location information can be used for TAI selection. Final decision on which criteria to apply (e.g. UE location information or other) is anyway up to CT1 and SA2 judgement</w:t>
      </w:r>
    </w:p>
    <w:p w14:paraId="27A89CDE" w14:textId="77777777" w:rsidR="0087343B" w:rsidRDefault="0087343B">
      <w:pPr>
        <w:pStyle w:val="Doc-text2"/>
      </w:pPr>
    </w:p>
    <w:p w14:paraId="0A96C805" w14:textId="77777777" w:rsidR="0087343B" w:rsidRDefault="0087343B">
      <w:pPr>
        <w:pStyle w:val="Comments"/>
      </w:pPr>
    </w:p>
    <w:p w14:paraId="55841359" w14:textId="77777777" w:rsidR="0087343B" w:rsidRDefault="0087343B">
      <w:pPr>
        <w:pStyle w:val="Comments"/>
      </w:pPr>
    </w:p>
    <w:p w14:paraId="46E72BA0"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w:t>
      </w:r>
    </w:p>
    <w:p w14:paraId="2D81815A"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Broadcast of cell stop time in SIB is only applicable to quasi earth fixed cell (not to moving cell). No further work in this release to address any moving cell specific details on using the cell stop time to assist measurements or cell reselection</w:t>
      </w:r>
    </w:p>
    <w:p w14:paraId="5C4C2692" w14:textId="77777777" w:rsidR="0087343B" w:rsidRDefault="00904329">
      <w:pPr>
        <w:pStyle w:val="Doc-text2"/>
        <w:numPr>
          <w:ilvl w:val="0"/>
          <w:numId w:val="68"/>
        </w:numPr>
        <w:pBdr>
          <w:top w:val="single" w:sz="4" w:space="1" w:color="auto"/>
          <w:left w:val="single" w:sz="4" w:space="4" w:color="auto"/>
          <w:bottom w:val="single" w:sz="4" w:space="1" w:color="auto"/>
          <w:right w:val="single" w:sz="4" w:space="4" w:color="auto"/>
        </w:pBdr>
        <w:spacing w:line="254" w:lineRule="auto"/>
        <w:rPr>
          <w:highlight w:val="yellow"/>
        </w:rPr>
      </w:pPr>
      <w:commentRangeStart w:id="20"/>
      <w:r>
        <w:rPr>
          <w:highlight w:val="yellow"/>
        </w:rPr>
        <w:t xml:space="preserve">For </w:t>
      </w:r>
      <w:commentRangeEnd w:id="20"/>
      <w:r>
        <w:rPr>
          <w:rStyle w:val="CommentReference"/>
          <w:rFonts w:eastAsia="Times New Roman" w:cs="Arial"/>
          <w:lang w:val="en-GB" w:eastAsia="ja-JP"/>
        </w:rPr>
        <w:commentReference w:id="20"/>
      </w:r>
      <w:r>
        <w:rPr>
          <w:highlight w:val="yellow"/>
        </w:rPr>
        <w:t>quasi-earth fixed cell, the reference location of the cell (serving cell or the neighbor cells) is broadcast in system information</w:t>
      </w:r>
    </w:p>
    <w:p w14:paraId="2A56995B" w14:textId="77777777" w:rsidR="0087343B" w:rsidRDefault="0087343B">
      <w:pPr>
        <w:pStyle w:val="Comments"/>
      </w:pPr>
    </w:p>
    <w:p w14:paraId="57461232" w14:textId="77777777" w:rsidR="0087343B" w:rsidRDefault="0087343B">
      <w:pPr>
        <w:pStyle w:val="Comments"/>
      </w:pPr>
    </w:p>
    <w:p w14:paraId="3634F5B6" w14:textId="77777777" w:rsidR="0087343B" w:rsidRDefault="0087343B">
      <w:pPr>
        <w:pStyle w:val="Doc-text2"/>
      </w:pPr>
    </w:p>
    <w:p w14:paraId="28C3100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108 third round:</w:t>
      </w:r>
    </w:p>
    <w:p w14:paraId="5E4A85E7"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w:t>
      </w:r>
    </w:p>
    <w:p w14:paraId="6BFFD2F2"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For quasi-earth fixed cell, the broadcast “timing information on when a cell is going to stop serving the area” refers to the time when a cell stops covering the current area.</w:t>
      </w:r>
    </w:p>
    <w:p w14:paraId="504C7A8F" w14:textId="77777777" w:rsidR="0087343B" w:rsidRDefault="00904329">
      <w:pPr>
        <w:pStyle w:val="Doc-text2"/>
        <w:numPr>
          <w:ilvl w:val="0"/>
          <w:numId w:val="69"/>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lastRenderedPageBreak/>
        <w:t xml:space="preserve">For quasi-earth fixed cell, specify that UE should start measurements on </w:t>
      </w:r>
      <w:proofErr w:type="spellStart"/>
      <w:r>
        <w:rPr>
          <w:highlight w:val="lightGray"/>
        </w:rPr>
        <w:t>neighbour</w:t>
      </w:r>
      <w:proofErr w:type="spellEnd"/>
      <w:r>
        <w:rPr>
          <w:highlight w:val="lightGray"/>
        </w:rPr>
        <w:t xml:space="preserve"> cells before the broadcast stop time of the serving cell, i.e. the time when the serving cell stops covering the current area, and the exact time to start measurements is up to UE implementation.</w:t>
      </w:r>
    </w:p>
    <w:p w14:paraId="2106A87A" w14:textId="77777777" w:rsidR="0087343B" w:rsidRDefault="0087343B">
      <w:pPr>
        <w:pStyle w:val="Comments"/>
      </w:pPr>
    </w:p>
    <w:p w14:paraId="177A12B6"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w:t>
      </w:r>
    </w:p>
    <w:p w14:paraId="412C810C" w14:textId="77777777" w:rsidR="0087343B" w:rsidRDefault="00904329">
      <w:pPr>
        <w:pStyle w:val="Doc-text2"/>
        <w:numPr>
          <w:ilvl w:val="0"/>
          <w:numId w:val="70"/>
        </w:numPr>
        <w:pBdr>
          <w:top w:val="single" w:sz="4" w:space="1" w:color="auto"/>
          <w:left w:val="single" w:sz="4" w:space="4" w:color="auto"/>
          <w:bottom w:val="single" w:sz="4" w:space="1" w:color="auto"/>
          <w:right w:val="single" w:sz="4" w:space="4" w:color="auto"/>
        </w:pBdr>
        <w:spacing w:line="254" w:lineRule="auto"/>
        <w:rPr>
          <w:highlight w:val="lightGray"/>
        </w:rPr>
      </w:pPr>
      <w:r>
        <w:rPr>
          <w:highlight w:val="lightGray"/>
        </w:rP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635F7449" w14:textId="77777777" w:rsidR="0087343B" w:rsidRDefault="0087343B">
      <w:pPr>
        <w:pStyle w:val="Comments"/>
      </w:pPr>
    </w:p>
    <w:p w14:paraId="5FFD06EF" w14:textId="77777777" w:rsidR="0087343B" w:rsidRDefault="0087343B">
      <w:pPr>
        <w:pStyle w:val="Comments"/>
      </w:pPr>
    </w:p>
    <w:p w14:paraId="08FFE6AE" w14:textId="77777777" w:rsidR="0087343B" w:rsidRDefault="0087343B">
      <w:pPr>
        <w:pStyle w:val="Comments"/>
      </w:pPr>
    </w:p>
    <w:p w14:paraId="5C414B3F"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Working Assumptions:</w:t>
      </w:r>
    </w:p>
    <w:p w14:paraId="4FF085E7"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Combination of serving and target cell reference location is supported for location report trigger event and for CHO location trigger</w:t>
      </w:r>
    </w:p>
    <w:p w14:paraId="594DDCD6" w14:textId="77777777" w:rsidR="0087343B" w:rsidRDefault="00904329">
      <w:pPr>
        <w:pStyle w:val="Doc-text2"/>
        <w:numPr>
          <w:ilvl w:val="0"/>
          <w:numId w:val="71"/>
        </w:numPr>
        <w:pBdr>
          <w:top w:val="single" w:sz="4" w:space="1" w:color="auto"/>
          <w:left w:val="single" w:sz="4" w:space="4" w:color="auto"/>
          <w:bottom w:val="single" w:sz="4" w:space="1" w:color="auto"/>
          <w:right w:val="single" w:sz="4" w:space="4" w:color="auto"/>
        </w:pBdr>
        <w:spacing w:line="254" w:lineRule="auto"/>
        <w:rPr>
          <w:highlight w:val="yellow"/>
        </w:rPr>
      </w:pPr>
      <w:commentRangeStart w:id="21"/>
      <w:proofErr w:type="spellStart"/>
      <w:r>
        <w:rPr>
          <w:highlight w:val="yellow"/>
        </w:rPr>
        <w:t>Sp</w:t>
      </w:r>
      <w:commentRangeEnd w:id="21"/>
      <w:proofErr w:type="spellEnd"/>
      <w:r>
        <w:rPr>
          <w:rStyle w:val="CommentReference"/>
          <w:rFonts w:eastAsia="Times New Roman" w:cs="Arial"/>
          <w:lang w:val="en-GB" w:eastAsia="ja-JP"/>
        </w:rPr>
        <w:commentReference w:id="21"/>
      </w:r>
      <w:proofErr w:type="spellStart"/>
      <w:r>
        <w:rPr>
          <w:highlight w:val="yellow"/>
        </w:rPr>
        <w:t>ecify</w:t>
      </w:r>
      <w:proofErr w:type="spellEnd"/>
      <w:r>
        <w:rPr>
          <w:highlight w:val="yellow"/>
        </w:rPr>
        <w:t xml:space="preserve"> that measurement reports can be configured to be piggybacked with location report when location based event triggers it</w:t>
      </w:r>
    </w:p>
    <w:p w14:paraId="659341E4"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bookmarkStart w:id="22" w:name="_Hlk82785196"/>
      <w:r>
        <w:rPr>
          <w:highlight w:val="green"/>
        </w:rPr>
        <w:t>Agreements via email - from offline 103:</w:t>
      </w:r>
    </w:p>
    <w:p w14:paraId="5D53ADBB"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following event is supported: </w:t>
      </w:r>
      <w:proofErr w:type="spellStart"/>
      <w:r>
        <w:rPr>
          <w:highlight w:val="green"/>
        </w:rPr>
        <w:t>condEvent</w:t>
      </w:r>
      <w:proofErr w:type="spellEnd"/>
      <w:r>
        <w:rPr>
          <w:highlight w:val="green"/>
        </w:rPr>
        <w:t xml:space="preserve"> L4: Distance between UE and the </w:t>
      </w:r>
      <w:proofErr w:type="spellStart"/>
      <w:r>
        <w:rPr>
          <w:highlight w:val="green"/>
        </w:rPr>
        <w:t>PCell’s</w:t>
      </w:r>
      <w:proofErr w:type="spellEnd"/>
      <w:r>
        <w:rPr>
          <w:highlight w:val="green"/>
        </w:rPr>
        <w:t xml:space="preserve"> reference location becomes larger than absolute threshold1 AND the distance between UE and the Conditional reconfiguration candidate becomes shorter than absolute threshold2.</w:t>
      </w:r>
    </w:p>
    <w:p w14:paraId="6E3CB9F8"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b/>
        <w:t>FFS other options</w:t>
      </w:r>
    </w:p>
    <w:p w14:paraId="2AB75389"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Specify hysteresis and time to trigger for the location event for RRM and CHO</w:t>
      </w:r>
    </w:p>
    <w:p w14:paraId="560C6CBC"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Timing information from </w:t>
      </w:r>
      <w:proofErr w:type="spellStart"/>
      <w:r>
        <w:rPr>
          <w:highlight w:val="green"/>
        </w:rPr>
        <w:t>RRCReconfiguration</w:t>
      </w:r>
      <w:proofErr w:type="spellEnd"/>
      <w:r>
        <w:rPr>
          <w:highlight w:val="green"/>
        </w:rPr>
        <w:t xml:space="preserve"> message in RRC running CR is removed</w:t>
      </w:r>
    </w:p>
    <w:p w14:paraId="35B44A74"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UE is allowed to perform HO only during T1 to T2</w:t>
      </w:r>
    </w:p>
    <w:p w14:paraId="60991C08" w14:textId="77777777" w:rsidR="0087343B" w:rsidRDefault="00904329">
      <w:pPr>
        <w:pStyle w:val="Doc-text2"/>
        <w:numPr>
          <w:ilvl w:val="0"/>
          <w:numId w:val="7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Agree to limit to A or B and continue discussion between options A and B</w:t>
      </w:r>
    </w:p>
    <w:p w14:paraId="6CD53B37"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A: UTC time + duration/timer, e.g. 00:00:01 + 40s</w:t>
      </w:r>
    </w:p>
    <w:p w14:paraId="4B4DA4C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b/>
        <w:t>Option B: Two UTC time to indicate the start (T1) and end time (T2) of the candidate cell, e.g. 00:00:01 + 00:00:41</w:t>
      </w:r>
    </w:p>
    <w:p w14:paraId="7CB7C44D" w14:textId="77777777" w:rsidR="0087343B" w:rsidRDefault="0087343B">
      <w:pPr>
        <w:pStyle w:val="Comments"/>
        <w:rPr>
          <w:highlight w:val="green"/>
        </w:rPr>
      </w:pPr>
    </w:p>
    <w:p w14:paraId="30F2C5E5" w14:textId="77777777" w:rsidR="0087343B" w:rsidRDefault="0087343B">
      <w:pPr>
        <w:pStyle w:val="Comments"/>
        <w:rPr>
          <w:highlight w:val="green"/>
        </w:rPr>
      </w:pPr>
    </w:p>
    <w:p w14:paraId="6C9EA8D9"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 via email - from offline 103 second round:</w:t>
      </w:r>
    </w:p>
    <w:p w14:paraId="1DC071B0" w14:textId="77777777" w:rsidR="0087343B" w:rsidRDefault="00904329">
      <w:pPr>
        <w:pStyle w:val="Doc-text2"/>
        <w:numPr>
          <w:ilvl w:val="0"/>
          <w:numId w:val="73"/>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RAN2 adopts Option 1: UTC time + duration/timer, e.g. 00:00:01 + 40s for representing T1 and T2 for CHO time event.</w:t>
      </w:r>
    </w:p>
    <w:p w14:paraId="7AD6334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2.</w:t>
      </w:r>
      <w:r>
        <w:rPr>
          <w:highlight w:val="green"/>
        </w:rPr>
        <w:tab/>
        <w:t>RAN2 adopts options C: location and RRM and D: time and RRM to be configuration options for CHO</w:t>
      </w:r>
    </w:p>
    <w:p w14:paraId="067AB3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3.</w:t>
      </w:r>
      <w:r>
        <w:rPr>
          <w:highlight w:val="lightGray"/>
        </w:rPr>
        <w:tab/>
        <w:t xml:space="preserve">RAN2 down priorities further </w:t>
      </w:r>
      <w:proofErr w:type="spellStart"/>
      <w:r>
        <w:rPr>
          <w:highlight w:val="lightGray"/>
        </w:rPr>
        <w:t>enhacnements</w:t>
      </w:r>
      <w:proofErr w:type="spellEnd"/>
      <w:r>
        <w:rPr>
          <w:highlight w:val="lightGray"/>
        </w:rPr>
        <w:t xml:space="preserve"> for connected mode for Rel-17 for TN-NTN mobility</w:t>
      </w:r>
      <w:r>
        <w:rPr>
          <w:highlight w:val="lightGray"/>
        </w:rPr>
        <w:tab/>
      </w:r>
    </w:p>
    <w:p w14:paraId="2C487EB3"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lightGray"/>
        </w:rPr>
        <w:t>4.</w:t>
      </w:r>
      <w:r>
        <w:rPr>
          <w:highlight w:val="lightGray"/>
        </w:rPr>
        <w:tab/>
        <w:t xml:space="preserve">RAN2 continue discussing the exact solution for TN </w:t>
      </w:r>
      <w:proofErr w:type="spellStart"/>
      <w:r>
        <w:rPr>
          <w:highlight w:val="lightGray"/>
        </w:rPr>
        <w:t>priorization</w:t>
      </w:r>
      <w:proofErr w:type="spellEnd"/>
      <w:r>
        <w:rPr>
          <w:highlight w:val="lightGray"/>
        </w:rPr>
        <w:t xml:space="preserve"> over NTN for idle mode</w:t>
      </w:r>
      <w:r>
        <w:tab/>
      </w:r>
    </w:p>
    <w:bookmarkEnd w:id="22"/>
    <w:p w14:paraId="74316082" w14:textId="77777777" w:rsidR="0087343B" w:rsidRDefault="0087343B">
      <w:pPr>
        <w:pStyle w:val="Comments"/>
      </w:pPr>
    </w:p>
    <w:p w14:paraId="25504002" w14:textId="77777777" w:rsidR="0087343B" w:rsidRDefault="0087343B">
      <w:pPr>
        <w:pStyle w:val="Doc-text2"/>
      </w:pPr>
    </w:p>
    <w:p w14:paraId="12B44C0B" w14:textId="77777777" w:rsidR="0087343B" w:rsidRDefault="00904329">
      <w:pPr>
        <w:pStyle w:val="Doc-text2"/>
        <w:pBdr>
          <w:top w:val="single" w:sz="4" w:space="1" w:color="auto"/>
          <w:left w:val="single" w:sz="4" w:space="4" w:color="auto"/>
          <w:bottom w:val="single" w:sz="4" w:space="1" w:color="auto"/>
          <w:right w:val="single" w:sz="4" w:space="4" w:color="auto"/>
        </w:pBdr>
      </w:pPr>
      <w:r>
        <w:rPr>
          <w:highlight w:val="green"/>
        </w:rPr>
        <w:t>Agreements via email - from offline 112:</w:t>
      </w:r>
    </w:p>
    <w:p w14:paraId="29D60821"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 xml:space="preserve">The specific maximum number of SMTC configuration in one measurement object with the same </w:t>
      </w:r>
      <w:proofErr w:type="spellStart"/>
      <w:r>
        <w:rPr>
          <w:highlight w:val="green"/>
        </w:rPr>
        <w:t>ssbFrequency</w:t>
      </w:r>
      <w:proofErr w:type="spellEnd"/>
      <w:r>
        <w:rPr>
          <w:highlight w:val="green"/>
        </w:rPr>
        <w:t xml:space="preserve"> can be 4. And a LS will be sent to RAN4 to confirm the conclusion.</w:t>
      </w:r>
    </w:p>
    <w:p w14:paraId="1302B46E"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NW-based solution is supported, i.e. the final SMTC/measurement gap configuration is generated and provided by NW in NTN to a given UE (based on the propagation delay difference between at least one target cell and the serving cell of a given UE). FFS whether UE-based solution is supported or not.</w:t>
      </w:r>
    </w:p>
    <w:p w14:paraId="69D09CA7" w14:textId="77777777" w:rsidR="0087343B" w:rsidRDefault="00904329">
      <w:pPr>
        <w:pStyle w:val="Doc-text2"/>
        <w:numPr>
          <w:ilvl w:val="0"/>
          <w:numId w:val="74"/>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In NTN, it is necessary of the UE to report assistant information to the NW (which can be configured by NW or upon NW’s request) to assist NW calculating the offset for SMTC/GAP configurations. FFS the detailed information.</w:t>
      </w:r>
    </w:p>
    <w:p w14:paraId="03169175" w14:textId="77777777" w:rsidR="0087343B" w:rsidRDefault="0087343B">
      <w:pPr>
        <w:pStyle w:val="Doc-text2"/>
        <w:rPr>
          <w:highlight w:val="green"/>
        </w:rPr>
      </w:pPr>
    </w:p>
    <w:p w14:paraId="13D6E05E"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green"/>
        </w:rPr>
      </w:pPr>
      <w:r>
        <w:rPr>
          <w:highlight w:val="green"/>
        </w:rPr>
        <w:t>Agreements:</w:t>
      </w:r>
    </w:p>
    <w:p w14:paraId="356A25BB" w14:textId="77777777" w:rsidR="0087343B" w:rsidRDefault="00904329">
      <w:pPr>
        <w:pStyle w:val="Doc-text2"/>
        <w:numPr>
          <w:ilvl w:val="0"/>
          <w:numId w:val="75"/>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The UE can be configured with multiple SMTCs per carrier. FFS if the UE can use only a partial set or all of them in parallel, and in case FFS whether based on network configuration or UE implementation</w:t>
      </w:r>
    </w:p>
    <w:p w14:paraId="44364E86" w14:textId="77777777" w:rsidR="0087343B" w:rsidRDefault="0087343B">
      <w:pPr>
        <w:pStyle w:val="Doc-text2"/>
      </w:pPr>
    </w:p>
    <w:p w14:paraId="726F517B" w14:textId="77777777" w:rsidR="0087343B" w:rsidRDefault="0087343B">
      <w:pPr>
        <w:rPr>
          <w:iCs/>
        </w:rPr>
      </w:pPr>
    </w:p>
    <w:p w14:paraId="3395BD9E" w14:textId="77777777" w:rsidR="0087343B" w:rsidRDefault="00904329">
      <w:pPr>
        <w:rPr>
          <w:iCs/>
        </w:rPr>
      </w:pPr>
      <w:r>
        <w:rPr>
          <w:iCs/>
        </w:rPr>
        <w:t>RAN2#116</w:t>
      </w:r>
    </w:p>
    <w:p w14:paraId="12981976" w14:textId="77777777" w:rsidR="0087343B" w:rsidRDefault="0087343B">
      <w:pPr>
        <w:pStyle w:val="Comments"/>
      </w:pPr>
    </w:p>
    <w:p w14:paraId="70158D25" w14:textId="77777777" w:rsidR="0087343B" w:rsidRDefault="0087343B">
      <w:pPr>
        <w:pStyle w:val="Comments"/>
      </w:pPr>
    </w:p>
    <w:p w14:paraId="05D4B70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4C7D973A" w14:textId="77777777" w:rsidR="0087343B" w:rsidRDefault="00904329">
      <w:pPr>
        <w:pStyle w:val="Doc-text2"/>
        <w:numPr>
          <w:ilvl w:val="0"/>
          <w:numId w:val="76"/>
        </w:numPr>
        <w:pBdr>
          <w:top w:val="single" w:sz="4" w:space="1" w:color="auto"/>
          <w:left w:val="single" w:sz="4" w:space="4" w:color="auto"/>
          <w:bottom w:val="single" w:sz="4" w:space="1" w:color="auto"/>
          <w:right w:val="single" w:sz="4" w:space="4" w:color="auto"/>
        </w:pBdr>
        <w:rPr>
          <w:highlight w:val="lightGray"/>
        </w:rPr>
      </w:pPr>
      <w:r>
        <w:rPr>
          <w:highlight w:val="lightGray"/>
        </w:rPr>
        <w:t>Enhancements for RA type selection in NTN will not be pursued in Rel-17. FFS for BSR</w:t>
      </w:r>
    </w:p>
    <w:p w14:paraId="091F5B33" w14:textId="77777777" w:rsidR="0087343B" w:rsidRDefault="0087343B">
      <w:pPr>
        <w:pStyle w:val="Doc-title"/>
        <w:rPr>
          <w:rStyle w:val="Hyperlink"/>
        </w:rPr>
      </w:pPr>
    </w:p>
    <w:p w14:paraId="12FA5FD0" w14:textId="77777777" w:rsidR="0087343B" w:rsidRDefault="0087343B">
      <w:pPr>
        <w:pStyle w:val="Doc-text2"/>
      </w:pPr>
    </w:p>
    <w:p w14:paraId="2A3A6F74" w14:textId="77777777" w:rsidR="0087343B" w:rsidRDefault="0087343B">
      <w:pPr>
        <w:pStyle w:val="Doc-text2"/>
      </w:pPr>
    </w:p>
    <w:p w14:paraId="1ED27428" w14:textId="77777777" w:rsidR="0087343B" w:rsidRDefault="0087343B">
      <w:pPr>
        <w:pStyle w:val="Doc-text2"/>
      </w:pPr>
    </w:p>
    <w:p w14:paraId="0ABEF328" w14:textId="77777777" w:rsidR="0087343B" w:rsidRDefault="0087343B">
      <w:pPr>
        <w:pStyle w:val="Doc-text2"/>
      </w:pPr>
    </w:p>
    <w:p w14:paraId="5A830A17" w14:textId="77777777" w:rsidR="0087343B" w:rsidRDefault="0087343B">
      <w:pPr>
        <w:pStyle w:val="Doc-text2"/>
      </w:pPr>
    </w:p>
    <w:p w14:paraId="7026F5E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106:</w:t>
      </w:r>
    </w:p>
    <w:p w14:paraId="21B4D88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Do not mandate Msg3/</w:t>
      </w:r>
      <w:proofErr w:type="spellStart"/>
      <w:r>
        <w:rPr>
          <w:highlight w:val="lightGray"/>
        </w:rPr>
        <w:t>MsgA</w:t>
      </w:r>
      <w:proofErr w:type="spellEnd"/>
      <w:r>
        <w:rPr>
          <w:highlight w:val="lightGray"/>
        </w:rPr>
        <w:t xml:space="preserve"> or Msg5 to include TA report MAC CE, and whether it can be included depends on the TB size of Msg3/</w:t>
      </w:r>
      <w:proofErr w:type="spellStart"/>
      <w:r>
        <w:rPr>
          <w:highlight w:val="lightGray"/>
        </w:rPr>
        <w:t>MsgA</w:t>
      </w:r>
      <w:proofErr w:type="spellEnd"/>
      <w:r>
        <w:rPr>
          <w:highlight w:val="lightGray"/>
        </w:rPr>
        <w:t xml:space="preserve"> or Msg5. No spec change is needed for this</w:t>
      </w:r>
    </w:p>
    <w:p w14:paraId="31E316F2"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Reserved LCID is used for the TA report MAC CE.</w:t>
      </w:r>
    </w:p>
    <w:p w14:paraId="6FF41754"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Postpone the discussion on the size of the TA report MAC CE until RAN2 concludes on the content of TA report.</w:t>
      </w:r>
    </w:p>
    <w:p w14:paraId="022FF46B"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RAN2 do not pursue any enhancements to allow inclusion of TA information without extending Msg3 size.</w:t>
      </w:r>
    </w:p>
    <w:p w14:paraId="04C06CF0" w14:textId="77777777" w:rsidR="0087343B" w:rsidRDefault="00904329">
      <w:pPr>
        <w:pStyle w:val="Doc-text2"/>
        <w:numPr>
          <w:ilvl w:val="0"/>
          <w:numId w:val="77"/>
        </w:numPr>
        <w:pBdr>
          <w:top w:val="single" w:sz="4" w:space="1" w:color="auto"/>
          <w:left w:val="single" w:sz="4" w:space="4" w:color="auto"/>
          <w:bottom w:val="single" w:sz="4" w:space="1" w:color="auto"/>
          <w:right w:val="single" w:sz="4" w:space="4" w:color="auto"/>
        </w:pBdr>
        <w:rPr>
          <w:highlight w:val="lightGray"/>
        </w:rPr>
      </w:pPr>
      <w:r>
        <w:rPr>
          <w:highlight w:val="lightGray"/>
        </w:rPr>
        <w:t>Logical channel priority of the TA report MAC CE should be lower than that of “C-RNTI MAC CE or data from UL-CCCH” and higher than that of “data from any Logical Channel, except data from UL-CCCH”.</w:t>
      </w:r>
    </w:p>
    <w:p w14:paraId="651FF247" w14:textId="77777777" w:rsidR="0087343B" w:rsidRDefault="0087343B">
      <w:pPr>
        <w:pStyle w:val="Doc-text2"/>
      </w:pPr>
    </w:p>
    <w:p w14:paraId="159E7C61" w14:textId="77777777" w:rsidR="0087343B" w:rsidRDefault="0087343B">
      <w:pPr>
        <w:pStyle w:val="Comments"/>
      </w:pPr>
    </w:p>
    <w:p w14:paraId="7C1663AF"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via email - from offline 106 (second round):</w:t>
      </w:r>
    </w:p>
    <w:p w14:paraId="01FB3799" w14:textId="77777777" w:rsidR="0087343B" w:rsidRDefault="00904329">
      <w:pPr>
        <w:pStyle w:val="Doc-text2"/>
        <w:numPr>
          <w:ilvl w:val="0"/>
          <w:numId w:val="78"/>
        </w:numPr>
        <w:pBdr>
          <w:top w:val="single" w:sz="4" w:space="1" w:color="auto"/>
          <w:left w:val="single" w:sz="4" w:space="4" w:color="auto"/>
          <w:bottom w:val="single" w:sz="4" w:space="1" w:color="auto"/>
          <w:right w:val="single" w:sz="4" w:space="4" w:color="auto"/>
        </w:pBdr>
        <w:rPr>
          <w:highlight w:val="lightGray"/>
        </w:rPr>
      </w:pPr>
      <w:r>
        <w:rPr>
          <w:highlight w:val="lightGray"/>
        </w:rPr>
        <w:t>Do not introduce additional enhancement on BSR over 2-step RACH in Rel-17.</w:t>
      </w:r>
    </w:p>
    <w:p w14:paraId="1D90A859" w14:textId="77777777" w:rsidR="0087343B" w:rsidRDefault="0087343B">
      <w:pPr>
        <w:pStyle w:val="Comments"/>
      </w:pPr>
    </w:p>
    <w:p w14:paraId="519727E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Agreements online:</w:t>
      </w:r>
    </w:p>
    <w:p w14:paraId="2EE314B9"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RAN2 further discuss the exact priority of the TA report MAC CE between “C-RNTI MAC CE or data from UL-CCCH” and “MAC CE for BSR, with exception of BSR included for padding</w:t>
      </w:r>
    </w:p>
    <w:p w14:paraId="589ED971"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lightGray"/>
        </w:rPr>
      </w:pPr>
      <w:r>
        <w:rPr>
          <w:highlight w:val="lightGray"/>
        </w:rPr>
        <w:t>If the reported content of information about UE specific TA is TA pre-compensation value in connected mode, MAC CE is used to report</w:t>
      </w:r>
    </w:p>
    <w:p w14:paraId="6108B4E4" w14:textId="77777777" w:rsidR="0087343B" w:rsidRDefault="00904329">
      <w:pPr>
        <w:pStyle w:val="Doc-text2"/>
        <w:numPr>
          <w:ilvl w:val="0"/>
          <w:numId w:val="79"/>
        </w:numPr>
        <w:pBdr>
          <w:top w:val="single" w:sz="4" w:space="1" w:color="auto"/>
          <w:left w:val="single" w:sz="4" w:space="4" w:color="auto"/>
          <w:bottom w:val="single" w:sz="4" w:space="1" w:color="auto"/>
          <w:right w:val="single" w:sz="4" w:space="4" w:color="auto"/>
        </w:pBdr>
        <w:rPr>
          <w:highlight w:val="yellow"/>
        </w:rPr>
      </w:pPr>
      <w:r>
        <w:rPr>
          <w:highlight w:val="yellow"/>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107DCD" w14:textId="77777777" w:rsidR="0087343B" w:rsidRDefault="0087343B">
      <w:pPr>
        <w:pStyle w:val="Comments"/>
      </w:pPr>
    </w:p>
    <w:p w14:paraId="61B6D552" w14:textId="77777777" w:rsidR="0087343B" w:rsidRDefault="0087343B">
      <w:pPr>
        <w:pStyle w:val="Doc-text2"/>
        <w:ind w:left="1620" w:firstLine="0"/>
      </w:pPr>
    </w:p>
    <w:p w14:paraId="3E229F4E" w14:textId="77777777" w:rsidR="0087343B" w:rsidRDefault="0087343B">
      <w:pPr>
        <w:pStyle w:val="Doc-text2"/>
      </w:pPr>
    </w:p>
    <w:p w14:paraId="5146381F" w14:textId="77777777" w:rsidR="0087343B" w:rsidRDefault="0087343B">
      <w:pPr>
        <w:pStyle w:val="Doc-text2"/>
        <w:ind w:left="0" w:firstLine="0"/>
      </w:pPr>
    </w:p>
    <w:p w14:paraId="0DE3CD5D" w14:textId="77777777" w:rsidR="0087343B" w:rsidRDefault="00904329">
      <w:pPr>
        <w:pStyle w:val="Doc-text2"/>
        <w:pBdr>
          <w:top w:val="single" w:sz="4" w:space="1" w:color="auto"/>
          <w:left w:val="single" w:sz="4" w:space="1" w:color="auto"/>
          <w:bottom w:val="single" w:sz="4" w:space="1" w:color="auto"/>
          <w:right w:val="single" w:sz="4" w:space="1" w:color="auto"/>
        </w:pBdr>
        <w:ind w:left="1620" w:firstLine="0"/>
      </w:pPr>
      <w:r>
        <w:t>Agreements:</w:t>
      </w:r>
    </w:p>
    <w:p w14:paraId="774A22ED"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r>
        <w:t xml:space="preserve">The extended values for </w:t>
      </w:r>
      <w:proofErr w:type="spellStart"/>
      <w:r>
        <w:t>sr-ProhibitTimer</w:t>
      </w:r>
      <w:proofErr w:type="spellEnd"/>
      <w:r>
        <w:t xml:space="preserve"> in NTN can include values less than UE-gNB RTT (as in legacy). FFS on the actual values and how this is extended </w:t>
      </w:r>
    </w:p>
    <w:p w14:paraId="722ADC80"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yellow"/>
        </w:rPr>
      </w:pPr>
      <w:r>
        <w:rPr>
          <w:highlight w:val="green"/>
        </w:rPr>
        <w:t>RRC parameter “</w:t>
      </w:r>
      <w:proofErr w:type="spellStart"/>
      <w:r>
        <w:rPr>
          <w:highlight w:val="green"/>
        </w:rPr>
        <w:t>allowedHARQ</w:t>
      </w:r>
      <w:proofErr w:type="spellEnd"/>
      <w:r>
        <w:rPr>
          <w:highlight w:val="green"/>
        </w:rPr>
        <w:t xml:space="preserve">-DRX-LCP” is included in </w:t>
      </w:r>
      <w:proofErr w:type="spellStart"/>
      <w:r>
        <w:rPr>
          <w:highlight w:val="green"/>
        </w:rPr>
        <w:t>LogicalChannelConfig</w:t>
      </w:r>
      <w:proofErr w:type="spellEnd"/>
      <w:r>
        <w:rPr>
          <w:highlight w:val="green"/>
        </w:rPr>
        <w:t xml:space="preserve"> (FFS on the actual name of the parameter)</w:t>
      </w:r>
    </w:p>
    <w:p w14:paraId="715A04D2"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pPr>
      <w:proofErr w:type="spellStart"/>
      <w:r>
        <w:rPr>
          <w:highlight w:val="yellow"/>
        </w:rPr>
        <w:t>configuredGrantTimer</w:t>
      </w:r>
      <w:proofErr w:type="spellEnd"/>
      <w:r>
        <w:rPr>
          <w:highlight w:val="yellow"/>
        </w:rPr>
        <w:t xml:space="preserve"> can be extended in NTN. FFS details of when extension is applicable and method of </w:t>
      </w:r>
      <w:proofErr w:type="spellStart"/>
      <w:r>
        <w:rPr>
          <w:highlight w:val="yellow"/>
        </w:rPr>
        <w:t>extention</w:t>
      </w:r>
      <w:proofErr w:type="spellEnd"/>
      <w:r>
        <w:rPr>
          <w:highlight w:val="yellow"/>
        </w:rPr>
        <w:t>.</w:t>
      </w:r>
    </w:p>
    <w:p w14:paraId="2577E2E7"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 xml:space="preserve">The </w:t>
      </w:r>
      <w:proofErr w:type="spellStart"/>
      <w:r>
        <w:rPr>
          <w:highlight w:val="green"/>
        </w:rPr>
        <w:t>ConfiguredGrantConfiguration</w:t>
      </w:r>
      <w:proofErr w:type="spellEnd"/>
      <w:r>
        <w:rPr>
          <w:highlight w:val="green"/>
        </w:rPr>
        <w:t xml:space="preserve"> shall allow for up to 32 in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 and harq-ProcID-Offset2.</w:t>
      </w:r>
    </w:p>
    <w:p w14:paraId="03488014"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green"/>
        </w:rPr>
      </w:pPr>
      <w:r>
        <w:rPr>
          <w:highlight w:val="green"/>
        </w:rPr>
        <w:t xml:space="preserve">The SPS-Config shall allow up to 32 for </w:t>
      </w:r>
      <w:proofErr w:type="spellStart"/>
      <w:r>
        <w:rPr>
          <w:highlight w:val="green"/>
        </w:rPr>
        <w:t>nrofHARQ</w:t>
      </w:r>
      <w:proofErr w:type="spellEnd"/>
      <w:r>
        <w:rPr>
          <w:highlight w:val="green"/>
        </w:rPr>
        <w:t xml:space="preserve">-Processes, and up to 31 in </w:t>
      </w:r>
      <w:proofErr w:type="spellStart"/>
      <w:r>
        <w:rPr>
          <w:highlight w:val="green"/>
        </w:rPr>
        <w:t>harq</w:t>
      </w:r>
      <w:proofErr w:type="spellEnd"/>
      <w:r>
        <w:rPr>
          <w:highlight w:val="green"/>
        </w:rPr>
        <w:t>-</w:t>
      </w:r>
      <w:proofErr w:type="spellStart"/>
      <w:r>
        <w:rPr>
          <w:highlight w:val="green"/>
        </w:rPr>
        <w:t>ProcID</w:t>
      </w:r>
      <w:proofErr w:type="spellEnd"/>
      <w:r>
        <w:rPr>
          <w:highlight w:val="green"/>
        </w:rPr>
        <w:t>-Offset.</w:t>
      </w:r>
    </w:p>
    <w:p w14:paraId="0F662FAC" w14:textId="77777777" w:rsidR="0087343B" w:rsidRDefault="00904329">
      <w:pPr>
        <w:pStyle w:val="Doc-text2"/>
        <w:numPr>
          <w:ilvl w:val="0"/>
          <w:numId w:val="80"/>
        </w:numPr>
        <w:pBdr>
          <w:top w:val="single" w:sz="4" w:space="1" w:color="auto"/>
          <w:left w:val="single" w:sz="4" w:space="1" w:color="auto"/>
          <w:bottom w:val="single" w:sz="4" w:space="1" w:color="auto"/>
          <w:right w:val="single" w:sz="4" w:space="1" w:color="auto"/>
        </w:pBdr>
        <w:rPr>
          <w:highlight w:val="lightGray"/>
        </w:rPr>
      </w:pPr>
      <w:r>
        <w:rPr>
          <w:highlight w:val="lightGray"/>
        </w:rPr>
        <w:t>HARQ feedback shall always be sent for SPS deactivation (i.e. regardless of HARQ feedback enabled/disabled).</w:t>
      </w:r>
    </w:p>
    <w:p w14:paraId="5E3F9A00" w14:textId="77777777" w:rsidR="0087343B" w:rsidRDefault="0087343B">
      <w:pPr>
        <w:pStyle w:val="Doc-text2"/>
      </w:pPr>
    </w:p>
    <w:p w14:paraId="4903CB8A" w14:textId="77777777" w:rsidR="0087343B" w:rsidRDefault="0087343B">
      <w:pPr>
        <w:pStyle w:val="Doc-text2"/>
      </w:pPr>
    </w:p>
    <w:p w14:paraId="31A4494C"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w:t>
      </w:r>
    </w:p>
    <w:p w14:paraId="069CAC2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lightGray"/>
        </w:rPr>
      </w:pPr>
      <w:r>
        <w:rPr>
          <w:highlight w:val="lightGray"/>
        </w:rPr>
        <w:lastRenderedPageBreak/>
        <w:t xml:space="preserve">For HARQ process(es) not configured with DL HARQ feedback enabled/disabled, </w:t>
      </w:r>
      <w:proofErr w:type="spellStart"/>
      <w:r>
        <w:rPr>
          <w:highlight w:val="lightGray"/>
        </w:rPr>
        <w:t>drx</w:t>
      </w:r>
      <w:proofErr w:type="spellEnd"/>
      <w:r>
        <w:rPr>
          <w:highlight w:val="lightGray"/>
        </w:rPr>
        <w:t>-HARQ-RTT-</w:t>
      </w:r>
      <w:proofErr w:type="spellStart"/>
      <w:r>
        <w:rPr>
          <w:highlight w:val="lightGray"/>
        </w:rPr>
        <w:t>TimerDL</w:t>
      </w:r>
      <w:proofErr w:type="spellEnd"/>
      <w:r>
        <w:rPr>
          <w:highlight w:val="lightGray"/>
        </w:rPr>
        <w:t xml:space="preserve"> behaves as per legacy.</w:t>
      </w:r>
    </w:p>
    <w:p w14:paraId="4383EDFD"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pPr>
      <w:r>
        <w:t xml:space="preserve">Introduce a new sr-ProhibitTimerExt-r17 IE. Values FFS </w:t>
      </w:r>
    </w:p>
    <w:p w14:paraId="374DDCC0"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r>
        <w:rPr>
          <w:highlight w:val="green"/>
        </w:rPr>
        <w:t>If uplinkHARQ-DRX-LCP-Mode-r17 is configured, a HARQ process may be mapped to either ‘HARQ mode A’ or ‘HARQ mode B’.</w:t>
      </w:r>
    </w:p>
    <w:p w14:paraId="411A836C" w14:textId="77777777" w:rsidR="0087343B" w:rsidRDefault="00904329">
      <w:pPr>
        <w:pStyle w:val="Doc-text2"/>
        <w:numPr>
          <w:ilvl w:val="0"/>
          <w:numId w:val="81"/>
        </w:numPr>
        <w:pBdr>
          <w:top w:val="single" w:sz="4" w:space="1" w:color="auto"/>
          <w:left w:val="single" w:sz="4" w:space="4" w:color="auto"/>
          <w:bottom w:val="single" w:sz="4" w:space="1" w:color="auto"/>
          <w:right w:val="single" w:sz="4" w:space="4" w:color="auto"/>
        </w:pBdr>
        <w:rPr>
          <w:highlight w:val="green"/>
        </w:rPr>
      </w:pPr>
      <w:proofErr w:type="spellStart"/>
      <w:r>
        <w:rPr>
          <w:highlight w:val="green"/>
        </w:rPr>
        <w:t>uplinkHARQ</w:t>
      </w:r>
      <w:proofErr w:type="spellEnd"/>
      <w:r>
        <w:rPr>
          <w:highlight w:val="green"/>
        </w:rPr>
        <w:t>-DRX-Mode shall be included in PUSCH-</w:t>
      </w:r>
      <w:proofErr w:type="spellStart"/>
      <w:r>
        <w:rPr>
          <w:highlight w:val="green"/>
        </w:rPr>
        <w:t>ServingCellConfig</w:t>
      </w:r>
      <w:proofErr w:type="spellEnd"/>
      <w:r>
        <w:rPr>
          <w:highlight w:val="green"/>
        </w:rPr>
        <w:t>.</w:t>
      </w:r>
    </w:p>
    <w:p w14:paraId="31309FA0" w14:textId="77777777" w:rsidR="0087343B" w:rsidRDefault="0087343B">
      <w:pPr>
        <w:pStyle w:val="Doc-text2"/>
      </w:pPr>
    </w:p>
    <w:p w14:paraId="31688B5A" w14:textId="77777777" w:rsidR="0087343B" w:rsidRDefault="0087343B">
      <w:pPr>
        <w:pStyle w:val="Comments"/>
        <w:ind w:left="1619"/>
      </w:pPr>
    </w:p>
    <w:p w14:paraId="12B6C773"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pPr>
      <w:r>
        <w:t>Agreements via email - from offline 101 (second round):</w:t>
      </w:r>
    </w:p>
    <w:p w14:paraId="090E52C2"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1.</w:t>
      </w:r>
      <w:r>
        <w:rPr>
          <w:highlight w:val="green"/>
        </w:rPr>
        <w:tab/>
        <w:t xml:space="preserve">If uplinkHARQ-DRX-LCP-Mode-r17 is configured, the following LCH to HARQ process mapping rules are supported: </w:t>
      </w:r>
    </w:p>
    <w:p w14:paraId="05899700"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1) LCH is mapped only to a HARQ process configured with HARQ mode </w:t>
      </w:r>
      <w:proofErr w:type="gramStart"/>
      <w:r>
        <w:rPr>
          <w:highlight w:val="green"/>
        </w:rPr>
        <w:t>A;</w:t>
      </w:r>
      <w:proofErr w:type="gramEnd"/>
    </w:p>
    <w:p w14:paraId="0A728929"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ab/>
        <w:t xml:space="preserve">2) LCH is mapped only to a HARQ process configured with HARQ mode </w:t>
      </w:r>
      <w:proofErr w:type="gramStart"/>
      <w:r>
        <w:rPr>
          <w:highlight w:val="green"/>
        </w:rPr>
        <w:t>B;</w:t>
      </w:r>
      <w:proofErr w:type="gramEnd"/>
    </w:p>
    <w:p w14:paraId="6704992C"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tab/>
      </w:r>
      <w:r>
        <w:rPr>
          <w:highlight w:val="green"/>
        </w:rPr>
        <w:t>3) If an LCH is not configured with a mapping rule, it may be mapped to any HARQ process (HARQ mode A or B).</w:t>
      </w:r>
    </w:p>
    <w:p w14:paraId="36751E6D" w14:textId="77777777" w:rsidR="0087343B" w:rsidRDefault="00904329">
      <w:pPr>
        <w:pStyle w:val="Doc-text2"/>
        <w:numPr>
          <w:ilvl w:val="0"/>
          <w:numId w:val="82"/>
        </w:numPr>
        <w:pBdr>
          <w:top w:val="single" w:sz="4" w:space="1" w:color="auto"/>
          <w:left w:val="single" w:sz="4" w:space="4" w:color="auto"/>
          <w:bottom w:val="single" w:sz="4" w:space="1" w:color="auto"/>
          <w:right w:val="single" w:sz="4" w:space="4" w:color="auto"/>
        </w:pBdr>
        <w:spacing w:line="254" w:lineRule="auto"/>
        <w:rPr>
          <w:highlight w:val="green"/>
        </w:rPr>
      </w:pPr>
      <w:r>
        <w:rPr>
          <w:highlight w:val="green"/>
        </w:rPr>
        <w:t>2.</w:t>
      </w:r>
      <w:r>
        <w:rPr>
          <w:highlight w:val="green"/>
        </w:rPr>
        <w:tab/>
      </w:r>
      <w:proofErr w:type="spellStart"/>
      <w:r>
        <w:rPr>
          <w:highlight w:val="green"/>
        </w:rPr>
        <w:t>downlinkHARQ-FeedbackDisabled</w:t>
      </w:r>
      <w:proofErr w:type="spellEnd"/>
      <w:r>
        <w:rPr>
          <w:highlight w:val="green"/>
        </w:rPr>
        <w:t xml:space="preserve"> shall be included in PDSCH-</w:t>
      </w:r>
      <w:proofErr w:type="spellStart"/>
      <w:r>
        <w:rPr>
          <w:highlight w:val="green"/>
        </w:rPr>
        <w:t>ServingCellConfig</w:t>
      </w:r>
      <w:proofErr w:type="spellEnd"/>
      <w:r>
        <w:rPr>
          <w:highlight w:val="green"/>
        </w:rPr>
        <w:t xml:space="preserve">. </w:t>
      </w:r>
    </w:p>
    <w:p w14:paraId="461D1596" w14:textId="77777777" w:rsidR="0087343B" w:rsidRDefault="0087343B">
      <w:pPr>
        <w:pStyle w:val="Doc-text2"/>
        <w:ind w:left="0" w:firstLine="0"/>
      </w:pPr>
    </w:p>
    <w:p w14:paraId="64D1FB19" w14:textId="77777777" w:rsidR="0087343B" w:rsidRDefault="00904329">
      <w:pPr>
        <w:pStyle w:val="Doc-text2"/>
        <w:pBdr>
          <w:top w:val="single" w:sz="4" w:space="1" w:color="auto"/>
          <w:left w:val="single" w:sz="4" w:space="4" w:color="auto"/>
          <w:bottom w:val="single" w:sz="4" w:space="1" w:color="auto"/>
          <w:right w:val="single" w:sz="4" w:space="4" w:color="auto"/>
        </w:pBdr>
        <w:ind w:left="1619" w:firstLine="0"/>
      </w:pPr>
      <w:r>
        <w:t>RAN2 assumption:</w:t>
      </w:r>
    </w:p>
    <w:p w14:paraId="669AE597" w14:textId="77777777" w:rsidR="0087343B" w:rsidRDefault="00904329">
      <w:pPr>
        <w:pStyle w:val="Doc-text2"/>
        <w:numPr>
          <w:ilvl w:val="0"/>
          <w:numId w:val="83"/>
        </w:numPr>
        <w:pBdr>
          <w:top w:val="single" w:sz="4" w:space="1" w:color="auto"/>
          <w:left w:val="single" w:sz="4" w:space="4" w:color="auto"/>
          <w:bottom w:val="single" w:sz="4" w:space="1" w:color="auto"/>
          <w:right w:val="single" w:sz="4" w:space="4" w:color="auto"/>
        </w:pBdr>
        <w:rPr>
          <w:highlight w:val="green"/>
        </w:rPr>
      </w:pPr>
      <w:r>
        <w:rPr>
          <w:highlight w:val="green"/>
        </w:rPr>
        <w:t>There will be max 12 TACs per NR NTN cell, including same or different PLMNs.</w:t>
      </w:r>
    </w:p>
    <w:p w14:paraId="5F66C731" w14:textId="77777777" w:rsidR="0087343B" w:rsidRDefault="0087343B">
      <w:pPr>
        <w:pStyle w:val="Doc-text2"/>
        <w:ind w:left="0" w:firstLine="0"/>
      </w:pPr>
    </w:p>
    <w:p w14:paraId="04F48DE1" w14:textId="77777777" w:rsidR="0087343B" w:rsidRDefault="0087343B">
      <w:pPr>
        <w:pStyle w:val="Comments"/>
      </w:pPr>
    </w:p>
    <w:p w14:paraId="34F3938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F6EA07D" w14:textId="77777777" w:rsidR="0087343B" w:rsidRDefault="00904329">
      <w:pPr>
        <w:pStyle w:val="Doc-text2"/>
        <w:numPr>
          <w:ilvl w:val="0"/>
          <w:numId w:val="84"/>
        </w:numPr>
        <w:pBdr>
          <w:top w:val="single" w:sz="4" w:space="1" w:color="auto"/>
          <w:left w:val="single" w:sz="4" w:space="4" w:color="auto"/>
          <w:bottom w:val="single" w:sz="4" w:space="1" w:color="auto"/>
          <w:right w:val="single" w:sz="4" w:space="4" w:color="auto"/>
        </w:pBdr>
        <w:rPr>
          <w:highlight w:val="lightGray"/>
        </w:rPr>
      </w:pPr>
      <w:r>
        <w:rPr>
          <w:highlight w:val="lightGray"/>
        </w:rPr>
        <w:t>Location assisted cell reselection, with the distance between UE and the reference location of the cell (serving cell and/or neighbor cell) taken into account, is supported for quasi-earth fixed cell. FFS on how UE performs location acquisition.</w:t>
      </w:r>
    </w:p>
    <w:p w14:paraId="520FD970" w14:textId="77777777" w:rsidR="0087343B" w:rsidRDefault="0087343B">
      <w:pPr>
        <w:pStyle w:val="Comments"/>
      </w:pPr>
    </w:p>
    <w:p w14:paraId="45158B9B" w14:textId="77777777" w:rsidR="0087343B" w:rsidRDefault="0087343B">
      <w:pPr>
        <w:pStyle w:val="Comments"/>
      </w:pPr>
    </w:p>
    <w:p w14:paraId="6699A50E" w14:textId="77777777" w:rsidR="0087343B" w:rsidRDefault="0087343B">
      <w:pPr>
        <w:pStyle w:val="Comments"/>
      </w:pPr>
    </w:p>
    <w:p w14:paraId="2F5DEB92"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w:t>
      </w:r>
    </w:p>
    <w:p w14:paraId="4122FF94"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When UE uses location based cell reselection enhancements, it's up to UE implementation to guarantee that a valid location information is available</w:t>
      </w:r>
    </w:p>
    <w:p w14:paraId="76B3ABCD" w14:textId="77777777" w:rsidR="0087343B" w:rsidRDefault="00904329">
      <w:pPr>
        <w:pStyle w:val="Doc-text2"/>
        <w:numPr>
          <w:ilvl w:val="0"/>
          <w:numId w:val="85"/>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same as legacy, UE shall perform </w:t>
      </w:r>
      <w:proofErr w:type="spellStart"/>
      <w:r>
        <w:rPr>
          <w:highlight w:val="lightGray"/>
        </w:rPr>
        <w:t>neighbour</w:t>
      </w:r>
      <w:proofErr w:type="spellEnd"/>
      <w:r>
        <w:rPr>
          <w:highlight w:val="lightGray"/>
        </w:rPr>
        <w:t xml:space="preserve"> cell measurements of “higher priority NR inter-frequency or inter-RAT frequencies” regardless of the distance between UE and serving cell reference location.</w:t>
      </w:r>
    </w:p>
    <w:p w14:paraId="65D2CBE9" w14:textId="77777777" w:rsidR="0087343B" w:rsidRDefault="0087343B">
      <w:pPr>
        <w:pStyle w:val="Comments"/>
      </w:pPr>
    </w:p>
    <w:p w14:paraId="62E58DF9" w14:textId="77777777" w:rsidR="0087343B" w:rsidRDefault="0087343B">
      <w:pPr>
        <w:pStyle w:val="Comments"/>
      </w:pPr>
    </w:p>
    <w:p w14:paraId="1B846B9E"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42213DED" w14:textId="77777777" w:rsidR="0087343B" w:rsidRDefault="00904329">
      <w:pPr>
        <w:pStyle w:val="Doc-text2"/>
        <w:numPr>
          <w:ilvl w:val="0"/>
          <w:numId w:val="86"/>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For quasi-earth fixed cell, UE should start measurements on </w:t>
      </w:r>
      <w:proofErr w:type="spellStart"/>
      <w:r>
        <w:rPr>
          <w:highlight w:val="lightGray"/>
        </w:rPr>
        <w:t>neighbour</w:t>
      </w:r>
      <w:proofErr w:type="spellEnd"/>
      <w:r>
        <w:rPr>
          <w:highlight w:val="lightGray"/>
        </w:rPr>
        <w:t xml:space="preserve"> cells before the serving cell stops covering the current area, regardless of (the distance between UE and serving cell reference location) or (if legacy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condition is met, i.e., serving cell’s </w:t>
      </w:r>
      <w:proofErr w:type="spellStart"/>
      <w:r>
        <w:rPr>
          <w:highlight w:val="lightGray"/>
        </w:rPr>
        <w:t>Srxlev</w:t>
      </w:r>
      <w:proofErr w:type="spellEnd"/>
      <w:r>
        <w:rPr>
          <w:highlight w:val="lightGray"/>
        </w:rPr>
        <w:t>/</w:t>
      </w:r>
      <w:proofErr w:type="spellStart"/>
      <w:r>
        <w:rPr>
          <w:highlight w:val="lightGray"/>
        </w:rPr>
        <w:t>Squal</w:t>
      </w:r>
      <w:proofErr w:type="spellEnd"/>
      <w:r>
        <w:rPr>
          <w:highlight w:val="lightGray"/>
        </w:rPr>
        <w:t xml:space="preserve"> is better than a threshold).</w:t>
      </w:r>
    </w:p>
    <w:p w14:paraId="1051896A" w14:textId="77777777" w:rsidR="0087343B" w:rsidRDefault="0087343B">
      <w:pPr>
        <w:pStyle w:val="Comments"/>
      </w:pPr>
    </w:p>
    <w:p w14:paraId="23115298"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rPr>
          <w:highlight w:val="lightGray"/>
        </w:rPr>
        <w:t>Agreements online:</w:t>
      </w:r>
    </w:p>
    <w:p w14:paraId="6A9A55B3"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rPr>
          <w:highlight w:val="lightGray"/>
        </w:rPr>
      </w:pPr>
      <w:r>
        <w:rPr>
          <w:highlight w:val="lightGray"/>
        </w:rPr>
        <w:t>Distance based cell reselection criteria for quasi-earth fixed cell is supported</w:t>
      </w:r>
    </w:p>
    <w:p w14:paraId="3DD6B4FB" w14:textId="77777777" w:rsidR="0087343B" w:rsidRDefault="00904329">
      <w:pPr>
        <w:pStyle w:val="Doc-text2"/>
        <w:numPr>
          <w:ilvl w:val="0"/>
          <w:numId w:val="87"/>
        </w:numPr>
        <w:pBdr>
          <w:top w:val="single" w:sz="4" w:space="1" w:color="auto"/>
          <w:left w:val="single" w:sz="4" w:space="4" w:color="auto"/>
          <w:bottom w:val="single" w:sz="4" w:space="1" w:color="auto"/>
          <w:right w:val="single" w:sz="4" w:space="4" w:color="auto"/>
        </w:pBdr>
      </w:pPr>
      <w:r>
        <w:t xml:space="preserve">For quasi-earth fixed cell, the cell stop time of </w:t>
      </w:r>
      <w:proofErr w:type="spellStart"/>
      <w:r>
        <w:t>neighbour</w:t>
      </w:r>
      <w:proofErr w:type="spellEnd"/>
      <w:r>
        <w:t xml:space="preserve"> cell(s) is NOT broadcast</w:t>
      </w:r>
    </w:p>
    <w:p w14:paraId="70E9CBCF" w14:textId="77777777" w:rsidR="0087343B" w:rsidRDefault="0087343B">
      <w:pPr>
        <w:pStyle w:val="Comments"/>
      </w:pPr>
    </w:p>
    <w:p w14:paraId="543CC11B" w14:textId="77777777" w:rsidR="0087343B" w:rsidRDefault="0087343B">
      <w:pPr>
        <w:pStyle w:val="Comments"/>
      </w:pPr>
    </w:p>
    <w:p w14:paraId="39C8FADB"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lightGray"/>
        </w:rPr>
      </w:pPr>
      <w:r>
        <w:t>Agreements</w:t>
      </w:r>
      <w:r>
        <w:rPr>
          <w:highlight w:val="lightGray"/>
        </w:rPr>
        <w:t>:</w:t>
      </w:r>
    </w:p>
    <w:p w14:paraId="6E4C796D" w14:textId="77777777" w:rsidR="0087343B" w:rsidRDefault="00904329">
      <w:pPr>
        <w:pStyle w:val="Doc-text2"/>
        <w:numPr>
          <w:ilvl w:val="0"/>
          <w:numId w:val="88"/>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We don't introduce new mechanisms (e.g. based on MAC CE) to activate/deactivate SMTCs for NTN </w:t>
      </w:r>
      <w:proofErr w:type="spellStart"/>
      <w:r>
        <w:rPr>
          <w:highlight w:val="lightGray"/>
        </w:rPr>
        <w:t>neighbour</w:t>
      </w:r>
      <w:proofErr w:type="spellEnd"/>
      <w:r>
        <w:rPr>
          <w:highlight w:val="lightGray"/>
        </w:rPr>
        <w:t xml:space="preserve"> measurements. Which SMTCs the UE will consider is only based on RRC configuration (UE based solutions are not excluded by this)</w:t>
      </w:r>
    </w:p>
    <w:p w14:paraId="06DB2A96" w14:textId="77777777" w:rsidR="0087343B" w:rsidRDefault="0087343B">
      <w:pPr>
        <w:pStyle w:val="Comments"/>
      </w:pPr>
    </w:p>
    <w:p w14:paraId="20FD63D5" w14:textId="77777777" w:rsidR="0087343B" w:rsidRDefault="0087343B">
      <w:pPr>
        <w:pStyle w:val="Comments"/>
      </w:pPr>
    </w:p>
    <w:p w14:paraId="33EBA3B8" w14:textId="77777777" w:rsidR="0087343B" w:rsidRDefault="0087343B">
      <w:pPr>
        <w:pStyle w:val="Comments"/>
      </w:pPr>
    </w:p>
    <w:p w14:paraId="71F48C4D"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Agreements via email - from offline 103:</w:t>
      </w:r>
    </w:p>
    <w:p w14:paraId="4DB76A98"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will decide which option to choose for NTN assistance information for SMTC/MG once SA3 feedback on user consent is received. </w:t>
      </w:r>
    </w:p>
    <w:p w14:paraId="1081368B"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If propagation delay based UE assistance information for NTN SMTC is agreed, it is defined in the form of propagation delay difference. </w:t>
      </w:r>
    </w:p>
    <w:p w14:paraId="4816267F"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RAN2 assumes FL delay is known to and compensated by the network. RAN2 also assumes the UE needs to have </w:t>
      </w:r>
      <w:proofErr w:type="spellStart"/>
      <w:r>
        <w:rPr>
          <w:highlight w:val="lightGray"/>
        </w:rPr>
        <w:t>neighbour</w:t>
      </w:r>
      <w:proofErr w:type="spellEnd"/>
      <w:r>
        <w:rPr>
          <w:highlight w:val="lightGray"/>
        </w:rPr>
        <w:t xml:space="preserve"> cell ephemeris for the propagation delay estimation.</w:t>
      </w:r>
    </w:p>
    <w:p w14:paraId="14CFB23A"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In NW-based SMTC solution the UE is not allowed to apply shifts to configured SMTCs. </w:t>
      </w:r>
    </w:p>
    <w:p w14:paraId="7EF5179C"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lightGray"/>
        </w:rPr>
      </w:pPr>
      <w:r>
        <w:rPr>
          <w:highlight w:val="lightGray"/>
        </w:rPr>
        <w:t xml:space="preserve">Measurement gap related aspects for Rel-17 NTN will be addressed in Rel-17 NTN WI. Coordination and avoiding overlap with other WIs and WGs </w:t>
      </w:r>
      <w:proofErr w:type="gramStart"/>
      <w:r>
        <w:rPr>
          <w:highlight w:val="lightGray"/>
        </w:rPr>
        <w:t>is</w:t>
      </w:r>
      <w:proofErr w:type="gramEnd"/>
      <w:r>
        <w:rPr>
          <w:highlight w:val="lightGray"/>
        </w:rPr>
        <w:t xml:space="preserve"> recommended.</w:t>
      </w:r>
    </w:p>
    <w:p w14:paraId="1B97B2E3" w14:textId="77777777" w:rsidR="0087343B" w:rsidRDefault="00904329">
      <w:pPr>
        <w:pStyle w:val="Doc-text2"/>
        <w:numPr>
          <w:ilvl w:val="0"/>
          <w:numId w:val="89"/>
        </w:numPr>
        <w:pBdr>
          <w:top w:val="single" w:sz="4" w:space="1" w:color="auto"/>
          <w:left w:val="single" w:sz="4" w:space="4" w:color="auto"/>
          <w:bottom w:val="single" w:sz="4" w:space="1" w:color="auto"/>
          <w:right w:val="single" w:sz="4" w:space="4" w:color="auto"/>
        </w:pBdr>
        <w:rPr>
          <w:highlight w:val="yellow"/>
        </w:rPr>
      </w:pPr>
      <w:r>
        <w:rPr>
          <w:highlight w:val="yellow"/>
        </w:rPr>
        <w:t>RAN2 will reuse at least the SMTC agreements made for UE assistance information reporting also in the area of measurement gaps for NTN</w:t>
      </w:r>
    </w:p>
    <w:p w14:paraId="25B661A5" w14:textId="77777777" w:rsidR="0087343B" w:rsidRDefault="0087343B">
      <w:pPr>
        <w:pStyle w:val="Comments"/>
      </w:pPr>
    </w:p>
    <w:p w14:paraId="60CCACBD" w14:textId="77777777" w:rsidR="0087343B" w:rsidRDefault="0087343B">
      <w:pPr>
        <w:pStyle w:val="Comments"/>
      </w:pPr>
    </w:p>
    <w:p w14:paraId="270BB889" w14:textId="77777777" w:rsidR="0087343B" w:rsidRDefault="0087343B">
      <w:pPr>
        <w:pStyle w:val="Doc-text2"/>
        <w:ind w:left="1619" w:firstLine="0"/>
      </w:pPr>
    </w:p>
    <w:p w14:paraId="07B32C80" w14:textId="77777777" w:rsidR="0087343B" w:rsidRDefault="0087343B">
      <w:pPr>
        <w:pStyle w:val="Doc-text2"/>
      </w:pPr>
    </w:p>
    <w:p w14:paraId="7FBEDDF9" w14:textId="77777777" w:rsidR="0087343B" w:rsidRDefault="0087343B">
      <w:pPr>
        <w:pStyle w:val="Doc-text2"/>
      </w:pPr>
    </w:p>
    <w:p w14:paraId="5856917E" w14:textId="77777777" w:rsidR="0087343B" w:rsidRDefault="00904329">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0C186851"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UE assistance information for NTN SMTC adjustments is event-triggered. Details of the triggering event are FFS (pending the decision on supported assistance information type).</w:t>
      </w:r>
    </w:p>
    <w:p w14:paraId="1F66A13A"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RAN2 aims to minimize the number of configurable measurement gaps required for monitoring configured SMTCs in NTN. At least gap length and UE capabilities impact the number of required measurement gaps.</w:t>
      </w:r>
    </w:p>
    <w:p w14:paraId="3F43F195" w14:textId="77777777" w:rsidR="0087343B" w:rsidRDefault="00904329">
      <w:pPr>
        <w:pStyle w:val="Doc-text2"/>
        <w:numPr>
          <w:ilvl w:val="0"/>
          <w:numId w:val="90"/>
        </w:numPr>
        <w:pBdr>
          <w:top w:val="single" w:sz="4" w:space="1" w:color="auto"/>
          <w:left w:val="single" w:sz="4" w:space="1" w:color="auto"/>
          <w:bottom w:val="single" w:sz="4" w:space="1" w:color="auto"/>
          <w:right w:val="single" w:sz="4" w:space="1" w:color="auto"/>
        </w:pBdr>
        <w:rPr>
          <w:highlight w:val="yellow"/>
        </w:rPr>
      </w:pPr>
      <w:r>
        <w:rPr>
          <w:highlight w:val="yellow"/>
        </w:rPr>
        <w:t>UE-based solution for SMTC adjustments in NTN is supported for IDLE/INACTIVE UEs. FFS how does the UE perform the necessary shifts in SMTC.</w:t>
      </w:r>
    </w:p>
    <w:p w14:paraId="2C97ADDB" w14:textId="77777777" w:rsidR="0087343B" w:rsidRDefault="0087343B">
      <w:pPr>
        <w:pStyle w:val="Comments"/>
      </w:pPr>
    </w:p>
    <w:p w14:paraId="51F58466" w14:textId="77777777" w:rsidR="0087343B" w:rsidRDefault="0087343B">
      <w:pPr>
        <w:pStyle w:val="Doc-text2"/>
      </w:pPr>
    </w:p>
    <w:p w14:paraId="52E50EBA" w14:textId="77777777" w:rsidR="0087343B" w:rsidRDefault="00904329">
      <w:pPr>
        <w:pStyle w:val="Doc-text2"/>
        <w:pBdr>
          <w:top w:val="single" w:sz="4" w:space="1" w:color="auto"/>
          <w:left w:val="single" w:sz="4" w:space="4" w:color="auto"/>
          <w:bottom w:val="single" w:sz="4" w:space="1" w:color="auto"/>
          <w:right w:val="single" w:sz="4" w:space="4" w:color="auto"/>
        </w:pBdr>
        <w:rPr>
          <w:highlight w:val="yellow"/>
        </w:rPr>
      </w:pPr>
      <w:r>
        <w:rPr>
          <w:highlight w:val="yellow"/>
        </w:rPr>
        <w:t>Agreements:</w:t>
      </w:r>
    </w:p>
    <w:p w14:paraId="3872CEF6" w14:textId="77777777" w:rsidR="0087343B" w:rsidRDefault="00904329">
      <w:pPr>
        <w:pStyle w:val="Doc-text2"/>
        <w:numPr>
          <w:ilvl w:val="0"/>
          <w:numId w:val="91"/>
        </w:numPr>
        <w:pBdr>
          <w:top w:val="single" w:sz="4" w:space="1" w:color="auto"/>
          <w:left w:val="single" w:sz="4" w:space="4" w:color="auto"/>
          <w:bottom w:val="single" w:sz="4" w:space="1" w:color="auto"/>
          <w:right w:val="single" w:sz="4" w:space="4" w:color="auto"/>
        </w:pBdr>
        <w:rPr>
          <w:highlight w:val="yellow"/>
        </w:rPr>
      </w:pPr>
      <w:r>
        <w:rPr>
          <w:color w:val="000000"/>
          <w:highlight w:val="yellow"/>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highlight w:val="yellow"/>
          <w:shd w:val="clear" w:color="auto" w:fill="FFFFFF"/>
        </w:rPr>
        <w:t> </w:t>
      </w:r>
      <w:r>
        <w:rPr>
          <w:color w:val="000000"/>
          <w:highlight w:val="yellow"/>
          <w:shd w:val="clear" w:color="auto" w:fill="FFFFFF"/>
        </w:rPr>
        <w:t>A UE can optionally indicate support for 4 SMTCs (in this case the NW can configure up to 4 SMTCs in parallel)</w:t>
      </w:r>
    </w:p>
    <w:p w14:paraId="277A8198" w14:textId="77777777" w:rsidR="0087343B" w:rsidRDefault="0087343B">
      <w:pPr>
        <w:rPr>
          <w:iCs/>
        </w:rPr>
      </w:pPr>
    </w:p>
    <w:p w14:paraId="21CA6FF9" w14:textId="77777777" w:rsidR="0087343B" w:rsidRDefault="00904329">
      <w:r>
        <w:t>RAN2#116bis</w:t>
      </w:r>
    </w:p>
    <w:p w14:paraId="6E366F6F" w14:textId="77777777" w:rsidR="0087343B" w:rsidRDefault="0087343B"/>
    <w:p w14:paraId="395DD635" w14:textId="77777777" w:rsidR="0087343B" w:rsidRDefault="0087343B">
      <w:pPr>
        <w:pStyle w:val="Doc-text2"/>
      </w:pPr>
    </w:p>
    <w:p w14:paraId="5FEF83D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02A1F87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Do not support allocating dedicated RA preamble for the RACH procedure triggered by TA reporting. </w:t>
      </w:r>
    </w:p>
    <w:p w14:paraId="1AC4F460"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UE does not start or restart the </w:t>
      </w:r>
      <w:proofErr w:type="spellStart"/>
      <w:r>
        <w:t>timeAlignmentTimer</w:t>
      </w:r>
      <w:proofErr w:type="spellEnd"/>
      <w:r>
        <w:t xml:space="preserve"> after the UE reports its TA. </w:t>
      </w:r>
    </w:p>
    <w:p w14:paraId="10DFBAE1"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NTN specific parameters, e.g. ephemeris, </w:t>
      </w:r>
      <w:proofErr w:type="spellStart"/>
      <w:r>
        <w:t>K_mac</w:t>
      </w:r>
      <w:proofErr w:type="spellEnd"/>
      <w:r>
        <w:t xml:space="preserve">, common TA, cell-specific </w:t>
      </w:r>
      <w:proofErr w:type="spellStart"/>
      <w:r>
        <w:t>Koffset</w:t>
      </w:r>
      <w:proofErr w:type="spellEnd"/>
      <w:r>
        <w:t>, network enable/disable TA report, etc., are provided in the new NTN-specific SIB.</w:t>
      </w:r>
    </w:p>
    <w:p w14:paraId="72111676"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The MAC CE for differential UE-specific </w:t>
      </w:r>
      <w:proofErr w:type="spellStart"/>
      <w:r>
        <w:t>K_offset</w:t>
      </w:r>
      <w:proofErr w:type="spellEnd"/>
      <w:r>
        <w:t xml:space="preserve"> has a fixed size of a single octet.</w:t>
      </w:r>
    </w:p>
    <w:p w14:paraId="1497AD13" w14:textId="77777777" w:rsidR="0087343B" w:rsidRDefault="00904329">
      <w:pPr>
        <w:pStyle w:val="Doc-text2"/>
        <w:numPr>
          <w:ilvl w:val="0"/>
          <w:numId w:val="92"/>
        </w:numPr>
        <w:pBdr>
          <w:top w:val="single" w:sz="4" w:space="1" w:color="auto"/>
          <w:left w:val="single" w:sz="4" w:space="4" w:color="auto"/>
          <w:bottom w:val="single" w:sz="4" w:space="1" w:color="auto"/>
          <w:right w:val="single" w:sz="4" w:space="4" w:color="auto"/>
        </w:pBdr>
      </w:pPr>
      <w:r>
        <w:t xml:space="preserve">Use an </w:t>
      </w:r>
      <w:proofErr w:type="spellStart"/>
      <w:r>
        <w:t>eLCID</w:t>
      </w:r>
      <w:proofErr w:type="spellEnd"/>
      <w:r>
        <w:t xml:space="preserve"> for the MAC CE for differential UE-specific </w:t>
      </w:r>
      <w:proofErr w:type="spellStart"/>
      <w:r>
        <w:t>K_offset</w:t>
      </w:r>
      <w:proofErr w:type="spellEnd"/>
    </w:p>
    <w:p w14:paraId="19D75D4A" w14:textId="77777777" w:rsidR="0087343B" w:rsidRDefault="0087343B">
      <w:pPr>
        <w:pStyle w:val="Doc-text2"/>
      </w:pPr>
    </w:p>
    <w:p w14:paraId="762299E0" w14:textId="77777777" w:rsidR="0087343B" w:rsidRDefault="0087343B">
      <w:pPr>
        <w:pStyle w:val="Doc-text2"/>
      </w:pPr>
    </w:p>
    <w:p w14:paraId="287616D8" w14:textId="77777777" w:rsidR="0087343B" w:rsidRDefault="0087343B">
      <w:pPr>
        <w:pStyle w:val="Doc-text2"/>
        <w:ind w:left="1619" w:firstLine="0"/>
      </w:pPr>
    </w:p>
    <w:p w14:paraId="555728AB" w14:textId="77777777" w:rsidR="0087343B" w:rsidRDefault="0087343B">
      <w:pPr>
        <w:pStyle w:val="Doc-text2"/>
        <w:ind w:left="1619" w:firstLine="0"/>
      </w:pPr>
    </w:p>
    <w:p w14:paraId="0BC01DE9"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101 - second round:</w:t>
      </w:r>
    </w:p>
    <w:p w14:paraId="64483BCC"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priority of the TA report MAC CE is lower than LBT failure MAC CE and higher than MAC CE for SL-BSR prioritized.</w:t>
      </w:r>
    </w:p>
    <w:p w14:paraId="422AFE3D"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lastRenderedPageBreak/>
        <w:t>UE triggers a TA reporting upon reception of configuration or reconfiguration of TA reporting trigger event if the UE has not reported TA before.</w:t>
      </w:r>
    </w:p>
    <w:p w14:paraId="0668510A" w14:textId="77777777" w:rsidR="0087343B" w:rsidRDefault="00904329">
      <w:pPr>
        <w:pStyle w:val="Doc-text2"/>
        <w:numPr>
          <w:ilvl w:val="0"/>
          <w:numId w:val="93"/>
        </w:numPr>
        <w:pBdr>
          <w:top w:val="single" w:sz="4" w:space="1" w:color="auto"/>
          <w:left w:val="single" w:sz="4" w:space="4" w:color="auto"/>
          <w:bottom w:val="single" w:sz="4" w:space="1" w:color="auto"/>
          <w:right w:val="single" w:sz="4" w:space="4" w:color="auto"/>
        </w:pBdr>
      </w:pPr>
      <w:r>
        <w:t xml:space="preserve">Other than event-triggered TA reporting, no more triggers are introduced for TA reporting in connected mode. </w:t>
      </w:r>
    </w:p>
    <w:p w14:paraId="6AF9AF2B" w14:textId="77777777" w:rsidR="0087343B" w:rsidRDefault="0087343B">
      <w:pPr>
        <w:pStyle w:val="Doc-text2"/>
        <w:ind w:left="1619" w:firstLine="0"/>
      </w:pPr>
    </w:p>
    <w:p w14:paraId="07C1E9DA" w14:textId="77777777" w:rsidR="0087343B" w:rsidRDefault="0087343B">
      <w:pPr>
        <w:pStyle w:val="Comments"/>
      </w:pPr>
    </w:p>
    <w:p w14:paraId="353512F5"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107:</w:t>
      </w:r>
    </w:p>
    <w:p w14:paraId="502514C6" w14:textId="77777777" w:rsidR="0087343B" w:rsidRDefault="00904329">
      <w:pPr>
        <w:pStyle w:val="Doc-text2"/>
        <w:numPr>
          <w:ilvl w:val="0"/>
          <w:numId w:val="94"/>
        </w:numPr>
        <w:pBdr>
          <w:top w:val="single" w:sz="4" w:space="1" w:color="auto"/>
          <w:left w:val="single" w:sz="4" w:space="4" w:color="auto"/>
          <w:bottom w:val="single" w:sz="4" w:space="1" w:color="auto"/>
          <w:right w:val="single" w:sz="4" w:space="4" w:color="auto"/>
        </w:pBdr>
      </w:pPr>
      <w:r>
        <w:t xml:space="preserve">uplinkHARQ-DRX-Mode-r17 controls the DRX </w:t>
      </w:r>
      <w:proofErr w:type="spellStart"/>
      <w:r>
        <w:t>behaviour</w:t>
      </w:r>
      <w:proofErr w:type="spellEnd"/>
      <w:r>
        <w:t xml:space="preserve"> of HARQ processes in the same way for configured grants as for dynamic grants.</w:t>
      </w:r>
    </w:p>
    <w:p w14:paraId="399ACC9E" w14:textId="77777777" w:rsidR="0087343B" w:rsidRDefault="0087343B">
      <w:pPr>
        <w:pStyle w:val="Doc-text2"/>
      </w:pPr>
    </w:p>
    <w:p w14:paraId="02A89754" w14:textId="77777777" w:rsidR="0087343B" w:rsidRDefault="0087343B">
      <w:pPr>
        <w:pStyle w:val="Doc-text2"/>
      </w:pPr>
    </w:p>
    <w:p w14:paraId="18C2216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online:</w:t>
      </w:r>
    </w:p>
    <w:p w14:paraId="6A87FC27"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 xml:space="preserve">It is up to network implementation to ensure proper configuration of HARQ feedback (i.e. enabled or disabled) for HARQ processes used by an SPS configuration (no Stage 3 specification impact). FFS if a note in Stage 2 is needed </w:t>
      </w:r>
    </w:p>
    <w:p w14:paraId="7DE15A8D"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It is up to network implementation to ensure proper configuration of HARQ mode for HARQ processes used by a CG configuration (no Stage 3 specification impact). FFS if a note in Stage 2 is needed</w:t>
      </w:r>
    </w:p>
    <w:p w14:paraId="495BD320"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 xml:space="preserve">For HARQ process(es) configured with HARQ Mode B, blind retransmission relies on UE being in DRX Active Time via other means (i.e. </w:t>
      </w:r>
      <w:proofErr w:type="spellStart"/>
      <w:r>
        <w:t>drx-RetransmissionTimerUL</w:t>
      </w:r>
      <w:proofErr w:type="spellEnd"/>
      <w:r>
        <w:t xml:space="preserve"> is not started).</w:t>
      </w:r>
    </w:p>
    <w:p w14:paraId="62BF4EDC" w14:textId="77777777" w:rsidR="0087343B" w:rsidRDefault="00904329">
      <w:pPr>
        <w:pStyle w:val="Doc-text2"/>
        <w:numPr>
          <w:ilvl w:val="0"/>
          <w:numId w:val="95"/>
        </w:numPr>
        <w:pBdr>
          <w:top w:val="single" w:sz="4" w:space="1" w:color="auto"/>
          <w:left w:val="single" w:sz="4" w:space="4" w:color="auto"/>
          <w:bottom w:val="single" w:sz="4" w:space="1" w:color="auto"/>
          <w:right w:val="single" w:sz="4" w:space="4" w:color="auto"/>
        </w:pBdr>
      </w:pPr>
      <w:r>
        <w:t xml:space="preserve">For HARQ process(es) configured with disabled HARQ feedback, blind retransmission relies on UE being in DRX Active Time via other means (i.e. </w:t>
      </w:r>
      <w:proofErr w:type="spellStart"/>
      <w:r>
        <w:t>drx-RetransmissionTimerDL</w:t>
      </w:r>
      <w:proofErr w:type="spellEnd"/>
      <w:r>
        <w:t xml:space="preserve"> is not started).</w:t>
      </w:r>
    </w:p>
    <w:p w14:paraId="60413EC3" w14:textId="77777777" w:rsidR="0087343B" w:rsidRDefault="00904329">
      <w:pPr>
        <w:pStyle w:val="Doc-text2"/>
        <w:pBdr>
          <w:top w:val="single" w:sz="4" w:space="1" w:color="auto"/>
          <w:left w:val="single" w:sz="4" w:space="4" w:color="auto"/>
          <w:bottom w:val="single" w:sz="4" w:space="1" w:color="auto"/>
          <w:right w:val="single" w:sz="4" w:space="4" w:color="auto"/>
        </w:pBdr>
      </w:pPr>
      <w:r>
        <w:t>RAN2 understanding:</w:t>
      </w:r>
    </w:p>
    <w:p w14:paraId="4211ADCF"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t xml:space="preserve">RAN2 understanding is that: in general, all HARQ processes used by an SPS configuration are configured with the same HARQ feedback enabled/disabled state. No specification </w:t>
      </w:r>
      <w:proofErr w:type="gramStart"/>
      <w:r>
        <w:t>impact</w:t>
      </w:r>
      <w:proofErr w:type="gramEnd"/>
      <w:r>
        <w:t xml:space="preserve">. </w:t>
      </w:r>
    </w:p>
    <w:p w14:paraId="3B45B86A" w14:textId="77777777" w:rsidR="0087343B" w:rsidRDefault="00904329">
      <w:pPr>
        <w:pStyle w:val="Doc-text2"/>
        <w:numPr>
          <w:ilvl w:val="0"/>
          <w:numId w:val="96"/>
        </w:numPr>
        <w:pBdr>
          <w:top w:val="single" w:sz="4" w:space="1" w:color="auto"/>
          <w:left w:val="single" w:sz="4" w:space="4" w:color="auto"/>
          <w:bottom w:val="single" w:sz="4" w:space="1" w:color="auto"/>
          <w:right w:val="single" w:sz="4" w:space="4" w:color="auto"/>
        </w:pBdr>
      </w:pPr>
      <w:r>
        <w:rPr>
          <w:sz w:val="18"/>
        </w:rPr>
        <w:t xml:space="preserve">RAN2 understanding is that: in general, all HARQ processes used by a CG configuration are configured with the same HARQ state (e.g. A or B). No specification </w:t>
      </w:r>
      <w:proofErr w:type="gramStart"/>
      <w:r>
        <w:rPr>
          <w:sz w:val="18"/>
        </w:rPr>
        <w:t>impact</w:t>
      </w:r>
      <w:proofErr w:type="gramEnd"/>
    </w:p>
    <w:p w14:paraId="7CC088A8" w14:textId="77777777" w:rsidR="0087343B" w:rsidRDefault="0087343B">
      <w:pPr>
        <w:pStyle w:val="Doc-text2"/>
      </w:pPr>
    </w:p>
    <w:p w14:paraId="0147802F" w14:textId="77777777" w:rsidR="0087343B" w:rsidRDefault="0087343B">
      <w:pPr>
        <w:pStyle w:val="Comments"/>
      </w:pPr>
    </w:p>
    <w:p w14:paraId="2F0D34F6"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28B58973"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A new NTN-specific SIB is introduced (</w:t>
      </w:r>
      <w:proofErr w:type="spellStart"/>
      <w:r>
        <w:t>SIBx</w:t>
      </w:r>
      <w:proofErr w:type="spellEnd"/>
      <w:r>
        <w:t>), scheduled by SIB1</w:t>
      </w:r>
    </w:p>
    <w:p w14:paraId="5766DC14"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Introduce the following serving cell information to the corresponding </w:t>
      </w:r>
      <w:proofErr w:type="spellStart"/>
      <w:r>
        <w:t>SIBx</w:t>
      </w:r>
      <w:proofErr w:type="spellEnd"/>
      <w:r>
        <w:t xml:space="preserve"> (scheduled by SIB1):</w:t>
      </w:r>
    </w:p>
    <w:p w14:paraId="2015BE8D"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w:t>
      </w:r>
      <w:proofErr w:type="gramStart"/>
      <w:r>
        <w:t>Ephemeris;</w:t>
      </w:r>
      <w:proofErr w:type="gramEnd"/>
    </w:p>
    <w:p w14:paraId="7D3BE9C1"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common TA </w:t>
      </w:r>
      <w:proofErr w:type="gramStart"/>
      <w:r>
        <w:t>parameters;</w:t>
      </w:r>
      <w:proofErr w:type="gramEnd"/>
    </w:p>
    <w:p w14:paraId="7E839CB4"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validity duration for UL sync </w:t>
      </w:r>
      <w:proofErr w:type="gramStart"/>
      <w:r>
        <w:t>information;</w:t>
      </w:r>
      <w:proofErr w:type="gramEnd"/>
    </w:p>
    <w:p w14:paraId="1A1F8E85" w14:textId="77777777" w:rsidR="0087343B" w:rsidRDefault="00904329">
      <w:pPr>
        <w:pStyle w:val="Doc-text2"/>
        <w:pBdr>
          <w:top w:val="single" w:sz="4" w:space="1" w:color="auto"/>
          <w:left w:val="single" w:sz="4" w:space="4" w:color="auto"/>
          <w:bottom w:val="single" w:sz="4" w:space="1" w:color="auto"/>
          <w:right w:val="single" w:sz="4" w:space="4" w:color="auto"/>
        </w:pBdr>
      </w:pPr>
      <w:r>
        <w:tab/>
        <w:t>- t-</w:t>
      </w:r>
      <w:proofErr w:type="gramStart"/>
      <w:r>
        <w:t>Service;</w:t>
      </w:r>
      <w:proofErr w:type="gramEnd"/>
    </w:p>
    <w:p w14:paraId="47AB31CC" w14:textId="77777777" w:rsidR="0087343B" w:rsidRDefault="00904329">
      <w:pPr>
        <w:pStyle w:val="Doc-text2"/>
        <w:pBdr>
          <w:top w:val="single" w:sz="4" w:space="1" w:color="auto"/>
          <w:left w:val="single" w:sz="4" w:space="4" w:color="auto"/>
          <w:bottom w:val="single" w:sz="4" w:space="1" w:color="auto"/>
          <w:right w:val="single" w:sz="4" w:space="4" w:color="auto"/>
        </w:pBdr>
      </w:pPr>
      <w:r>
        <w:tab/>
        <w:t xml:space="preserve">- cell reference </w:t>
      </w:r>
      <w:proofErr w:type="gramStart"/>
      <w:r>
        <w:t>location;</w:t>
      </w:r>
      <w:proofErr w:type="gramEnd"/>
    </w:p>
    <w:p w14:paraId="0DA242C4" w14:textId="77777777" w:rsidR="0087343B" w:rsidRDefault="00904329">
      <w:pPr>
        <w:pStyle w:val="Doc-text2"/>
        <w:pBdr>
          <w:top w:val="single" w:sz="4" w:space="1" w:color="auto"/>
          <w:left w:val="single" w:sz="4" w:space="4" w:color="auto"/>
          <w:bottom w:val="single" w:sz="4" w:space="1" w:color="auto"/>
          <w:right w:val="single" w:sz="4" w:space="4" w:color="auto"/>
        </w:pBdr>
      </w:pPr>
      <w:r>
        <w:tab/>
        <w:t>- Epoch time.</w:t>
      </w:r>
    </w:p>
    <w:p w14:paraId="24E82302" w14:textId="77777777" w:rsidR="0087343B" w:rsidRDefault="00904329">
      <w:pPr>
        <w:pStyle w:val="Doc-text2"/>
        <w:pBdr>
          <w:top w:val="single" w:sz="4" w:space="1" w:color="auto"/>
          <w:left w:val="single" w:sz="4" w:space="4" w:color="auto"/>
          <w:bottom w:val="single" w:sz="4" w:space="1" w:color="auto"/>
          <w:right w:val="single" w:sz="4" w:space="4" w:color="auto"/>
        </w:pBdr>
      </w:pPr>
      <w:r>
        <w:tab/>
        <w:t>Also send a LS to RAN1 asking whether some parameters might be sent more frequently</w:t>
      </w:r>
    </w:p>
    <w:p w14:paraId="7893DA5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For quasi-earth fixed cell, same as legacy, UE shall perform </w:t>
      </w:r>
      <w:proofErr w:type="spellStart"/>
      <w:r>
        <w:t>neighbour</w:t>
      </w:r>
      <w:proofErr w:type="spellEnd"/>
      <w:r>
        <w:t xml:space="preserve"> cell measurements of “higher priority NR inter-frequency or inter-RAT frequencies” regardless of the remaining serving time</w:t>
      </w:r>
    </w:p>
    <w:p w14:paraId="5B2C3AE8"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RRC_INACTIVE mode is supported for NTN</w:t>
      </w:r>
    </w:p>
    <w:p w14:paraId="4ADCC77F" w14:textId="77777777" w:rsidR="0087343B" w:rsidRDefault="0087343B">
      <w:pPr>
        <w:pStyle w:val="Comments"/>
      </w:pPr>
    </w:p>
    <w:p w14:paraId="12DE3E96" w14:textId="77777777" w:rsidR="0087343B" w:rsidRDefault="0087343B">
      <w:pPr>
        <w:pStyle w:val="Comments"/>
      </w:pPr>
    </w:p>
    <w:p w14:paraId="7313C619" w14:textId="77777777" w:rsidR="0087343B" w:rsidRDefault="0087343B">
      <w:pPr>
        <w:pStyle w:val="Comments"/>
      </w:pPr>
    </w:p>
    <w:p w14:paraId="58A3A378" w14:textId="77777777" w:rsidR="0087343B" w:rsidRDefault="0087343B">
      <w:pPr>
        <w:pStyle w:val="Comments"/>
      </w:pPr>
    </w:p>
    <w:p w14:paraId="18C30C23"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 via email - from offline 102 - second round:</w:t>
      </w:r>
    </w:p>
    <w:p w14:paraId="0DB55084"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Regarding UE-based solution for SMTC adjustments, UE autonomously adjust the SMTCs based on location and ephemeris. FFS whether NW assistance information is provided.</w:t>
      </w:r>
    </w:p>
    <w:p w14:paraId="7FDE9B7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UE can know the NW type implicitly no later than SIB1 reception, there is no explicit NW type indication in SIB1.</w:t>
      </w:r>
    </w:p>
    <w:p w14:paraId="19FEF0F6" w14:textId="77777777" w:rsidR="0087343B" w:rsidRDefault="00904329">
      <w:pPr>
        <w:pStyle w:val="Doc-text2"/>
        <w:numPr>
          <w:ilvl w:val="0"/>
          <w:numId w:val="98"/>
        </w:numPr>
        <w:pBdr>
          <w:top w:val="single" w:sz="4" w:space="1" w:color="auto"/>
          <w:left w:val="single" w:sz="4" w:space="4" w:color="auto"/>
          <w:bottom w:val="single" w:sz="4" w:space="1" w:color="auto"/>
          <w:right w:val="single" w:sz="4" w:space="4" w:color="auto"/>
        </w:pBdr>
      </w:pPr>
      <w:r>
        <w:t>No LS is sent to RAN3 on the support of RRC_INACTIVE.</w:t>
      </w:r>
    </w:p>
    <w:p w14:paraId="646EC0D7" w14:textId="77777777" w:rsidR="0087343B" w:rsidRDefault="0087343B">
      <w:pPr>
        <w:pStyle w:val="Doc-text2"/>
      </w:pPr>
    </w:p>
    <w:p w14:paraId="07E8F025" w14:textId="77777777" w:rsidR="0087343B" w:rsidRDefault="0087343B">
      <w:pPr>
        <w:pStyle w:val="Comments"/>
      </w:pPr>
    </w:p>
    <w:p w14:paraId="0E516E79" w14:textId="77777777" w:rsidR="0087343B" w:rsidRDefault="0087343B">
      <w:pPr>
        <w:pStyle w:val="Doc-text2"/>
      </w:pPr>
    </w:p>
    <w:p w14:paraId="6507BFD1" w14:textId="77777777" w:rsidR="0087343B" w:rsidRDefault="00904329">
      <w:pPr>
        <w:pStyle w:val="Doc-text2"/>
        <w:pBdr>
          <w:top w:val="single" w:sz="4" w:space="1" w:color="auto"/>
          <w:left w:val="single" w:sz="4" w:space="4" w:color="auto"/>
          <w:bottom w:val="single" w:sz="4" w:space="1" w:color="auto"/>
          <w:right w:val="single" w:sz="4" w:space="4" w:color="auto"/>
        </w:pBdr>
      </w:pPr>
      <w:r>
        <w:t>Agreements:</w:t>
      </w:r>
    </w:p>
    <w:p w14:paraId="7556A70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18531CFA"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 xml:space="preserve">gnss-Location-r16 is conditionally mandatory when UE indicates the support of NR NTN </w:t>
      </w:r>
      <w:proofErr w:type="gramStart"/>
      <w:r>
        <w:t>access, and</w:t>
      </w:r>
      <w:proofErr w:type="gramEnd"/>
      <w:r>
        <w:t xml:space="preserve"> update the field description to cover NTN case.</w:t>
      </w:r>
    </w:p>
    <w:p w14:paraId="478B5D7D" w14:textId="77777777" w:rsidR="0087343B" w:rsidRDefault="00904329">
      <w:pPr>
        <w:pStyle w:val="Doc-text2"/>
        <w:numPr>
          <w:ilvl w:val="0"/>
          <w:numId w:val="99"/>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88E66D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w:t>
      </w:r>
    </w:p>
    <w:p w14:paraId="1A0D200D"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 xml:space="preserve">the adaptations of </w:t>
      </w:r>
      <w:proofErr w:type="gramStart"/>
      <w:r>
        <w:t>RACH;</w:t>
      </w:r>
      <w:proofErr w:type="gramEnd"/>
    </w:p>
    <w:p w14:paraId="04935E8E" w14:textId="77777777" w:rsidR="0087343B" w:rsidRDefault="00904329">
      <w:pPr>
        <w:pStyle w:val="Doc-text2"/>
        <w:pBdr>
          <w:top w:val="single" w:sz="4" w:space="1" w:color="auto"/>
          <w:left w:val="single" w:sz="4" w:space="4" w:color="auto"/>
          <w:bottom w:val="single" w:sz="4" w:space="1" w:color="auto"/>
          <w:right w:val="single" w:sz="4" w:space="4" w:color="auto"/>
        </w:pBdr>
        <w:rPr>
          <w:lang w:val="fr-FR"/>
        </w:rPr>
      </w:pPr>
      <w:r>
        <w:tab/>
      </w:r>
      <w:r>
        <w:rPr>
          <w:lang w:val="fr-FR"/>
        </w:rPr>
        <w:t>2)</w:t>
      </w:r>
      <w:r>
        <w:rPr>
          <w:lang w:val="fr-FR"/>
        </w:rPr>
        <w:tab/>
        <w:t xml:space="preserve">DRX HARQ RTT </w:t>
      </w:r>
      <w:proofErr w:type="spellStart"/>
      <w:r>
        <w:rPr>
          <w:lang w:val="fr-FR"/>
        </w:rPr>
        <w:t>timer</w:t>
      </w:r>
      <w:proofErr w:type="spellEnd"/>
      <w:r>
        <w:rPr>
          <w:lang w:val="fr-FR"/>
        </w:rPr>
        <w:t xml:space="preserve"> </w:t>
      </w:r>
      <w:proofErr w:type="gramStart"/>
      <w:r>
        <w:rPr>
          <w:lang w:val="fr-FR"/>
        </w:rPr>
        <w:t>extension;</w:t>
      </w:r>
      <w:proofErr w:type="gramEnd"/>
    </w:p>
    <w:p w14:paraId="249F1A2C" w14:textId="77777777" w:rsidR="0087343B" w:rsidRDefault="00904329">
      <w:pPr>
        <w:pStyle w:val="Doc-text2"/>
        <w:pBdr>
          <w:top w:val="single" w:sz="4" w:space="1" w:color="auto"/>
          <w:left w:val="single" w:sz="4" w:space="4" w:color="auto"/>
          <w:bottom w:val="single" w:sz="4" w:space="1" w:color="auto"/>
          <w:right w:val="single" w:sz="4" w:space="4" w:color="auto"/>
        </w:pBdr>
      </w:pPr>
      <w:r>
        <w:rPr>
          <w:lang w:val="fr-FR"/>
        </w:rPr>
        <w:tab/>
      </w:r>
      <w:r>
        <w:t>3)</w:t>
      </w:r>
      <w:r>
        <w:tab/>
        <w:t xml:space="preserve">the timer extension to accommodate long RTT for other MAC timers (e.g., extended </w:t>
      </w:r>
      <w:proofErr w:type="spellStart"/>
      <w:r>
        <w:t>sr-ProhibitTimer</w:t>
      </w:r>
      <w:proofErr w:type="spellEnd"/>
      <w:proofErr w:type="gramStart"/>
      <w:r>
        <w:t>);</w:t>
      </w:r>
      <w:proofErr w:type="gramEnd"/>
    </w:p>
    <w:p w14:paraId="06BBC06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the timer extension to accommodate long RTT in RLC and PDCP layers (FFS for LEO)</w:t>
      </w:r>
    </w:p>
    <w:p w14:paraId="6BD0447E"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FE08E42"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roofErr w:type="gramStart"/>
      <w:r>
        <w:t>);</w:t>
      </w:r>
      <w:proofErr w:type="gramEnd"/>
    </w:p>
    <w:p w14:paraId="54BE56D0"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 xml:space="preserve">disabling HARQ feedback for downlink </w:t>
      </w:r>
      <w:proofErr w:type="gramStart"/>
      <w:r>
        <w:t>transmission;</w:t>
      </w:r>
      <w:proofErr w:type="gramEnd"/>
    </w:p>
    <w:p w14:paraId="2515456D"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new HARQ state for uplink transmission and the corresponding new LCP mapping rule for dynamic grants.</w:t>
      </w:r>
    </w:p>
    <w:p w14:paraId="3C153499" w14:textId="77777777" w:rsidR="0087343B" w:rsidRDefault="00904329">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148FAECC"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Essential sub-features include (for NGSO, FFS for GEO):</w:t>
      </w:r>
    </w:p>
    <w:p w14:paraId="67317A16" w14:textId="77777777" w:rsidR="0087343B" w:rsidRDefault="00904329">
      <w:pPr>
        <w:pStyle w:val="Doc-text2"/>
        <w:pBdr>
          <w:top w:val="single" w:sz="4" w:space="1" w:color="auto"/>
          <w:left w:val="single" w:sz="4" w:space="4" w:color="auto"/>
          <w:bottom w:val="single" w:sz="4" w:space="1" w:color="auto"/>
          <w:right w:val="single" w:sz="4" w:space="4" w:color="auto"/>
        </w:pBdr>
      </w:pPr>
      <w:r>
        <w:tab/>
        <w:t>1)</w:t>
      </w:r>
      <w:r>
        <w:tab/>
        <w:t xml:space="preserve">soft TAC </w:t>
      </w:r>
      <w:proofErr w:type="gramStart"/>
      <w:r>
        <w:t>update;</w:t>
      </w:r>
      <w:proofErr w:type="gramEnd"/>
    </w:p>
    <w:p w14:paraId="70257DBF"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roofErr w:type="gramStart"/>
      <w:r>
        <w:t>);</w:t>
      </w:r>
      <w:proofErr w:type="gramEnd"/>
    </w:p>
    <w:p w14:paraId="69560DD5" w14:textId="77777777" w:rsidR="0087343B" w:rsidRDefault="00904329">
      <w:pPr>
        <w:pStyle w:val="Doc-text2"/>
        <w:pBdr>
          <w:top w:val="single" w:sz="4" w:space="1" w:color="auto"/>
          <w:left w:val="single" w:sz="4" w:space="4" w:color="auto"/>
          <w:bottom w:val="single" w:sz="4" w:space="1" w:color="auto"/>
          <w:right w:val="single" w:sz="4" w:space="4" w:color="auto"/>
        </w:pBdr>
        <w:rPr>
          <w:u w:val="single"/>
        </w:rPr>
      </w:pPr>
      <w:r>
        <w:tab/>
      </w:r>
      <w:r>
        <w:rPr>
          <w:u w:val="single"/>
        </w:rPr>
        <w:t>Optional sub-features include:</w:t>
      </w:r>
    </w:p>
    <w:p w14:paraId="255D918D" w14:textId="77777777" w:rsidR="0087343B" w:rsidRDefault="00904329">
      <w:pPr>
        <w:pStyle w:val="Doc-text2"/>
        <w:pBdr>
          <w:top w:val="single" w:sz="4" w:space="1" w:color="auto"/>
          <w:left w:val="single" w:sz="4" w:space="4" w:color="auto"/>
          <w:bottom w:val="single" w:sz="4" w:space="1" w:color="auto"/>
          <w:right w:val="single" w:sz="4" w:space="4" w:color="auto"/>
        </w:pBdr>
      </w:pPr>
      <w:r>
        <w:lastRenderedPageBreak/>
        <w:tab/>
        <w:t>1)</w:t>
      </w:r>
      <w:r>
        <w:tab/>
        <w:t xml:space="preserve">cell stop-time based </w:t>
      </w:r>
      <w:proofErr w:type="spellStart"/>
      <w:r>
        <w:t>neighbour</w:t>
      </w:r>
      <w:proofErr w:type="spellEnd"/>
      <w:r>
        <w:t xml:space="preserve"> cell </w:t>
      </w:r>
      <w:proofErr w:type="gramStart"/>
      <w:r>
        <w:t>measurements;</w:t>
      </w:r>
      <w:proofErr w:type="gramEnd"/>
    </w:p>
    <w:p w14:paraId="11A59AA7" w14:textId="77777777" w:rsidR="0087343B" w:rsidRDefault="00904329">
      <w:pPr>
        <w:pStyle w:val="Doc-text2"/>
        <w:pBdr>
          <w:top w:val="single" w:sz="4" w:space="1" w:color="auto"/>
          <w:left w:val="single" w:sz="4" w:space="4" w:color="auto"/>
          <w:bottom w:val="single" w:sz="4" w:space="1" w:color="auto"/>
          <w:right w:val="single" w:sz="4" w:space="4" w:color="auto"/>
        </w:pBdr>
      </w:pPr>
      <w:r>
        <w:tab/>
        <w:t>2)</w:t>
      </w:r>
      <w:r>
        <w:tab/>
        <w:t xml:space="preserve">location based cell reselection </w:t>
      </w:r>
      <w:proofErr w:type="gramStart"/>
      <w:r>
        <w:t>criteria;</w:t>
      </w:r>
      <w:proofErr w:type="gramEnd"/>
    </w:p>
    <w:p w14:paraId="192AB6A3" w14:textId="77777777" w:rsidR="0087343B" w:rsidRDefault="00904329">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roofErr w:type="gramStart"/>
      <w:r>
        <w:t>);</w:t>
      </w:r>
      <w:proofErr w:type="gramEnd"/>
    </w:p>
    <w:p w14:paraId="16AD4703" w14:textId="77777777" w:rsidR="0087343B" w:rsidRDefault="00904329">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1089EF9F" w14:textId="77777777" w:rsidR="0087343B" w:rsidRDefault="00904329">
      <w:pPr>
        <w:pStyle w:val="Doc-text2"/>
        <w:pBdr>
          <w:top w:val="single" w:sz="4" w:space="1" w:color="auto"/>
          <w:left w:val="single" w:sz="4" w:space="4" w:color="auto"/>
          <w:bottom w:val="single" w:sz="4" w:space="1" w:color="auto"/>
          <w:right w:val="single" w:sz="4" w:space="4" w:color="auto"/>
        </w:pBdr>
      </w:pPr>
      <w:r>
        <w:tab/>
        <w:t>FFS if CHO enhancements (time based and Event A4 based CHO) is essential or optional</w:t>
      </w:r>
    </w:p>
    <w:p w14:paraId="16BA5CB7" w14:textId="77777777" w:rsidR="0087343B" w:rsidRDefault="00904329">
      <w:pPr>
        <w:pStyle w:val="Doc-text2"/>
        <w:numPr>
          <w:ilvl w:val="0"/>
          <w:numId w:val="97"/>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06838391" w14:textId="77777777" w:rsidR="0087343B" w:rsidRDefault="00904329">
      <w:pPr>
        <w:pStyle w:val="Doc-text2"/>
        <w:pBdr>
          <w:top w:val="single" w:sz="4" w:space="1" w:color="auto"/>
          <w:left w:val="single" w:sz="4" w:space="4" w:color="auto"/>
          <w:bottom w:val="single" w:sz="4" w:space="1" w:color="auto"/>
          <w:right w:val="single" w:sz="4" w:space="4" w:color="auto"/>
        </w:pBdr>
        <w:ind w:left="1259" w:firstLine="0"/>
      </w:pPr>
      <w:r>
        <w:t>Working Assumption (further check if anything can be per band):</w:t>
      </w:r>
    </w:p>
    <w:p w14:paraId="7E5B1628" w14:textId="77777777" w:rsidR="0087343B" w:rsidRDefault="00904329">
      <w:pPr>
        <w:pStyle w:val="Doc-text2"/>
        <w:numPr>
          <w:ilvl w:val="0"/>
          <w:numId w:val="100"/>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w:t>
      </w:r>
      <w:proofErr w:type="spellStart"/>
      <w:r>
        <w:t>signalling</w:t>
      </w:r>
      <w:proofErr w:type="spellEnd"/>
      <w:r>
        <w:t xml:space="preserve"> are per UE. </w:t>
      </w:r>
    </w:p>
    <w:p w14:paraId="076DFD7D" w14:textId="77777777" w:rsidR="0087343B" w:rsidRDefault="0087343B">
      <w:pPr>
        <w:pStyle w:val="Comments"/>
      </w:pPr>
    </w:p>
    <w:p w14:paraId="21A248C1" w14:textId="77777777" w:rsidR="0087343B" w:rsidRDefault="0087343B"/>
    <w:p w14:paraId="69CDCB42" w14:textId="77777777" w:rsidR="0087343B" w:rsidRDefault="00904329">
      <w:r>
        <w:br w:type="page"/>
      </w:r>
    </w:p>
    <w:p w14:paraId="16FB9731" w14:textId="77777777" w:rsidR="0087343B" w:rsidRDefault="00904329">
      <w:r>
        <w:lastRenderedPageBreak/>
        <w:br w:type="page"/>
      </w:r>
    </w:p>
    <w:sectPr w:rsidR="0087343B">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RAN2_115" w:date="2022-01-24T17:32:00Z" w:initials="ER">
    <w:p w14:paraId="203273E0" w14:textId="77777777" w:rsidR="003D1B0D" w:rsidRDefault="003D1B0D">
      <w:pPr>
        <w:pStyle w:val="CommentText"/>
      </w:pPr>
      <w:r>
        <w:t>waits RAN1 and further RAN2 progress</w:t>
      </w:r>
    </w:p>
  </w:comment>
  <w:comment w:id="18" w:author="RAN2_115" w:date="2022-01-24T17:32:00Z" w:initials="ER">
    <w:p w14:paraId="520C3EEF" w14:textId="77777777" w:rsidR="003D1B0D" w:rsidRDefault="003D1B0D">
      <w:pPr>
        <w:pStyle w:val="CommentText"/>
      </w:pPr>
      <w:r>
        <w:t>waiting RAN1 input on ephemeris</w:t>
      </w:r>
    </w:p>
  </w:comment>
  <w:comment w:id="20" w:author="RAN2_115" w:date="2022-01-24T17:32:00Z" w:initials="ER">
    <w:p w14:paraId="052E7B67" w14:textId="77777777" w:rsidR="003D1B0D" w:rsidRDefault="003D1B0D">
      <w:pPr>
        <w:pStyle w:val="CommentText"/>
      </w:pPr>
      <w:r>
        <w:t>waiting for RAN1 input on ephemeris</w:t>
      </w:r>
    </w:p>
  </w:comment>
  <w:comment w:id="21" w:author="RAN2_115" w:date="2022-01-24T17:32:00Z" w:initials="ER">
    <w:p w14:paraId="25FA0C83" w14:textId="77777777" w:rsidR="003D1B0D" w:rsidRDefault="003D1B0D">
      <w:pPr>
        <w:pStyle w:val="CommentText"/>
      </w:pPr>
      <w:r>
        <w:t>waiting for SA3 and work on location reporting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273E0" w15:done="0"/>
  <w15:commentEx w15:paraId="520C3EEF" w15:done="0"/>
  <w15:commentEx w15:paraId="052E7B67" w15:done="0"/>
  <w15:commentEx w15:paraId="25FA0C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7D6A4" w16cex:dateUtc="2022-01-25T01:32:00Z"/>
  <w16cex:commentExtensible w16cex:durableId="25C7D6A5" w16cex:dateUtc="2022-01-25T01:32:00Z"/>
  <w16cex:commentExtensible w16cex:durableId="25C7D6A6" w16cex:dateUtc="2022-01-25T01:32:00Z"/>
  <w16cex:commentExtensible w16cex:durableId="25C7D6A7" w16cex:dateUtc="2022-01-25T0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273E0" w16cid:durableId="25C7D6A4"/>
  <w16cid:commentId w16cid:paraId="520C3EEF" w16cid:durableId="25C7D6A5"/>
  <w16cid:commentId w16cid:paraId="052E7B67" w16cid:durableId="25C7D6A6"/>
  <w16cid:commentId w16cid:paraId="25FA0C83" w16cid:durableId="25C7D6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1BA12" w14:textId="77777777" w:rsidR="005F3995" w:rsidRDefault="005F3995" w:rsidP="00E3622F">
      <w:pPr>
        <w:spacing w:after="0" w:line="240" w:lineRule="auto"/>
      </w:pPr>
      <w:r>
        <w:separator/>
      </w:r>
    </w:p>
  </w:endnote>
  <w:endnote w:type="continuationSeparator" w:id="0">
    <w:p w14:paraId="671FADD8" w14:textId="77777777" w:rsidR="005F3995" w:rsidRDefault="005F3995" w:rsidP="00E3622F">
      <w:pPr>
        <w:spacing w:after="0" w:line="240" w:lineRule="auto"/>
      </w:pPr>
      <w:r>
        <w:continuationSeparator/>
      </w:r>
    </w:p>
  </w:endnote>
  <w:endnote w:type="continuationNotice" w:id="1">
    <w:p w14:paraId="1FFD6366" w14:textId="77777777" w:rsidR="005F3995" w:rsidRDefault="005F3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altName w:val="讣篮 绊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DFKai-SB">
    <w:altName w:val="Microsoft JhengHei Light"/>
    <w:panose1 w:val="020B0604020202020204"/>
    <w:charset w:val="88"/>
    <w:family w:val="script"/>
    <w:pitch w:val="fixed"/>
    <w:sig w:usb0="00000003" w:usb1="080E0000"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FC32" w14:textId="77777777" w:rsidR="005F3995" w:rsidRDefault="005F3995" w:rsidP="00E3622F">
      <w:pPr>
        <w:spacing w:after="0" w:line="240" w:lineRule="auto"/>
      </w:pPr>
      <w:r>
        <w:separator/>
      </w:r>
    </w:p>
  </w:footnote>
  <w:footnote w:type="continuationSeparator" w:id="0">
    <w:p w14:paraId="25AF412C" w14:textId="77777777" w:rsidR="005F3995" w:rsidRDefault="005F3995" w:rsidP="00E3622F">
      <w:pPr>
        <w:spacing w:after="0" w:line="240" w:lineRule="auto"/>
      </w:pPr>
      <w:r>
        <w:continuationSeparator/>
      </w:r>
    </w:p>
  </w:footnote>
  <w:footnote w:type="continuationNotice" w:id="1">
    <w:p w14:paraId="4C65C8A7" w14:textId="77777777" w:rsidR="005F3995" w:rsidRDefault="005F39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22C73D1"/>
    <w:multiLevelType w:val="multilevel"/>
    <w:tmpl w:val="022C73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04F90742"/>
    <w:multiLevelType w:val="multilevel"/>
    <w:tmpl w:val="04F9074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05C162C9"/>
    <w:multiLevelType w:val="multilevel"/>
    <w:tmpl w:val="05C162C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05D6144F"/>
    <w:multiLevelType w:val="multilevel"/>
    <w:tmpl w:val="05D6144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07712B5A"/>
    <w:multiLevelType w:val="multilevel"/>
    <w:tmpl w:val="07712B5A"/>
    <w:lvl w:ilvl="0">
      <w:start w:val="1"/>
      <w:numFmt w:val="decimal"/>
      <w:lvlText w:val="%1."/>
      <w:lvlJc w:val="left"/>
      <w:pPr>
        <w:ind w:left="1980" w:hanging="360"/>
      </w:p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abstractNum w:abstractNumId="7" w15:restartNumberingAfterBreak="0">
    <w:nsid w:val="08794A76"/>
    <w:multiLevelType w:val="multilevel"/>
    <w:tmpl w:val="08794A76"/>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8" w15:restartNumberingAfterBreak="0">
    <w:nsid w:val="091767E5"/>
    <w:multiLevelType w:val="multilevel"/>
    <w:tmpl w:val="091767E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0A9514C1"/>
    <w:multiLevelType w:val="multilevel"/>
    <w:tmpl w:val="0A9514C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0AA33C35"/>
    <w:multiLevelType w:val="multilevel"/>
    <w:tmpl w:val="0AA33C35"/>
    <w:lvl w:ilvl="0">
      <w:start w:val="1"/>
      <w:numFmt w:val="decimal"/>
      <w:lvlText w:val="%1."/>
      <w:lvlJc w:val="left"/>
      <w:pPr>
        <w:ind w:left="1619" w:hanging="360"/>
      </w:pPr>
      <w:rPr>
        <w:b w:val="0"/>
        <w:bCs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0B0322A0"/>
    <w:multiLevelType w:val="multilevel"/>
    <w:tmpl w:val="0B0322A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0C20534C"/>
    <w:multiLevelType w:val="multilevel"/>
    <w:tmpl w:val="0C20534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3" w15:restartNumberingAfterBreak="0">
    <w:nsid w:val="0CB24250"/>
    <w:multiLevelType w:val="multilevel"/>
    <w:tmpl w:val="0CB2425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0CBE743C"/>
    <w:multiLevelType w:val="multilevel"/>
    <w:tmpl w:val="0CBE743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5" w15:restartNumberingAfterBreak="0">
    <w:nsid w:val="0D106381"/>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0D2A2769"/>
    <w:multiLevelType w:val="multilevel"/>
    <w:tmpl w:val="0D2A276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0E2715B6"/>
    <w:multiLevelType w:val="multilevel"/>
    <w:tmpl w:val="0E2715B6"/>
    <w:lvl w:ilvl="0">
      <w:start w:val="1"/>
      <w:numFmt w:val="decimal"/>
      <w:lvlText w:val="%1."/>
      <w:lvlJc w:val="left"/>
      <w:pPr>
        <w:ind w:left="1619" w:hanging="360"/>
      </w:pPr>
      <w:rPr>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0F8B01CE"/>
    <w:multiLevelType w:val="multilevel"/>
    <w:tmpl w:val="0F8B01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12C41F03"/>
    <w:multiLevelType w:val="multilevel"/>
    <w:tmpl w:val="12C41F0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16404F52"/>
    <w:multiLevelType w:val="multilevel"/>
    <w:tmpl w:val="16404F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17B5386A"/>
    <w:multiLevelType w:val="multilevel"/>
    <w:tmpl w:val="17B5386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186D5466"/>
    <w:multiLevelType w:val="multilevel"/>
    <w:tmpl w:val="186D546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191619DC"/>
    <w:multiLevelType w:val="multilevel"/>
    <w:tmpl w:val="191619D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1A5616A7"/>
    <w:multiLevelType w:val="multilevel"/>
    <w:tmpl w:val="1A5616A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6" w15:restartNumberingAfterBreak="0">
    <w:nsid w:val="1D365B2C"/>
    <w:multiLevelType w:val="multilevel"/>
    <w:tmpl w:val="1D365B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7" w15:restartNumberingAfterBreak="0">
    <w:nsid w:val="1DA92239"/>
    <w:multiLevelType w:val="multilevel"/>
    <w:tmpl w:val="1DA9223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1DF61FDE"/>
    <w:multiLevelType w:val="multilevel"/>
    <w:tmpl w:val="1DF61FD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9" w15:restartNumberingAfterBreak="0">
    <w:nsid w:val="1E4905D3"/>
    <w:multiLevelType w:val="multilevel"/>
    <w:tmpl w:val="1E4905D3"/>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1FD61981"/>
    <w:multiLevelType w:val="multilevel"/>
    <w:tmpl w:val="1FD6198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210B5384"/>
    <w:multiLevelType w:val="multilevel"/>
    <w:tmpl w:val="210B538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245750A9"/>
    <w:multiLevelType w:val="multilevel"/>
    <w:tmpl w:val="245750A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3" w15:restartNumberingAfterBreak="0">
    <w:nsid w:val="24DC42A5"/>
    <w:multiLevelType w:val="multilevel"/>
    <w:tmpl w:val="24DC42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262E6F5E"/>
    <w:multiLevelType w:val="multilevel"/>
    <w:tmpl w:val="262E6F5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275B1102"/>
    <w:multiLevelType w:val="multilevel"/>
    <w:tmpl w:val="275B110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27872BBF"/>
    <w:multiLevelType w:val="multilevel"/>
    <w:tmpl w:val="27872BB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7" w15:restartNumberingAfterBreak="0">
    <w:nsid w:val="29170465"/>
    <w:multiLevelType w:val="multilevel"/>
    <w:tmpl w:val="2917046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2A6061BD"/>
    <w:multiLevelType w:val="multilevel"/>
    <w:tmpl w:val="2A6061B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9" w15:restartNumberingAfterBreak="0">
    <w:nsid w:val="2A955857"/>
    <w:multiLevelType w:val="multilevel"/>
    <w:tmpl w:val="2A955857"/>
    <w:lvl w:ilvl="0">
      <w:start w:val="2"/>
      <w:numFmt w:val="decimal"/>
      <w:lvlText w:val="%1."/>
      <w:lvlJc w:val="left"/>
      <w:pPr>
        <w:ind w:left="161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D23BEE"/>
    <w:multiLevelType w:val="multilevel"/>
    <w:tmpl w:val="2CD23BEE"/>
    <w:lvl w:ilvl="0">
      <w:start w:val="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41" w15:restartNumberingAfterBreak="0">
    <w:nsid w:val="2F477E3E"/>
    <w:multiLevelType w:val="multilevel"/>
    <w:tmpl w:val="2F477E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2" w15:restartNumberingAfterBreak="0">
    <w:nsid w:val="2F6E4B40"/>
    <w:multiLevelType w:val="multilevel"/>
    <w:tmpl w:val="2F6E4B4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3" w15:restartNumberingAfterBreak="0">
    <w:nsid w:val="2FA75B48"/>
    <w:multiLevelType w:val="multilevel"/>
    <w:tmpl w:val="2FA75B4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311106AA"/>
    <w:multiLevelType w:val="multilevel"/>
    <w:tmpl w:val="311106A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5" w15:restartNumberingAfterBreak="0">
    <w:nsid w:val="31467924"/>
    <w:multiLevelType w:val="multilevel"/>
    <w:tmpl w:val="3146792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6"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A46647"/>
    <w:multiLevelType w:val="multilevel"/>
    <w:tmpl w:val="3AA46647"/>
    <w:lvl w:ilvl="0">
      <w:start w:val="1"/>
      <w:numFmt w:val="decimal"/>
      <w:pStyle w:val="ZU"/>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3AD1342B"/>
    <w:multiLevelType w:val="multilevel"/>
    <w:tmpl w:val="3AD1342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9" w15:restartNumberingAfterBreak="0">
    <w:nsid w:val="3B7834C6"/>
    <w:multiLevelType w:val="multilevel"/>
    <w:tmpl w:val="3B7834C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41DC4D5D"/>
    <w:multiLevelType w:val="multilevel"/>
    <w:tmpl w:val="41DC4D5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1" w15:restartNumberingAfterBreak="0">
    <w:nsid w:val="449C5FAD"/>
    <w:multiLevelType w:val="multilevel"/>
    <w:tmpl w:val="449C5FAD"/>
    <w:lvl w:ilvl="0">
      <w:start w:val="1"/>
      <w:numFmt w:val="decimal"/>
      <w:lvlText w:val="%1."/>
      <w:lvlJc w:val="left"/>
      <w:pPr>
        <w:ind w:left="1619" w:hanging="360"/>
      </w:pPr>
      <w:rPr>
        <w:strike w:val="0"/>
        <w:dstrike w:val="0"/>
        <w:u w:val="none"/>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2" w15:restartNumberingAfterBreak="0">
    <w:nsid w:val="454E079D"/>
    <w:multiLevelType w:val="multilevel"/>
    <w:tmpl w:val="454E079D"/>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3" w15:restartNumberingAfterBreak="0">
    <w:nsid w:val="47037154"/>
    <w:multiLevelType w:val="multilevel"/>
    <w:tmpl w:val="4703715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5" w15:restartNumberingAfterBreak="0">
    <w:nsid w:val="479027A5"/>
    <w:multiLevelType w:val="multilevel"/>
    <w:tmpl w:val="479027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6" w15:restartNumberingAfterBreak="0">
    <w:nsid w:val="4A641878"/>
    <w:multiLevelType w:val="multilevel"/>
    <w:tmpl w:val="4A64187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7" w15:restartNumberingAfterBreak="0">
    <w:nsid w:val="4B5707B0"/>
    <w:multiLevelType w:val="multilevel"/>
    <w:tmpl w:val="4B5707B0"/>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58" w15:restartNumberingAfterBreak="0">
    <w:nsid w:val="4BD57967"/>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9" w15:restartNumberingAfterBreak="0">
    <w:nsid w:val="4D9937D1"/>
    <w:multiLevelType w:val="multilevel"/>
    <w:tmpl w:val="4D9937D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0" w15:restartNumberingAfterBreak="0">
    <w:nsid w:val="4EDE596B"/>
    <w:multiLevelType w:val="multilevel"/>
    <w:tmpl w:val="4EDE59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1" w15:restartNumberingAfterBreak="0">
    <w:nsid w:val="4FDA2E2A"/>
    <w:multiLevelType w:val="multilevel"/>
    <w:tmpl w:val="4FDA2E2A"/>
    <w:lvl w:ilvl="0">
      <w:start w:val="4"/>
      <w:numFmt w:val="decimal"/>
      <w:lvlText w:val="%1."/>
      <w:lvlJc w:val="left"/>
      <w:pPr>
        <w:ind w:left="1619" w:hanging="360"/>
      </w:pPr>
      <w:rPr>
        <w:rFonts w:hint="eastAsia"/>
      </w:rPr>
    </w:lvl>
    <w:lvl w:ilvl="1">
      <w:start w:val="1"/>
      <w:numFmt w:val="lowerLetter"/>
      <w:lvlText w:val="%2."/>
      <w:lvlJc w:val="left"/>
      <w:pPr>
        <w:ind w:left="2339" w:hanging="360"/>
      </w:pPr>
      <w:rPr>
        <w:rFonts w:hint="eastAsia"/>
      </w:rPr>
    </w:lvl>
    <w:lvl w:ilvl="2">
      <w:start w:val="1"/>
      <w:numFmt w:val="lowerRoman"/>
      <w:lvlText w:val="%3."/>
      <w:lvlJc w:val="right"/>
      <w:pPr>
        <w:ind w:left="3059" w:hanging="180"/>
      </w:pPr>
      <w:rPr>
        <w:rFonts w:hint="eastAsia"/>
      </w:rPr>
    </w:lvl>
    <w:lvl w:ilvl="3">
      <w:start w:val="1"/>
      <w:numFmt w:val="decimal"/>
      <w:lvlText w:val="%4."/>
      <w:lvlJc w:val="left"/>
      <w:pPr>
        <w:ind w:left="3779" w:hanging="360"/>
      </w:pPr>
      <w:rPr>
        <w:rFonts w:hint="eastAsia"/>
      </w:rPr>
    </w:lvl>
    <w:lvl w:ilvl="4">
      <w:start w:val="1"/>
      <w:numFmt w:val="lowerLetter"/>
      <w:lvlText w:val="%5."/>
      <w:lvlJc w:val="left"/>
      <w:pPr>
        <w:ind w:left="4499" w:hanging="360"/>
      </w:pPr>
      <w:rPr>
        <w:rFonts w:hint="eastAsia"/>
      </w:rPr>
    </w:lvl>
    <w:lvl w:ilvl="5">
      <w:start w:val="1"/>
      <w:numFmt w:val="lowerRoman"/>
      <w:lvlText w:val="%6."/>
      <w:lvlJc w:val="right"/>
      <w:pPr>
        <w:ind w:left="5219" w:hanging="180"/>
      </w:pPr>
      <w:rPr>
        <w:rFonts w:hint="eastAsia"/>
      </w:rPr>
    </w:lvl>
    <w:lvl w:ilvl="6">
      <w:start w:val="1"/>
      <w:numFmt w:val="decimal"/>
      <w:lvlText w:val="%7."/>
      <w:lvlJc w:val="left"/>
      <w:pPr>
        <w:ind w:left="5939" w:hanging="360"/>
      </w:pPr>
      <w:rPr>
        <w:rFonts w:hint="eastAsia"/>
      </w:rPr>
    </w:lvl>
    <w:lvl w:ilvl="7">
      <w:start w:val="1"/>
      <w:numFmt w:val="lowerLetter"/>
      <w:lvlText w:val="%8."/>
      <w:lvlJc w:val="left"/>
      <w:pPr>
        <w:ind w:left="6659" w:hanging="360"/>
      </w:pPr>
      <w:rPr>
        <w:rFonts w:hint="eastAsia"/>
      </w:rPr>
    </w:lvl>
    <w:lvl w:ilvl="8">
      <w:start w:val="1"/>
      <w:numFmt w:val="lowerRoman"/>
      <w:lvlText w:val="%9."/>
      <w:lvlJc w:val="right"/>
      <w:pPr>
        <w:ind w:left="7379" w:hanging="180"/>
      </w:pPr>
      <w:rPr>
        <w:rFonts w:hint="eastAsia"/>
      </w:rPr>
    </w:lvl>
  </w:abstractNum>
  <w:abstractNum w:abstractNumId="62" w15:restartNumberingAfterBreak="0">
    <w:nsid w:val="50CD0E76"/>
    <w:multiLevelType w:val="multilevel"/>
    <w:tmpl w:val="50CD0E7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3" w15:restartNumberingAfterBreak="0">
    <w:nsid w:val="51AB51C0"/>
    <w:multiLevelType w:val="multilevel"/>
    <w:tmpl w:val="51AB51C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54EB7579"/>
    <w:multiLevelType w:val="hybridMultilevel"/>
    <w:tmpl w:val="2E0C0BF2"/>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6" w15:restartNumberingAfterBreak="0">
    <w:nsid w:val="558E6751"/>
    <w:multiLevelType w:val="multilevel"/>
    <w:tmpl w:val="558E675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7" w15:restartNumberingAfterBreak="0">
    <w:nsid w:val="57CF63CE"/>
    <w:multiLevelType w:val="multilevel"/>
    <w:tmpl w:val="57CF63C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8" w15:restartNumberingAfterBreak="0">
    <w:nsid w:val="5B47060F"/>
    <w:multiLevelType w:val="multilevel"/>
    <w:tmpl w:val="5B47060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9" w15:restartNumberingAfterBreak="0">
    <w:nsid w:val="5BD366C5"/>
    <w:multiLevelType w:val="multilevel"/>
    <w:tmpl w:val="5BD366C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0" w15:restartNumberingAfterBreak="0">
    <w:nsid w:val="5BE3522F"/>
    <w:multiLevelType w:val="multilevel"/>
    <w:tmpl w:val="5BE3522F"/>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1" w15:restartNumberingAfterBreak="0">
    <w:nsid w:val="5D2C19FE"/>
    <w:multiLevelType w:val="multilevel"/>
    <w:tmpl w:val="5D2C19F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2" w15:restartNumberingAfterBreak="0">
    <w:nsid w:val="5D8F0BE2"/>
    <w:multiLevelType w:val="multilevel"/>
    <w:tmpl w:val="5D8F0BE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3" w15:restartNumberingAfterBreak="0">
    <w:nsid w:val="5E012929"/>
    <w:multiLevelType w:val="multilevel"/>
    <w:tmpl w:val="5E012929"/>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4" w15:restartNumberingAfterBreak="0">
    <w:nsid w:val="5FB733C8"/>
    <w:multiLevelType w:val="multilevel"/>
    <w:tmpl w:val="5FB733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60625604"/>
    <w:multiLevelType w:val="multilevel"/>
    <w:tmpl w:val="60625604"/>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76" w15:restartNumberingAfterBreak="0">
    <w:nsid w:val="61B52318"/>
    <w:multiLevelType w:val="multilevel"/>
    <w:tmpl w:val="61B5231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7" w15:restartNumberingAfterBreak="0">
    <w:nsid w:val="63370190"/>
    <w:multiLevelType w:val="multilevel"/>
    <w:tmpl w:val="6337019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8" w15:restartNumberingAfterBreak="0">
    <w:nsid w:val="648A3D31"/>
    <w:multiLevelType w:val="multilevel"/>
    <w:tmpl w:val="648A3D31"/>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9" w15:restartNumberingAfterBreak="0">
    <w:nsid w:val="64C22B40"/>
    <w:multiLevelType w:val="multilevel"/>
    <w:tmpl w:val="64C22B4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651114EA"/>
    <w:multiLevelType w:val="multilevel"/>
    <w:tmpl w:val="651114E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1" w15:restartNumberingAfterBreak="0">
    <w:nsid w:val="654B2955"/>
    <w:multiLevelType w:val="multilevel"/>
    <w:tmpl w:val="654B2955"/>
    <w:lvl w:ilvl="0">
      <w:start w:val="1"/>
      <w:numFmt w:val="decimal"/>
      <w:pStyle w:val="Proposal"/>
      <w:lvlText w:val="Proposal %1"/>
      <w:lvlJc w:val="left"/>
      <w:pPr>
        <w:ind w:left="1080" w:hanging="360"/>
      </w:pPr>
      <w:rPr>
        <w:rFonts w:hint="default"/>
        <w:lang w:val="en-U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6FB6EFB"/>
    <w:multiLevelType w:val="multilevel"/>
    <w:tmpl w:val="66FB6EF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3" w15:restartNumberingAfterBreak="0">
    <w:nsid w:val="67E46F4B"/>
    <w:multiLevelType w:val="multilevel"/>
    <w:tmpl w:val="67E46F4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4" w15:restartNumberingAfterBreak="0">
    <w:nsid w:val="682E7EE7"/>
    <w:multiLevelType w:val="multilevel"/>
    <w:tmpl w:val="682E7EE7"/>
    <w:lvl w:ilvl="0">
      <w:start w:val="1"/>
      <w:numFmt w:val="bullet"/>
      <w:lvlText w:val=""/>
      <w:lvlJc w:val="left"/>
      <w:pPr>
        <w:ind w:left="1619" w:hanging="360"/>
      </w:pPr>
      <w:rPr>
        <w:rFonts w:ascii="Symbol" w:hAnsi="Symbo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85" w15:restartNumberingAfterBreak="0">
    <w:nsid w:val="6B2D5C6B"/>
    <w:multiLevelType w:val="multilevel"/>
    <w:tmpl w:val="6B2D5C6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6" w15:restartNumberingAfterBreak="0">
    <w:nsid w:val="6DA23B5A"/>
    <w:multiLevelType w:val="multilevel"/>
    <w:tmpl w:val="6DA23B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7"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8" w15:restartNumberingAfterBreak="0">
    <w:nsid w:val="6FB71C27"/>
    <w:multiLevelType w:val="multilevel"/>
    <w:tmpl w:val="6FB71C2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9" w15:restartNumberingAfterBreak="0">
    <w:nsid w:val="7009474B"/>
    <w:multiLevelType w:val="multilevel"/>
    <w:tmpl w:val="7009474B"/>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90"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1" w15:restartNumberingAfterBreak="0">
    <w:nsid w:val="709F4C96"/>
    <w:multiLevelType w:val="multilevel"/>
    <w:tmpl w:val="709F4C9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2" w15:restartNumberingAfterBreak="0">
    <w:nsid w:val="71EC3EE8"/>
    <w:multiLevelType w:val="multilevel"/>
    <w:tmpl w:val="71EC3EE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3" w15:restartNumberingAfterBreak="0">
    <w:nsid w:val="729A5EA5"/>
    <w:multiLevelType w:val="multilevel"/>
    <w:tmpl w:val="729A5EA5"/>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4" w15:restartNumberingAfterBreak="0">
    <w:nsid w:val="73CB0E52"/>
    <w:multiLevelType w:val="multilevel"/>
    <w:tmpl w:val="73CB0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5" w15:restartNumberingAfterBreak="0">
    <w:nsid w:val="74774217"/>
    <w:multiLevelType w:val="multilevel"/>
    <w:tmpl w:val="74774217"/>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6" w15:restartNumberingAfterBreak="0">
    <w:nsid w:val="74DE31B8"/>
    <w:multiLevelType w:val="multilevel"/>
    <w:tmpl w:val="74DE31B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7" w15:restartNumberingAfterBreak="0">
    <w:nsid w:val="76AE543E"/>
    <w:multiLevelType w:val="multilevel"/>
    <w:tmpl w:val="76AE543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8" w15:restartNumberingAfterBreak="0">
    <w:nsid w:val="7722135A"/>
    <w:multiLevelType w:val="multilevel"/>
    <w:tmpl w:val="7722135A"/>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9" w15:restartNumberingAfterBreak="0">
    <w:nsid w:val="77513736"/>
    <w:multiLevelType w:val="multilevel"/>
    <w:tmpl w:val="77513736"/>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0" w15:restartNumberingAfterBreak="0">
    <w:nsid w:val="785652A4"/>
    <w:multiLevelType w:val="multilevel"/>
    <w:tmpl w:val="785652A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1" w15:restartNumberingAfterBreak="0">
    <w:nsid w:val="78EF354E"/>
    <w:multiLevelType w:val="hybridMultilevel"/>
    <w:tmpl w:val="715C705A"/>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02" w15:restartNumberingAfterBreak="0">
    <w:nsid w:val="7A474860"/>
    <w:multiLevelType w:val="multilevel"/>
    <w:tmpl w:val="7A474860"/>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3" w15:restartNumberingAfterBreak="0">
    <w:nsid w:val="7B280E3E"/>
    <w:multiLevelType w:val="hybridMultilevel"/>
    <w:tmpl w:val="2218736E"/>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4" w15:restartNumberingAfterBreak="0">
    <w:nsid w:val="7BC470BB"/>
    <w:multiLevelType w:val="multilevel"/>
    <w:tmpl w:val="7BC470BB"/>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5" w15:restartNumberingAfterBreak="0">
    <w:nsid w:val="7CA400C2"/>
    <w:multiLevelType w:val="multilevel"/>
    <w:tmpl w:val="7CA400C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1"/>
  </w:num>
  <w:num w:numId="2">
    <w:abstractNumId w:val="47"/>
  </w:num>
  <w:num w:numId="3">
    <w:abstractNumId w:val="64"/>
  </w:num>
  <w:num w:numId="4">
    <w:abstractNumId w:val="90"/>
  </w:num>
  <w:num w:numId="5">
    <w:abstractNumId w:val="81"/>
  </w:num>
  <w:num w:numId="6">
    <w:abstractNumId w:val="46"/>
  </w:num>
  <w:num w:numId="7">
    <w:abstractNumId w:val="21"/>
  </w:num>
  <w:num w:numId="8">
    <w:abstractNumId w:val="75"/>
  </w:num>
  <w:num w:numId="9">
    <w:abstractNumId w:val="74"/>
  </w:num>
  <w:num w:numId="1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4"/>
  </w:num>
  <w:num w:numId="1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0"/>
  </w:num>
  <w:num w:numId="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5"/>
  </w:num>
  <w:num w:numId="102">
    <w:abstractNumId w:val="58"/>
  </w:num>
  <w:num w:numId="103">
    <w:abstractNumId w:val="101"/>
  </w:num>
  <w:num w:numId="104">
    <w:abstractNumId w:val="103"/>
  </w:num>
  <w:num w:numId="105">
    <w:abstractNumId w:val="65"/>
  </w:num>
  <w:num w:numId="106">
    <w:abstractNumId w:val="0"/>
  </w:num>
  <w:num w:numId="107">
    <w:abstractNumId w:val="62"/>
  </w:num>
  <w:numIdMacAtCleanup w:val="10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xiaowei">
    <w15:presenceInfo w15:providerId="None" w15:userId="xiaomi-xiaowei"/>
  </w15:person>
  <w15:person w15:author="RAN2_115">
    <w15:presenceInfo w15:providerId="None" w15:userId="RAN2_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2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76"/>
    <w:rsid w:val="0000080C"/>
    <w:rsid w:val="00002DEF"/>
    <w:rsid w:val="0000718D"/>
    <w:rsid w:val="00007D6D"/>
    <w:rsid w:val="00015669"/>
    <w:rsid w:val="00015945"/>
    <w:rsid w:val="00015C4A"/>
    <w:rsid w:val="0001656E"/>
    <w:rsid w:val="00017A9B"/>
    <w:rsid w:val="00020228"/>
    <w:rsid w:val="000211A0"/>
    <w:rsid w:val="00022C7D"/>
    <w:rsid w:val="00022F0D"/>
    <w:rsid w:val="0002680C"/>
    <w:rsid w:val="00032222"/>
    <w:rsid w:val="00032B10"/>
    <w:rsid w:val="000334E4"/>
    <w:rsid w:val="000338B6"/>
    <w:rsid w:val="000351BA"/>
    <w:rsid w:val="00035662"/>
    <w:rsid w:val="0004039A"/>
    <w:rsid w:val="00040855"/>
    <w:rsid w:val="000408D0"/>
    <w:rsid w:val="0004106E"/>
    <w:rsid w:val="000417EB"/>
    <w:rsid w:val="00044D52"/>
    <w:rsid w:val="00050BC5"/>
    <w:rsid w:val="00050BF5"/>
    <w:rsid w:val="000545FD"/>
    <w:rsid w:val="00055CB0"/>
    <w:rsid w:val="00056954"/>
    <w:rsid w:val="000570BA"/>
    <w:rsid w:val="00063112"/>
    <w:rsid w:val="00064EF5"/>
    <w:rsid w:val="00066250"/>
    <w:rsid w:val="00066DEA"/>
    <w:rsid w:val="000677C6"/>
    <w:rsid w:val="000751FC"/>
    <w:rsid w:val="00080F8C"/>
    <w:rsid w:val="000814A2"/>
    <w:rsid w:val="00081640"/>
    <w:rsid w:val="00082FD2"/>
    <w:rsid w:val="00083574"/>
    <w:rsid w:val="00085550"/>
    <w:rsid w:val="00086877"/>
    <w:rsid w:val="0009244D"/>
    <w:rsid w:val="00092475"/>
    <w:rsid w:val="0009278B"/>
    <w:rsid w:val="00094D2A"/>
    <w:rsid w:val="000A22A3"/>
    <w:rsid w:val="000A2B5C"/>
    <w:rsid w:val="000A508C"/>
    <w:rsid w:val="000A53C7"/>
    <w:rsid w:val="000A5FCA"/>
    <w:rsid w:val="000B197B"/>
    <w:rsid w:val="000B1CC9"/>
    <w:rsid w:val="000B31F4"/>
    <w:rsid w:val="000B3F5B"/>
    <w:rsid w:val="000B5178"/>
    <w:rsid w:val="000B7D01"/>
    <w:rsid w:val="000C1284"/>
    <w:rsid w:val="000C1436"/>
    <w:rsid w:val="000C3121"/>
    <w:rsid w:val="000C4A0E"/>
    <w:rsid w:val="000C4F3C"/>
    <w:rsid w:val="000C6364"/>
    <w:rsid w:val="000C76B4"/>
    <w:rsid w:val="000C7F89"/>
    <w:rsid w:val="000D176D"/>
    <w:rsid w:val="000D3A9C"/>
    <w:rsid w:val="000D4861"/>
    <w:rsid w:val="000D53B4"/>
    <w:rsid w:val="000D55B2"/>
    <w:rsid w:val="000D7AFA"/>
    <w:rsid w:val="000E08DE"/>
    <w:rsid w:val="000E2B64"/>
    <w:rsid w:val="000E4550"/>
    <w:rsid w:val="000E63BB"/>
    <w:rsid w:val="000E6D49"/>
    <w:rsid w:val="000F024B"/>
    <w:rsid w:val="000F087E"/>
    <w:rsid w:val="000F1ABA"/>
    <w:rsid w:val="000F2B03"/>
    <w:rsid w:val="000F77B8"/>
    <w:rsid w:val="001010E7"/>
    <w:rsid w:val="001037AC"/>
    <w:rsid w:val="00103C25"/>
    <w:rsid w:val="00104925"/>
    <w:rsid w:val="00104A93"/>
    <w:rsid w:val="00107E81"/>
    <w:rsid w:val="001102DD"/>
    <w:rsid w:val="001103A1"/>
    <w:rsid w:val="00110C19"/>
    <w:rsid w:val="00111066"/>
    <w:rsid w:val="00111DA0"/>
    <w:rsid w:val="00114568"/>
    <w:rsid w:val="00115DCB"/>
    <w:rsid w:val="00117632"/>
    <w:rsid w:val="00117DEB"/>
    <w:rsid w:val="00120442"/>
    <w:rsid w:val="0012156F"/>
    <w:rsid w:val="00124ECE"/>
    <w:rsid w:val="00126F8A"/>
    <w:rsid w:val="00127205"/>
    <w:rsid w:val="0013011A"/>
    <w:rsid w:val="00130617"/>
    <w:rsid w:val="001309E8"/>
    <w:rsid w:val="001314AE"/>
    <w:rsid w:val="001325EB"/>
    <w:rsid w:val="001325F1"/>
    <w:rsid w:val="001345FB"/>
    <w:rsid w:val="00134685"/>
    <w:rsid w:val="00134CCC"/>
    <w:rsid w:val="00137A84"/>
    <w:rsid w:val="00140ECF"/>
    <w:rsid w:val="00142637"/>
    <w:rsid w:val="00143AC9"/>
    <w:rsid w:val="001457CB"/>
    <w:rsid w:val="00145A0A"/>
    <w:rsid w:val="0015025B"/>
    <w:rsid w:val="0015290B"/>
    <w:rsid w:val="00153291"/>
    <w:rsid w:val="00154C66"/>
    <w:rsid w:val="00155A84"/>
    <w:rsid w:val="00157526"/>
    <w:rsid w:val="0016020F"/>
    <w:rsid w:val="001605E8"/>
    <w:rsid w:val="00160A4A"/>
    <w:rsid w:val="00162E9E"/>
    <w:rsid w:val="00166AF5"/>
    <w:rsid w:val="00167126"/>
    <w:rsid w:val="001736F4"/>
    <w:rsid w:val="00176FC7"/>
    <w:rsid w:val="00177C13"/>
    <w:rsid w:val="001837B5"/>
    <w:rsid w:val="00184712"/>
    <w:rsid w:val="00186096"/>
    <w:rsid w:val="0019085A"/>
    <w:rsid w:val="0019449D"/>
    <w:rsid w:val="00194F40"/>
    <w:rsid w:val="001962A5"/>
    <w:rsid w:val="001A01DC"/>
    <w:rsid w:val="001A1E42"/>
    <w:rsid w:val="001A7072"/>
    <w:rsid w:val="001A7B34"/>
    <w:rsid w:val="001B3853"/>
    <w:rsid w:val="001C06FA"/>
    <w:rsid w:val="001C3371"/>
    <w:rsid w:val="001C55E9"/>
    <w:rsid w:val="001C6228"/>
    <w:rsid w:val="001C622F"/>
    <w:rsid w:val="001C6253"/>
    <w:rsid w:val="001C7869"/>
    <w:rsid w:val="001C7E56"/>
    <w:rsid w:val="001D2F53"/>
    <w:rsid w:val="001D2F6F"/>
    <w:rsid w:val="001D2FA7"/>
    <w:rsid w:val="001D64C2"/>
    <w:rsid w:val="001D7FDA"/>
    <w:rsid w:val="001E52CE"/>
    <w:rsid w:val="001E6F4D"/>
    <w:rsid w:val="001E6FD4"/>
    <w:rsid w:val="001E7BB0"/>
    <w:rsid w:val="001E7EBD"/>
    <w:rsid w:val="001F0CE1"/>
    <w:rsid w:val="001F0F79"/>
    <w:rsid w:val="001F1394"/>
    <w:rsid w:val="001F3005"/>
    <w:rsid w:val="001F5DDF"/>
    <w:rsid w:val="00204A10"/>
    <w:rsid w:val="00204ECF"/>
    <w:rsid w:val="002051D4"/>
    <w:rsid w:val="00207782"/>
    <w:rsid w:val="00210D6F"/>
    <w:rsid w:val="00220760"/>
    <w:rsid w:val="00220BB9"/>
    <w:rsid w:val="00221AD5"/>
    <w:rsid w:val="00222657"/>
    <w:rsid w:val="0022289C"/>
    <w:rsid w:val="00224A7A"/>
    <w:rsid w:val="00225E6C"/>
    <w:rsid w:val="00226B91"/>
    <w:rsid w:val="00230574"/>
    <w:rsid w:val="00231C1B"/>
    <w:rsid w:val="00234041"/>
    <w:rsid w:val="002341B9"/>
    <w:rsid w:val="00234E59"/>
    <w:rsid w:val="00235265"/>
    <w:rsid w:val="00235987"/>
    <w:rsid w:val="002375E2"/>
    <w:rsid w:val="002424A6"/>
    <w:rsid w:val="00243336"/>
    <w:rsid w:val="0024395C"/>
    <w:rsid w:val="002440D8"/>
    <w:rsid w:val="00246EAC"/>
    <w:rsid w:val="00247991"/>
    <w:rsid w:val="00252D99"/>
    <w:rsid w:val="002545B0"/>
    <w:rsid w:val="00254770"/>
    <w:rsid w:val="0025730B"/>
    <w:rsid w:val="0025737D"/>
    <w:rsid w:val="00260B59"/>
    <w:rsid w:val="00260BD7"/>
    <w:rsid w:val="00260CF4"/>
    <w:rsid w:val="002624EC"/>
    <w:rsid w:val="00262847"/>
    <w:rsid w:val="002647F4"/>
    <w:rsid w:val="00264F56"/>
    <w:rsid w:val="00265443"/>
    <w:rsid w:val="0026606E"/>
    <w:rsid w:val="0026632F"/>
    <w:rsid w:val="002704C7"/>
    <w:rsid w:val="002721DB"/>
    <w:rsid w:val="00274BE8"/>
    <w:rsid w:val="00275773"/>
    <w:rsid w:val="00276BB5"/>
    <w:rsid w:val="00276EF6"/>
    <w:rsid w:val="00277352"/>
    <w:rsid w:val="00280BA3"/>
    <w:rsid w:val="00280DFE"/>
    <w:rsid w:val="00281125"/>
    <w:rsid w:val="002820F0"/>
    <w:rsid w:val="00282B7A"/>
    <w:rsid w:val="002862C5"/>
    <w:rsid w:val="002869F4"/>
    <w:rsid w:val="00287442"/>
    <w:rsid w:val="002879F2"/>
    <w:rsid w:val="00292EC7"/>
    <w:rsid w:val="00295AD2"/>
    <w:rsid w:val="002974D3"/>
    <w:rsid w:val="002A20E7"/>
    <w:rsid w:val="002A3D0E"/>
    <w:rsid w:val="002A7389"/>
    <w:rsid w:val="002B0269"/>
    <w:rsid w:val="002B06D5"/>
    <w:rsid w:val="002B075E"/>
    <w:rsid w:val="002B0F64"/>
    <w:rsid w:val="002B1170"/>
    <w:rsid w:val="002B1400"/>
    <w:rsid w:val="002B220F"/>
    <w:rsid w:val="002B2658"/>
    <w:rsid w:val="002B4BB5"/>
    <w:rsid w:val="002B7179"/>
    <w:rsid w:val="002C050D"/>
    <w:rsid w:val="002C2AAB"/>
    <w:rsid w:val="002C7ACB"/>
    <w:rsid w:val="002D2316"/>
    <w:rsid w:val="002D386E"/>
    <w:rsid w:val="002D681A"/>
    <w:rsid w:val="002D7078"/>
    <w:rsid w:val="002D712C"/>
    <w:rsid w:val="002D767F"/>
    <w:rsid w:val="002E0AD1"/>
    <w:rsid w:val="002E14A1"/>
    <w:rsid w:val="002E29D1"/>
    <w:rsid w:val="002E4C27"/>
    <w:rsid w:val="002E56F1"/>
    <w:rsid w:val="002F13EE"/>
    <w:rsid w:val="002F5A0C"/>
    <w:rsid w:val="002F7FBC"/>
    <w:rsid w:val="00302555"/>
    <w:rsid w:val="0030558E"/>
    <w:rsid w:val="00305BD7"/>
    <w:rsid w:val="00306D00"/>
    <w:rsid w:val="003103ED"/>
    <w:rsid w:val="00312EC9"/>
    <w:rsid w:val="0032410A"/>
    <w:rsid w:val="00324579"/>
    <w:rsid w:val="00326809"/>
    <w:rsid w:val="00326D8D"/>
    <w:rsid w:val="00327247"/>
    <w:rsid w:val="00327ACA"/>
    <w:rsid w:val="00331CA6"/>
    <w:rsid w:val="00332176"/>
    <w:rsid w:val="00332D98"/>
    <w:rsid w:val="003345E6"/>
    <w:rsid w:val="00334A88"/>
    <w:rsid w:val="003353FF"/>
    <w:rsid w:val="00337C76"/>
    <w:rsid w:val="0034092E"/>
    <w:rsid w:val="00342181"/>
    <w:rsid w:val="00342710"/>
    <w:rsid w:val="00344A82"/>
    <w:rsid w:val="00347084"/>
    <w:rsid w:val="00347447"/>
    <w:rsid w:val="00347AD5"/>
    <w:rsid w:val="003509B6"/>
    <w:rsid w:val="00351D62"/>
    <w:rsid w:val="0036306B"/>
    <w:rsid w:val="0036358D"/>
    <w:rsid w:val="00364BDB"/>
    <w:rsid w:val="003673D3"/>
    <w:rsid w:val="00367E0D"/>
    <w:rsid w:val="00370078"/>
    <w:rsid w:val="003700FB"/>
    <w:rsid w:val="00370FD2"/>
    <w:rsid w:val="0037147A"/>
    <w:rsid w:val="00373145"/>
    <w:rsid w:val="00376AB8"/>
    <w:rsid w:val="00377527"/>
    <w:rsid w:val="00381668"/>
    <w:rsid w:val="00382575"/>
    <w:rsid w:val="003828F7"/>
    <w:rsid w:val="00384CB1"/>
    <w:rsid w:val="00384FE4"/>
    <w:rsid w:val="00386300"/>
    <w:rsid w:val="003872C6"/>
    <w:rsid w:val="0039280F"/>
    <w:rsid w:val="00392C98"/>
    <w:rsid w:val="003939A7"/>
    <w:rsid w:val="00394D06"/>
    <w:rsid w:val="00395C00"/>
    <w:rsid w:val="003A235B"/>
    <w:rsid w:val="003A312A"/>
    <w:rsid w:val="003A3713"/>
    <w:rsid w:val="003A4939"/>
    <w:rsid w:val="003B0189"/>
    <w:rsid w:val="003B1907"/>
    <w:rsid w:val="003B1E4A"/>
    <w:rsid w:val="003B49B2"/>
    <w:rsid w:val="003B4CCC"/>
    <w:rsid w:val="003B55A4"/>
    <w:rsid w:val="003B6937"/>
    <w:rsid w:val="003B6EA8"/>
    <w:rsid w:val="003C0284"/>
    <w:rsid w:val="003C1E9D"/>
    <w:rsid w:val="003C2F74"/>
    <w:rsid w:val="003C65F0"/>
    <w:rsid w:val="003C6DDF"/>
    <w:rsid w:val="003D13B1"/>
    <w:rsid w:val="003D1B0D"/>
    <w:rsid w:val="003D3FE7"/>
    <w:rsid w:val="003D4687"/>
    <w:rsid w:val="003D5B8E"/>
    <w:rsid w:val="003D776E"/>
    <w:rsid w:val="003E38C4"/>
    <w:rsid w:val="003E3F70"/>
    <w:rsid w:val="003F10C2"/>
    <w:rsid w:val="003F23F3"/>
    <w:rsid w:val="003F5345"/>
    <w:rsid w:val="003F61A6"/>
    <w:rsid w:val="004003AF"/>
    <w:rsid w:val="00400E3B"/>
    <w:rsid w:val="00402D4B"/>
    <w:rsid w:val="00404E0F"/>
    <w:rsid w:val="00406CAE"/>
    <w:rsid w:val="00411D36"/>
    <w:rsid w:val="00414B19"/>
    <w:rsid w:val="00414BE0"/>
    <w:rsid w:val="004175E4"/>
    <w:rsid w:val="00417A77"/>
    <w:rsid w:val="00420DFE"/>
    <w:rsid w:val="004241BE"/>
    <w:rsid w:val="00425B07"/>
    <w:rsid w:val="004262EF"/>
    <w:rsid w:val="00430B51"/>
    <w:rsid w:val="0043105D"/>
    <w:rsid w:val="0043360B"/>
    <w:rsid w:val="00433DA2"/>
    <w:rsid w:val="004421A7"/>
    <w:rsid w:val="0044788D"/>
    <w:rsid w:val="0045063B"/>
    <w:rsid w:val="00452190"/>
    <w:rsid w:val="0045457A"/>
    <w:rsid w:val="00466DC9"/>
    <w:rsid w:val="00466E57"/>
    <w:rsid w:val="00467841"/>
    <w:rsid w:val="0046792D"/>
    <w:rsid w:val="00470BAD"/>
    <w:rsid w:val="00475808"/>
    <w:rsid w:val="00477FB9"/>
    <w:rsid w:val="004805CE"/>
    <w:rsid w:val="00485C6A"/>
    <w:rsid w:val="0049213C"/>
    <w:rsid w:val="00494D08"/>
    <w:rsid w:val="004959AF"/>
    <w:rsid w:val="00495C8F"/>
    <w:rsid w:val="004A18B0"/>
    <w:rsid w:val="004A360B"/>
    <w:rsid w:val="004A5C84"/>
    <w:rsid w:val="004B0145"/>
    <w:rsid w:val="004B1CCA"/>
    <w:rsid w:val="004B595C"/>
    <w:rsid w:val="004C2A9F"/>
    <w:rsid w:val="004C3673"/>
    <w:rsid w:val="004C6CEC"/>
    <w:rsid w:val="004C7851"/>
    <w:rsid w:val="004C7E04"/>
    <w:rsid w:val="004D0157"/>
    <w:rsid w:val="004D046C"/>
    <w:rsid w:val="004D1C11"/>
    <w:rsid w:val="004D1FE9"/>
    <w:rsid w:val="004D27AB"/>
    <w:rsid w:val="004E1B10"/>
    <w:rsid w:val="004E52CF"/>
    <w:rsid w:val="004E656E"/>
    <w:rsid w:val="004F1AC5"/>
    <w:rsid w:val="004F2223"/>
    <w:rsid w:val="00501ED4"/>
    <w:rsid w:val="00502A99"/>
    <w:rsid w:val="005065E9"/>
    <w:rsid w:val="00511DF9"/>
    <w:rsid w:val="00512C0A"/>
    <w:rsid w:val="005135F4"/>
    <w:rsid w:val="00515531"/>
    <w:rsid w:val="00515836"/>
    <w:rsid w:val="00515911"/>
    <w:rsid w:val="00516252"/>
    <w:rsid w:val="00517D8C"/>
    <w:rsid w:val="0052291B"/>
    <w:rsid w:val="00522CAA"/>
    <w:rsid w:val="00522D69"/>
    <w:rsid w:val="00525DA0"/>
    <w:rsid w:val="00530E33"/>
    <w:rsid w:val="00532605"/>
    <w:rsid w:val="0053305E"/>
    <w:rsid w:val="0053439E"/>
    <w:rsid w:val="0053537F"/>
    <w:rsid w:val="00536876"/>
    <w:rsid w:val="0054191D"/>
    <w:rsid w:val="00542556"/>
    <w:rsid w:val="005425DF"/>
    <w:rsid w:val="00542F38"/>
    <w:rsid w:val="005431A2"/>
    <w:rsid w:val="00547003"/>
    <w:rsid w:val="00547651"/>
    <w:rsid w:val="005528ED"/>
    <w:rsid w:val="0055575C"/>
    <w:rsid w:val="005564A0"/>
    <w:rsid w:val="00556CC6"/>
    <w:rsid w:val="0056089C"/>
    <w:rsid w:val="00560923"/>
    <w:rsid w:val="005643A6"/>
    <w:rsid w:val="0056592E"/>
    <w:rsid w:val="005707C3"/>
    <w:rsid w:val="00570D8A"/>
    <w:rsid w:val="0057233A"/>
    <w:rsid w:val="005738F4"/>
    <w:rsid w:val="00575436"/>
    <w:rsid w:val="0057591D"/>
    <w:rsid w:val="00575C9C"/>
    <w:rsid w:val="00575D00"/>
    <w:rsid w:val="005767ED"/>
    <w:rsid w:val="00581726"/>
    <w:rsid w:val="00584F52"/>
    <w:rsid w:val="00586FEB"/>
    <w:rsid w:val="00587906"/>
    <w:rsid w:val="0059068F"/>
    <w:rsid w:val="00590DFC"/>
    <w:rsid w:val="00590F30"/>
    <w:rsid w:val="005915D0"/>
    <w:rsid w:val="005920DD"/>
    <w:rsid w:val="005965B6"/>
    <w:rsid w:val="0059715B"/>
    <w:rsid w:val="005A3A0B"/>
    <w:rsid w:val="005A63D7"/>
    <w:rsid w:val="005A672F"/>
    <w:rsid w:val="005A6C2D"/>
    <w:rsid w:val="005A7919"/>
    <w:rsid w:val="005B054F"/>
    <w:rsid w:val="005B107B"/>
    <w:rsid w:val="005B28F8"/>
    <w:rsid w:val="005B4485"/>
    <w:rsid w:val="005B47DA"/>
    <w:rsid w:val="005B70D3"/>
    <w:rsid w:val="005C0F0C"/>
    <w:rsid w:val="005D3269"/>
    <w:rsid w:val="005D36A9"/>
    <w:rsid w:val="005D38C3"/>
    <w:rsid w:val="005D443D"/>
    <w:rsid w:val="005E0BCE"/>
    <w:rsid w:val="005E15E4"/>
    <w:rsid w:val="005E1BEB"/>
    <w:rsid w:val="005E25CB"/>
    <w:rsid w:val="005E375E"/>
    <w:rsid w:val="005E3F50"/>
    <w:rsid w:val="005E4E8F"/>
    <w:rsid w:val="005E54D7"/>
    <w:rsid w:val="005E62D7"/>
    <w:rsid w:val="005F0EBB"/>
    <w:rsid w:val="005F1584"/>
    <w:rsid w:val="005F17DB"/>
    <w:rsid w:val="005F185A"/>
    <w:rsid w:val="005F1A6E"/>
    <w:rsid w:val="005F3995"/>
    <w:rsid w:val="005F4049"/>
    <w:rsid w:val="005F4F7C"/>
    <w:rsid w:val="00600A82"/>
    <w:rsid w:val="00603219"/>
    <w:rsid w:val="00603B71"/>
    <w:rsid w:val="006047BA"/>
    <w:rsid w:val="00607253"/>
    <w:rsid w:val="0060734B"/>
    <w:rsid w:val="00610E80"/>
    <w:rsid w:val="0061106F"/>
    <w:rsid w:val="0061201A"/>
    <w:rsid w:val="006124A7"/>
    <w:rsid w:val="00612F72"/>
    <w:rsid w:val="00613760"/>
    <w:rsid w:val="006160DD"/>
    <w:rsid w:val="0062088B"/>
    <w:rsid w:val="00620917"/>
    <w:rsid w:val="0062135A"/>
    <w:rsid w:val="00621AB2"/>
    <w:rsid w:val="006238EF"/>
    <w:rsid w:val="006249C4"/>
    <w:rsid w:val="00631927"/>
    <w:rsid w:val="00631D06"/>
    <w:rsid w:val="0063434B"/>
    <w:rsid w:val="00635786"/>
    <w:rsid w:val="00637478"/>
    <w:rsid w:val="00637B4A"/>
    <w:rsid w:val="0064099E"/>
    <w:rsid w:val="00642EE4"/>
    <w:rsid w:val="006435A8"/>
    <w:rsid w:val="00644AE5"/>
    <w:rsid w:val="00645905"/>
    <w:rsid w:val="006462F5"/>
    <w:rsid w:val="00650D93"/>
    <w:rsid w:val="006530F0"/>
    <w:rsid w:val="00653ADC"/>
    <w:rsid w:val="00653CE7"/>
    <w:rsid w:val="00654C65"/>
    <w:rsid w:val="006550B9"/>
    <w:rsid w:val="006564F6"/>
    <w:rsid w:val="0065685D"/>
    <w:rsid w:val="00656E77"/>
    <w:rsid w:val="00660B95"/>
    <w:rsid w:val="00661287"/>
    <w:rsid w:val="00661502"/>
    <w:rsid w:val="00662331"/>
    <w:rsid w:val="0066449E"/>
    <w:rsid w:val="00664738"/>
    <w:rsid w:val="00665ED3"/>
    <w:rsid w:val="0067094A"/>
    <w:rsid w:val="00670E56"/>
    <w:rsid w:val="00671B55"/>
    <w:rsid w:val="006777BB"/>
    <w:rsid w:val="0067789A"/>
    <w:rsid w:val="0068126C"/>
    <w:rsid w:val="00681798"/>
    <w:rsid w:val="00682900"/>
    <w:rsid w:val="00685F73"/>
    <w:rsid w:val="00687288"/>
    <w:rsid w:val="00687461"/>
    <w:rsid w:val="00690674"/>
    <w:rsid w:val="0069298A"/>
    <w:rsid w:val="00692E48"/>
    <w:rsid w:val="0069406F"/>
    <w:rsid w:val="00694F2A"/>
    <w:rsid w:val="00695D72"/>
    <w:rsid w:val="006A36BE"/>
    <w:rsid w:val="006A38FB"/>
    <w:rsid w:val="006A3CAC"/>
    <w:rsid w:val="006A455A"/>
    <w:rsid w:val="006A48B1"/>
    <w:rsid w:val="006A5B23"/>
    <w:rsid w:val="006A60EA"/>
    <w:rsid w:val="006A7083"/>
    <w:rsid w:val="006B04E6"/>
    <w:rsid w:val="006B1ED2"/>
    <w:rsid w:val="006B4DE8"/>
    <w:rsid w:val="006B6ECA"/>
    <w:rsid w:val="006C249F"/>
    <w:rsid w:val="006C32B0"/>
    <w:rsid w:val="006C3CCC"/>
    <w:rsid w:val="006C63C5"/>
    <w:rsid w:val="006D08D5"/>
    <w:rsid w:val="006D53EB"/>
    <w:rsid w:val="006E1DA0"/>
    <w:rsid w:val="006E2A34"/>
    <w:rsid w:val="006E3E3D"/>
    <w:rsid w:val="006E40C7"/>
    <w:rsid w:val="006E4211"/>
    <w:rsid w:val="006E4DF3"/>
    <w:rsid w:val="006F3868"/>
    <w:rsid w:val="006F4460"/>
    <w:rsid w:val="006F4C0D"/>
    <w:rsid w:val="006F5159"/>
    <w:rsid w:val="006F5CAB"/>
    <w:rsid w:val="006F5F89"/>
    <w:rsid w:val="006F6B11"/>
    <w:rsid w:val="006F6C86"/>
    <w:rsid w:val="00705CFC"/>
    <w:rsid w:val="00706D74"/>
    <w:rsid w:val="007070AD"/>
    <w:rsid w:val="007107D9"/>
    <w:rsid w:val="00711442"/>
    <w:rsid w:val="007148DE"/>
    <w:rsid w:val="00714DF3"/>
    <w:rsid w:val="007168C2"/>
    <w:rsid w:val="00716A73"/>
    <w:rsid w:val="00716EB9"/>
    <w:rsid w:val="00720641"/>
    <w:rsid w:val="00720CA7"/>
    <w:rsid w:val="00720E3D"/>
    <w:rsid w:val="00723B96"/>
    <w:rsid w:val="00724BD1"/>
    <w:rsid w:val="00727D9B"/>
    <w:rsid w:val="00727F16"/>
    <w:rsid w:val="00727FF7"/>
    <w:rsid w:val="00730442"/>
    <w:rsid w:val="00734E4C"/>
    <w:rsid w:val="00735D82"/>
    <w:rsid w:val="00736A34"/>
    <w:rsid w:val="00740286"/>
    <w:rsid w:val="00743465"/>
    <w:rsid w:val="00744E7E"/>
    <w:rsid w:val="0074643D"/>
    <w:rsid w:val="00750240"/>
    <w:rsid w:val="00751D76"/>
    <w:rsid w:val="00752683"/>
    <w:rsid w:val="0075364C"/>
    <w:rsid w:val="00753E77"/>
    <w:rsid w:val="00755416"/>
    <w:rsid w:val="007554AA"/>
    <w:rsid w:val="00756991"/>
    <w:rsid w:val="00756999"/>
    <w:rsid w:val="0075786E"/>
    <w:rsid w:val="00757A8B"/>
    <w:rsid w:val="00757CCD"/>
    <w:rsid w:val="007642F4"/>
    <w:rsid w:val="0076457D"/>
    <w:rsid w:val="00764C29"/>
    <w:rsid w:val="00765688"/>
    <w:rsid w:val="00765857"/>
    <w:rsid w:val="00765C90"/>
    <w:rsid w:val="00766364"/>
    <w:rsid w:val="00766715"/>
    <w:rsid w:val="00766824"/>
    <w:rsid w:val="00767A24"/>
    <w:rsid w:val="007737A8"/>
    <w:rsid w:val="00775326"/>
    <w:rsid w:val="007766B6"/>
    <w:rsid w:val="00783316"/>
    <w:rsid w:val="00784DB3"/>
    <w:rsid w:val="00785C33"/>
    <w:rsid w:val="00786BFF"/>
    <w:rsid w:val="00787CF9"/>
    <w:rsid w:val="0079146D"/>
    <w:rsid w:val="0079155A"/>
    <w:rsid w:val="00793133"/>
    <w:rsid w:val="00793821"/>
    <w:rsid w:val="007A00D5"/>
    <w:rsid w:val="007A20BD"/>
    <w:rsid w:val="007A617B"/>
    <w:rsid w:val="007A63CC"/>
    <w:rsid w:val="007A65A9"/>
    <w:rsid w:val="007A7776"/>
    <w:rsid w:val="007B03ED"/>
    <w:rsid w:val="007B137B"/>
    <w:rsid w:val="007B14E2"/>
    <w:rsid w:val="007B1E9E"/>
    <w:rsid w:val="007B48BB"/>
    <w:rsid w:val="007B49E4"/>
    <w:rsid w:val="007B5FED"/>
    <w:rsid w:val="007B7F0C"/>
    <w:rsid w:val="007C2D51"/>
    <w:rsid w:val="007C4BAE"/>
    <w:rsid w:val="007D109A"/>
    <w:rsid w:val="007D19EB"/>
    <w:rsid w:val="007D1B62"/>
    <w:rsid w:val="007D2C16"/>
    <w:rsid w:val="007D3D90"/>
    <w:rsid w:val="007D45E8"/>
    <w:rsid w:val="007D5C7D"/>
    <w:rsid w:val="007D66F7"/>
    <w:rsid w:val="007D6EDE"/>
    <w:rsid w:val="007D7B9D"/>
    <w:rsid w:val="007E0051"/>
    <w:rsid w:val="007E1B7E"/>
    <w:rsid w:val="007E1C15"/>
    <w:rsid w:val="007E3DB4"/>
    <w:rsid w:val="007E7B82"/>
    <w:rsid w:val="007E7D91"/>
    <w:rsid w:val="007F1CC0"/>
    <w:rsid w:val="007F20C5"/>
    <w:rsid w:val="007F671B"/>
    <w:rsid w:val="0080046D"/>
    <w:rsid w:val="008007AF"/>
    <w:rsid w:val="0080086A"/>
    <w:rsid w:val="00800B8D"/>
    <w:rsid w:val="00800DF3"/>
    <w:rsid w:val="00804CA2"/>
    <w:rsid w:val="00804FCC"/>
    <w:rsid w:val="00805254"/>
    <w:rsid w:val="008079B0"/>
    <w:rsid w:val="0081005E"/>
    <w:rsid w:val="0081050B"/>
    <w:rsid w:val="00812700"/>
    <w:rsid w:val="00813C2A"/>
    <w:rsid w:val="0081610E"/>
    <w:rsid w:val="00816522"/>
    <w:rsid w:val="008171C9"/>
    <w:rsid w:val="00821120"/>
    <w:rsid w:val="008214A5"/>
    <w:rsid w:val="008229C2"/>
    <w:rsid w:val="00822FC2"/>
    <w:rsid w:val="008230B7"/>
    <w:rsid w:val="00823C4F"/>
    <w:rsid w:val="00823DD9"/>
    <w:rsid w:val="0082574F"/>
    <w:rsid w:val="008268A7"/>
    <w:rsid w:val="00826BED"/>
    <w:rsid w:val="0083366B"/>
    <w:rsid w:val="00834F5E"/>
    <w:rsid w:val="00835EE3"/>
    <w:rsid w:val="00836FC8"/>
    <w:rsid w:val="00840F64"/>
    <w:rsid w:val="00847539"/>
    <w:rsid w:val="00850201"/>
    <w:rsid w:val="00851940"/>
    <w:rsid w:val="00852F5B"/>
    <w:rsid w:val="008556DC"/>
    <w:rsid w:val="00855D62"/>
    <w:rsid w:val="00855FE0"/>
    <w:rsid w:val="008578D0"/>
    <w:rsid w:val="00863DCC"/>
    <w:rsid w:val="00863E01"/>
    <w:rsid w:val="00867C02"/>
    <w:rsid w:val="008707F2"/>
    <w:rsid w:val="008727F8"/>
    <w:rsid w:val="0087343B"/>
    <w:rsid w:val="00875245"/>
    <w:rsid w:val="00876609"/>
    <w:rsid w:val="00882C7F"/>
    <w:rsid w:val="00883E0A"/>
    <w:rsid w:val="00884165"/>
    <w:rsid w:val="00884ED2"/>
    <w:rsid w:val="008860B3"/>
    <w:rsid w:val="00891157"/>
    <w:rsid w:val="00892447"/>
    <w:rsid w:val="00892ADC"/>
    <w:rsid w:val="00896C90"/>
    <w:rsid w:val="008976C5"/>
    <w:rsid w:val="008A0554"/>
    <w:rsid w:val="008A1727"/>
    <w:rsid w:val="008A396B"/>
    <w:rsid w:val="008A5BE2"/>
    <w:rsid w:val="008A60E2"/>
    <w:rsid w:val="008A6E04"/>
    <w:rsid w:val="008A724D"/>
    <w:rsid w:val="008B0C8E"/>
    <w:rsid w:val="008B178B"/>
    <w:rsid w:val="008B3F07"/>
    <w:rsid w:val="008B6A00"/>
    <w:rsid w:val="008C19BD"/>
    <w:rsid w:val="008C1F50"/>
    <w:rsid w:val="008C412D"/>
    <w:rsid w:val="008C55EB"/>
    <w:rsid w:val="008C5D36"/>
    <w:rsid w:val="008D18FB"/>
    <w:rsid w:val="008D24E6"/>
    <w:rsid w:val="008D2DF7"/>
    <w:rsid w:val="008D7871"/>
    <w:rsid w:val="008E09A2"/>
    <w:rsid w:val="008E1C9B"/>
    <w:rsid w:val="008E3A02"/>
    <w:rsid w:val="008E3B88"/>
    <w:rsid w:val="008E5C91"/>
    <w:rsid w:val="008E5EB0"/>
    <w:rsid w:val="008E60C8"/>
    <w:rsid w:val="008E7954"/>
    <w:rsid w:val="008F070A"/>
    <w:rsid w:val="008F20EB"/>
    <w:rsid w:val="008F3303"/>
    <w:rsid w:val="0090292D"/>
    <w:rsid w:val="009036F0"/>
    <w:rsid w:val="00904329"/>
    <w:rsid w:val="00904745"/>
    <w:rsid w:val="00905FCA"/>
    <w:rsid w:val="009120C7"/>
    <w:rsid w:val="0091230C"/>
    <w:rsid w:val="0091415A"/>
    <w:rsid w:val="0091433C"/>
    <w:rsid w:val="00914DC3"/>
    <w:rsid w:val="00915059"/>
    <w:rsid w:val="00915B21"/>
    <w:rsid w:val="00917422"/>
    <w:rsid w:val="00921E02"/>
    <w:rsid w:val="009226B9"/>
    <w:rsid w:val="009230E1"/>
    <w:rsid w:val="00925C91"/>
    <w:rsid w:val="00926B80"/>
    <w:rsid w:val="00926CF2"/>
    <w:rsid w:val="00930A5E"/>
    <w:rsid w:val="00930C48"/>
    <w:rsid w:val="00931034"/>
    <w:rsid w:val="00931925"/>
    <w:rsid w:val="00932893"/>
    <w:rsid w:val="00936BC8"/>
    <w:rsid w:val="00937BC8"/>
    <w:rsid w:val="00937F30"/>
    <w:rsid w:val="00943C67"/>
    <w:rsid w:val="0094584F"/>
    <w:rsid w:val="009470DC"/>
    <w:rsid w:val="00950185"/>
    <w:rsid w:val="009523EC"/>
    <w:rsid w:val="0095246F"/>
    <w:rsid w:val="00954ABE"/>
    <w:rsid w:val="00954B1C"/>
    <w:rsid w:val="00957D96"/>
    <w:rsid w:val="009644DF"/>
    <w:rsid w:val="00964936"/>
    <w:rsid w:val="00965006"/>
    <w:rsid w:val="009679E6"/>
    <w:rsid w:val="009712CA"/>
    <w:rsid w:val="00975BB9"/>
    <w:rsid w:val="009765E8"/>
    <w:rsid w:val="00976D7B"/>
    <w:rsid w:val="00977861"/>
    <w:rsid w:val="00981B35"/>
    <w:rsid w:val="009823FB"/>
    <w:rsid w:val="00983ECB"/>
    <w:rsid w:val="00984831"/>
    <w:rsid w:val="00984F52"/>
    <w:rsid w:val="0098559A"/>
    <w:rsid w:val="00985B97"/>
    <w:rsid w:val="00985D2A"/>
    <w:rsid w:val="009929FB"/>
    <w:rsid w:val="009942D4"/>
    <w:rsid w:val="009953D2"/>
    <w:rsid w:val="00995ABE"/>
    <w:rsid w:val="00997F6E"/>
    <w:rsid w:val="009A40DB"/>
    <w:rsid w:val="009B0059"/>
    <w:rsid w:val="009B07ED"/>
    <w:rsid w:val="009B09DF"/>
    <w:rsid w:val="009B0B9D"/>
    <w:rsid w:val="009B0CD3"/>
    <w:rsid w:val="009B134F"/>
    <w:rsid w:val="009B13BC"/>
    <w:rsid w:val="009B3FB8"/>
    <w:rsid w:val="009B4BFF"/>
    <w:rsid w:val="009B71C9"/>
    <w:rsid w:val="009B79CA"/>
    <w:rsid w:val="009C0877"/>
    <w:rsid w:val="009C14FF"/>
    <w:rsid w:val="009C3D52"/>
    <w:rsid w:val="009C3DAE"/>
    <w:rsid w:val="009C40F1"/>
    <w:rsid w:val="009C6636"/>
    <w:rsid w:val="009C7447"/>
    <w:rsid w:val="009C7D3A"/>
    <w:rsid w:val="009D120F"/>
    <w:rsid w:val="009D15E3"/>
    <w:rsid w:val="009D2B44"/>
    <w:rsid w:val="009D2BCB"/>
    <w:rsid w:val="009D3B6A"/>
    <w:rsid w:val="009D4BE2"/>
    <w:rsid w:val="009D79A6"/>
    <w:rsid w:val="009E08D7"/>
    <w:rsid w:val="009E0E5D"/>
    <w:rsid w:val="009E1EE5"/>
    <w:rsid w:val="009E4BBC"/>
    <w:rsid w:val="009E4EE5"/>
    <w:rsid w:val="009E5F19"/>
    <w:rsid w:val="009E68A7"/>
    <w:rsid w:val="009F0606"/>
    <w:rsid w:val="009F1028"/>
    <w:rsid w:val="009F279F"/>
    <w:rsid w:val="009F440E"/>
    <w:rsid w:val="009F44AF"/>
    <w:rsid w:val="009F52B0"/>
    <w:rsid w:val="009F5831"/>
    <w:rsid w:val="00A03385"/>
    <w:rsid w:val="00A042CF"/>
    <w:rsid w:val="00A0533A"/>
    <w:rsid w:val="00A0678B"/>
    <w:rsid w:val="00A06DE7"/>
    <w:rsid w:val="00A076AF"/>
    <w:rsid w:val="00A103B2"/>
    <w:rsid w:val="00A10DF4"/>
    <w:rsid w:val="00A11120"/>
    <w:rsid w:val="00A11357"/>
    <w:rsid w:val="00A15EFE"/>
    <w:rsid w:val="00A20420"/>
    <w:rsid w:val="00A22375"/>
    <w:rsid w:val="00A23DD1"/>
    <w:rsid w:val="00A250DB"/>
    <w:rsid w:val="00A254A9"/>
    <w:rsid w:val="00A26C3A"/>
    <w:rsid w:val="00A27059"/>
    <w:rsid w:val="00A27C59"/>
    <w:rsid w:val="00A32EF6"/>
    <w:rsid w:val="00A32FED"/>
    <w:rsid w:val="00A362F3"/>
    <w:rsid w:val="00A375B5"/>
    <w:rsid w:val="00A37D2E"/>
    <w:rsid w:val="00A417CC"/>
    <w:rsid w:val="00A428BF"/>
    <w:rsid w:val="00A449D5"/>
    <w:rsid w:val="00A500F3"/>
    <w:rsid w:val="00A50479"/>
    <w:rsid w:val="00A506F1"/>
    <w:rsid w:val="00A557C9"/>
    <w:rsid w:val="00A572B4"/>
    <w:rsid w:val="00A60EB7"/>
    <w:rsid w:val="00A6584B"/>
    <w:rsid w:val="00A67461"/>
    <w:rsid w:val="00A67F3E"/>
    <w:rsid w:val="00A70F59"/>
    <w:rsid w:val="00A71AC2"/>
    <w:rsid w:val="00A75004"/>
    <w:rsid w:val="00A75B18"/>
    <w:rsid w:val="00A75CF0"/>
    <w:rsid w:val="00A77FFA"/>
    <w:rsid w:val="00A805CA"/>
    <w:rsid w:val="00A80C43"/>
    <w:rsid w:val="00A8265A"/>
    <w:rsid w:val="00A82905"/>
    <w:rsid w:val="00A8442E"/>
    <w:rsid w:val="00A853FC"/>
    <w:rsid w:val="00A934E6"/>
    <w:rsid w:val="00A93E0A"/>
    <w:rsid w:val="00A93E77"/>
    <w:rsid w:val="00A94BA7"/>
    <w:rsid w:val="00A951A7"/>
    <w:rsid w:val="00A96A65"/>
    <w:rsid w:val="00A97805"/>
    <w:rsid w:val="00A978F8"/>
    <w:rsid w:val="00AA3245"/>
    <w:rsid w:val="00AA352F"/>
    <w:rsid w:val="00AA4BDB"/>
    <w:rsid w:val="00AA501D"/>
    <w:rsid w:val="00AB0273"/>
    <w:rsid w:val="00AB0279"/>
    <w:rsid w:val="00AB08D9"/>
    <w:rsid w:val="00AB1BB8"/>
    <w:rsid w:val="00AB23E3"/>
    <w:rsid w:val="00AB30C0"/>
    <w:rsid w:val="00AB36F8"/>
    <w:rsid w:val="00AB6AA1"/>
    <w:rsid w:val="00AC120C"/>
    <w:rsid w:val="00AC3E1B"/>
    <w:rsid w:val="00AC422B"/>
    <w:rsid w:val="00AC478D"/>
    <w:rsid w:val="00AC4B69"/>
    <w:rsid w:val="00AC4EE6"/>
    <w:rsid w:val="00AC52D0"/>
    <w:rsid w:val="00AD0FA5"/>
    <w:rsid w:val="00AD3652"/>
    <w:rsid w:val="00AD415A"/>
    <w:rsid w:val="00AD420A"/>
    <w:rsid w:val="00AD4A60"/>
    <w:rsid w:val="00AD5D17"/>
    <w:rsid w:val="00AD5DE3"/>
    <w:rsid w:val="00AE0E87"/>
    <w:rsid w:val="00AE1A09"/>
    <w:rsid w:val="00AE4209"/>
    <w:rsid w:val="00AE524D"/>
    <w:rsid w:val="00AE711E"/>
    <w:rsid w:val="00AF61F1"/>
    <w:rsid w:val="00AF644E"/>
    <w:rsid w:val="00AF7F64"/>
    <w:rsid w:val="00B05BFB"/>
    <w:rsid w:val="00B06B95"/>
    <w:rsid w:val="00B11B8C"/>
    <w:rsid w:val="00B142B3"/>
    <w:rsid w:val="00B14DCF"/>
    <w:rsid w:val="00B156BD"/>
    <w:rsid w:val="00B15D31"/>
    <w:rsid w:val="00B16E57"/>
    <w:rsid w:val="00B17E1B"/>
    <w:rsid w:val="00B20262"/>
    <w:rsid w:val="00B20DE3"/>
    <w:rsid w:val="00B23452"/>
    <w:rsid w:val="00B23912"/>
    <w:rsid w:val="00B247DD"/>
    <w:rsid w:val="00B306C1"/>
    <w:rsid w:val="00B31A4A"/>
    <w:rsid w:val="00B31B80"/>
    <w:rsid w:val="00B336F8"/>
    <w:rsid w:val="00B41B55"/>
    <w:rsid w:val="00B46CEF"/>
    <w:rsid w:val="00B5124F"/>
    <w:rsid w:val="00B537EC"/>
    <w:rsid w:val="00B5395B"/>
    <w:rsid w:val="00B57BA1"/>
    <w:rsid w:val="00B61F1B"/>
    <w:rsid w:val="00B62063"/>
    <w:rsid w:val="00B625C4"/>
    <w:rsid w:val="00B62779"/>
    <w:rsid w:val="00B63594"/>
    <w:rsid w:val="00B67147"/>
    <w:rsid w:val="00B67E9D"/>
    <w:rsid w:val="00B7372D"/>
    <w:rsid w:val="00B73BAB"/>
    <w:rsid w:val="00B75868"/>
    <w:rsid w:val="00B76D8B"/>
    <w:rsid w:val="00B83972"/>
    <w:rsid w:val="00B85B6D"/>
    <w:rsid w:val="00B86963"/>
    <w:rsid w:val="00B8722B"/>
    <w:rsid w:val="00B87C43"/>
    <w:rsid w:val="00B90090"/>
    <w:rsid w:val="00B9017F"/>
    <w:rsid w:val="00B9178D"/>
    <w:rsid w:val="00B9258A"/>
    <w:rsid w:val="00B92882"/>
    <w:rsid w:val="00B9378C"/>
    <w:rsid w:val="00B9491A"/>
    <w:rsid w:val="00B9684A"/>
    <w:rsid w:val="00BA0049"/>
    <w:rsid w:val="00BA14DC"/>
    <w:rsid w:val="00BA15F2"/>
    <w:rsid w:val="00BA22C1"/>
    <w:rsid w:val="00BA26D6"/>
    <w:rsid w:val="00BA290E"/>
    <w:rsid w:val="00BA544E"/>
    <w:rsid w:val="00BA7E00"/>
    <w:rsid w:val="00BB1BDA"/>
    <w:rsid w:val="00BB52DB"/>
    <w:rsid w:val="00BB62E9"/>
    <w:rsid w:val="00BB6823"/>
    <w:rsid w:val="00BC38C3"/>
    <w:rsid w:val="00BC597C"/>
    <w:rsid w:val="00BC6DF5"/>
    <w:rsid w:val="00BC71B5"/>
    <w:rsid w:val="00BD066B"/>
    <w:rsid w:val="00BD137C"/>
    <w:rsid w:val="00BD1A9B"/>
    <w:rsid w:val="00BD34E8"/>
    <w:rsid w:val="00BD4AEA"/>
    <w:rsid w:val="00BD5650"/>
    <w:rsid w:val="00BD6A73"/>
    <w:rsid w:val="00BD76FF"/>
    <w:rsid w:val="00BE269B"/>
    <w:rsid w:val="00BE34BC"/>
    <w:rsid w:val="00BE7F93"/>
    <w:rsid w:val="00BF0464"/>
    <w:rsid w:val="00BF1183"/>
    <w:rsid w:val="00BF1F72"/>
    <w:rsid w:val="00BF27C3"/>
    <w:rsid w:val="00BF3F25"/>
    <w:rsid w:val="00BF5DDE"/>
    <w:rsid w:val="00C010F4"/>
    <w:rsid w:val="00C0129B"/>
    <w:rsid w:val="00C01904"/>
    <w:rsid w:val="00C03C31"/>
    <w:rsid w:val="00C03CC7"/>
    <w:rsid w:val="00C047AB"/>
    <w:rsid w:val="00C06A83"/>
    <w:rsid w:val="00C06AD4"/>
    <w:rsid w:val="00C0760B"/>
    <w:rsid w:val="00C07C7A"/>
    <w:rsid w:val="00C10D09"/>
    <w:rsid w:val="00C1294A"/>
    <w:rsid w:val="00C12A84"/>
    <w:rsid w:val="00C13F75"/>
    <w:rsid w:val="00C14080"/>
    <w:rsid w:val="00C153C3"/>
    <w:rsid w:val="00C157F8"/>
    <w:rsid w:val="00C176CB"/>
    <w:rsid w:val="00C20B7A"/>
    <w:rsid w:val="00C25288"/>
    <w:rsid w:val="00C25D98"/>
    <w:rsid w:val="00C262D6"/>
    <w:rsid w:val="00C26C63"/>
    <w:rsid w:val="00C27E24"/>
    <w:rsid w:val="00C34F62"/>
    <w:rsid w:val="00C369AC"/>
    <w:rsid w:val="00C40099"/>
    <w:rsid w:val="00C41A25"/>
    <w:rsid w:val="00C43782"/>
    <w:rsid w:val="00C472F1"/>
    <w:rsid w:val="00C515F4"/>
    <w:rsid w:val="00C5229C"/>
    <w:rsid w:val="00C524A7"/>
    <w:rsid w:val="00C567E9"/>
    <w:rsid w:val="00C60A7A"/>
    <w:rsid w:val="00C636BE"/>
    <w:rsid w:val="00C64023"/>
    <w:rsid w:val="00C6528B"/>
    <w:rsid w:val="00C72815"/>
    <w:rsid w:val="00C7463B"/>
    <w:rsid w:val="00C76D18"/>
    <w:rsid w:val="00C811DC"/>
    <w:rsid w:val="00C81549"/>
    <w:rsid w:val="00C846A3"/>
    <w:rsid w:val="00C84C85"/>
    <w:rsid w:val="00C85260"/>
    <w:rsid w:val="00C85A38"/>
    <w:rsid w:val="00C86616"/>
    <w:rsid w:val="00C87CC6"/>
    <w:rsid w:val="00C90398"/>
    <w:rsid w:val="00C9547C"/>
    <w:rsid w:val="00C964AB"/>
    <w:rsid w:val="00C9695F"/>
    <w:rsid w:val="00CA0CF9"/>
    <w:rsid w:val="00CA1B46"/>
    <w:rsid w:val="00CA2314"/>
    <w:rsid w:val="00CA24CF"/>
    <w:rsid w:val="00CA4CA9"/>
    <w:rsid w:val="00CB01F1"/>
    <w:rsid w:val="00CB3868"/>
    <w:rsid w:val="00CB737C"/>
    <w:rsid w:val="00CB7C7A"/>
    <w:rsid w:val="00CC10C4"/>
    <w:rsid w:val="00CC43B4"/>
    <w:rsid w:val="00CC520E"/>
    <w:rsid w:val="00CC57A0"/>
    <w:rsid w:val="00CC6397"/>
    <w:rsid w:val="00CC7021"/>
    <w:rsid w:val="00CC77FE"/>
    <w:rsid w:val="00CD0760"/>
    <w:rsid w:val="00CD0B95"/>
    <w:rsid w:val="00CD257A"/>
    <w:rsid w:val="00CD66C9"/>
    <w:rsid w:val="00CD6EA6"/>
    <w:rsid w:val="00CE1499"/>
    <w:rsid w:val="00CE47B6"/>
    <w:rsid w:val="00CF025F"/>
    <w:rsid w:val="00CF38F7"/>
    <w:rsid w:val="00CF40F3"/>
    <w:rsid w:val="00CF5ADC"/>
    <w:rsid w:val="00CF6640"/>
    <w:rsid w:val="00D01E73"/>
    <w:rsid w:val="00D07169"/>
    <w:rsid w:val="00D12273"/>
    <w:rsid w:val="00D12B3A"/>
    <w:rsid w:val="00D15008"/>
    <w:rsid w:val="00D15808"/>
    <w:rsid w:val="00D16E86"/>
    <w:rsid w:val="00D215CC"/>
    <w:rsid w:val="00D225A2"/>
    <w:rsid w:val="00D226E8"/>
    <w:rsid w:val="00D271AF"/>
    <w:rsid w:val="00D3093F"/>
    <w:rsid w:val="00D3253E"/>
    <w:rsid w:val="00D327F3"/>
    <w:rsid w:val="00D33D4B"/>
    <w:rsid w:val="00D34FD4"/>
    <w:rsid w:val="00D365E7"/>
    <w:rsid w:val="00D368D3"/>
    <w:rsid w:val="00D41C7C"/>
    <w:rsid w:val="00D42135"/>
    <w:rsid w:val="00D4299A"/>
    <w:rsid w:val="00D442D0"/>
    <w:rsid w:val="00D44524"/>
    <w:rsid w:val="00D4571C"/>
    <w:rsid w:val="00D464A5"/>
    <w:rsid w:val="00D469C8"/>
    <w:rsid w:val="00D510D9"/>
    <w:rsid w:val="00D5267F"/>
    <w:rsid w:val="00D54F45"/>
    <w:rsid w:val="00D56159"/>
    <w:rsid w:val="00D562B0"/>
    <w:rsid w:val="00D57C0E"/>
    <w:rsid w:val="00D57E45"/>
    <w:rsid w:val="00D60F95"/>
    <w:rsid w:val="00D62A41"/>
    <w:rsid w:val="00D632B9"/>
    <w:rsid w:val="00D634FF"/>
    <w:rsid w:val="00D667BE"/>
    <w:rsid w:val="00D7014A"/>
    <w:rsid w:val="00D724AB"/>
    <w:rsid w:val="00D72B65"/>
    <w:rsid w:val="00D74317"/>
    <w:rsid w:val="00D754F4"/>
    <w:rsid w:val="00D779B2"/>
    <w:rsid w:val="00D8095B"/>
    <w:rsid w:val="00D8240F"/>
    <w:rsid w:val="00D83F84"/>
    <w:rsid w:val="00D87D72"/>
    <w:rsid w:val="00D91BEA"/>
    <w:rsid w:val="00D922E1"/>
    <w:rsid w:val="00D93AAF"/>
    <w:rsid w:val="00D95F5B"/>
    <w:rsid w:val="00D96C6D"/>
    <w:rsid w:val="00DA1403"/>
    <w:rsid w:val="00DA437A"/>
    <w:rsid w:val="00DA4789"/>
    <w:rsid w:val="00DA48CA"/>
    <w:rsid w:val="00DA5565"/>
    <w:rsid w:val="00DB2C76"/>
    <w:rsid w:val="00DB5DC4"/>
    <w:rsid w:val="00DC3565"/>
    <w:rsid w:val="00DC42A6"/>
    <w:rsid w:val="00DC743A"/>
    <w:rsid w:val="00DD01C8"/>
    <w:rsid w:val="00DD5C83"/>
    <w:rsid w:val="00DD7A8A"/>
    <w:rsid w:val="00DE054E"/>
    <w:rsid w:val="00DE0C33"/>
    <w:rsid w:val="00DE31D0"/>
    <w:rsid w:val="00DE5270"/>
    <w:rsid w:val="00DF1ECD"/>
    <w:rsid w:val="00DF1EF6"/>
    <w:rsid w:val="00DF3515"/>
    <w:rsid w:val="00E00D67"/>
    <w:rsid w:val="00E01E0D"/>
    <w:rsid w:val="00E0271B"/>
    <w:rsid w:val="00E032B6"/>
    <w:rsid w:val="00E03E8A"/>
    <w:rsid w:val="00E04B77"/>
    <w:rsid w:val="00E0590E"/>
    <w:rsid w:val="00E0595C"/>
    <w:rsid w:val="00E065F8"/>
    <w:rsid w:val="00E145A1"/>
    <w:rsid w:val="00E14CBB"/>
    <w:rsid w:val="00E1676D"/>
    <w:rsid w:val="00E1725B"/>
    <w:rsid w:val="00E17333"/>
    <w:rsid w:val="00E2025A"/>
    <w:rsid w:val="00E220FE"/>
    <w:rsid w:val="00E2373F"/>
    <w:rsid w:val="00E2557A"/>
    <w:rsid w:val="00E25B1A"/>
    <w:rsid w:val="00E30910"/>
    <w:rsid w:val="00E30CB4"/>
    <w:rsid w:val="00E32D29"/>
    <w:rsid w:val="00E33787"/>
    <w:rsid w:val="00E3622F"/>
    <w:rsid w:val="00E36BFA"/>
    <w:rsid w:val="00E4075F"/>
    <w:rsid w:val="00E4668F"/>
    <w:rsid w:val="00E47A68"/>
    <w:rsid w:val="00E5189F"/>
    <w:rsid w:val="00E52B09"/>
    <w:rsid w:val="00E54719"/>
    <w:rsid w:val="00E5502A"/>
    <w:rsid w:val="00E56786"/>
    <w:rsid w:val="00E62131"/>
    <w:rsid w:val="00E639AE"/>
    <w:rsid w:val="00E66144"/>
    <w:rsid w:val="00E66182"/>
    <w:rsid w:val="00E679D6"/>
    <w:rsid w:val="00E71A18"/>
    <w:rsid w:val="00E7295B"/>
    <w:rsid w:val="00E76ACC"/>
    <w:rsid w:val="00E77C35"/>
    <w:rsid w:val="00E82D44"/>
    <w:rsid w:val="00E83112"/>
    <w:rsid w:val="00E8329A"/>
    <w:rsid w:val="00E86EFA"/>
    <w:rsid w:val="00E8722D"/>
    <w:rsid w:val="00E9108A"/>
    <w:rsid w:val="00E930A1"/>
    <w:rsid w:val="00E95CDA"/>
    <w:rsid w:val="00E97D56"/>
    <w:rsid w:val="00EA09FD"/>
    <w:rsid w:val="00EA1B96"/>
    <w:rsid w:val="00EA3091"/>
    <w:rsid w:val="00EA31C7"/>
    <w:rsid w:val="00EA3B07"/>
    <w:rsid w:val="00EA4A25"/>
    <w:rsid w:val="00EA76B9"/>
    <w:rsid w:val="00EB1442"/>
    <w:rsid w:val="00EB41B4"/>
    <w:rsid w:val="00EB5B1D"/>
    <w:rsid w:val="00EB5E02"/>
    <w:rsid w:val="00EB76D3"/>
    <w:rsid w:val="00EB7C27"/>
    <w:rsid w:val="00EC0076"/>
    <w:rsid w:val="00EC0E8D"/>
    <w:rsid w:val="00EC1601"/>
    <w:rsid w:val="00EC18AD"/>
    <w:rsid w:val="00EC4411"/>
    <w:rsid w:val="00EC4D53"/>
    <w:rsid w:val="00EC5B86"/>
    <w:rsid w:val="00EC661A"/>
    <w:rsid w:val="00ED2AD9"/>
    <w:rsid w:val="00ED6002"/>
    <w:rsid w:val="00ED6BD1"/>
    <w:rsid w:val="00EE0E10"/>
    <w:rsid w:val="00EE0F9A"/>
    <w:rsid w:val="00EE3669"/>
    <w:rsid w:val="00EE438E"/>
    <w:rsid w:val="00EE6070"/>
    <w:rsid w:val="00EE6D39"/>
    <w:rsid w:val="00EE7BCF"/>
    <w:rsid w:val="00EE7F71"/>
    <w:rsid w:val="00EF06F4"/>
    <w:rsid w:val="00EF07B6"/>
    <w:rsid w:val="00EF239D"/>
    <w:rsid w:val="00EF37AD"/>
    <w:rsid w:val="00EF78D6"/>
    <w:rsid w:val="00F0020A"/>
    <w:rsid w:val="00F00473"/>
    <w:rsid w:val="00F00FF9"/>
    <w:rsid w:val="00F0104E"/>
    <w:rsid w:val="00F05F18"/>
    <w:rsid w:val="00F10D17"/>
    <w:rsid w:val="00F11441"/>
    <w:rsid w:val="00F11579"/>
    <w:rsid w:val="00F12723"/>
    <w:rsid w:val="00F137E4"/>
    <w:rsid w:val="00F17DDE"/>
    <w:rsid w:val="00F209A4"/>
    <w:rsid w:val="00F224AE"/>
    <w:rsid w:val="00F228FD"/>
    <w:rsid w:val="00F23238"/>
    <w:rsid w:val="00F24703"/>
    <w:rsid w:val="00F25324"/>
    <w:rsid w:val="00F3002B"/>
    <w:rsid w:val="00F3052E"/>
    <w:rsid w:val="00F32706"/>
    <w:rsid w:val="00F329CD"/>
    <w:rsid w:val="00F333FD"/>
    <w:rsid w:val="00F34023"/>
    <w:rsid w:val="00F34228"/>
    <w:rsid w:val="00F35DF7"/>
    <w:rsid w:val="00F36213"/>
    <w:rsid w:val="00F4089B"/>
    <w:rsid w:val="00F47020"/>
    <w:rsid w:val="00F510EF"/>
    <w:rsid w:val="00F525E5"/>
    <w:rsid w:val="00F52AD9"/>
    <w:rsid w:val="00F530A5"/>
    <w:rsid w:val="00F5363A"/>
    <w:rsid w:val="00F53B41"/>
    <w:rsid w:val="00F56A53"/>
    <w:rsid w:val="00F56BAB"/>
    <w:rsid w:val="00F60128"/>
    <w:rsid w:val="00F6235D"/>
    <w:rsid w:val="00F635A2"/>
    <w:rsid w:val="00F64DB7"/>
    <w:rsid w:val="00F65E56"/>
    <w:rsid w:val="00F66C5E"/>
    <w:rsid w:val="00F710A3"/>
    <w:rsid w:val="00F7190D"/>
    <w:rsid w:val="00F727C8"/>
    <w:rsid w:val="00F72907"/>
    <w:rsid w:val="00F81EAE"/>
    <w:rsid w:val="00F82423"/>
    <w:rsid w:val="00F82B1D"/>
    <w:rsid w:val="00F8481C"/>
    <w:rsid w:val="00F84BC8"/>
    <w:rsid w:val="00F87F4D"/>
    <w:rsid w:val="00F9283F"/>
    <w:rsid w:val="00F94068"/>
    <w:rsid w:val="00FA0EBF"/>
    <w:rsid w:val="00FA1942"/>
    <w:rsid w:val="00FA27E6"/>
    <w:rsid w:val="00FA6D1D"/>
    <w:rsid w:val="00FB0227"/>
    <w:rsid w:val="00FB0336"/>
    <w:rsid w:val="00FB06D0"/>
    <w:rsid w:val="00FB1260"/>
    <w:rsid w:val="00FC2E24"/>
    <w:rsid w:val="00FC4D6F"/>
    <w:rsid w:val="00FD087C"/>
    <w:rsid w:val="00FD40D6"/>
    <w:rsid w:val="00FD41D8"/>
    <w:rsid w:val="00FD665A"/>
    <w:rsid w:val="00FE0E9A"/>
    <w:rsid w:val="00FE1275"/>
    <w:rsid w:val="00FE2509"/>
    <w:rsid w:val="00FE4050"/>
    <w:rsid w:val="00FE600B"/>
    <w:rsid w:val="00FE714E"/>
    <w:rsid w:val="00FE7254"/>
    <w:rsid w:val="00FE7660"/>
    <w:rsid w:val="00FF0D7A"/>
    <w:rsid w:val="00FF4231"/>
    <w:rsid w:val="00FF60F2"/>
    <w:rsid w:val="0EC17C09"/>
    <w:rsid w:val="25B83F33"/>
    <w:rsid w:val="38546C6E"/>
    <w:rsid w:val="480A04D6"/>
    <w:rsid w:val="48C80ED5"/>
    <w:rsid w:val="4B2C202B"/>
    <w:rsid w:val="4F1F4700"/>
    <w:rsid w:val="54452C13"/>
    <w:rsid w:val="54CB7D5D"/>
    <w:rsid w:val="5A320C2A"/>
    <w:rsid w:val="60EB2DF1"/>
    <w:rsid w:val="610D564C"/>
    <w:rsid w:val="69397E23"/>
    <w:rsid w:val="6F7C4B92"/>
    <w:rsid w:val="76435D34"/>
    <w:rsid w:val="7B7270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35CC6"/>
  <w15:docId w15:val="{D0548D52-FEDA-4EEC-8F74-982CB76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ListBullet">
    <w:name w:val="List Bullet"/>
    <w:basedOn w:val="Normal"/>
    <w:qFormat/>
    <w:pPr>
      <w:numPr>
        <w:numId w:val="1"/>
      </w:numPr>
      <w:contextualSpacing/>
    </w:p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numPr>
        <w:numId w:val="2"/>
      </w:numPr>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3"/>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qFormat/>
    <w:pPr>
      <w:numPr>
        <w:numId w:val="4"/>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customStyle="1" w:styleId="Revision1">
    <w:name w:val="Revision1"/>
    <w:hidden/>
    <w:uiPriority w:val="99"/>
    <w:semiHidden/>
    <w:qFormat/>
    <w:pPr>
      <w:spacing w:after="160" w:line="259" w:lineRule="auto"/>
    </w:pPr>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paragraph" w:customStyle="1" w:styleId="Proposal">
    <w:name w:val="Proposal"/>
    <w:basedOn w:val="ListParagraph"/>
    <w:link w:val="ProposalChar"/>
    <w:qFormat/>
    <w:pPr>
      <w:numPr>
        <w:numId w:val="5"/>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sz w:val="20"/>
      <w:szCs w:val="20"/>
      <w:lang w:val="en-GB" w:eastAsia="en-US"/>
    </w:rPr>
  </w:style>
  <w:style w:type="character" w:customStyle="1" w:styleId="ProposalChar">
    <w:name w:val="Proposal Char"/>
    <w:link w:val="Proposal"/>
    <w:qFormat/>
    <w:rPr>
      <w:rFonts w:eastAsia="Times New Roman"/>
      <w:b/>
      <w:lang w:val="en-GB" w:eastAsia="en-US"/>
    </w:rPr>
  </w:style>
  <w:style w:type="character" w:customStyle="1" w:styleId="B1Char">
    <w:name w:val="B1 Char"/>
    <w:basedOn w:val="DefaultParagraphFont"/>
    <w:qFormat/>
    <w:locked/>
  </w:style>
  <w:style w:type="character" w:customStyle="1" w:styleId="TALCar">
    <w:name w:val="TAL Car"/>
    <w:link w:val="TAL"/>
    <w:qFormat/>
    <w:rPr>
      <w:rFonts w:ascii="Arial" w:eastAsiaTheme="minorEastAsia" w:hAnsi="Arial" w:cs="Calibri"/>
      <w:sz w:val="18"/>
      <w:szCs w:val="22"/>
      <w:lang w:eastAsia="ko-KR"/>
    </w:rPr>
  </w:style>
  <w:style w:type="character" w:customStyle="1" w:styleId="TAHCar">
    <w:name w:val="TAH Car"/>
    <w:link w:val="TAH"/>
    <w:qFormat/>
    <w:locked/>
    <w:rPr>
      <w:rFonts w:ascii="Arial" w:eastAsiaTheme="minorEastAsia" w:hAnsi="Arial" w:cs="Calibri"/>
      <w:b/>
      <w:sz w:val="18"/>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178840">
      <w:bodyDiv w:val="1"/>
      <w:marLeft w:val="0"/>
      <w:marRight w:val="0"/>
      <w:marTop w:val="0"/>
      <w:marBottom w:val="0"/>
      <w:divBdr>
        <w:top w:val="none" w:sz="0" w:space="0" w:color="auto"/>
        <w:left w:val="none" w:sz="0" w:space="0" w:color="auto"/>
        <w:bottom w:val="none" w:sz="0" w:space="0" w:color="auto"/>
        <w:right w:val="none" w:sz="0" w:space="0" w:color="auto"/>
      </w:divBdr>
    </w:div>
    <w:div w:id="894512519">
      <w:bodyDiv w:val="1"/>
      <w:marLeft w:val="0"/>
      <w:marRight w:val="0"/>
      <w:marTop w:val="0"/>
      <w:marBottom w:val="0"/>
      <w:divBdr>
        <w:top w:val="none" w:sz="0" w:space="0" w:color="auto"/>
        <w:left w:val="none" w:sz="0" w:space="0" w:color="auto"/>
        <w:bottom w:val="none" w:sz="0" w:space="0" w:color="auto"/>
        <w:right w:val="none" w:sz="0" w:space="0" w:color="auto"/>
      </w:divBdr>
    </w:div>
    <w:div w:id="1022585651">
      <w:bodyDiv w:val="1"/>
      <w:marLeft w:val="0"/>
      <w:marRight w:val="0"/>
      <w:marTop w:val="0"/>
      <w:marBottom w:val="0"/>
      <w:divBdr>
        <w:top w:val="none" w:sz="0" w:space="0" w:color="auto"/>
        <w:left w:val="none" w:sz="0" w:space="0" w:color="auto"/>
        <w:bottom w:val="none" w:sz="0" w:space="0" w:color="auto"/>
        <w:right w:val="none" w:sz="0" w:space="0" w:color="auto"/>
      </w:divBdr>
    </w:div>
    <w:div w:id="1191332921">
      <w:bodyDiv w:val="1"/>
      <w:marLeft w:val="0"/>
      <w:marRight w:val="0"/>
      <w:marTop w:val="0"/>
      <w:marBottom w:val="0"/>
      <w:divBdr>
        <w:top w:val="none" w:sz="0" w:space="0" w:color="auto"/>
        <w:left w:val="none" w:sz="0" w:space="0" w:color="auto"/>
        <w:bottom w:val="none" w:sz="0" w:space="0" w:color="auto"/>
        <w:right w:val="none" w:sz="0" w:space="0" w:color="auto"/>
      </w:divBdr>
    </w:div>
    <w:div w:id="1388600889">
      <w:bodyDiv w:val="1"/>
      <w:marLeft w:val="0"/>
      <w:marRight w:val="0"/>
      <w:marTop w:val="0"/>
      <w:marBottom w:val="0"/>
      <w:divBdr>
        <w:top w:val="none" w:sz="0" w:space="0" w:color="auto"/>
        <w:left w:val="none" w:sz="0" w:space="0" w:color="auto"/>
        <w:bottom w:val="none" w:sz="0" w:space="0" w:color="auto"/>
        <w:right w:val="none" w:sz="0" w:space="0" w:color="auto"/>
      </w:divBdr>
    </w:div>
    <w:div w:id="1429888257">
      <w:bodyDiv w:val="1"/>
      <w:marLeft w:val="0"/>
      <w:marRight w:val="0"/>
      <w:marTop w:val="0"/>
      <w:marBottom w:val="0"/>
      <w:divBdr>
        <w:top w:val="none" w:sz="0" w:space="0" w:color="auto"/>
        <w:left w:val="none" w:sz="0" w:space="0" w:color="auto"/>
        <w:bottom w:val="none" w:sz="0" w:space="0" w:color="auto"/>
        <w:right w:val="none" w:sz="0" w:space="0" w:color="auto"/>
      </w:divBdr>
    </w:div>
    <w:div w:id="1900168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rica_Huang@asus.co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file:///C:\Data\3GPP\Extracts\R2-2203565%20%5bAT117-e%5d%5b101%5d%5bNTN%5d%20RRC%20open%20issues%20(Ericsson)_phase3_conclusions.docx"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FEC5905-6EDC-4126-A99D-B9D08A24498A}">
  <ds:schemaRefs>
    <ds:schemaRef ds:uri="http://schemas.openxmlformats.org/officeDocument/2006/bibliography"/>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E9C2D189-B372-4CDB-BD7B-9DDE09592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10274</Words>
  <Characters>58568</Characters>
  <Application>Microsoft Office Word</Application>
  <DocSecurity>0</DocSecurity>
  <Lines>488</Lines>
  <Paragraphs>137</Paragraphs>
  <ScaleCrop>false</ScaleCrop>
  <Company>Nokia</Company>
  <LinksUpToDate>false</LinksUpToDate>
  <CharactersWithSpaces>68705</CharactersWithSpaces>
  <SharedDoc>false</SharedDoc>
  <HLinks>
    <vt:vector size="6" baseType="variant">
      <vt:variant>
        <vt:i4>65624</vt:i4>
      </vt:variant>
      <vt:variant>
        <vt:i4>0</vt:i4>
      </vt:variant>
      <vt:variant>
        <vt:i4>0</vt:i4>
      </vt:variant>
      <vt:variant>
        <vt:i4>5</vt:i4>
      </vt:variant>
      <vt:variant>
        <vt:lpwstr>C:\Data\3GPP\Extracts\R2-2203565 [AT117-e][101][NTN] RRC open issues (Ericsson)_phase3_conclusions.docx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Pavan Nuggehalli</cp:lastModifiedBy>
  <cp:revision>2</cp:revision>
  <dcterms:created xsi:type="dcterms:W3CDTF">2022-03-02T13:23:00Z</dcterms:created>
  <dcterms:modified xsi:type="dcterms:W3CDTF">2022-03-02T13:23:00Z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CWMd5236f9435f84852b292f3894cdc20a0">
    <vt:lpwstr>CWM4ReUGL1/VdDFlOYUEXCtoofhpp8nZb19OdK/S4RLGz4NIDfdFPMa7+gyQ+U0CmyXIsPSA5cpv7uQiw1NdB2gig==</vt:lpwstr>
  </property>
  <property fmtid="{D5CDD505-2E9C-101B-9397-08002B2CF9AE}" pid="7" name="CWMa514a5baac7544dba8922691c49e6961">
    <vt:lpwstr>CWMn4IPov8un1DMw+rUpN0aVRW2WVM9uASxauuwnxDYm/PU7IC60YOA56IaxHtbNGzSmk1pkEB8twMku/XrV3Pciw==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1646011511</vt:lpwstr>
  </property>
  <property fmtid="{D5CDD505-2E9C-101B-9397-08002B2CF9AE}" pid="12" name="CWMd915464d666e427aa0038608779276e1">
    <vt:lpwstr>CWMhthrqmtOViNea1auOl005rSmlypo1+1Q5yXX32UKuh85WeK4uak3JOmJ8t4QwtQQOXLcsi0H9Q0rDQh2e6EGGg==</vt:lpwstr>
  </property>
</Properties>
</file>