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a9"/>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W1 Thur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1"/>
        <w:rPr>
          <w:rFonts w:ascii="Times New Roman" w:hAnsi="Times New Roman"/>
        </w:rPr>
      </w:pPr>
      <w:r>
        <w:rPr>
          <w:rFonts w:ascii="Times New Roman" w:hAnsi="Times New Roman"/>
        </w:rPr>
        <w:t>Companies’ point of contact</w:t>
      </w:r>
    </w:p>
    <w:tbl>
      <w:tblPr>
        <w:tblStyle w:val="af"/>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20F753E3"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p w14:paraId="19C57F09" w14:textId="55129ECE" w:rsidR="0048788B" w:rsidRDefault="0048788B">
            <w:pPr>
              <w:spacing w:after="0"/>
              <w:rPr>
                <w:rFonts w:eastAsiaTheme="minorEastAsia"/>
                <w:szCs w:val="20"/>
                <w:lang w:eastAsia="zh-CN"/>
              </w:rPr>
            </w:pPr>
            <w:r>
              <w:rPr>
                <w:rFonts w:eastAsiaTheme="minorEastAsia"/>
                <w:szCs w:val="20"/>
                <w:lang w:eastAsia="zh-CN"/>
              </w:rPr>
              <w:t>Jun Chen</w:t>
            </w:r>
          </w:p>
        </w:tc>
        <w:tc>
          <w:tcPr>
            <w:tcW w:w="4903" w:type="dxa"/>
          </w:tcPr>
          <w:p w14:paraId="466336CD" w14:textId="0FCD57E7" w:rsidR="00AB3EC8" w:rsidRDefault="0048788B">
            <w:pPr>
              <w:spacing w:after="0"/>
              <w:rPr>
                <w:rFonts w:eastAsiaTheme="minorEastAsia"/>
                <w:szCs w:val="20"/>
                <w:lang w:eastAsia="zh-CN"/>
              </w:rPr>
            </w:pPr>
            <w:r w:rsidRPr="00E45FCE">
              <w:rPr>
                <w:rFonts w:eastAsiaTheme="minorEastAsia"/>
                <w:szCs w:val="20"/>
                <w:lang w:eastAsia="zh-CN"/>
              </w:rPr>
              <w:t>shatong3@hisilicon.com</w:t>
            </w:r>
          </w:p>
          <w:p w14:paraId="48A74A1F" w14:textId="15F9D260" w:rsidR="0048788B" w:rsidRDefault="0048788B">
            <w:pPr>
              <w:spacing w:after="0"/>
              <w:rPr>
                <w:rFonts w:eastAsiaTheme="minorEastAsia"/>
                <w:szCs w:val="20"/>
                <w:lang w:eastAsia="zh-CN"/>
              </w:rPr>
            </w:pPr>
            <w:r>
              <w:rPr>
                <w:rFonts w:eastAsiaTheme="minorEastAsia"/>
                <w:szCs w:val="20"/>
                <w:lang w:eastAsia="zh-CN"/>
              </w:rPr>
              <w:t>jun.chen@huawei.com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r>
              <w:rPr>
                <w:rFonts w:hint="eastAsia"/>
                <w:szCs w:val="20"/>
                <w:lang w:eastAsia="ko-KR"/>
              </w:rPr>
              <w:t>Sangbum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C97D72" w14:paraId="35B2605C" w14:textId="77777777">
        <w:tc>
          <w:tcPr>
            <w:tcW w:w="1760" w:type="dxa"/>
          </w:tcPr>
          <w:p w14:paraId="231A40FE" w14:textId="3BD02240" w:rsidR="00C97D72" w:rsidRDefault="00C97D72" w:rsidP="00C97D72">
            <w:pPr>
              <w:spacing w:after="0"/>
              <w:jc w:val="center"/>
              <w:rPr>
                <w:rFonts w:eastAsia="맑은 고딕"/>
                <w:szCs w:val="20"/>
                <w:lang w:eastAsia="ko-KR"/>
              </w:rPr>
            </w:pPr>
            <w:r>
              <w:rPr>
                <w:szCs w:val="20"/>
                <w:lang w:eastAsia="zh-CN"/>
              </w:rPr>
              <w:t>Ericsson</w:t>
            </w:r>
          </w:p>
        </w:tc>
        <w:tc>
          <w:tcPr>
            <w:tcW w:w="2687" w:type="dxa"/>
          </w:tcPr>
          <w:p w14:paraId="413C06AC" w14:textId="3ABED56E" w:rsidR="00C97D72" w:rsidRDefault="00C97D72" w:rsidP="00C97D72">
            <w:pPr>
              <w:spacing w:after="0"/>
              <w:rPr>
                <w:rFonts w:eastAsia="맑은 고딕"/>
                <w:szCs w:val="20"/>
                <w:lang w:eastAsia="ko-KR"/>
              </w:rPr>
            </w:pPr>
            <w:r>
              <w:rPr>
                <w:szCs w:val="20"/>
                <w:lang w:eastAsia="zh-CN"/>
              </w:rPr>
              <w:t>Lian Araujo</w:t>
            </w:r>
          </w:p>
        </w:tc>
        <w:tc>
          <w:tcPr>
            <w:tcW w:w="4903" w:type="dxa"/>
          </w:tcPr>
          <w:p w14:paraId="36D8C961" w14:textId="460EB12E" w:rsidR="00C97D72" w:rsidRDefault="00C97D72" w:rsidP="00C97D72">
            <w:pPr>
              <w:spacing w:after="0"/>
              <w:rPr>
                <w:rFonts w:eastAsia="맑은 고딕"/>
                <w:szCs w:val="20"/>
                <w:lang w:eastAsia="ko-KR"/>
              </w:rPr>
            </w:pPr>
            <w:r>
              <w:rPr>
                <w:szCs w:val="20"/>
                <w:lang w:eastAsia="zh-CN"/>
              </w:rPr>
              <w:t>lian.araujo@ericsson.com</w:t>
            </w:r>
          </w:p>
        </w:tc>
      </w:tr>
      <w:tr w:rsidR="00C97D72" w14:paraId="00A4AC06" w14:textId="77777777">
        <w:tc>
          <w:tcPr>
            <w:tcW w:w="1760" w:type="dxa"/>
          </w:tcPr>
          <w:p w14:paraId="17278643" w14:textId="77777777" w:rsidR="00C97D72" w:rsidRDefault="00C97D72" w:rsidP="00C97D72">
            <w:pPr>
              <w:spacing w:after="0"/>
              <w:rPr>
                <w:szCs w:val="20"/>
                <w:lang w:eastAsia="ja-JP"/>
              </w:rPr>
            </w:pPr>
          </w:p>
        </w:tc>
        <w:tc>
          <w:tcPr>
            <w:tcW w:w="2687" w:type="dxa"/>
          </w:tcPr>
          <w:p w14:paraId="62566DD6" w14:textId="77777777" w:rsidR="00C97D72" w:rsidRDefault="00C97D72" w:rsidP="00C97D72">
            <w:pPr>
              <w:spacing w:after="0"/>
              <w:rPr>
                <w:szCs w:val="20"/>
                <w:lang w:eastAsia="zh-CN"/>
              </w:rPr>
            </w:pPr>
          </w:p>
        </w:tc>
        <w:tc>
          <w:tcPr>
            <w:tcW w:w="4903" w:type="dxa"/>
          </w:tcPr>
          <w:p w14:paraId="28C09F1C" w14:textId="77777777" w:rsidR="00C97D72" w:rsidRDefault="00C97D72" w:rsidP="00C97D72">
            <w:pPr>
              <w:spacing w:after="0"/>
              <w:rPr>
                <w:szCs w:val="20"/>
                <w:lang w:eastAsia="zh-CN"/>
              </w:rPr>
            </w:pPr>
          </w:p>
        </w:tc>
      </w:tr>
    </w:tbl>
    <w:p w14:paraId="48681428" w14:textId="77777777" w:rsidR="00AB3EC8" w:rsidRPr="00AA21B5" w:rsidRDefault="008474C0">
      <w:pPr>
        <w:pStyle w:val="1"/>
        <w:rPr>
          <w:color w:val="BFBFBF" w:themeColor="background1" w:themeShade="BF"/>
        </w:rPr>
      </w:pPr>
      <w:r w:rsidRPr="00AA21B5">
        <w:rPr>
          <w:color w:val="BFBFBF" w:themeColor="background1" w:themeShade="BF"/>
        </w:rPr>
        <w:t>Leftover issues for DAPS capability</w:t>
      </w:r>
    </w:p>
    <w:p w14:paraId="5BDA224A" w14:textId="77777777" w:rsidR="00AB3EC8" w:rsidRPr="00AA21B5" w:rsidRDefault="00AB3EC8">
      <w:pPr>
        <w:rPr>
          <w:color w:val="BFBFBF" w:themeColor="background1" w:themeShade="BF"/>
          <w:sz w:val="22"/>
          <w:szCs w:val="22"/>
        </w:rPr>
      </w:pPr>
    </w:p>
    <w:p w14:paraId="5A625B6E"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The following papers are for DAPS remaining issues:</w:t>
      </w:r>
    </w:p>
    <w:tbl>
      <w:tblPr>
        <w:tblStyle w:val="af"/>
        <w:tblW w:w="0" w:type="auto"/>
        <w:tblLook w:val="04A0" w:firstRow="1" w:lastRow="0" w:firstColumn="1" w:lastColumn="0" w:noHBand="0" w:noVBand="1"/>
      </w:tblPr>
      <w:tblGrid>
        <w:gridCol w:w="9350"/>
      </w:tblGrid>
      <w:tr w:rsidR="00AB3EC8" w:rsidRPr="00AA21B5" w14:paraId="515306C1" w14:textId="77777777">
        <w:tc>
          <w:tcPr>
            <w:tcW w:w="9350" w:type="dxa"/>
          </w:tcPr>
          <w:p w14:paraId="0A5A700B" w14:textId="77777777" w:rsidR="00AB3EC8" w:rsidRPr="00AA21B5" w:rsidRDefault="008474C0">
            <w:pPr>
              <w:pStyle w:val="BoldComments"/>
              <w:rPr>
                <w:color w:val="BFBFBF" w:themeColor="background1" w:themeShade="BF"/>
                <w:lang w:val="en-US"/>
              </w:rPr>
            </w:pPr>
            <w:bookmarkStart w:id="0" w:name="_Hlk96332803"/>
            <w:r w:rsidRPr="00AA21B5">
              <w:rPr>
                <w:rFonts w:hint="eastAsia"/>
                <w:color w:val="BFBFBF" w:themeColor="background1" w:themeShade="BF"/>
                <w:lang w:val="en-US"/>
              </w:rPr>
              <w:t>D</w:t>
            </w:r>
            <w:r w:rsidRPr="00AA21B5">
              <w:rPr>
                <w:color w:val="BFBFBF" w:themeColor="background1" w:themeShade="BF"/>
                <w:lang w:val="en-US"/>
              </w:rPr>
              <w:t>APS</w:t>
            </w:r>
          </w:p>
          <w:p w14:paraId="4A890ABF" w14:textId="77777777" w:rsidR="00AB3EC8" w:rsidRPr="00AA21B5" w:rsidRDefault="008474C0">
            <w:pPr>
              <w:pStyle w:val="Doc-title"/>
              <w:rPr>
                <w:color w:val="BFBFBF" w:themeColor="background1" w:themeShade="BF"/>
              </w:rPr>
            </w:pPr>
            <w:r w:rsidRPr="00AA21B5">
              <w:rPr>
                <w:color w:val="BFBFBF" w:themeColor="background1" w:themeShade="BF"/>
              </w:rPr>
              <w:t>R2-2202195</w:t>
            </w:r>
            <w:r w:rsidRPr="00AA21B5">
              <w:rPr>
                <w:color w:val="BFBFBF" w:themeColor="background1" w:themeShade="BF"/>
              </w:rPr>
              <w:tab/>
              <w:t>Left issues on DAPS capability</w:t>
            </w:r>
            <w:r w:rsidRPr="00AA21B5">
              <w:rPr>
                <w:color w:val="BFBFBF" w:themeColor="background1" w:themeShade="BF"/>
              </w:rPr>
              <w:tab/>
              <w:t>OPPO</w:t>
            </w:r>
            <w:r w:rsidRPr="00AA21B5">
              <w:rPr>
                <w:color w:val="BFBFBF" w:themeColor="background1" w:themeShade="BF"/>
              </w:rPr>
              <w:tab/>
              <w:t>discussion</w:t>
            </w:r>
            <w:r w:rsidRPr="00AA21B5">
              <w:rPr>
                <w:color w:val="BFBFBF" w:themeColor="background1" w:themeShade="BF"/>
              </w:rPr>
              <w:tab/>
              <w:t>Rel-16</w:t>
            </w:r>
            <w:r w:rsidRPr="00AA21B5">
              <w:rPr>
                <w:color w:val="BFBFBF" w:themeColor="background1" w:themeShade="BF"/>
              </w:rPr>
              <w:tab/>
              <w:t>NR_Mob_enh-Core</w:t>
            </w:r>
          </w:p>
          <w:p w14:paraId="066E166F" w14:textId="77777777" w:rsidR="00AB3EC8" w:rsidRPr="00AA21B5" w:rsidRDefault="008474C0">
            <w:pPr>
              <w:pStyle w:val="Doc-title"/>
              <w:rPr>
                <w:color w:val="BFBFBF" w:themeColor="background1" w:themeShade="BF"/>
              </w:rPr>
            </w:pPr>
            <w:r w:rsidRPr="00AA21B5">
              <w:rPr>
                <w:color w:val="BFBFBF" w:themeColor="background1" w:themeShade="BF"/>
              </w:rPr>
              <w:lastRenderedPageBreak/>
              <w:t>R2-2203488</w:t>
            </w:r>
            <w:r w:rsidRPr="00AA21B5">
              <w:rPr>
                <w:color w:val="BFBFBF" w:themeColor="background1" w:themeShade="BF"/>
              </w:rPr>
              <w:tab/>
              <w:t>Discussion on DAPS capabilities and configuration</w:t>
            </w:r>
            <w:r w:rsidRPr="00AA21B5">
              <w:rPr>
                <w:color w:val="BFBFBF" w:themeColor="background1" w:themeShade="BF"/>
              </w:rPr>
              <w:tab/>
              <w:t>Huawei, HiSilicon</w:t>
            </w:r>
            <w:r w:rsidRPr="00AA21B5">
              <w:rPr>
                <w:color w:val="BFBFBF" w:themeColor="background1" w:themeShade="BF"/>
              </w:rPr>
              <w:tab/>
              <w:t>discussion</w:t>
            </w:r>
            <w:r w:rsidRPr="00AA21B5">
              <w:rPr>
                <w:color w:val="BFBFBF" w:themeColor="background1" w:themeShade="BF"/>
              </w:rPr>
              <w:tab/>
              <w:t>Rel-15</w:t>
            </w:r>
            <w:r w:rsidRPr="00AA21B5">
              <w:rPr>
                <w:color w:val="BFBFBF" w:themeColor="background1" w:themeShade="BF"/>
              </w:rPr>
              <w:tab/>
              <w:t>NR_newRAT-Core</w:t>
            </w:r>
          </w:p>
          <w:p w14:paraId="485F5A05" w14:textId="77777777" w:rsidR="00AB3EC8" w:rsidRPr="00AA21B5" w:rsidRDefault="008474C0">
            <w:pPr>
              <w:pStyle w:val="Doc-title"/>
              <w:rPr>
                <w:color w:val="BFBFBF" w:themeColor="background1" w:themeShade="BF"/>
              </w:rPr>
            </w:pPr>
            <w:r w:rsidRPr="00AA21B5">
              <w:rPr>
                <w:color w:val="BFBFBF" w:themeColor="background1" w:themeShade="BF"/>
              </w:rPr>
              <w:t>R2-2202293</w:t>
            </w:r>
            <w:r w:rsidRPr="00AA21B5">
              <w:rPr>
                <w:color w:val="BFBFBF" w:themeColor="background1" w:themeShade="BF"/>
              </w:rPr>
              <w:tab/>
              <w:t>Correction on DAPS capability</w:t>
            </w:r>
            <w:r w:rsidRPr="00AA21B5">
              <w:rPr>
                <w:color w:val="BFBFBF" w:themeColor="background1" w:themeShade="BF"/>
              </w:rPr>
              <w:tab/>
              <w:t>OPPO</w:t>
            </w:r>
            <w:r w:rsidRPr="00AA21B5">
              <w:rPr>
                <w:color w:val="BFBFBF" w:themeColor="background1" w:themeShade="BF"/>
              </w:rPr>
              <w:tab/>
              <w:t>CR</w:t>
            </w:r>
            <w:r w:rsidRPr="00AA21B5">
              <w:rPr>
                <w:color w:val="BFBFBF" w:themeColor="background1" w:themeShade="BF"/>
              </w:rPr>
              <w:tab/>
              <w:t>Rel-16</w:t>
            </w:r>
            <w:r w:rsidRPr="00AA21B5">
              <w:rPr>
                <w:color w:val="BFBFBF" w:themeColor="background1" w:themeShade="BF"/>
              </w:rPr>
              <w:tab/>
              <w:t>38.306</w:t>
            </w:r>
            <w:r w:rsidRPr="00AA21B5">
              <w:rPr>
                <w:color w:val="BFBFBF" w:themeColor="background1" w:themeShade="BF"/>
              </w:rPr>
              <w:tab/>
              <w:t>16.7.0</w:t>
            </w:r>
            <w:r w:rsidRPr="00AA21B5">
              <w:rPr>
                <w:color w:val="BFBFBF" w:themeColor="background1" w:themeShade="BF"/>
              </w:rPr>
              <w:tab/>
              <w:t>0677</w:t>
            </w:r>
            <w:r w:rsidRPr="00AA21B5">
              <w:rPr>
                <w:color w:val="BFBFBF" w:themeColor="background1" w:themeShade="BF"/>
              </w:rPr>
              <w:tab/>
              <w:t>-</w:t>
            </w:r>
            <w:r w:rsidRPr="00AA21B5">
              <w:rPr>
                <w:color w:val="BFBFBF" w:themeColor="background1" w:themeShade="BF"/>
              </w:rPr>
              <w:tab/>
              <w:t>F</w:t>
            </w:r>
            <w:r w:rsidRPr="00AA21B5">
              <w:rPr>
                <w:color w:val="BFBFBF" w:themeColor="background1" w:themeShade="BF"/>
              </w:rPr>
              <w:tab/>
              <w:t>NR_Mob_enh-Core</w:t>
            </w:r>
          </w:p>
          <w:p w14:paraId="0D0D466A" w14:textId="77777777" w:rsidR="00AB3EC8" w:rsidRPr="00AA21B5" w:rsidRDefault="00AB3EC8">
            <w:pPr>
              <w:rPr>
                <w:b/>
                <w:bCs/>
                <w:color w:val="BFBFBF" w:themeColor="background1" w:themeShade="BF"/>
                <w:sz w:val="22"/>
                <w:szCs w:val="22"/>
              </w:rPr>
            </w:pPr>
          </w:p>
        </w:tc>
      </w:tr>
      <w:bookmarkEnd w:id="0"/>
    </w:tbl>
    <w:p w14:paraId="7937076E" w14:textId="77777777" w:rsidR="00AB3EC8" w:rsidRPr="00AA21B5" w:rsidRDefault="00AB3EC8">
      <w:pPr>
        <w:rPr>
          <w:color w:val="BFBFBF" w:themeColor="background1" w:themeShade="BF"/>
          <w:sz w:val="22"/>
          <w:szCs w:val="22"/>
        </w:rPr>
      </w:pPr>
    </w:p>
    <w:p w14:paraId="4F2507B0"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Ph1, we could focus on proposals in discussion papers, and leave the CR part to Ph2.</w:t>
      </w:r>
    </w:p>
    <w:p w14:paraId="5AA4C72C" w14:textId="77777777" w:rsidR="00AB3EC8" w:rsidRPr="00AA21B5" w:rsidRDefault="00AB3EC8">
      <w:pPr>
        <w:rPr>
          <w:color w:val="BFBFBF" w:themeColor="background1" w:themeShade="BF"/>
          <w:sz w:val="22"/>
          <w:szCs w:val="22"/>
        </w:rPr>
      </w:pPr>
    </w:p>
    <w:p w14:paraId="7E79D3D3"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Signalling structure:</w:t>
      </w:r>
    </w:p>
    <w:p w14:paraId="22C034A0"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In RAN2#116, the following agreements were made:</w:t>
      </w:r>
    </w:p>
    <w:tbl>
      <w:tblPr>
        <w:tblStyle w:val="af"/>
        <w:tblW w:w="0" w:type="auto"/>
        <w:tblLook w:val="04A0" w:firstRow="1" w:lastRow="0" w:firstColumn="1" w:lastColumn="0" w:noHBand="0" w:noVBand="1"/>
      </w:tblPr>
      <w:tblGrid>
        <w:gridCol w:w="9919"/>
      </w:tblGrid>
      <w:tr w:rsidR="00AB3EC8" w:rsidRPr="00AA21B5" w14:paraId="6482D1D7" w14:textId="77777777">
        <w:tc>
          <w:tcPr>
            <w:tcW w:w="9919" w:type="dxa"/>
          </w:tcPr>
          <w:p w14:paraId="42AF920D" w14:textId="77777777" w:rsidR="00AB3EC8" w:rsidRPr="00AA21B5" w:rsidRDefault="008474C0">
            <w:pPr>
              <w:pStyle w:val="Agreement"/>
              <w:tabs>
                <w:tab w:val="clear" w:pos="1619"/>
                <w:tab w:val="left" w:pos="6930"/>
              </w:tabs>
              <w:ind w:left="1620"/>
              <w:rPr>
                <w:color w:val="BFBFBF" w:themeColor="background1" w:themeShade="BF"/>
                <w:szCs w:val="20"/>
                <w:lang w:val="en-US"/>
              </w:rPr>
            </w:pPr>
            <w:r w:rsidRPr="00AA21B5">
              <w:rPr>
                <w:color w:val="BFBFBF" w:themeColor="background1" w:themeShade="BF"/>
              </w:rP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p>
        </w:tc>
      </w:tr>
    </w:tbl>
    <w:p w14:paraId="09B90C23" w14:textId="77777777" w:rsidR="00AB3EC8" w:rsidRPr="00AA21B5" w:rsidRDefault="00AB3EC8">
      <w:pPr>
        <w:rPr>
          <w:b/>
          <w:bCs/>
          <w:color w:val="BFBFBF" w:themeColor="background1" w:themeShade="BF"/>
          <w:sz w:val="22"/>
          <w:szCs w:val="22"/>
          <w:u w:val="single"/>
        </w:rPr>
      </w:pPr>
    </w:p>
    <w:p w14:paraId="1B1344D4" w14:textId="77777777" w:rsidR="00AB3EC8" w:rsidRPr="00AA21B5" w:rsidRDefault="008474C0">
      <w:pPr>
        <w:rPr>
          <w:b/>
          <w:bCs/>
          <w:color w:val="BFBFBF" w:themeColor="background1" w:themeShade="BF"/>
          <w:sz w:val="22"/>
          <w:szCs w:val="22"/>
          <w:u w:val="single"/>
        </w:rPr>
      </w:pPr>
      <w:r w:rsidRPr="00AA21B5">
        <w:rPr>
          <w:color w:val="BFBFBF" w:themeColor="background1" w:themeShade="BF"/>
          <w:sz w:val="22"/>
          <w:szCs w:val="22"/>
        </w:rPr>
        <w:t>In R2-2203488, a further proposal is made to discuss whether the same two FSPC IDs can be reported for a band intra-frequency DAPS capability within DAPS FSC, while in case of CA normally different FSPC IDs are included for a band.</w:t>
      </w:r>
    </w:p>
    <w:tbl>
      <w:tblPr>
        <w:tblStyle w:val="af"/>
        <w:tblW w:w="0" w:type="auto"/>
        <w:tblLook w:val="04A0" w:firstRow="1" w:lastRow="0" w:firstColumn="1" w:lastColumn="0" w:noHBand="0" w:noVBand="1"/>
      </w:tblPr>
      <w:tblGrid>
        <w:gridCol w:w="9350"/>
      </w:tblGrid>
      <w:tr w:rsidR="00AB3EC8" w:rsidRPr="00AA21B5" w14:paraId="39A3B294" w14:textId="77777777">
        <w:tc>
          <w:tcPr>
            <w:tcW w:w="9350" w:type="dxa"/>
          </w:tcPr>
          <w:p w14:paraId="4D442FA3" w14:textId="77777777" w:rsidR="00AB3EC8" w:rsidRPr="00AA21B5" w:rsidRDefault="008474C0">
            <w:pPr>
              <w:ind w:rightChars="100" w:right="200"/>
              <w:rPr>
                <w:rFonts w:eastAsiaTheme="minorEastAsia"/>
                <w:b/>
                <w:color w:val="BFBFBF" w:themeColor="background1" w:themeShade="BF"/>
                <w:lang w:eastAsia="zh-CN"/>
              </w:rPr>
            </w:pPr>
            <w:r w:rsidRPr="00AA21B5">
              <w:rPr>
                <w:rFonts w:eastAsiaTheme="minorEastAsia"/>
                <w:b/>
                <w:color w:val="BFBFBF" w:themeColor="background1" w:themeShade="BF"/>
                <w:lang w:eastAsia="zh-CN"/>
              </w:rPr>
              <w:t>Observation1</w:t>
            </w:r>
            <w:r w:rsidRPr="00AA21B5">
              <w:rPr>
                <w:rFonts w:eastAsiaTheme="minorEastAsia" w:hint="eastAsia"/>
                <w:b/>
                <w:color w:val="BFBFBF" w:themeColor="background1" w:themeShade="BF"/>
                <w:lang w:eastAsia="zh-CN"/>
              </w:rPr>
              <w:t>:</w:t>
            </w:r>
            <w:r w:rsidRPr="00AA21B5">
              <w:rPr>
                <w:rFonts w:eastAsiaTheme="minorEastAsia"/>
                <w:b/>
                <w:color w:val="BFBFBF" w:themeColor="background1" w:themeShade="BF"/>
                <w:lang w:eastAsia="zh-CN"/>
              </w:rPr>
              <w:t xml:space="preserve"> The DAPS capability should be derived from a pair of FSPCs for both intra-freq and inter-freq DAPS.</w:t>
            </w:r>
          </w:p>
          <w:p w14:paraId="4BE46A03"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14:paraId="14C3E137" w14:textId="77777777" w:rsidR="00AB3EC8" w:rsidRPr="00AA21B5" w:rsidRDefault="008474C0">
            <w:pPr>
              <w:ind w:rightChars="100" w:right="200"/>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Proposal 1</w:t>
            </w:r>
            <w:r w:rsidRPr="00AA21B5">
              <w:rPr>
                <w:rFonts w:eastAsiaTheme="minorEastAsia" w:hint="eastAsia"/>
                <w:b/>
                <w:color w:val="BFBFBF" w:themeColor="background1" w:themeShade="BF"/>
                <w:lang w:eastAsia="zh-CN"/>
              </w:rPr>
              <w:t>:</w:t>
            </w:r>
            <w:r w:rsidRPr="00AA21B5">
              <w:rPr>
                <w:rFonts w:eastAsiaTheme="minorEastAsia"/>
                <w:b/>
                <w:color w:val="BFBFBF" w:themeColor="background1" w:themeShade="BF"/>
                <w:lang w:eastAsia="zh-CN"/>
              </w:rPr>
              <w:t xml:space="preserve"> Same or different FSPC IDs are allowed to report for a band with intra-frequency DAPS capability within DAPS FSC. </w:t>
            </w:r>
          </w:p>
        </w:tc>
      </w:tr>
    </w:tbl>
    <w:p w14:paraId="5806A910" w14:textId="77777777" w:rsidR="00AB3EC8" w:rsidRPr="00AA21B5" w:rsidRDefault="00AB3EC8">
      <w:pPr>
        <w:rPr>
          <w:color w:val="BFBFBF" w:themeColor="background1" w:themeShade="BF"/>
          <w:sz w:val="22"/>
          <w:szCs w:val="22"/>
        </w:rPr>
      </w:pPr>
    </w:p>
    <w:p w14:paraId="1290A7BA"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3-1: Whether the following proposals can be agreeable?</w:t>
      </w:r>
    </w:p>
    <w:tbl>
      <w:tblPr>
        <w:tblStyle w:val="af"/>
        <w:tblW w:w="0" w:type="auto"/>
        <w:tblLook w:val="04A0" w:firstRow="1" w:lastRow="0" w:firstColumn="1" w:lastColumn="0" w:noHBand="0" w:noVBand="1"/>
      </w:tblPr>
      <w:tblGrid>
        <w:gridCol w:w="9350"/>
      </w:tblGrid>
      <w:tr w:rsidR="00AB3EC8" w:rsidRPr="00AA21B5" w14:paraId="77D51482" w14:textId="77777777">
        <w:tc>
          <w:tcPr>
            <w:tcW w:w="9350" w:type="dxa"/>
          </w:tcPr>
          <w:p w14:paraId="527F4709" w14:textId="77777777" w:rsidR="00AB3EC8" w:rsidRPr="00AA21B5" w:rsidRDefault="008474C0">
            <w:pPr>
              <w:rPr>
                <w:b/>
                <w:bCs/>
                <w:color w:val="BFBFBF" w:themeColor="background1" w:themeShade="BF"/>
                <w:sz w:val="22"/>
                <w:szCs w:val="22"/>
              </w:rPr>
            </w:pPr>
            <w:r w:rsidRPr="00AA21B5">
              <w:rPr>
                <w:rFonts w:eastAsiaTheme="minorEastAsia"/>
                <w:b/>
                <w:color w:val="BFBFBF" w:themeColor="background1" w:themeShade="BF"/>
                <w:lang w:eastAsia="zh-CN"/>
              </w:rPr>
              <w:t>Proposal 1</w:t>
            </w:r>
            <w:r w:rsidRPr="00AA21B5">
              <w:rPr>
                <w:rFonts w:eastAsiaTheme="minorEastAsia" w:hint="eastAsia"/>
                <w:b/>
                <w:color w:val="BFBFBF" w:themeColor="background1" w:themeShade="BF"/>
                <w:lang w:eastAsia="zh-CN"/>
              </w:rPr>
              <w:t>:</w:t>
            </w:r>
            <w:r w:rsidRPr="00AA21B5">
              <w:rPr>
                <w:rFonts w:eastAsiaTheme="minorEastAsia"/>
                <w:b/>
                <w:color w:val="BFBFBF" w:themeColor="background1" w:themeShade="BF"/>
                <w:lang w:eastAsia="zh-CN"/>
              </w:rPr>
              <w:t xml:space="preserve"> Same or different FSPC IDs are allowed to report for a band with intra-frequency DAPS capability within DAPS FSC.</w:t>
            </w:r>
          </w:p>
        </w:tc>
      </w:tr>
    </w:tbl>
    <w:p w14:paraId="4480C32D" w14:textId="77777777" w:rsidR="00AB3EC8" w:rsidRPr="00AA21B5" w:rsidRDefault="00AB3EC8">
      <w:pPr>
        <w:rPr>
          <w:b/>
          <w:bCs/>
          <w:color w:val="BFBFBF" w:themeColor="background1" w:themeShade="BF"/>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A21B5" w:rsidRPr="00AA21B5" w14:paraId="1DEC3A28" w14:textId="77777777">
        <w:tc>
          <w:tcPr>
            <w:tcW w:w="1496" w:type="dxa"/>
            <w:shd w:val="clear" w:color="auto" w:fill="EEECE1" w:themeFill="background2"/>
          </w:tcPr>
          <w:p w14:paraId="1ACC6A3E"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Company</w:t>
            </w:r>
          </w:p>
        </w:tc>
        <w:tc>
          <w:tcPr>
            <w:tcW w:w="1739" w:type="dxa"/>
            <w:shd w:val="clear" w:color="auto" w:fill="EEECE1" w:themeFill="background2"/>
          </w:tcPr>
          <w:p w14:paraId="2F149EA5"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4516FCC7"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10FA876C" w14:textId="77777777">
        <w:tc>
          <w:tcPr>
            <w:tcW w:w="1496" w:type="dxa"/>
          </w:tcPr>
          <w:p w14:paraId="0A7FDE89"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6688E49D"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Y</w:t>
            </w:r>
          </w:p>
        </w:tc>
        <w:tc>
          <w:tcPr>
            <w:tcW w:w="6480" w:type="dxa"/>
          </w:tcPr>
          <w:p w14:paraId="2CB759BE" w14:textId="77777777" w:rsidR="00AB3EC8" w:rsidRPr="00AA21B5" w:rsidRDefault="008474C0">
            <w:pPr>
              <w:pStyle w:val="TAL"/>
              <w:rPr>
                <w:rFonts w:eastAsiaTheme="minorEastAsia"/>
                <w:color w:val="BFBFBF" w:themeColor="background1" w:themeShade="BF"/>
              </w:rPr>
            </w:pPr>
            <w:r w:rsidRPr="00AA21B5">
              <w:rPr>
                <w:rFonts w:eastAsiaTheme="minorEastAsia"/>
                <w:color w:val="BFBFBF" w:themeColor="background1" w:themeShade="BF"/>
              </w:rPr>
              <w:t>it’s possible that source cell and target cell have the same FSPC capabilities.</w:t>
            </w:r>
          </w:p>
        </w:tc>
      </w:tr>
      <w:tr w:rsidR="00AA21B5" w:rsidRPr="00AA21B5" w14:paraId="2068F9F3" w14:textId="77777777">
        <w:tc>
          <w:tcPr>
            <w:tcW w:w="1496" w:type="dxa"/>
          </w:tcPr>
          <w:p w14:paraId="7629F2F4"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425A67BD"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Y</w:t>
            </w:r>
            <w:r w:rsidRPr="00AA21B5">
              <w:rPr>
                <w:rFonts w:eastAsia="MS Mincho"/>
                <w:color w:val="BFBFBF" w:themeColor="background1" w:themeShade="BF"/>
                <w:lang w:eastAsia="ja-JP"/>
              </w:rPr>
              <w:t>?</w:t>
            </w:r>
          </w:p>
        </w:tc>
        <w:tc>
          <w:tcPr>
            <w:tcW w:w="6480" w:type="dxa"/>
          </w:tcPr>
          <w:p w14:paraId="214A831F"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We suggest the proposal text be clarified.</w:t>
            </w:r>
          </w:p>
          <w:p w14:paraId="4294FE59"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e understand this proposal means that for intra-frequency DAPS, one or two FeatureSetDownlinkPerCC(s) can be reported within a single featureSetDownlink.</w:t>
            </w:r>
          </w:p>
          <w:p w14:paraId="68EE7E1C"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e also propose this to be clarified in the standard.</w:t>
            </w:r>
          </w:p>
        </w:tc>
      </w:tr>
      <w:tr w:rsidR="00AA21B5" w:rsidRPr="00AA21B5" w14:paraId="597471BA" w14:textId="77777777">
        <w:tc>
          <w:tcPr>
            <w:tcW w:w="1496" w:type="dxa"/>
          </w:tcPr>
          <w:p w14:paraId="7649A9D4"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O</w:t>
            </w:r>
            <w:r w:rsidRPr="00AA21B5">
              <w:rPr>
                <w:rFonts w:eastAsiaTheme="minorEastAsia"/>
                <w:color w:val="BFBFBF" w:themeColor="background1" w:themeShade="BF"/>
                <w:lang w:eastAsia="zh-CN"/>
              </w:rPr>
              <w:t>PPO</w:t>
            </w:r>
          </w:p>
        </w:tc>
        <w:tc>
          <w:tcPr>
            <w:tcW w:w="1739" w:type="dxa"/>
          </w:tcPr>
          <w:p w14:paraId="03051FF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Clarification needed</w:t>
            </w:r>
          </w:p>
        </w:tc>
        <w:tc>
          <w:tcPr>
            <w:tcW w:w="6480" w:type="dxa"/>
          </w:tcPr>
          <w:p w14:paraId="76A7A9E1"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We see some different interpretation</w:t>
            </w:r>
          </w:p>
          <w:p w14:paraId="192D1F91" w14:textId="2B7488A6" w:rsidR="00AB3EC8" w:rsidRPr="00AA21B5" w:rsidRDefault="008474C0">
            <w:pPr>
              <w:rPr>
                <w:rFonts w:eastAsia="MS Mincho"/>
                <w:color w:val="BFBFBF" w:themeColor="background1" w:themeShade="BF"/>
                <w:lang w:eastAsia="ja-JP"/>
              </w:rPr>
            </w:pPr>
            <w:r w:rsidRPr="00AA21B5">
              <w:rPr>
                <w:rFonts w:eastAsiaTheme="minorEastAsia"/>
                <w:color w:val="BFBFBF" w:themeColor="background1" w:themeShade="BF"/>
                <w:lang w:eastAsia="zh-CN"/>
              </w:rPr>
              <w:t>For “</w:t>
            </w:r>
            <w:r w:rsidRPr="00AA21B5">
              <w:rPr>
                <w:rFonts w:eastAsiaTheme="minorEastAsia"/>
                <w:b/>
                <w:color w:val="BFBFBF" w:themeColor="background1" w:themeShade="BF"/>
                <w:lang w:eastAsia="zh-CN"/>
              </w:rPr>
              <w:t>Same FSPC IDs are allowed to report for a band with intra-frequency DAPS capability within DAPS FSC</w:t>
            </w:r>
            <w:r w:rsidRPr="00AA21B5">
              <w:rPr>
                <w:rFonts w:eastAsiaTheme="minorEastAsia"/>
                <w:color w:val="BFBFBF" w:themeColor="background1" w:themeShade="BF"/>
                <w:lang w:eastAsia="zh-CN"/>
              </w:rPr>
              <w:t xml:space="preserve">”, is it to say that for </w:t>
            </w:r>
            <w:r w:rsidRPr="00AA21B5">
              <w:rPr>
                <w:rFonts w:eastAsia="MS Mincho"/>
                <w:color w:val="BFBFBF" w:themeColor="background1" w:themeShade="BF"/>
                <w:lang w:eastAsia="ja-JP"/>
              </w:rPr>
              <w:t xml:space="preserve">a single FS-entry, e.g., in case of BWC-A, when supporting intra-f DAPS, it can report </w:t>
            </w:r>
            <w:r w:rsidRPr="00AA21B5">
              <w:rPr>
                <w:rFonts w:eastAsia="MS Mincho"/>
                <w:color w:val="BFBFBF" w:themeColor="background1" w:themeShade="BF"/>
                <w:highlight w:val="yellow"/>
                <w:lang w:eastAsia="ja-JP"/>
              </w:rPr>
              <w:t>two same</w:t>
            </w:r>
            <w:r w:rsidRPr="00AA21B5">
              <w:rPr>
                <w:rFonts w:eastAsia="MS Mincho"/>
                <w:color w:val="BFBFBF" w:themeColor="background1" w:themeShade="BF"/>
                <w:lang w:eastAsia="ja-JP"/>
              </w:rPr>
              <w:t xml:space="preserve"> </w:t>
            </w:r>
            <w:r w:rsidRPr="00AA21B5">
              <w:rPr>
                <w:rFonts w:eastAsia="MS Mincho"/>
                <w:color w:val="BFBFBF" w:themeColor="background1" w:themeShade="BF"/>
                <w:lang w:eastAsia="ja-JP"/>
              </w:rPr>
              <w:lastRenderedPageBreak/>
              <w:t xml:space="preserve">FSpCC ID, and so source/target gNB would make use of the two IDs which are the same? Or </w:t>
            </w:r>
            <w:r w:rsidRPr="00AA21B5">
              <w:rPr>
                <w:rFonts w:eastAsia="MS Mincho"/>
                <w:color w:val="BFBFBF" w:themeColor="background1" w:themeShade="BF"/>
                <w:highlight w:val="yellow"/>
                <w:lang w:eastAsia="ja-JP"/>
              </w:rPr>
              <w:t>a single</w:t>
            </w:r>
            <w:r w:rsidRPr="00AA21B5">
              <w:rPr>
                <w:rFonts w:eastAsia="MS Mincho"/>
                <w:color w:val="BFBFBF" w:themeColor="background1" w:themeShade="BF"/>
                <w:lang w:eastAsia="ja-JP"/>
              </w:rPr>
              <w:t xml:space="preserve"> FSpCC ID (would this go against the 116 conclusion that “The capability for source/target cell in intra-frequency DAPS handover is derived based on a pair of per-CC feature-set ID in the same band-entry”)?</w:t>
            </w:r>
          </w:p>
          <w:p w14:paraId="30AB05BF" w14:textId="4B7458C2" w:rsidR="007619B8" w:rsidRPr="00AA21B5" w:rsidRDefault="007619B8">
            <w:pPr>
              <w:rPr>
                <w:rFonts w:eastAsia="MS Mincho"/>
                <w:i/>
                <w:iCs/>
                <w:color w:val="BFBFBF" w:themeColor="background1" w:themeShade="BF"/>
                <w:lang w:eastAsia="ja-JP"/>
              </w:rPr>
            </w:pPr>
            <w:r w:rsidRPr="00AA21B5">
              <w:rPr>
                <w:rFonts w:eastAsia="MS Mincho"/>
                <w:i/>
                <w:iCs/>
                <w:color w:val="BFBFBF" w:themeColor="background1" w:themeShade="BF"/>
                <w:lang w:eastAsia="ja-JP"/>
              </w:rPr>
              <w:t xml:space="preserve">[Rapp] It will still be a pair of IDs but with the same </w:t>
            </w:r>
            <w:r w:rsidR="00A27862" w:rsidRPr="00AA21B5">
              <w:rPr>
                <w:rFonts w:eastAsia="MS Mincho"/>
                <w:i/>
                <w:iCs/>
                <w:color w:val="BFBFBF" w:themeColor="background1" w:themeShade="BF"/>
                <w:lang w:eastAsia="ja-JP"/>
              </w:rPr>
              <w:t xml:space="preserve">ID </w:t>
            </w:r>
            <w:r w:rsidRPr="00AA21B5">
              <w:rPr>
                <w:rFonts w:eastAsia="MS Mincho"/>
                <w:i/>
                <w:iCs/>
                <w:color w:val="BFBFBF" w:themeColor="background1" w:themeShade="BF"/>
                <w:lang w:eastAsia="ja-JP"/>
              </w:rPr>
              <w:t>value.</w:t>
            </w:r>
          </w:p>
          <w:p w14:paraId="7320CDC5" w14:textId="7A3D9CC0" w:rsidR="00AB3EC8" w:rsidRPr="00AA21B5" w:rsidRDefault="008474C0">
            <w:pPr>
              <w:rPr>
                <w:rFonts w:eastAsia="MS Mincho"/>
                <w:color w:val="BFBFBF" w:themeColor="background1" w:themeShade="BF"/>
                <w:lang w:eastAsia="ja-JP"/>
              </w:rPr>
            </w:pPr>
            <w:r w:rsidRPr="00AA21B5">
              <w:rPr>
                <w:rFonts w:eastAsiaTheme="minorEastAsia" w:hint="eastAsia"/>
                <w:color w:val="BFBFBF" w:themeColor="background1" w:themeShade="BF"/>
                <w:lang w:eastAsia="zh-CN"/>
              </w:rPr>
              <w:t>F</w:t>
            </w:r>
            <w:r w:rsidRPr="00AA21B5">
              <w:rPr>
                <w:rFonts w:eastAsiaTheme="minorEastAsia"/>
                <w:color w:val="BFBFBF" w:themeColor="background1" w:themeShade="BF"/>
                <w:lang w:eastAsia="zh-CN"/>
              </w:rPr>
              <w:t>or “</w:t>
            </w:r>
            <w:r w:rsidRPr="00AA21B5">
              <w:rPr>
                <w:rFonts w:eastAsiaTheme="minorEastAsia"/>
                <w:b/>
                <w:color w:val="BFBFBF" w:themeColor="background1" w:themeShade="BF"/>
                <w:lang w:eastAsia="zh-CN"/>
              </w:rPr>
              <w:t>different FSPC IDs are allowed to report for a band with intra-frequency DAPS capability within DAPS FSC</w:t>
            </w:r>
            <w:r w:rsidRPr="00AA21B5">
              <w:rPr>
                <w:rFonts w:eastAsiaTheme="minorEastAsia"/>
                <w:color w:val="BFBFBF" w:themeColor="background1" w:themeShade="BF"/>
                <w:lang w:eastAsia="zh-CN"/>
              </w:rPr>
              <w:t xml:space="preserve">”, is it to say that for </w:t>
            </w:r>
            <w:r w:rsidRPr="00AA21B5">
              <w:rPr>
                <w:rFonts w:eastAsia="MS Mincho"/>
                <w:color w:val="BFBFBF" w:themeColor="background1" w:themeShade="BF"/>
                <w:lang w:eastAsia="ja-JP"/>
              </w:rPr>
              <w:t>a single FS-entry, e.g., in case of BWC-A, when supporting intra-f DAPS, it can report two different FSpCC IDs, and so source/target gNB would make use of the two IDs which are different.</w:t>
            </w:r>
          </w:p>
          <w:p w14:paraId="28B35927" w14:textId="0C5EA8F3" w:rsidR="00B46138" w:rsidRPr="00AA21B5" w:rsidRDefault="00B46138">
            <w:pPr>
              <w:rPr>
                <w:rFonts w:eastAsia="MS Mincho"/>
                <w:i/>
                <w:iCs/>
                <w:color w:val="BFBFBF" w:themeColor="background1" w:themeShade="BF"/>
                <w:lang w:eastAsia="ja-JP"/>
              </w:rPr>
            </w:pPr>
            <w:r w:rsidRPr="00AA21B5">
              <w:rPr>
                <w:rFonts w:eastAsia="MS Mincho"/>
                <w:i/>
                <w:iCs/>
                <w:color w:val="BFBFBF" w:themeColor="background1" w:themeShade="BF"/>
                <w:lang w:eastAsia="ja-JP"/>
              </w:rPr>
              <w:t>[Rapp] Yes</w:t>
            </w:r>
          </w:p>
          <w:p w14:paraId="4C830570" w14:textId="77777777" w:rsidR="00AB3EC8" w:rsidRPr="00AA21B5" w:rsidRDefault="008474C0">
            <w:pPr>
              <w:rPr>
                <w:rFonts w:eastAsiaTheme="minorEastAsia"/>
                <w:color w:val="BFBFBF" w:themeColor="background1" w:themeShade="BF"/>
                <w:highlight w:val="yellow"/>
                <w:lang w:eastAsia="zh-CN"/>
              </w:rPr>
            </w:pPr>
            <w:r w:rsidRPr="00AA21B5">
              <w:rPr>
                <w:rFonts w:eastAsiaTheme="minorEastAsia" w:hint="eastAsia"/>
                <w:color w:val="BFBFBF" w:themeColor="background1" w:themeShade="BF"/>
                <w:lang w:eastAsia="zh-CN"/>
              </w:rPr>
              <w:t>A</w:t>
            </w:r>
            <w:r w:rsidRPr="00AA21B5">
              <w:rPr>
                <w:rFonts w:eastAsiaTheme="minorEastAsia"/>
                <w:color w:val="BFBFBF" w:themeColor="background1" w:themeShade="BF"/>
                <w:lang w:eastAsia="zh-CN"/>
              </w:rPr>
              <w:t>fter clarification on the intention, we also support to clarify it in the spec.</w:t>
            </w:r>
          </w:p>
        </w:tc>
      </w:tr>
      <w:tr w:rsidR="00AA21B5" w:rsidRPr="00AA21B5" w14:paraId="402DC00F" w14:textId="77777777">
        <w:tc>
          <w:tcPr>
            <w:tcW w:w="1496" w:type="dxa"/>
          </w:tcPr>
          <w:p w14:paraId="633BD6D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lastRenderedPageBreak/>
              <w:t>H</w:t>
            </w:r>
            <w:r w:rsidRPr="00AA21B5">
              <w:rPr>
                <w:rFonts w:eastAsiaTheme="minorEastAsia"/>
                <w:color w:val="BFBFBF" w:themeColor="background1" w:themeShade="BF"/>
                <w:lang w:eastAsia="zh-CN"/>
              </w:rPr>
              <w:t>uawei, HiSilicon</w:t>
            </w:r>
          </w:p>
        </w:tc>
        <w:tc>
          <w:tcPr>
            <w:tcW w:w="1739" w:type="dxa"/>
          </w:tcPr>
          <w:p w14:paraId="09ACFF7F"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Y</w:t>
            </w:r>
          </w:p>
        </w:tc>
        <w:tc>
          <w:tcPr>
            <w:tcW w:w="6480" w:type="dxa"/>
          </w:tcPr>
          <w:p w14:paraId="4CD2705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For the question raised by Qualcomm and OPPO, we understand it has been agreed that the intra-freq DAPS capability should be derived from a pair of FSPC IDs, which means there are at least </w:t>
            </w:r>
            <w:r w:rsidRPr="00AA21B5">
              <w:rPr>
                <w:rFonts w:eastAsiaTheme="minorEastAsia"/>
                <w:color w:val="BFBFBF" w:themeColor="background1" w:themeShade="BF"/>
                <w:highlight w:val="yellow"/>
                <w:lang w:eastAsia="zh-CN"/>
              </w:rPr>
              <w:t>two FSPC(s)</w:t>
            </w:r>
            <w:r w:rsidRPr="00AA21B5">
              <w:rPr>
                <w:rFonts w:eastAsiaTheme="minorEastAsia"/>
                <w:color w:val="BFBFBF" w:themeColor="background1" w:themeShade="BF"/>
                <w:lang w:eastAsia="zh-CN"/>
              </w:rPr>
              <w:t xml:space="preserve"> within a single featureSetDownlink in DAPS FSC. Our intention for proposal 1 in R2-2203488 is to clarify that the two FSPC ID(s) can be same or different. Thus we still prefer the original wording.</w:t>
            </w:r>
          </w:p>
        </w:tc>
      </w:tr>
      <w:tr w:rsidR="00AA21B5" w:rsidRPr="00AA21B5" w14:paraId="2BFAC92E" w14:textId="77777777">
        <w:tc>
          <w:tcPr>
            <w:tcW w:w="1496" w:type="dxa"/>
          </w:tcPr>
          <w:p w14:paraId="362DC73B" w14:textId="77777777" w:rsidR="00AB3EC8" w:rsidRPr="00AA21B5" w:rsidRDefault="008474C0">
            <w:pPr>
              <w:jc w:val="left"/>
              <w:rPr>
                <w:rFonts w:eastAsia="SimSun"/>
                <w:color w:val="BFBFBF" w:themeColor="background1" w:themeShade="BF"/>
                <w:lang w:val="en-US" w:eastAsia="zh-CN"/>
              </w:rPr>
            </w:pPr>
            <w:r w:rsidRPr="00AA21B5">
              <w:rPr>
                <w:rFonts w:eastAsia="SimSun" w:hint="eastAsia"/>
                <w:color w:val="BFBFBF" w:themeColor="background1" w:themeShade="BF"/>
                <w:lang w:val="en-US" w:eastAsia="zh-CN"/>
              </w:rPr>
              <w:t>ZTE(Mengjie)</w:t>
            </w:r>
          </w:p>
        </w:tc>
        <w:tc>
          <w:tcPr>
            <w:tcW w:w="1739" w:type="dxa"/>
          </w:tcPr>
          <w:p w14:paraId="1540FCBA" w14:textId="77777777" w:rsidR="00AB3EC8" w:rsidRPr="00AA21B5" w:rsidRDefault="008474C0">
            <w:pPr>
              <w:rPr>
                <w:rFonts w:eastAsia="SimSun"/>
                <w:color w:val="BFBFBF" w:themeColor="background1" w:themeShade="BF"/>
                <w:lang w:val="en-US" w:eastAsia="zh-CN"/>
              </w:rPr>
            </w:pPr>
            <w:r w:rsidRPr="00AA21B5">
              <w:rPr>
                <w:rFonts w:eastAsia="SimSun" w:hint="eastAsia"/>
                <w:color w:val="BFBFBF" w:themeColor="background1" w:themeShade="BF"/>
                <w:lang w:val="en-US" w:eastAsia="zh-CN"/>
              </w:rPr>
              <w:t>Y</w:t>
            </w:r>
          </w:p>
        </w:tc>
        <w:tc>
          <w:tcPr>
            <w:tcW w:w="6480" w:type="dxa"/>
          </w:tcPr>
          <w:p w14:paraId="792C1A53"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We also think that at least two FSpCCs with a single featureSetDownlink are reported for intra-freq DAPS. And the two FSPC ID(s) can be same or different.</w:t>
            </w:r>
          </w:p>
        </w:tc>
      </w:tr>
      <w:tr w:rsidR="00AA21B5" w:rsidRPr="00AA21B5" w14:paraId="4A4B5C36" w14:textId="77777777">
        <w:tc>
          <w:tcPr>
            <w:tcW w:w="1496" w:type="dxa"/>
          </w:tcPr>
          <w:p w14:paraId="4F04BA42" w14:textId="7D97E1D1" w:rsidR="00AB3EC8" w:rsidRPr="00AA21B5" w:rsidRDefault="00826E80">
            <w:pPr>
              <w:rPr>
                <w:color w:val="BFBFBF" w:themeColor="background1" w:themeShade="BF"/>
                <w:lang w:eastAsia="sv-SE"/>
              </w:rPr>
            </w:pPr>
            <w:r w:rsidRPr="00AA21B5">
              <w:rPr>
                <w:color w:val="BFBFBF" w:themeColor="background1" w:themeShade="BF"/>
                <w:lang w:eastAsia="sv-SE"/>
              </w:rPr>
              <w:t xml:space="preserve">Nokia </w:t>
            </w:r>
          </w:p>
        </w:tc>
        <w:tc>
          <w:tcPr>
            <w:tcW w:w="1739" w:type="dxa"/>
          </w:tcPr>
          <w:p w14:paraId="036A59EF" w14:textId="46BF1725" w:rsidR="00AB3EC8" w:rsidRPr="00AA21B5" w:rsidRDefault="00826E80">
            <w:pPr>
              <w:rPr>
                <w:rFonts w:eastAsia="DengXian"/>
                <w:color w:val="BFBFBF" w:themeColor="background1" w:themeShade="BF"/>
              </w:rPr>
            </w:pPr>
            <w:r w:rsidRPr="00AA21B5">
              <w:rPr>
                <w:rFonts w:eastAsia="DengXian"/>
                <w:color w:val="BFBFBF" w:themeColor="background1" w:themeShade="BF"/>
              </w:rPr>
              <w:t>Y</w:t>
            </w:r>
          </w:p>
        </w:tc>
        <w:tc>
          <w:tcPr>
            <w:tcW w:w="6480" w:type="dxa"/>
          </w:tcPr>
          <w:p w14:paraId="2208E524" w14:textId="2CD14E30" w:rsidR="00AB3EC8" w:rsidRPr="00AA21B5" w:rsidRDefault="00826E80">
            <w:pPr>
              <w:rPr>
                <w:rFonts w:eastAsia="DengXian"/>
                <w:color w:val="BFBFBF" w:themeColor="background1" w:themeShade="BF"/>
              </w:rPr>
            </w:pPr>
            <w:r w:rsidRPr="00AA21B5">
              <w:rPr>
                <w:rFonts w:eastAsia="DengXian"/>
                <w:color w:val="BFBFBF" w:themeColor="background1" w:themeShade="BF"/>
              </w:rPr>
              <w:t>We agree but one question: if UE just has single CC capability in given band is intra-frequency DAPS possible? We think yes as long as UE is CA capable</w:t>
            </w:r>
          </w:p>
        </w:tc>
      </w:tr>
      <w:tr w:rsidR="00AA21B5" w:rsidRPr="00AA21B5" w14:paraId="4D94F882" w14:textId="77777777">
        <w:tc>
          <w:tcPr>
            <w:tcW w:w="1496" w:type="dxa"/>
          </w:tcPr>
          <w:p w14:paraId="481D5E0E" w14:textId="253A4D34"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Apple</w:t>
            </w:r>
          </w:p>
        </w:tc>
        <w:tc>
          <w:tcPr>
            <w:tcW w:w="1739" w:type="dxa"/>
          </w:tcPr>
          <w:p w14:paraId="29AE2225" w14:textId="48B096C3"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Y</w:t>
            </w:r>
          </w:p>
        </w:tc>
        <w:tc>
          <w:tcPr>
            <w:tcW w:w="6480" w:type="dxa"/>
          </w:tcPr>
          <w:p w14:paraId="18609DDD" w14:textId="664EAA0C"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We also agree to the clarification reported by Qualcomm</w:t>
            </w:r>
          </w:p>
        </w:tc>
      </w:tr>
      <w:tr w:rsidR="00AA21B5" w:rsidRPr="00AA21B5" w14:paraId="242D5A64" w14:textId="77777777">
        <w:tc>
          <w:tcPr>
            <w:tcW w:w="1496" w:type="dxa"/>
          </w:tcPr>
          <w:p w14:paraId="670E692B" w14:textId="0B0BA9A1" w:rsidR="004C66BE" w:rsidRPr="00AA21B5" w:rsidRDefault="004C66BE" w:rsidP="004C66BE">
            <w:pPr>
              <w:rPr>
                <w:rFonts w:eastAsia="SimSun"/>
                <w:color w:val="BFBFBF" w:themeColor="background1" w:themeShade="BF"/>
                <w:lang w:eastAsia="zh-CN"/>
              </w:rPr>
            </w:pPr>
            <w:r w:rsidRPr="00AA21B5">
              <w:rPr>
                <w:rFonts w:eastAsia="맑은 고딕" w:hint="eastAsia"/>
                <w:color w:val="BFBFBF" w:themeColor="background1" w:themeShade="BF"/>
                <w:lang w:eastAsia="ko-KR"/>
              </w:rPr>
              <w:t>Samsung</w:t>
            </w:r>
          </w:p>
        </w:tc>
        <w:tc>
          <w:tcPr>
            <w:tcW w:w="1739" w:type="dxa"/>
          </w:tcPr>
          <w:p w14:paraId="2EE57D93" w14:textId="2A0B40D1" w:rsidR="004C66BE" w:rsidRPr="00AA21B5" w:rsidRDefault="004C66BE" w:rsidP="004C66BE">
            <w:pPr>
              <w:rPr>
                <w:rFonts w:eastAsia="SimSun"/>
                <w:color w:val="BFBFBF" w:themeColor="background1" w:themeShade="BF"/>
                <w:lang w:eastAsia="zh-CN"/>
              </w:rPr>
            </w:pPr>
            <w:r w:rsidRPr="00AA21B5">
              <w:rPr>
                <w:rFonts w:eastAsia="맑은 고딕" w:hint="eastAsia"/>
                <w:color w:val="BFBFBF" w:themeColor="background1" w:themeShade="BF"/>
                <w:lang w:eastAsia="ko-KR"/>
              </w:rPr>
              <w:t>Y</w:t>
            </w:r>
          </w:p>
        </w:tc>
        <w:tc>
          <w:tcPr>
            <w:tcW w:w="6480" w:type="dxa"/>
          </w:tcPr>
          <w:p w14:paraId="350F39E8" w14:textId="77777777" w:rsidR="004C66BE" w:rsidRPr="00AA21B5" w:rsidRDefault="004C66BE" w:rsidP="004C66BE">
            <w:pPr>
              <w:rPr>
                <w:rFonts w:eastAsia="SimSun"/>
                <w:color w:val="BFBFBF" w:themeColor="background1" w:themeShade="BF"/>
                <w:highlight w:val="yellow"/>
                <w:lang w:eastAsia="zh-CN"/>
              </w:rPr>
            </w:pPr>
          </w:p>
        </w:tc>
      </w:tr>
      <w:tr w:rsidR="00AA21B5" w:rsidRPr="00AA21B5" w14:paraId="441DFE8A" w14:textId="77777777">
        <w:tc>
          <w:tcPr>
            <w:tcW w:w="1496" w:type="dxa"/>
          </w:tcPr>
          <w:p w14:paraId="7AF17163" w14:textId="6683DC4F" w:rsidR="004C66BE" w:rsidRPr="00AA21B5" w:rsidRDefault="006C50DC" w:rsidP="004C66BE">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1B97D29C" w14:textId="74D2F27F" w:rsidR="004C66BE" w:rsidRPr="00AA21B5" w:rsidRDefault="006C50DC" w:rsidP="004C66BE">
            <w:pPr>
              <w:rPr>
                <w:rFonts w:eastAsia="MS Mincho"/>
                <w:color w:val="BFBFBF" w:themeColor="background1" w:themeShade="BF"/>
                <w:lang w:eastAsia="ja-JP"/>
              </w:rPr>
            </w:pPr>
            <w:r w:rsidRPr="00AA21B5">
              <w:rPr>
                <w:rFonts w:eastAsia="MS Mincho" w:hint="eastAsia"/>
                <w:color w:val="BFBFBF" w:themeColor="background1" w:themeShade="BF"/>
                <w:lang w:eastAsia="ja-JP"/>
              </w:rPr>
              <w:t>Y</w:t>
            </w:r>
          </w:p>
        </w:tc>
        <w:tc>
          <w:tcPr>
            <w:tcW w:w="6480" w:type="dxa"/>
          </w:tcPr>
          <w:p w14:paraId="4ECA497E" w14:textId="5D5BB2EC" w:rsidR="006C50DC" w:rsidRPr="00AA21B5" w:rsidRDefault="006C50DC" w:rsidP="004C66BE">
            <w:pPr>
              <w:rPr>
                <w:rFonts w:eastAsia="MS Mincho"/>
                <w:color w:val="BFBFBF" w:themeColor="background1" w:themeShade="BF"/>
                <w:lang w:eastAsia="ja-JP"/>
              </w:rPr>
            </w:pPr>
            <w:r w:rsidRPr="00AA21B5">
              <w:rPr>
                <w:rFonts w:eastAsia="MS Mincho"/>
                <w:color w:val="BFBFBF" w:themeColor="background1" w:themeShade="BF"/>
                <w:lang w:eastAsia="ja-JP"/>
              </w:rPr>
              <w:t>(Second comment after seeing feedback from Huawei and ZTE)</w:t>
            </w:r>
          </w:p>
          <w:p w14:paraId="2A777707" w14:textId="33667C4D" w:rsidR="004C66BE" w:rsidRPr="00AA21B5" w:rsidRDefault="006C50DC" w:rsidP="004C66BE">
            <w:pPr>
              <w:rPr>
                <w:rFonts w:eastAsia="MS Mincho"/>
                <w:color w:val="BFBFBF" w:themeColor="background1" w:themeShade="BF"/>
                <w:lang w:eastAsia="ja-JP"/>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e now understood the intention of the proposal, which we can agree to. We may need to improve the text, but it can be done as part of CR review.</w:t>
            </w:r>
          </w:p>
        </w:tc>
      </w:tr>
      <w:tr w:rsidR="00AA21B5" w:rsidRPr="00AA21B5" w14:paraId="5F74CB1F" w14:textId="77777777">
        <w:tc>
          <w:tcPr>
            <w:tcW w:w="1496" w:type="dxa"/>
          </w:tcPr>
          <w:p w14:paraId="4DBADA69" w14:textId="595B3321" w:rsidR="00C97D72" w:rsidRPr="00AA21B5" w:rsidRDefault="00C97D72" w:rsidP="00C97D72">
            <w:pPr>
              <w:rPr>
                <w:rFonts w:eastAsia="SimSun"/>
                <w:color w:val="BFBFBF" w:themeColor="background1" w:themeShade="BF"/>
                <w:lang w:eastAsia="zh-CN"/>
              </w:rPr>
            </w:pPr>
            <w:r w:rsidRPr="00AA21B5">
              <w:rPr>
                <w:color w:val="BFBFBF" w:themeColor="background1" w:themeShade="BF"/>
                <w:lang w:eastAsia="ko-KR"/>
              </w:rPr>
              <w:t>Ericsson</w:t>
            </w:r>
          </w:p>
        </w:tc>
        <w:tc>
          <w:tcPr>
            <w:tcW w:w="1739" w:type="dxa"/>
          </w:tcPr>
          <w:p w14:paraId="1459C5AA" w14:textId="1AC54E42" w:rsidR="00C97D72" w:rsidRPr="00AA21B5" w:rsidRDefault="00C97D72" w:rsidP="00C97D72">
            <w:pPr>
              <w:rPr>
                <w:rFonts w:eastAsia="SimSun"/>
                <w:color w:val="BFBFBF" w:themeColor="background1" w:themeShade="BF"/>
                <w:lang w:eastAsia="zh-CN"/>
              </w:rPr>
            </w:pPr>
            <w:r w:rsidRPr="00AA21B5">
              <w:rPr>
                <w:color w:val="BFBFBF" w:themeColor="background1" w:themeShade="BF"/>
                <w:lang w:eastAsia="ko-KR"/>
              </w:rPr>
              <w:t>N</w:t>
            </w:r>
          </w:p>
        </w:tc>
        <w:tc>
          <w:tcPr>
            <w:tcW w:w="6480" w:type="dxa"/>
          </w:tcPr>
          <w:p w14:paraId="38810F69" w14:textId="77777777" w:rsidR="00C97D72" w:rsidRPr="00AA21B5" w:rsidRDefault="00C97D72" w:rsidP="00C97D72">
            <w:pPr>
              <w:rPr>
                <w:rFonts w:eastAsiaTheme="minorEastAsia"/>
                <w:color w:val="BFBFBF" w:themeColor="background1" w:themeShade="BF"/>
                <w:lang w:eastAsia="zh-CN"/>
              </w:rPr>
            </w:pPr>
            <w:r w:rsidRPr="00AA21B5">
              <w:rPr>
                <w:rFonts w:eastAsiaTheme="minorEastAsia"/>
                <w:color w:val="BFBFBF" w:themeColor="background1" w:themeShade="BF"/>
              </w:rPr>
              <w:t xml:space="preserve">Since there is no coordination between source and target node, the target node cannot know based on which capabilities the source node configured the UE. Hence, if </w:t>
            </w:r>
            <w:r w:rsidRPr="00AA21B5">
              <w:rPr>
                <w:rFonts w:eastAsiaTheme="minorEastAsia"/>
                <w:color w:val="BFBFBF" w:themeColor="background1" w:themeShade="BF"/>
                <w:lang w:eastAsia="zh-CN"/>
              </w:rPr>
              <w:t xml:space="preserve">the two FSPC ID(s) can be different, both target and source node may configure the UE according to only one of the FSPC ID(s), which could exceed the UE capabilities. </w:t>
            </w:r>
          </w:p>
          <w:p w14:paraId="57E18DF1" w14:textId="77777777" w:rsidR="009F36A7" w:rsidRPr="00AA21B5" w:rsidRDefault="009F36A7" w:rsidP="00C97D72">
            <w:pPr>
              <w:rPr>
                <w:rFonts w:eastAsiaTheme="minorEastAsia"/>
                <w:i/>
                <w:iCs/>
                <w:color w:val="BFBFBF" w:themeColor="background1" w:themeShade="BF"/>
                <w:lang w:eastAsia="zh-CN"/>
              </w:rPr>
            </w:pPr>
            <w:r w:rsidRPr="00AA21B5">
              <w:rPr>
                <w:rFonts w:eastAsiaTheme="minorEastAsia"/>
                <w:i/>
                <w:iCs/>
                <w:color w:val="BFBFBF" w:themeColor="background1" w:themeShade="BF"/>
                <w:lang w:eastAsia="zh-CN"/>
              </w:rPr>
              <w:t>[Rapp]</w:t>
            </w:r>
            <w:r w:rsidRPr="00AA21B5">
              <w:rPr>
                <w:color w:val="BFBFBF" w:themeColor="background1" w:themeShade="BF"/>
              </w:rPr>
              <w:t xml:space="preserve"> </w:t>
            </w:r>
            <w:r w:rsidRPr="00AA21B5">
              <w:rPr>
                <w:rFonts w:eastAsiaTheme="minorEastAsia"/>
                <w:i/>
                <w:iCs/>
                <w:color w:val="BFBFBF" w:themeColor="background1" w:themeShade="BF"/>
                <w:lang w:eastAsia="zh-CN"/>
              </w:rPr>
              <w:t>Our understanding is that RAN2 agreed that source cell indicates which FSPC is used in source cell to target cell. And the following parameters have been added in handover preparation message. So this parameter can help target gNB to determine which FSPC can be used in target cell.</w:t>
            </w:r>
          </w:p>
          <w:p w14:paraId="6837B7FC" w14:textId="77777777"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ConfigRestrictInfoDAPS-v1640 ::=   SEQUENCE {</w:t>
            </w:r>
          </w:p>
          <w:p w14:paraId="3C9A2EF1" w14:textId="77777777"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 xml:space="preserve">   sourceFeatureSetPerDownlinkCC-r16  FeatureSetDownlinkPerCC-Id,</w:t>
            </w:r>
          </w:p>
          <w:p w14:paraId="020798B7" w14:textId="77777777"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 xml:space="preserve">   sourceFeatureSetPerUplinkCC-r16    FeatureSetUplinkPerCC-Id</w:t>
            </w:r>
          </w:p>
          <w:p w14:paraId="5300C43A" w14:textId="7BE65FCA"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w:t>
            </w:r>
          </w:p>
        </w:tc>
      </w:tr>
      <w:tr w:rsidR="00AA21B5" w:rsidRPr="00AA21B5" w14:paraId="697D0B11" w14:textId="77777777">
        <w:tc>
          <w:tcPr>
            <w:tcW w:w="1496" w:type="dxa"/>
          </w:tcPr>
          <w:p w14:paraId="1EA14D3D" w14:textId="6C072839" w:rsidR="00C97D72" w:rsidRPr="00AA21B5" w:rsidRDefault="00DF090C" w:rsidP="00C97D72">
            <w:pPr>
              <w:rPr>
                <w:rFonts w:eastAsia="SimSun"/>
                <w:color w:val="BFBFBF" w:themeColor="background1" w:themeShade="BF"/>
                <w:lang w:eastAsia="zh-CN"/>
              </w:rPr>
            </w:pPr>
            <w:r w:rsidRPr="00AA21B5">
              <w:rPr>
                <w:rFonts w:eastAsia="SimSun"/>
                <w:color w:val="BFBFBF" w:themeColor="background1" w:themeShade="BF"/>
                <w:lang w:eastAsia="zh-CN"/>
              </w:rPr>
              <w:t>CATT</w:t>
            </w:r>
          </w:p>
        </w:tc>
        <w:tc>
          <w:tcPr>
            <w:tcW w:w="1739" w:type="dxa"/>
          </w:tcPr>
          <w:p w14:paraId="2D1CE2FF" w14:textId="43CF2E05" w:rsidR="00C97D72" w:rsidRPr="00AA21B5" w:rsidRDefault="009A782E" w:rsidP="00C97D72">
            <w:pPr>
              <w:rPr>
                <w:rFonts w:eastAsia="SimSun"/>
                <w:color w:val="BFBFBF" w:themeColor="background1" w:themeShade="BF"/>
                <w:lang w:eastAsia="zh-CN"/>
              </w:rPr>
            </w:pPr>
            <w:r w:rsidRPr="00AA21B5">
              <w:rPr>
                <w:rFonts w:eastAsia="SimSun"/>
                <w:color w:val="BFBFBF" w:themeColor="background1" w:themeShade="BF"/>
                <w:lang w:eastAsia="zh-CN"/>
              </w:rPr>
              <w:t>Y</w:t>
            </w:r>
          </w:p>
        </w:tc>
        <w:tc>
          <w:tcPr>
            <w:tcW w:w="6480" w:type="dxa"/>
          </w:tcPr>
          <w:p w14:paraId="483D0F34" w14:textId="77777777" w:rsidR="00C97D72" w:rsidRPr="00AA21B5" w:rsidRDefault="00C97D72" w:rsidP="00C97D72">
            <w:pPr>
              <w:rPr>
                <w:rFonts w:eastAsia="SimSun"/>
                <w:color w:val="BFBFBF" w:themeColor="background1" w:themeShade="BF"/>
                <w:lang w:eastAsia="zh-CN"/>
              </w:rPr>
            </w:pPr>
          </w:p>
        </w:tc>
      </w:tr>
      <w:tr w:rsidR="00C97D72" w:rsidRPr="00AA21B5" w14:paraId="10B2BE02" w14:textId="77777777">
        <w:tc>
          <w:tcPr>
            <w:tcW w:w="1496" w:type="dxa"/>
          </w:tcPr>
          <w:p w14:paraId="7D1E6875" w14:textId="77777777" w:rsidR="00C97D72" w:rsidRPr="00AA21B5" w:rsidRDefault="00C97D72" w:rsidP="00C97D72">
            <w:pPr>
              <w:rPr>
                <w:rFonts w:eastAsiaTheme="minorEastAsia"/>
                <w:color w:val="BFBFBF" w:themeColor="background1" w:themeShade="BF"/>
              </w:rPr>
            </w:pPr>
          </w:p>
        </w:tc>
        <w:tc>
          <w:tcPr>
            <w:tcW w:w="1739" w:type="dxa"/>
          </w:tcPr>
          <w:p w14:paraId="129A562E" w14:textId="77777777" w:rsidR="00C97D72" w:rsidRPr="00AA21B5" w:rsidRDefault="00C97D72" w:rsidP="00C97D72">
            <w:pPr>
              <w:rPr>
                <w:rFonts w:eastAsiaTheme="minorEastAsia"/>
                <w:color w:val="BFBFBF" w:themeColor="background1" w:themeShade="BF"/>
              </w:rPr>
            </w:pPr>
          </w:p>
        </w:tc>
        <w:tc>
          <w:tcPr>
            <w:tcW w:w="6480" w:type="dxa"/>
          </w:tcPr>
          <w:p w14:paraId="45E8D7FC" w14:textId="77777777" w:rsidR="00C97D72" w:rsidRPr="00AA21B5" w:rsidRDefault="00C97D72" w:rsidP="00C97D72">
            <w:pPr>
              <w:rPr>
                <w:rFonts w:eastAsiaTheme="minorEastAsia"/>
                <w:color w:val="BFBFBF" w:themeColor="background1" w:themeShade="BF"/>
              </w:rPr>
            </w:pPr>
          </w:p>
        </w:tc>
      </w:tr>
    </w:tbl>
    <w:p w14:paraId="325ED576" w14:textId="541D58E2" w:rsidR="00AB3EC8" w:rsidRPr="00AA21B5" w:rsidRDefault="00AB3EC8">
      <w:pPr>
        <w:rPr>
          <w:color w:val="BFBFBF" w:themeColor="background1" w:themeShade="BF"/>
          <w:sz w:val="22"/>
          <w:szCs w:val="22"/>
        </w:rPr>
      </w:pPr>
    </w:p>
    <w:p w14:paraId="04E7C3E0" w14:textId="7CCA4880" w:rsidR="0024555A" w:rsidRPr="00AA21B5" w:rsidRDefault="00980E23">
      <w:pPr>
        <w:rPr>
          <w:i/>
          <w:iCs/>
          <w:color w:val="BFBFBF" w:themeColor="background1" w:themeShade="BF"/>
          <w:sz w:val="22"/>
          <w:szCs w:val="22"/>
          <w:u w:val="single"/>
        </w:rPr>
      </w:pPr>
      <w:r w:rsidRPr="00AA21B5">
        <w:rPr>
          <w:i/>
          <w:iCs/>
          <w:color w:val="BFBFBF" w:themeColor="background1" w:themeShade="BF"/>
          <w:sz w:val="22"/>
          <w:szCs w:val="22"/>
          <w:u w:val="single"/>
        </w:rPr>
        <w:lastRenderedPageBreak/>
        <w:t>Rapporteur’s summary:</w:t>
      </w:r>
    </w:p>
    <w:p w14:paraId="3B0EAAEC" w14:textId="59CE335E" w:rsidR="003A63A5" w:rsidRPr="00AA21B5" w:rsidRDefault="00FB2995" w:rsidP="003A63A5">
      <w:pPr>
        <w:rPr>
          <w:i/>
          <w:iCs/>
          <w:color w:val="BFBFBF" w:themeColor="background1" w:themeShade="BF"/>
          <w:sz w:val="22"/>
          <w:szCs w:val="22"/>
        </w:rPr>
      </w:pPr>
      <w:r w:rsidRPr="00AA21B5">
        <w:rPr>
          <w:i/>
          <w:iCs/>
          <w:color w:val="BFBFBF" w:themeColor="background1" w:themeShade="BF"/>
          <w:sz w:val="22"/>
          <w:szCs w:val="22"/>
        </w:rPr>
        <w:t>10</w:t>
      </w:r>
      <w:r w:rsidR="00390CED" w:rsidRPr="00AA21B5">
        <w:rPr>
          <w:i/>
          <w:iCs/>
          <w:color w:val="BFBFBF" w:themeColor="background1" w:themeShade="BF"/>
          <w:sz w:val="22"/>
          <w:szCs w:val="22"/>
        </w:rPr>
        <w:t xml:space="preserve"> companies responded to the </w:t>
      </w:r>
      <w:r w:rsidR="00145564" w:rsidRPr="00AA21B5">
        <w:rPr>
          <w:i/>
          <w:iCs/>
          <w:color w:val="BFBFBF" w:themeColor="background1" w:themeShade="BF"/>
          <w:sz w:val="22"/>
          <w:szCs w:val="22"/>
        </w:rPr>
        <w:t xml:space="preserve">question. </w:t>
      </w:r>
      <w:r w:rsidRPr="00AA21B5">
        <w:rPr>
          <w:i/>
          <w:iCs/>
          <w:color w:val="BFBFBF" w:themeColor="background1" w:themeShade="BF"/>
          <w:sz w:val="22"/>
          <w:szCs w:val="22"/>
        </w:rPr>
        <w:t>8</w:t>
      </w:r>
      <w:r w:rsidR="00145564" w:rsidRPr="00AA21B5">
        <w:rPr>
          <w:i/>
          <w:iCs/>
          <w:color w:val="BFBFBF" w:themeColor="background1" w:themeShade="BF"/>
          <w:sz w:val="22"/>
          <w:szCs w:val="22"/>
        </w:rPr>
        <w:t xml:space="preserve"> companies </w:t>
      </w:r>
      <w:r w:rsidR="00091AC6" w:rsidRPr="00AA21B5">
        <w:rPr>
          <w:i/>
          <w:iCs/>
          <w:color w:val="BFBFBF" w:themeColor="background1" w:themeShade="BF"/>
          <w:sz w:val="22"/>
          <w:szCs w:val="22"/>
        </w:rPr>
        <w:t xml:space="preserve">agree </w:t>
      </w:r>
      <w:r w:rsidRPr="00AA21B5">
        <w:rPr>
          <w:i/>
          <w:iCs/>
          <w:color w:val="BFBFBF" w:themeColor="background1" w:themeShade="BF"/>
          <w:sz w:val="22"/>
          <w:szCs w:val="22"/>
        </w:rPr>
        <w:t>with</w:t>
      </w:r>
      <w:r w:rsidR="00091AC6" w:rsidRPr="00AA21B5">
        <w:rPr>
          <w:i/>
          <w:iCs/>
          <w:color w:val="BFBFBF" w:themeColor="background1" w:themeShade="BF"/>
          <w:sz w:val="22"/>
          <w:szCs w:val="22"/>
        </w:rPr>
        <w:t xml:space="preserve"> the </w:t>
      </w:r>
      <w:r w:rsidR="00EB1A3D" w:rsidRPr="00AA21B5">
        <w:rPr>
          <w:i/>
          <w:iCs/>
          <w:color w:val="BFBFBF" w:themeColor="background1" w:themeShade="BF"/>
          <w:sz w:val="22"/>
          <w:szCs w:val="22"/>
        </w:rPr>
        <w:t xml:space="preserve">proposal. 1 company </w:t>
      </w:r>
      <w:r w:rsidR="00622304" w:rsidRPr="00AA21B5">
        <w:rPr>
          <w:i/>
          <w:iCs/>
          <w:color w:val="BFBFBF" w:themeColor="background1" w:themeShade="BF"/>
          <w:sz w:val="22"/>
          <w:szCs w:val="22"/>
        </w:rPr>
        <w:t>think</w:t>
      </w:r>
      <w:r w:rsidR="006E4856" w:rsidRPr="00AA21B5">
        <w:rPr>
          <w:i/>
          <w:iCs/>
          <w:color w:val="BFBFBF" w:themeColor="background1" w:themeShade="BF"/>
          <w:sz w:val="22"/>
          <w:szCs w:val="22"/>
        </w:rPr>
        <w:t>s</w:t>
      </w:r>
      <w:r w:rsidR="00622304" w:rsidRPr="00AA21B5">
        <w:rPr>
          <w:i/>
          <w:iCs/>
          <w:color w:val="BFBFBF" w:themeColor="background1" w:themeShade="BF"/>
          <w:sz w:val="22"/>
          <w:szCs w:val="22"/>
        </w:rPr>
        <w:t xml:space="preserve"> some clarification</w:t>
      </w:r>
      <w:r w:rsidR="00145564" w:rsidRPr="00AA21B5">
        <w:rPr>
          <w:i/>
          <w:iCs/>
          <w:color w:val="BFBFBF" w:themeColor="background1" w:themeShade="BF"/>
          <w:sz w:val="22"/>
          <w:szCs w:val="22"/>
        </w:rPr>
        <w:t xml:space="preserve"> </w:t>
      </w:r>
      <w:r w:rsidR="004E6A56" w:rsidRPr="00AA21B5">
        <w:rPr>
          <w:i/>
          <w:iCs/>
          <w:color w:val="BFBFBF" w:themeColor="background1" w:themeShade="BF"/>
          <w:sz w:val="22"/>
          <w:szCs w:val="22"/>
        </w:rPr>
        <w:t>is needed particularly on whether it is still a pair of FSPC I</w:t>
      </w:r>
      <w:r w:rsidR="00166D69" w:rsidRPr="00AA21B5">
        <w:rPr>
          <w:i/>
          <w:iCs/>
          <w:color w:val="BFBFBF" w:themeColor="background1" w:themeShade="BF"/>
          <w:sz w:val="22"/>
          <w:szCs w:val="22"/>
        </w:rPr>
        <w:t xml:space="preserve">Ds. The proponent responded that it will still be a pair </w:t>
      </w:r>
      <w:r w:rsidR="00D03656" w:rsidRPr="00AA21B5">
        <w:rPr>
          <w:i/>
          <w:iCs/>
          <w:color w:val="BFBFBF" w:themeColor="background1" w:themeShade="BF"/>
          <w:sz w:val="22"/>
          <w:szCs w:val="22"/>
        </w:rPr>
        <w:t>but the only thing to clarify is that the 2 FSPC ID(s) can point to the same FSPC</w:t>
      </w:r>
      <w:r w:rsidR="008A76B1" w:rsidRPr="00AA21B5">
        <w:rPr>
          <w:i/>
          <w:iCs/>
          <w:color w:val="BFBFBF" w:themeColor="background1" w:themeShade="BF"/>
          <w:sz w:val="22"/>
          <w:szCs w:val="22"/>
        </w:rPr>
        <w:t xml:space="preserve"> or to different FSPC. Another company</w:t>
      </w:r>
      <w:r w:rsidR="00105D6D" w:rsidRPr="00AA21B5">
        <w:rPr>
          <w:i/>
          <w:iCs/>
          <w:color w:val="BFBFBF" w:themeColor="background1" w:themeShade="BF"/>
          <w:sz w:val="22"/>
          <w:szCs w:val="22"/>
        </w:rPr>
        <w:t xml:space="preserve"> raises the question that if the 2 FSPC ID(s) can be different</w:t>
      </w:r>
      <w:r w:rsidR="001310E8" w:rsidRPr="00AA21B5">
        <w:rPr>
          <w:i/>
          <w:iCs/>
          <w:color w:val="BFBFBF" w:themeColor="background1" w:themeShade="BF"/>
          <w:sz w:val="22"/>
          <w:szCs w:val="22"/>
        </w:rPr>
        <w:t>, as there is no coordination</w:t>
      </w:r>
      <w:r w:rsidR="00C7562E" w:rsidRPr="00AA21B5">
        <w:rPr>
          <w:i/>
          <w:iCs/>
          <w:color w:val="BFBFBF" w:themeColor="background1" w:themeShade="BF"/>
          <w:sz w:val="22"/>
          <w:szCs w:val="22"/>
        </w:rPr>
        <w:t xml:space="preserve"> between source and target node which FSPC will be used</w:t>
      </w:r>
      <w:r w:rsidR="00C25AB6" w:rsidRPr="00AA21B5">
        <w:rPr>
          <w:i/>
          <w:iCs/>
          <w:color w:val="BFBFBF" w:themeColor="background1" w:themeShade="BF"/>
          <w:sz w:val="22"/>
          <w:szCs w:val="22"/>
        </w:rPr>
        <w:t>, it may result in exceeding the UE capabilities if the same FSPC is used.</w:t>
      </w:r>
      <w:r w:rsidR="00815192" w:rsidRPr="00AA21B5">
        <w:rPr>
          <w:i/>
          <w:iCs/>
          <w:color w:val="BFBFBF" w:themeColor="background1" w:themeShade="BF"/>
          <w:sz w:val="22"/>
          <w:szCs w:val="22"/>
        </w:rPr>
        <w:t xml:space="preserve">  </w:t>
      </w:r>
      <w:r w:rsidR="003A63A5" w:rsidRPr="00AA21B5">
        <w:rPr>
          <w:i/>
          <w:iCs/>
          <w:color w:val="BFBFBF" w:themeColor="background1" w:themeShade="BF"/>
          <w:sz w:val="22"/>
          <w:szCs w:val="22"/>
        </w:rPr>
        <w:t>Our understanding is that RAN2 agreed that source cell indicates which FSPC is used in source cell to target cell. And the following parameters have been added in handover preparation message. So this parameter can help target gNB to determine which FSPC can be used in target cell.</w:t>
      </w:r>
    </w:p>
    <w:p w14:paraId="774C5739" w14:textId="15CAC14B" w:rsidR="00980E23" w:rsidRPr="00AA21B5" w:rsidRDefault="00815192" w:rsidP="003A63A5">
      <w:pPr>
        <w:rPr>
          <w:i/>
          <w:iCs/>
          <w:color w:val="BFBFBF" w:themeColor="background1" w:themeShade="BF"/>
          <w:sz w:val="22"/>
          <w:szCs w:val="22"/>
        </w:rPr>
      </w:pPr>
      <w:r w:rsidRPr="00AA21B5">
        <w:rPr>
          <w:i/>
          <w:iCs/>
          <w:color w:val="BFBFBF" w:themeColor="background1" w:themeShade="BF"/>
          <w:sz w:val="22"/>
          <w:szCs w:val="22"/>
        </w:rPr>
        <w:t xml:space="preserve">Based on the response, </w:t>
      </w:r>
      <w:r w:rsidR="00010039" w:rsidRPr="00AA21B5">
        <w:rPr>
          <w:i/>
          <w:iCs/>
          <w:color w:val="BFBFBF" w:themeColor="background1" w:themeShade="BF"/>
          <w:sz w:val="22"/>
          <w:szCs w:val="22"/>
        </w:rPr>
        <w:t xml:space="preserve">rapporteur suggests </w:t>
      </w:r>
      <w:r w:rsidR="003A63A5" w:rsidRPr="00AA21B5">
        <w:rPr>
          <w:i/>
          <w:iCs/>
          <w:color w:val="BFBFBF" w:themeColor="background1" w:themeShade="BF"/>
          <w:sz w:val="22"/>
          <w:szCs w:val="22"/>
        </w:rPr>
        <w:t xml:space="preserve">to agree to the </w:t>
      </w:r>
      <w:r w:rsidR="00010039" w:rsidRPr="00AA21B5">
        <w:rPr>
          <w:i/>
          <w:iCs/>
          <w:color w:val="BFBFBF" w:themeColor="background1" w:themeShade="BF"/>
          <w:sz w:val="22"/>
          <w:szCs w:val="22"/>
        </w:rPr>
        <w:t>following</w:t>
      </w:r>
      <w:r w:rsidR="00596F6C" w:rsidRPr="00AA21B5">
        <w:rPr>
          <w:i/>
          <w:iCs/>
          <w:color w:val="BFBFBF" w:themeColor="background1" w:themeShade="BF"/>
          <w:sz w:val="22"/>
          <w:szCs w:val="22"/>
        </w:rPr>
        <w:t xml:space="preserve"> proposal:</w:t>
      </w:r>
    </w:p>
    <w:p w14:paraId="1A11B44B" w14:textId="53FD0164" w:rsidR="0010593E" w:rsidRPr="00AA21B5" w:rsidRDefault="0010593E">
      <w:pPr>
        <w:rPr>
          <w:i/>
          <w:iCs/>
          <w:color w:val="BFBFBF" w:themeColor="background1" w:themeShade="BF"/>
          <w:sz w:val="22"/>
          <w:szCs w:val="22"/>
        </w:rPr>
      </w:pPr>
      <w:r w:rsidRPr="00AA21B5">
        <w:rPr>
          <w:b/>
          <w:bCs/>
          <w:i/>
          <w:iCs/>
          <w:color w:val="BFBFBF" w:themeColor="background1" w:themeShade="BF"/>
          <w:sz w:val="22"/>
          <w:szCs w:val="22"/>
        </w:rPr>
        <w:t>Proposal</w:t>
      </w:r>
      <w:r w:rsidR="00342F74" w:rsidRPr="00AA21B5">
        <w:rPr>
          <w:b/>
          <w:bCs/>
          <w:i/>
          <w:iCs/>
          <w:color w:val="BFBFBF" w:themeColor="background1" w:themeShade="BF"/>
          <w:sz w:val="22"/>
          <w:szCs w:val="22"/>
        </w:rPr>
        <w:t xml:space="preserve"> A</w:t>
      </w:r>
      <w:r w:rsidRPr="00AA21B5">
        <w:rPr>
          <w:b/>
          <w:bCs/>
          <w:i/>
          <w:iCs/>
          <w:color w:val="BFBFBF" w:themeColor="background1" w:themeShade="BF"/>
          <w:sz w:val="22"/>
          <w:szCs w:val="22"/>
        </w:rPr>
        <w:t>:</w:t>
      </w:r>
      <w:r w:rsidR="0042530E" w:rsidRPr="00AA21B5">
        <w:rPr>
          <w:b/>
          <w:bCs/>
          <w:i/>
          <w:iCs/>
          <w:color w:val="BFBFBF" w:themeColor="background1" w:themeShade="BF"/>
          <w:sz w:val="22"/>
          <w:szCs w:val="22"/>
        </w:rPr>
        <w:t xml:space="preserve"> </w:t>
      </w:r>
      <w:r w:rsidR="0042530E" w:rsidRPr="00AA21B5">
        <w:rPr>
          <w:i/>
          <w:iCs/>
          <w:color w:val="BFBFBF" w:themeColor="background1" w:themeShade="BF"/>
          <w:sz w:val="22"/>
          <w:szCs w:val="22"/>
        </w:rPr>
        <w:t>[To be consider</w:t>
      </w:r>
      <w:r w:rsidR="00580CF6" w:rsidRPr="00AA21B5">
        <w:rPr>
          <w:i/>
          <w:iCs/>
          <w:color w:val="BFBFBF" w:themeColor="background1" w:themeShade="BF"/>
          <w:sz w:val="22"/>
          <w:szCs w:val="22"/>
        </w:rPr>
        <w:t>ed</w:t>
      </w:r>
      <w:r w:rsidR="0042530E" w:rsidRPr="00AA21B5">
        <w:rPr>
          <w:i/>
          <w:iCs/>
          <w:color w:val="BFBFBF" w:themeColor="background1" w:themeShade="BF"/>
          <w:sz w:val="22"/>
          <w:szCs w:val="22"/>
        </w:rPr>
        <w:t xml:space="preserve"> in </w:t>
      </w:r>
      <w:r w:rsidR="00580CF6" w:rsidRPr="00AA21B5">
        <w:rPr>
          <w:i/>
          <w:iCs/>
          <w:color w:val="BFBFBF" w:themeColor="background1" w:themeShade="BF"/>
          <w:sz w:val="22"/>
          <w:szCs w:val="22"/>
        </w:rPr>
        <w:t xml:space="preserve">the </w:t>
      </w:r>
      <w:r w:rsidR="003E0EA9" w:rsidRPr="00AA21B5">
        <w:rPr>
          <w:i/>
          <w:iCs/>
          <w:color w:val="BFBFBF" w:themeColor="background1" w:themeShade="BF"/>
          <w:sz w:val="22"/>
          <w:szCs w:val="22"/>
        </w:rPr>
        <w:t xml:space="preserve">update of </w:t>
      </w:r>
      <w:r w:rsidR="0042530E" w:rsidRPr="00AA21B5">
        <w:rPr>
          <w:i/>
          <w:iCs/>
          <w:color w:val="BFBFBF" w:themeColor="background1" w:themeShade="BF"/>
          <w:sz w:val="22"/>
          <w:szCs w:val="22"/>
        </w:rPr>
        <w:t>CR</w:t>
      </w:r>
      <w:r w:rsidR="003E0EA9" w:rsidRPr="00AA21B5">
        <w:rPr>
          <w:i/>
          <w:iCs/>
          <w:color w:val="BFBFBF" w:themeColor="background1" w:themeShade="BF"/>
          <w:sz w:val="22"/>
          <w:szCs w:val="22"/>
        </w:rPr>
        <w:t xml:space="preserve"> R2-2202293</w:t>
      </w:r>
      <w:r w:rsidR="0042530E" w:rsidRPr="00AA21B5">
        <w:rPr>
          <w:i/>
          <w:iCs/>
          <w:color w:val="BFBFBF" w:themeColor="background1" w:themeShade="BF"/>
          <w:sz w:val="22"/>
          <w:szCs w:val="22"/>
        </w:rPr>
        <w:t>]</w:t>
      </w:r>
      <w:r w:rsidR="00342F74" w:rsidRPr="00AA21B5">
        <w:rPr>
          <w:i/>
          <w:iCs/>
          <w:color w:val="BFBFBF" w:themeColor="background1" w:themeShade="BF"/>
          <w:sz w:val="22"/>
          <w:szCs w:val="22"/>
        </w:rPr>
        <w:t xml:space="preserve"> Same</w:t>
      </w:r>
      <w:r w:rsidR="003A63A5" w:rsidRPr="00AA21B5">
        <w:rPr>
          <w:i/>
          <w:iCs/>
          <w:color w:val="BFBFBF" w:themeColor="background1" w:themeShade="BF"/>
          <w:sz w:val="22"/>
          <w:szCs w:val="22"/>
        </w:rPr>
        <w:t xml:space="preserve"> </w:t>
      </w:r>
      <w:r w:rsidR="00A27862" w:rsidRPr="00AA21B5">
        <w:rPr>
          <w:i/>
          <w:iCs/>
          <w:color w:val="BFBFBF" w:themeColor="background1" w:themeShade="BF"/>
          <w:sz w:val="22"/>
          <w:szCs w:val="22"/>
        </w:rPr>
        <w:t>or</w:t>
      </w:r>
      <w:r w:rsidR="003A63A5" w:rsidRPr="00AA21B5">
        <w:rPr>
          <w:i/>
          <w:iCs/>
          <w:color w:val="BFBFBF" w:themeColor="background1" w:themeShade="BF"/>
          <w:sz w:val="22"/>
          <w:szCs w:val="22"/>
        </w:rPr>
        <w:t xml:space="preserve"> different</w:t>
      </w:r>
      <w:r w:rsidR="00B55600" w:rsidRPr="00AA21B5">
        <w:rPr>
          <w:i/>
          <w:iCs/>
          <w:color w:val="BFBFBF" w:themeColor="background1" w:themeShade="BF"/>
          <w:sz w:val="22"/>
          <w:szCs w:val="22"/>
        </w:rPr>
        <w:t xml:space="preserve"> </w:t>
      </w:r>
      <w:r w:rsidR="00342F74" w:rsidRPr="00AA21B5">
        <w:rPr>
          <w:i/>
          <w:iCs/>
          <w:color w:val="BFBFBF" w:themeColor="background1" w:themeShade="BF"/>
          <w:sz w:val="22"/>
          <w:szCs w:val="22"/>
        </w:rPr>
        <w:t>FSPC ID</w:t>
      </w:r>
      <w:r w:rsidR="003A63A5" w:rsidRPr="00AA21B5">
        <w:rPr>
          <w:i/>
          <w:iCs/>
          <w:color w:val="BFBFBF" w:themeColor="background1" w:themeShade="BF"/>
          <w:sz w:val="22"/>
          <w:szCs w:val="22"/>
        </w:rPr>
        <w:t>s</w:t>
      </w:r>
      <w:r w:rsidR="00342F74" w:rsidRPr="00AA21B5">
        <w:rPr>
          <w:i/>
          <w:iCs/>
          <w:color w:val="BFBFBF" w:themeColor="background1" w:themeShade="BF"/>
          <w:sz w:val="22"/>
          <w:szCs w:val="22"/>
        </w:rPr>
        <w:t xml:space="preserve"> </w:t>
      </w:r>
      <w:r w:rsidR="003A63A5" w:rsidRPr="00AA21B5">
        <w:rPr>
          <w:i/>
          <w:iCs/>
          <w:color w:val="BFBFBF" w:themeColor="background1" w:themeShade="BF"/>
          <w:sz w:val="22"/>
          <w:szCs w:val="22"/>
        </w:rPr>
        <w:t>are</w:t>
      </w:r>
      <w:r w:rsidR="00342F74" w:rsidRPr="00AA21B5">
        <w:rPr>
          <w:i/>
          <w:iCs/>
          <w:color w:val="BFBFBF" w:themeColor="background1" w:themeShade="BF"/>
          <w:sz w:val="22"/>
          <w:szCs w:val="22"/>
        </w:rPr>
        <w:t xml:space="preserve"> allowed to </w:t>
      </w:r>
      <w:r w:rsidR="00D21996" w:rsidRPr="00AA21B5">
        <w:rPr>
          <w:i/>
          <w:iCs/>
          <w:color w:val="BFBFBF" w:themeColor="background1" w:themeShade="BF"/>
          <w:sz w:val="22"/>
          <w:szCs w:val="22"/>
        </w:rPr>
        <w:t xml:space="preserve">be </w:t>
      </w:r>
      <w:r w:rsidR="00342F74" w:rsidRPr="00AA21B5">
        <w:rPr>
          <w:i/>
          <w:iCs/>
          <w:color w:val="BFBFBF" w:themeColor="background1" w:themeShade="BF"/>
          <w:sz w:val="22"/>
          <w:szCs w:val="22"/>
        </w:rPr>
        <w:t>report</w:t>
      </w:r>
      <w:r w:rsidR="00D21996" w:rsidRPr="00AA21B5">
        <w:rPr>
          <w:i/>
          <w:iCs/>
          <w:color w:val="BFBFBF" w:themeColor="background1" w:themeShade="BF"/>
          <w:sz w:val="22"/>
          <w:szCs w:val="22"/>
        </w:rPr>
        <w:t>ed</w:t>
      </w:r>
      <w:r w:rsidR="00342F74" w:rsidRPr="00AA21B5">
        <w:rPr>
          <w:i/>
          <w:iCs/>
          <w:color w:val="BFBFBF" w:themeColor="background1" w:themeShade="BF"/>
          <w:sz w:val="22"/>
          <w:szCs w:val="22"/>
        </w:rPr>
        <w:t xml:space="preserve"> for a band with intra-frequency DAPS capability within DAPS FSC</w:t>
      </w:r>
      <w:r w:rsidR="00814342" w:rsidRPr="00AA21B5">
        <w:rPr>
          <w:i/>
          <w:iCs/>
          <w:color w:val="BFBFBF" w:themeColor="background1" w:themeShade="BF"/>
          <w:sz w:val="22"/>
          <w:szCs w:val="22"/>
        </w:rPr>
        <w:t xml:space="preserve">. </w:t>
      </w:r>
    </w:p>
    <w:p w14:paraId="4B9BA503" w14:textId="22398C41" w:rsidR="0024555A" w:rsidRPr="00AA21B5" w:rsidRDefault="0024555A">
      <w:pPr>
        <w:rPr>
          <w:color w:val="BFBFBF" w:themeColor="background1" w:themeShade="BF"/>
          <w:sz w:val="22"/>
          <w:szCs w:val="22"/>
        </w:rPr>
      </w:pPr>
    </w:p>
    <w:p w14:paraId="7B2FE80E"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Applicability of legacy CA BC capabilities:</w:t>
      </w:r>
    </w:p>
    <w:p w14:paraId="77E65945"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RAN2#116 meeting, the following agreement was made, and one discussion point was postponed:</w:t>
      </w:r>
    </w:p>
    <w:tbl>
      <w:tblPr>
        <w:tblStyle w:val="af"/>
        <w:tblW w:w="0" w:type="auto"/>
        <w:tblLook w:val="04A0" w:firstRow="1" w:lastRow="0" w:firstColumn="1" w:lastColumn="0" w:noHBand="0" w:noVBand="1"/>
      </w:tblPr>
      <w:tblGrid>
        <w:gridCol w:w="9350"/>
      </w:tblGrid>
      <w:tr w:rsidR="00AB3EC8" w:rsidRPr="00AA21B5" w14:paraId="70CA4C38" w14:textId="77777777">
        <w:tc>
          <w:tcPr>
            <w:tcW w:w="9350" w:type="dxa"/>
          </w:tcPr>
          <w:p w14:paraId="5AFB9364" w14:textId="77777777" w:rsidR="00AB3EC8" w:rsidRPr="00AA21B5" w:rsidRDefault="008474C0">
            <w:pPr>
              <w:pStyle w:val="Agreement"/>
              <w:tabs>
                <w:tab w:val="clear" w:pos="1619"/>
                <w:tab w:val="left" w:pos="927"/>
              </w:tabs>
              <w:ind w:left="357"/>
              <w:rPr>
                <w:color w:val="BFBFBF" w:themeColor="background1" w:themeShade="BF"/>
                <w:sz w:val="18"/>
              </w:rPr>
            </w:pPr>
            <w:r w:rsidRPr="00AA21B5">
              <w:rPr>
                <w:color w:val="BFBFBF" w:themeColor="background1" w:themeShade="BF"/>
                <w:sz w:val="18"/>
              </w:rPr>
              <w:t>[012] RAN2 confirms: the legacy reported field of 1) frequency-separation and 2) BCS is not applicable for intra-frequency DAPS handover.</w:t>
            </w:r>
          </w:p>
          <w:p w14:paraId="00524FC1" w14:textId="77777777" w:rsidR="00AB3EC8" w:rsidRPr="00AA21B5" w:rsidRDefault="008474C0">
            <w:pPr>
              <w:pStyle w:val="Agreement"/>
              <w:tabs>
                <w:tab w:val="clear" w:pos="1619"/>
                <w:tab w:val="left" w:pos="927"/>
              </w:tabs>
              <w:ind w:left="357"/>
              <w:rPr>
                <w:color w:val="BFBFBF" w:themeColor="background1" w:themeShade="BF"/>
                <w:sz w:val="18"/>
                <w:szCs w:val="20"/>
              </w:rPr>
            </w:pPr>
            <w:r w:rsidRPr="00AA21B5">
              <w:rPr>
                <w:color w:val="BFBFBF" w:themeColor="background1" w:themeShade="BF"/>
                <w:sz w:val="18"/>
              </w:rPr>
              <w:t>[012] RAN2 further discuss 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Pr="00AA21B5" w:rsidRDefault="00AB3EC8">
      <w:pPr>
        <w:rPr>
          <w:color w:val="BFBFBF" w:themeColor="background1" w:themeShade="BF"/>
          <w:sz w:val="22"/>
          <w:szCs w:val="22"/>
        </w:rPr>
      </w:pPr>
    </w:p>
    <w:p w14:paraId="37F0C630"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R2-2203488, a general proposal regarding this leftover issue is made as below:</w:t>
      </w:r>
    </w:p>
    <w:tbl>
      <w:tblPr>
        <w:tblStyle w:val="af"/>
        <w:tblW w:w="0" w:type="auto"/>
        <w:tblLook w:val="04A0" w:firstRow="1" w:lastRow="0" w:firstColumn="1" w:lastColumn="0" w:noHBand="0" w:noVBand="1"/>
      </w:tblPr>
      <w:tblGrid>
        <w:gridCol w:w="9350"/>
      </w:tblGrid>
      <w:tr w:rsidR="00AB3EC8" w:rsidRPr="00AA21B5" w14:paraId="52CACF82" w14:textId="77777777">
        <w:tc>
          <w:tcPr>
            <w:tcW w:w="9350" w:type="dxa"/>
          </w:tcPr>
          <w:p w14:paraId="2AEFF65B" w14:textId="77777777" w:rsidR="00AB3EC8" w:rsidRPr="00AA21B5" w:rsidRDefault="008474C0">
            <w:pPr>
              <w:ind w:rightChars="100" w:right="200"/>
              <w:rPr>
                <w:rFonts w:eastAsiaTheme="minorEastAsia"/>
                <w:b/>
                <w:color w:val="BFBFBF" w:themeColor="background1" w:themeShade="BF"/>
                <w:szCs w:val="20"/>
                <w:lang w:eastAsia="zh-CN"/>
              </w:rPr>
            </w:pPr>
            <w:bookmarkStart w:id="1" w:name="_Hlk96349001"/>
            <w:r w:rsidRPr="00AA21B5">
              <w:rPr>
                <w:rFonts w:eastAsiaTheme="minorEastAsia"/>
                <w:b/>
                <w:color w:val="BFBFBF" w:themeColor="background1" w:themeShade="BF"/>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
          </w:p>
        </w:tc>
      </w:tr>
    </w:tbl>
    <w:p w14:paraId="49878EE2" w14:textId="77777777" w:rsidR="00AB3EC8" w:rsidRPr="00AA21B5" w:rsidRDefault="00AB3EC8">
      <w:pPr>
        <w:rPr>
          <w:color w:val="BFBFBF" w:themeColor="background1" w:themeShade="BF"/>
          <w:sz w:val="22"/>
          <w:szCs w:val="22"/>
        </w:rPr>
      </w:pPr>
    </w:p>
    <w:p w14:paraId="70815A14"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While in R2-2202195, the proposals with a detailed differentiation between BWC D/E, BWC B/C and BWC A are provided as follows:</w:t>
      </w:r>
    </w:p>
    <w:tbl>
      <w:tblPr>
        <w:tblStyle w:val="af"/>
        <w:tblW w:w="0" w:type="auto"/>
        <w:tblLook w:val="04A0" w:firstRow="1" w:lastRow="0" w:firstColumn="1" w:lastColumn="0" w:noHBand="0" w:noVBand="1"/>
      </w:tblPr>
      <w:tblGrid>
        <w:gridCol w:w="9350"/>
      </w:tblGrid>
      <w:tr w:rsidR="00AB3EC8" w:rsidRPr="00AA21B5" w14:paraId="75D26FF5" w14:textId="77777777">
        <w:tc>
          <w:tcPr>
            <w:tcW w:w="9350" w:type="dxa"/>
          </w:tcPr>
          <w:p w14:paraId="2D699346" w14:textId="77777777" w:rsidR="00AB3EC8" w:rsidRPr="00AA21B5" w:rsidRDefault="008474C0">
            <w:pPr>
              <w:pStyle w:val="11"/>
              <w:rPr>
                <w:rFonts w:asciiTheme="minorHAnsi" w:eastAsiaTheme="minorEastAsia" w:hAnsiTheme="minorHAnsi" w:cstheme="minorBidi"/>
                <w:b/>
                <w:bCs/>
                <w:color w:val="BFBFBF" w:themeColor="background1" w:themeShade="BF"/>
                <w:kern w:val="2"/>
                <w:sz w:val="21"/>
              </w:rPr>
            </w:pPr>
            <w:r w:rsidRPr="00AA21B5">
              <w:rPr>
                <w:b/>
                <w:bCs/>
                <w:color w:val="BFBFBF" w:themeColor="background1" w:themeShade="BF"/>
              </w:rPr>
              <w:t>Proposal 1</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discuss that BWC of D/E and above (and BCS, frequency separation in case of BWC D/E and above) are 1) not applicable to DAPS FSC for inter-frequency DAPS, or 2) applicable to DAPS FSC for inter-frequency DAPS based on 2-CC fallback BC.</w:t>
            </w:r>
          </w:p>
          <w:p w14:paraId="4643AE62" w14:textId="77777777" w:rsidR="00AB3EC8" w:rsidRPr="00AA21B5" w:rsidRDefault="008474C0">
            <w:pPr>
              <w:pStyle w:val="11"/>
              <w:rPr>
                <w:rFonts w:asciiTheme="minorHAnsi" w:eastAsiaTheme="minorEastAsia" w:hAnsiTheme="minorHAnsi" w:cstheme="minorBidi"/>
                <w:b/>
                <w:bCs/>
                <w:color w:val="BFBFBF" w:themeColor="background1" w:themeShade="BF"/>
                <w:kern w:val="2"/>
                <w:sz w:val="21"/>
              </w:rPr>
            </w:pPr>
            <w:r w:rsidRPr="00AA21B5">
              <w:rPr>
                <w:b/>
                <w:bCs/>
                <w:color w:val="BFBFBF" w:themeColor="background1" w:themeShade="BF"/>
              </w:rPr>
              <w:t>Proposal 2</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discuss that BWC of B/C (and BCS, frequency separation in case of BWC B/C) for intra-band non-continguous BC or inter-band BC are 1) not applicable to DAPS FSC for inter-frequency DAPS HO, or 2) applicable to DAPS FSC for inter-frequency DAPS based on 2-CC fallback BC.</w:t>
            </w:r>
          </w:p>
          <w:p w14:paraId="2D85CA28" w14:textId="77777777" w:rsidR="00AB3EC8" w:rsidRPr="00AA21B5" w:rsidRDefault="008474C0">
            <w:pPr>
              <w:pStyle w:val="11"/>
              <w:rPr>
                <w:rFonts w:asciiTheme="minorHAnsi" w:eastAsiaTheme="minorEastAsia" w:hAnsiTheme="minorHAnsi" w:cstheme="minorBidi"/>
                <w:b/>
                <w:bCs/>
                <w:color w:val="BFBFBF" w:themeColor="background1" w:themeShade="BF"/>
                <w:kern w:val="2"/>
                <w:sz w:val="21"/>
              </w:rPr>
            </w:pPr>
            <w:r w:rsidRPr="00AA21B5">
              <w:rPr>
                <w:b/>
                <w:bCs/>
                <w:color w:val="BFBFBF" w:themeColor="background1" w:themeShade="BF"/>
              </w:rPr>
              <w:t>Proposal 3</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clarify BWC of B/C and BCS in case of BWC B/C for intra-band continguous BC is applicable to DAPS FSC for inter-frequency DAPS HO.</w:t>
            </w:r>
          </w:p>
          <w:p w14:paraId="00A9313C" w14:textId="77777777" w:rsidR="00AB3EC8" w:rsidRPr="00AA21B5" w:rsidRDefault="008474C0">
            <w:pPr>
              <w:pStyle w:val="11"/>
              <w:rPr>
                <w:color w:val="BFBFBF" w:themeColor="background1" w:themeShade="BF"/>
                <w:sz w:val="22"/>
                <w:szCs w:val="22"/>
                <w:lang w:val="en-US"/>
              </w:rPr>
            </w:pPr>
            <w:r w:rsidRPr="00AA21B5">
              <w:rPr>
                <w:b/>
                <w:bCs/>
                <w:color w:val="BFBFBF" w:themeColor="background1" w:themeShade="BF"/>
              </w:rPr>
              <w:t>Proposal 4</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clarify for intra-band non-continguous BC and inter-band BC limited to BWC A, frequency separation (only valid for intra-band non-continguous BC) and BCS is applicable to DAPS FSC for inter-frequency DAPS HO.</w:t>
            </w:r>
          </w:p>
        </w:tc>
      </w:tr>
    </w:tbl>
    <w:p w14:paraId="251E0DCE" w14:textId="77777777" w:rsidR="00AB3EC8" w:rsidRPr="00AA21B5" w:rsidRDefault="00AB3EC8">
      <w:pPr>
        <w:rPr>
          <w:color w:val="BFBFBF" w:themeColor="background1" w:themeShade="BF"/>
          <w:sz w:val="22"/>
          <w:szCs w:val="22"/>
        </w:rPr>
      </w:pPr>
    </w:p>
    <w:p w14:paraId="0D046A56"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Ph1, at least some general question can be asked, and companies can provide exceptions if any.</w:t>
      </w:r>
    </w:p>
    <w:p w14:paraId="7D701831" w14:textId="77777777" w:rsidR="00AB3EC8" w:rsidRPr="00AA21B5" w:rsidRDefault="00AB3EC8">
      <w:pPr>
        <w:rPr>
          <w:color w:val="BFBFBF" w:themeColor="background1" w:themeShade="BF"/>
          <w:sz w:val="22"/>
          <w:szCs w:val="22"/>
        </w:rPr>
      </w:pPr>
    </w:p>
    <w:p w14:paraId="505CFD6C"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3-2: Whether the following proposal can be agreeable? And please indicate the exception if any.</w:t>
      </w:r>
    </w:p>
    <w:tbl>
      <w:tblPr>
        <w:tblStyle w:val="af"/>
        <w:tblW w:w="0" w:type="auto"/>
        <w:tblLook w:val="04A0" w:firstRow="1" w:lastRow="0" w:firstColumn="1" w:lastColumn="0" w:noHBand="0" w:noVBand="1"/>
      </w:tblPr>
      <w:tblGrid>
        <w:gridCol w:w="9350"/>
      </w:tblGrid>
      <w:tr w:rsidR="00AB3EC8" w:rsidRPr="00AA21B5" w14:paraId="454225A5" w14:textId="77777777">
        <w:tc>
          <w:tcPr>
            <w:tcW w:w="9350" w:type="dxa"/>
          </w:tcPr>
          <w:p w14:paraId="1A72E82F" w14:textId="77777777" w:rsidR="00AB3EC8" w:rsidRPr="00AA21B5" w:rsidRDefault="008474C0">
            <w:pPr>
              <w:rPr>
                <w:b/>
                <w:bCs/>
                <w:color w:val="BFBFBF" w:themeColor="background1" w:themeShade="BF"/>
                <w:sz w:val="22"/>
                <w:szCs w:val="22"/>
              </w:rPr>
            </w:pPr>
            <w:r w:rsidRPr="00AA21B5">
              <w:rPr>
                <w:rFonts w:eastAsiaTheme="minorEastAsia"/>
                <w:b/>
                <w:color w:val="BFBFBF" w:themeColor="background1" w:themeShade="BF"/>
                <w:lang w:eastAsia="zh-CN"/>
              </w:rPr>
              <w:lastRenderedPageBreak/>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Pr="00AA21B5" w:rsidRDefault="00AB3EC8">
      <w:pPr>
        <w:rPr>
          <w:b/>
          <w:bCs/>
          <w:color w:val="BFBFBF" w:themeColor="background1" w:themeShade="BF"/>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A21B5" w:rsidRPr="00AA21B5" w14:paraId="16E807B7" w14:textId="77777777">
        <w:tc>
          <w:tcPr>
            <w:tcW w:w="1496" w:type="dxa"/>
            <w:shd w:val="clear" w:color="auto" w:fill="EEECE1" w:themeFill="background2"/>
          </w:tcPr>
          <w:p w14:paraId="5DDA7334"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Company</w:t>
            </w:r>
          </w:p>
        </w:tc>
        <w:tc>
          <w:tcPr>
            <w:tcW w:w="1739" w:type="dxa"/>
            <w:shd w:val="clear" w:color="auto" w:fill="EEECE1" w:themeFill="background2"/>
          </w:tcPr>
          <w:p w14:paraId="20828881"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4ABB84F2"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6B5EB8F7" w14:textId="77777777">
        <w:tc>
          <w:tcPr>
            <w:tcW w:w="1496" w:type="dxa"/>
          </w:tcPr>
          <w:p w14:paraId="5E7CBC1D"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72498D0F"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Y</w:t>
            </w:r>
          </w:p>
        </w:tc>
        <w:tc>
          <w:tcPr>
            <w:tcW w:w="6480" w:type="dxa"/>
          </w:tcPr>
          <w:p w14:paraId="0AB56134" w14:textId="77777777" w:rsidR="00AB3EC8" w:rsidRPr="00AA21B5" w:rsidRDefault="008474C0">
            <w:pPr>
              <w:pStyle w:val="TAL"/>
              <w:rPr>
                <w:rFonts w:eastAsiaTheme="minorEastAsia"/>
                <w:color w:val="BFBFBF" w:themeColor="background1" w:themeShade="BF"/>
              </w:rPr>
            </w:pPr>
            <w:r w:rsidRPr="00AA21B5">
              <w:rPr>
                <w:rFonts w:eastAsiaTheme="minorEastAsia"/>
                <w:color w:val="BFBFBF" w:themeColor="background1" w:themeShade="BF"/>
              </w:rPr>
              <w:t>The basic principle is to reuse CA UE capability for DAPS, and consider DAPS as a two-CC CA.</w:t>
            </w:r>
          </w:p>
        </w:tc>
      </w:tr>
      <w:tr w:rsidR="00AA21B5" w:rsidRPr="00AA21B5" w14:paraId="59400090" w14:textId="77777777">
        <w:tc>
          <w:tcPr>
            <w:tcW w:w="1496" w:type="dxa"/>
          </w:tcPr>
          <w:p w14:paraId="2BEADAF6"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Qualcomm Incorporated</w:t>
            </w:r>
          </w:p>
        </w:tc>
        <w:tc>
          <w:tcPr>
            <w:tcW w:w="1739" w:type="dxa"/>
          </w:tcPr>
          <w:p w14:paraId="6BDED353"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Y, but</w:t>
            </w:r>
          </w:p>
        </w:tc>
        <w:tc>
          <w:tcPr>
            <w:tcW w:w="6480" w:type="dxa"/>
          </w:tcPr>
          <w:p w14:paraId="5E5E0DB0"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 xml:space="preserve">Please confirm that the proposal is not to redefine the frequency-separation capability. So it should be applicable only to </w:t>
            </w:r>
            <w:r w:rsidRPr="00AA21B5">
              <w:rPr>
                <w:rFonts w:eastAsiaTheme="minorEastAsia"/>
                <w:b/>
                <w:bCs/>
                <w:color w:val="BFBFBF" w:themeColor="background1" w:themeShade="BF"/>
              </w:rPr>
              <w:t>intra-band</w:t>
            </w:r>
            <w:r w:rsidRPr="00AA21B5">
              <w:rPr>
                <w:rFonts w:eastAsiaTheme="minorEastAsia"/>
                <w:color w:val="BFBFBF" w:themeColor="background1" w:themeShade="BF"/>
              </w:rPr>
              <w:t xml:space="preserve"> inter-frequency DAPS HO. For </w:t>
            </w:r>
            <w:r w:rsidRPr="00AA21B5">
              <w:rPr>
                <w:rFonts w:eastAsiaTheme="minorEastAsia"/>
                <w:b/>
                <w:bCs/>
                <w:color w:val="BFBFBF" w:themeColor="background1" w:themeShade="BF"/>
              </w:rPr>
              <w:t>inter-band</w:t>
            </w:r>
            <w:r w:rsidRPr="00AA21B5">
              <w:rPr>
                <w:rFonts w:eastAsiaTheme="minorEastAsia"/>
                <w:color w:val="BFBFBF" w:themeColor="background1" w:themeShade="BF"/>
              </w:rPr>
              <w:t xml:space="preserve"> inter-frequency, we do not expect UE implementation would have limitation for frequency separation.</w:t>
            </w:r>
          </w:p>
        </w:tc>
      </w:tr>
      <w:tr w:rsidR="00AA21B5" w:rsidRPr="00AA21B5" w14:paraId="6032600E" w14:textId="77777777">
        <w:tc>
          <w:tcPr>
            <w:tcW w:w="1496" w:type="dxa"/>
          </w:tcPr>
          <w:p w14:paraId="0762762C"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O</w:t>
            </w:r>
            <w:r w:rsidRPr="00AA21B5">
              <w:rPr>
                <w:rFonts w:eastAsiaTheme="minorEastAsia"/>
                <w:color w:val="BFBFBF" w:themeColor="background1" w:themeShade="BF"/>
                <w:lang w:eastAsia="zh-CN"/>
              </w:rPr>
              <w:t>PPO</w:t>
            </w:r>
          </w:p>
        </w:tc>
        <w:tc>
          <w:tcPr>
            <w:tcW w:w="1739" w:type="dxa"/>
          </w:tcPr>
          <w:p w14:paraId="675C3200"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See comment</w:t>
            </w:r>
          </w:p>
        </w:tc>
        <w:tc>
          <w:tcPr>
            <w:tcW w:w="6480" w:type="dxa"/>
          </w:tcPr>
          <w:p w14:paraId="64B1288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Please clarify that for a BC entry which is not two-CC CA (e.g., w/ band entry of BWC-D/E, or w/ more than two band entries of BWC-A), when indicating a DAPS FSC, when it says “</w:t>
            </w:r>
            <w:r w:rsidRPr="00AA21B5">
              <w:rPr>
                <w:rFonts w:eastAsiaTheme="minorEastAsia"/>
                <w:b/>
                <w:color w:val="BFBFBF" w:themeColor="background1" w:themeShade="BF"/>
                <w:lang w:eastAsia="zh-CN"/>
              </w:rPr>
              <w:t>1) BW-class, 2) frequency-separation and 3) BCS restriction.. are all applicable to DAPS FSC</w:t>
            </w:r>
            <w:r w:rsidRPr="00AA21B5">
              <w:rPr>
                <w:rFonts w:eastAsiaTheme="minorEastAsia"/>
                <w:color w:val="BFBFBF" w:themeColor="background1" w:themeShade="BF"/>
                <w:lang w:eastAsia="zh-CN"/>
              </w:rPr>
              <w:t xml:space="preserve">”, it means the bandwidth(s) of the two-CC BC as the </w:t>
            </w:r>
            <w:r w:rsidRPr="00AA21B5">
              <w:rPr>
                <w:rFonts w:eastAsiaTheme="minorEastAsia"/>
                <w:b/>
                <w:color w:val="BFBFBF" w:themeColor="background1" w:themeShade="BF"/>
                <w:highlight w:val="yellow"/>
                <w:lang w:eastAsia="zh-CN"/>
              </w:rPr>
              <w:t>fallback BC</w:t>
            </w:r>
            <w:r w:rsidRPr="00AA21B5">
              <w:rPr>
                <w:rFonts w:eastAsiaTheme="minorEastAsia"/>
                <w:color w:val="BFBFBF" w:themeColor="background1" w:themeShade="BF"/>
                <w:lang w:eastAsia="zh-CN"/>
              </w:rPr>
              <w:t xml:space="preserve"> of the original BC-entry applies to DAPS FSC.</w:t>
            </w:r>
          </w:p>
          <w:p w14:paraId="56F716CB" w14:textId="79438263" w:rsidR="00B63C74" w:rsidRPr="00AA21B5" w:rsidRDefault="00B63C74">
            <w:pPr>
              <w:rPr>
                <w:rFonts w:eastAsiaTheme="minorEastAsia"/>
                <w:i/>
                <w:iCs/>
                <w:color w:val="BFBFBF" w:themeColor="background1" w:themeShade="BF"/>
                <w:lang w:eastAsia="zh-CN"/>
              </w:rPr>
            </w:pPr>
            <w:r w:rsidRPr="00AA21B5">
              <w:rPr>
                <w:rFonts w:eastAsiaTheme="minorEastAsia"/>
                <w:i/>
                <w:iCs/>
                <w:color w:val="BFBFBF" w:themeColor="background1" w:themeShade="BF"/>
                <w:lang w:eastAsia="zh-CN"/>
              </w:rPr>
              <w:t xml:space="preserve">[Rapp] </w:t>
            </w:r>
            <w:r w:rsidR="009C6A05" w:rsidRPr="00AA21B5">
              <w:rPr>
                <w:rFonts w:eastAsiaTheme="minorEastAsia"/>
                <w:i/>
                <w:iCs/>
                <w:color w:val="BFBFBF" w:themeColor="background1" w:themeShade="BF"/>
                <w:lang w:eastAsia="zh-CN"/>
              </w:rPr>
              <w:t xml:space="preserve">The general understanding </w:t>
            </w:r>
            <w:r w:rsidR="00AD2438" w:rsidRPr="00AA21B5">
              <w:rPr>
                <w:rFonts w:eastAsiaTheme="minorEastAsia"/>
                <w:i/>
                <w:iCs/>
                <w:color w:val="BFBFBF" w:themeColor="background1" w:themeShade="BF"/>
                <w:lang w:eastAsia="zh-CN"/>
              </w:rPr>
              <w:t xml:space="preserve">is to reuse CA UE capability for </w:t>
            </w:r>
            <w:r w:rsidR="003861B2" w:rsidRPr="00AA21B5">
              <w:rPr>
                <w:rFonts w:eastAsiaTheme="minorEastAsia"/>
                <w:i/>
                <w:iCs/>
                <w:color w:val="BFBFBF" w:themeColor="background1" w:themeShade="BF"/>
                <w:lang w:eastAsia="zh-CN"/>
              </w:rPr>
              <w:t xml:space="preserve">inter-frequency </w:t>
            </w:r>
            <w:r w:rsidR="00AD2438" w:rsidRPr="00AA21B5">
              <w:rPr>
                <w:rFonts w:eastAsiaTheme="minorEastAsia"/>
                <w:i/>
                <w:iCs/>
                <w:color w:val="BFBFBF" w:themeColor="background1" w:themeShade="BF"/>
                <w:lang w:eastAsia="zh-CN"/>
              </w:rPr>
              <w:t>DAPS</w:t>
            </w:r>
            <w:r w:rsidR="00681845" w:rsidRPr="00AA21B5">
              <w:rPr>
                <w:rFonts w:eastAsiaTheme="minorEastAsia"/>
                <w:i/>
                <w:iCs/>
                <w:color w:val="BFBFBF" w:themeColor="background1" w:themeShade="BF"/>
                <w:lang w:eastAsia="zh-CN"/>
              </w:rPr>
              <w:t xml:space="preserve"> and hence all these </w:t>
            </w:r>
            <w:r w:rsidR="005B4790" w:rsidRPr="00AA21B5">
              <w:rPr>
                <w:rFonts w:eastAsiaTheme="minorEastAsia"/>
                <w:i/>
                <w:iCs/>
                <w:color w:val="BFBFBF" w:themeColor="background1" w:themeShade="BF"/>
                <w:lang w:eastAsia="zh-CN"/>
              </w:rPr>
              <w:t xml:space="preserve">are applicable </w:t>
            </w:r>
            <w:r w:rsidR="00030B83" w:rsidRPr="00AA21B5">
              <w:rPr>
                <w:rFonts w:eastAsiaTheme="minorEastAsia"/>
                <w:i/>
                <w:iCs/>
                <w:color w:val="BFBFBF" w:themeColor="background1" w:themeShade="BF"/>
                <w:lang w:eastAsia="zh-CN"/>
              </w:rPr>
              <w:t>to DAPS</w:t>
            </w:r>
            <w:r w:rsidR="0054027A" w:rsidRPr="00AA21B5">
              <w:rPr>
                <w:rFonts w:eastAsiaTheme="minorEastAsia"/>
                <w:i/>
                <w:iCs/>
                <w:color w:val="BFBFBF" w:themeColor="background1" w:themeShade="BF"/>
                <w:lang w:eastAsia="zh-CN"/>
              </w:rPr>
              <w:t>. As</w:t>
            </w:r>
            <w:r w:rsidR="00E90029" w:rsidRPr="00AA21B5">
              <w:rPr>
                <w:rFonts w:eastAsiaTheme="minorEastAsia"/>
                <w:i/>
                <w:iCs/>
                <w:color w:val="BFBFBF" w:themeColor="background1" w:themeShade="BF"/>
                <w:lang w:eastAsia="zh-CN"/>
              </w:rPr>
              <w:t xml:space="preserve"> Ericsson says, how the network</w:t>
            </w:r>
            <w:r w:rsidR="00030B83" w:rsidRPr="00AA21B5">
              <w:rPr>
                <w:rFonts w:eastAsiaTheme="minorEastAsia"/>
                <w:i/>
                <w:iCs/>
                <w:color w:val="BFBFBF" w:themeColor="background1" w:themeShade="BF"/>
                <w:lang w:eastAsia="zh-CN"/>
              </w:rPr>
              <w:t xml:space="preserve"> derives the BCS for fallback BC</w:t>
            </w:r>
            <w:r w:rsidR="00FF4132" w:rsidRPr="00AA21B5">
              <w:rPr>
                <w:rFonts w:eastAsiaTheme="minorEastAsia"/>
                <w:i/>
                <w:iCs/>
                <w:color w:val="BFBFBF" w:themeColor="background1" w:themeShade="BF"/>
                <w:lang w:eastAsia="zh-CN"/>
              </w:rPr>
              <w:t xml:space="preserve"> was already discussed</w:t>
            </w:r>
            <w:r w:rsidR="00ED0CAF" w:rsidRPr="00AA21B5">
              <w:rPr>
                <w:rFonts w:eastAsiaTheme="minorEastAsia"/>
                <w:i/>
                <w:iCs/>
                <w:color w:val="BFBFBF" w:themeColor="background1" w:themeShade="BF"/>
                <w:lang w:eastAsia="zh-CN"/>
              </w:rPr>
              <w:t xml:space="preserve"> and should not be discussed again</w:t>
            </w:r>
            <w:r w:rsidR="002128D0" w:rsidRPr="00AA21B5">
              <w:rPr>
                <w:rFonts w:eastAsiaTheme="minorEastAsia"/>
                <w:i/>
                <w:iCs/>
                <w:color w:val="BFBFBF" w:themeColor="background1" w:themeShade="BF"/>
                <w:lang w:eastAsia="zh-CN"/>
              </w:rPr>
              <w:t xml:space="preserve"> for DAPS</w:t>
            </w:r>
          </w:p>
        </w:tc>
      </w:tr>
      <w:tr w:rsidR="00AA21B5" w:rsidRPr="00AA21B5" w14:paraId="06FF787D" w14:textId="77777777">
        <w:tc>
          <w:tcPr>
            <w:tcW w:w="1496" w:type="dxa"/>
          </w:tcPr>
          <w:p w14:paraId="079BF206"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H</w:t>
            </w:r>
            <w:r w:rsidRPr="00AA21B5">
              <w:rPr>
                <w:rFonts w:eastAsiaTheme="minorEastAsia"/>
                <w:color w:val="BFBFBF" w:themeColor="background1" w:themeShade="BF"/>
                <w:lang w:eastAsia="zh-CN"/>
              </w:rPr>
              <w:t>uawei, HiSilicon</w:t>
            </w:r>
          </w:p>
        </w:tc>
        <w:tc>
          <w:tcPr>
            <w:tcW w:w="1739" w:type="dxa"/>
          </w:tcPr>
          <w:p w14:paraId="04A08A1A"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Y</w:t>
            </w:r>
          </w:p>
        </w:tc>
        <w:tc>
          <w:tcPr>
            <w:tcW w:w="6480" w:type="dxa"/>
          </w:tcPr>
          <w:p w14:paraId="1DDECA9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We also suggest to define a general principle to the applicability of legacy CA capabilities for DAPS handover, as observed in our discussion paper R2-2203488.</w:t>
            </w:r>
          </w:p>
          <w:p w14:paraId="070E8662" w14:textId="77777777" w:rsidR="00AB3EC8" w:rsidRPr="00AA21B5" w:rsidRDefault="008474C0">
            <w:pPr>
              <w:overflowPunct w:val="0"/>
              <w:autoSpaceDE w:val="0"/>
              <w:autoSpaceDN w:val="0"/>
              <w:adjustRightInd w:val="0"/>
              <w:textAlignment w:val="baseline"/>
              <w:rPr>
                <w:rFonts w:eastAsiaTheme="minorEastAsia"/>
                <w:color w:val="BFBFBF" w:themeColor="background1" w:themeShade="BF"/>
                <w:lang w:eastAsia="zh-CN"/>
              </w:rPr>
            </w:pPr>
            <w:r w:rsidRPr="00AA21B5">
              <w:rPr>
                <w:rFonts w:ascii="Times New Roman" w:eastAsia="SimSun" w:hAnsi="Times New Roman"/>
                <w:b/>
                <w:color w:val="BFBFBF" w:themeColor="background1" w:themeShade="BF"/>
                <w:szCs w:val="20"/>
                <w:lang w:eastAsia="zh-CN"/>
              </w:rPr>
              <w:t>Observation 2: No clarification is needed in spec for the applicability of legacy CA BC capabilities for DAPS handover unless an inter-operability issue is found, which should be discussed case by case.</w:t>
            </w:r>
            <w:r w:rsidRPr="00AA21B5">
              <w:rPr>
                <w:rFonts w:eastAsiaTheme="minorEastAsia"/>
                <w:color w:val="BFBFBF" w:themeColor="background1" w:themeShade="BF"/>
                <w:lang w:eastAsia="zh-CN"/>
              </w:rPr>
              <w:t xml:space="preserve"> </w:t>
            </w:r>
          </w:p>
          <w:p w14:paraId="5345FF52" w14:textId="77777777" w:rsidR="00AB3EC8" w:rsidRPr="00AA21B5" w:rsidRDefault="008474C0">
            <w:pPr>
              <w:overflowPunct w:val="0"/>
              <w:autoSpaceDE w:val="0"/>
              <w:autoSpaceDN w:val="0"/>
              <w:adjustRightInd w:val="0"/>
              <w:textAlignment w:val="baseline"/>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Pr="00AA21B5" w:rsidRDefault="008474C0">
            <w:pPr>
              <w:pStyle w:val="TAL"/>
              <w:rPr>
                <w:b/>
                <w:bCs/>
                <w:i/>
                <w:iCs/>
                <w:color w:val="BFBFBF" w:themeColor="background1" w:themeShade="BF"/>
                <w:lang w:eastAsia="ja-JP"/>
              </w:rPr>
            </w:pPr>
            <w:r w:rsidRPr="00AA21B5">
              <w:rPr>
                <w:b/>
                <w:bCs/>
                <w:i/>
                <w:iCs/>
                <w:color w:val="BFBFBF" w:themeColor="background1" w:themeShade="BF"/>
              </w:rPr>
              <w:t>featureSetCombinationDAPS-r16</w:t>
            </w:r>
          </w:p>
          <w:p w14:paraId="7D2FB17D" w14:textId="77777777" w:rsidR="00AB3EC8" w:rsidRPr="00AA21B5" w:rsidRDefault="008474C0">
            <w:pPr>
              <w:overflowPunct w:val="0"/>
              <w:autoSpaceDE w:val="0"/>
              <w:autoSpaceDN w:val="0"/>
              <w:adjustRightInd w:val="0"/>
              <w:textAlignment w:val="baseline"/>
              <w:rPr>
                <w:rFonts w:ascii="Times New Roman" w:eastAsia="SimSun" w:hAnsi="Times New Roman"/>
                <w:b/>
                <w:color w:val="BFBFBF" w:themeColor="background1" w:themeShade="BF"/>
                <w:szCs w:val="20"/>
                <w:lang w:eastAsia="zh-CN"/>
              </w:rPr>
            </w:pPr>
            <w:r w:rsidRPr="00AA21B5">
              <w:rPr>
                <w:color w:val="BFBFBF" w:themeColor="background1" w:themeShade="BF"/>
              </w:rPr>
              <w:t xml:space="preserve">Indicates the feature set that the UE supports for DAPS handover on the NR band combination by FeatureSetCombinationId. A UE shall include this field if intra-freq or inter-freq DAPS handover is supported for this band combination. </w:t>
            </w:r>
            <w:r w:rsidRPr="00AA21B5">
              <w:rPr>
                <w:color w:val="BFBFBF" w:themeColor="background1" w:themeShade="BF"/>
                <w:highlight w:val="yellow"/>
              </w:rPr>
              <w:t xml:space="preserve">If the </w:t>
            </w:r>
            <w:r w:rsidRPr="00AA21B5">
              <w:rPr>
                <w:rFonts w:cs="Arial"/>
                <w:color w:val="BFBFBF" w:themeColor="background1" w:themeShade="BF"/>
                <w:szCs w:val="18"/>
                <w:highlight w:val="yellow"/>
              </w:rPr>
              <w:t>number of CCs within a band combination is more than two, UE shall support DAPS handover between every CC pair.</w:t>
            </w:r>
            <w:r w:rsidRPr="00AA21B5">
              <w:rPr>
                <w:rFonts w:cs="Arial"/>
                <w:color w:val="BFBFBF" w:themeColor="background1" w:themeShade="BF"/>
                <w:szCs w:val="18"/>
              </w:rPr>
              <w:t xml:space="preserve"> A</w:t>
            </w:r>
            <w:r w:rsidRPr="00AA21B5">
              <w:rPr>
                <w:rFonts w:eastAsia="Yu Mincho" w:cs="Arial"/>
                <w:color w:val="BFBFBF" w:themeColor="background1" w:themeShade="BF"/>
                <w:szCs w:val="21"/>
              </w:rPr>
              <w:t xml:space="preserve"> feature set including </w:t>
            </w:r>
            <w:r w:rsidRPr="00AA21B5">
              <w:rPr>
                <w:rFonts w:eastAsia="Yu Mincho" w:cs="Arial"/>
                <w:i/>
                <w:color w:val="BFBFBF" w:themeColor="background1" w:themeShade="BF"/>
                <w:szCs w:val="21"/>
              </w:rPr>
              <w:t>intraFreqDAPS-r16</w:t>
            </w:r>
            <w:r w:rsidRPr="00AA21B5">
              <w:rPr>
                <w:rFonts w:eastAsia="Yu Mincho" w:cs="Arial"/>
                <w:color w:val="BFBFBF" w:themeColor="background1" w:themeShade="BF"/>
                <w:szCs w:val="21"/>
              </w:rPr>
              <w:t xml:space="preserve"> can only be referred to by </w:t>
            </w:r>
            <w:r w:rsidRPr="00AA21B5">
              <w:rPr>
                <w:i/>
                <w:color w:val="BFBFBF" w:themeColor="background1" w:themeShade="BF"/>
              </w:rPr>
              <w:t>featureSetCombinationDAPS-r16</w:t>
            </w:r>
            <w:r w:rsidRPr="00AA21B5">
              <w:rPr>
                <w:rFonts w:eastAsia="Yu Mincho" w:cs="Arial"/>
                <w:color w:val="BFBFBF" w:themeColor="background1" w:themeShade="BF"/>
                <w:szCs w:val="21"/>
              </w:rPr>
              <w:t xml:space="preserve">, not by </w:t>
            </w:r>
            <w:r w:rsidRPr="00AA21B5">
              <w:rPr>
                <w:rFonts w:eastAsia="Yu Mincho" w:cs="Arial"/>
                <w:i/>
                <w:color w:val="BFBFBF" w:themeColor="background1" w:themeShade="BF"/>
                <w:szCs w:val="21"/>
              </w:rPr>
              <w:t>featureSetCombination</w:t>
            </w:r>
            <w:r w:rsidRPr="00AA21B5">
              <w:rPr>
                <w:rFonts w:eastAsia="Yu Mincho" w:cs="Arial"/>
                <w:color w:val="BFBFBF" w:themeColor="background1" w:themeShade="BF"/>
                <w:szCs w:val="21"/>
              </w:rPr>
              <w:t xml:space="preserve">. </w:t>
            </w:r>
            <w:r w:rsidRPr="00AA21B5">
              <w:rPr>
                <w:rFonts w:cs="Arial"/>
                <w:color w:val="BFBFBF" w:themeColor="background1" w:themeShade="BF"/>
                <w:szCs w:val="18"/>
              </w:rPr>
              <w:t>A</w:t>
            </w:r>
            <w:r w:rsidRPr="00AA21B5">
              <w:rPr>
                <w:rFonts w:eastAsia="Yu Mincho" w:cs="Arial"/>
                <w:color w:val="BFBFBF" w:themeColor="background1" w:themeShade="BF"/>
                <w:szCs w:val="21"/>
              </w:rPr>
              <w:t xml:space="preserve"> feature set without </w:t>
            </w:r>
            <w:r w:rsidRPr="00AA21B5">
              <w:rPr>
                <w:rFonts w:eastAsia="Yu Mincho" w:cs="Arial"/>
                <w:i/>
                <w:color w:val="BFBFBF" w:themeColor="background1" w:themeShade="BF"/>
                <w:szCs w:val="21"/>
              </w:rPr>
              <w:t>intraFreqDAPS-r16</w:t>
            </w:r>
            <w:r w:rsidRPr="00AA21B5">
              <w:rPr>
                <w:rFonts w:eastAsia="Yu Mincho" w:cs="Arial"/>
                <w:color w:val="BFBFBF" w:themeColor="background1" w:themeShade="BF"/>
                <w:szCs w:val="21"/>
              </w:rPr>
              <w:t xml:space="preserve"> is only applied to inter-freq DAPS handover if it is referred to by </w:t>
            </w:r>
            <w:r w:rsidRPr="00AA21B5">
              <w:rPr>
                <w:i/>
                <w:color w:val="BFBFBF" w:themeColor="background1" w:themeShade="BF"/>
              </w:rPr>
              <w:t>featureSetCombinationDAPS</w:t>
            </w:r>
            <w:r w:rsidRPr="00AA21B5">
              <w:rPr>
                <w:rFonts w:eastAsia="Yu Mincho" w:cs="Arial"/>
                <w:color w:val="BFBFBF" w:themeColor="background1" w:themeShade="BF"/>
                <w:szCs w:val="21"/>
              </w:rPr>
              <w:t xml:space="preserve">. Both feature sets with and without </w:t>
            </w:r>
            <w:r w:rsidRPr="00AA21B5">
              <w:rPr>
                <w:rFonts w:eastAsia="Yu Mincho" w:cs="Arial"/>
                <w:i/>
                <w:color w:val="BFBFBF" w:themeColor="background1" w:themeShade="BF"/>
                <w:szCs w:val="21"/>
              </w:rPr>
              <w:t>intraFreqDAPS-r16</w:t>
            </w:r>
            <w:r w:rsidRPr="00AA21B5">
              <w:rPr>
                <w:rFonts w:eastAsia="Yu Mincho" w:cs="Arial"/>
                <w:color w:val="BFBFBF" w:themeColor="background1" w:themeShade="BF"/>
                <w:szCs w:val="21"/>
              </w:rPr>
              <w:t xml:space="preserve"> can be referred to by the same </w:t>
            </w:r>
            <w:r w:rsidRPr="00AA21B5">
              <w:rPr>
                <w:i/>
                <w:color w:val="BFBFBF" w:themeColor="background1" w:themeShade="BF"/>
              </w:rPr>
              <w:t>featureSetCombinationDAPS-r16</w:t>
            </w:r>
            <w:r w:rsidRPr="00AA21B5">
              <w:rPr>
                <w:rFonts w:eastAsia="Yu Mincho" w:cs="Arial"/>
                <w:color w:val="BFBFBF" w:themeColor="background1" w:themeShade="BF"/>
                <w:szCs w:val="21"/>
              </w:rPr>
              <w:t>.</w:t>
            </w:r>
          </w:p>
          <w:p w14:paraId="29B8F0F0" w14:textId="77777777" w:rsidR="00AB3EC8" w:rsidRPr="00AA21B5" w:rsidRDefault="00AB3EC8">
            <w:pPr>
              <w:rPr>
                <w:rFonts w:eastAsiaTheme="minorEastAsia"/>
                <w:color w:val="BFBFBF" w:themeColor="background1" w:themeShade="BF"/>
                <w:lang w:eastAsia="zh-CN"/>
              </w:rPr>
            </w:pPr>
          </w:p>
          <w:p w14:paraId="36FFE9A6"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Besides, as Qualcomm mentioned, in current spec, it is clear that the frequency separation capability is only applicable for intra-band inter-frequency DAPS. We are OK to confirm it.</w:t>
            </w:r>
          </w:p>
          <w:p w14:paraId="12B36391" w14:textId="77777777" w:rsidR="00AB3EC8" w:rsidRPr="00AA21B5" w:rsidRDefault="00AB3EC8">
            <w:pPr>
              <w:rPr>
                <w:rFonts w:eastAsiaTheme="minorEastAsia"/>
                <w:color w:val="BFBFBF" w:themeColor="background1" w:themeShade="BF"/>
                <w:highlight w:val="yellow"/>
                <w:lang w:eastAsia="zh-CN"/>
              </w:rPr>
            </w:pPr>
          </w:p>
        </w:tc>
      </w:tr>
      <w:tr w:rsidR="00AA21B5" w:rsidRPr="00AA21B5" w14:paraId="2701A1BE" w14:textId="77777777">
        <w:tc>
          <w:tcPr>
            <w:tcW w:w="1496" w:type="dxa"/>
          </w:tcPr>
          <w:p w14:paraId="11BDF97A" w14:textId="77777777" w:rsidR="00AB3EC8" w:rsidRPr="00AA21B5" w:rsidRDefault="008474C0">
            <w:pPr>
              <w:jc w:val="center"/>
              <w:rPr>
                <w:rFonts w:eastAsia="SimSun"/>
                <w:color w:val="BFBFBF" w:themeColor="background1" w:themeShade="BF"/>
                <w:lang w:val="en-US" w:eastAsia="zh-CN"/>
              </w:rPr>
            </w:pPr>
            <w:r w:rsidRPr="00AA21B5">
              <w:rPr>
                <w:rFonts w:eastAsia="SimSun" w:hint="eastAsia"/>
                <w:color w:val="BFBFBF" w:themeColor="background1" w:themeShade="BF"/>
                <w:lang w:val="en-US" w:eastAsia="zh-CN"/>
              </w:rPr>
              <w:t>ZTE(Mengjie)</w:t>
            </w:r>
          </w:p>
        </w:tc>
        <w:tc>
          <w:tcPr>
            <w:tcW w:w="1739" w:type="dxa"/>
          </w:tcPr>
          <w:p w14:paraId="40187B49" w14:textId="77777777" w:rsidR="00AB3EC8" w:rsidRPr="00AA21B5" w:rsidRDefault="008474C0">
            <w:pPr>
              <w:rPr>
                <w:rFonts w:eastAsia="SimSun"/>
                <w:color w:val="BFBFBF" w:themeColor="background1" w:themeShade="BF"/>
                <w:lang w:val="en-US" w:eastAsia="zh-CN"/>
              </w:rPr>
            </w:pPr>
            <w:r w:rsidRPr="00AA21B5">
              <w:rPr>
                <w:rFonts w:eastAsia="SimSun" w:hint="eastAsia"/>
                <w:color w:val="BFBFBF" w:themeColor="background1" w:themeShade="BF"/>
                <w:lang w:val="en-US" w:eastAsia="zh-CN"/>
              </w:rPr>
              <w:t>Y</w:t>
            </w:r>
          </w:p>
        </w:tc>
        <w:tc>
          <w:tcPr>
            <w:tcW w:w="6480" w:type="dxa"/>
          </w:tcPr>
          <w:p w14:paraId="063E81AE"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The inter-freq DAPS can follow the CA BC capability principle.</w:t>
            </w:r>
          </w:p>
        </w:tc>
      </w:tr>
      <w:tr w:rsidR="00AA21B5" w:rsidRPr="00AA21B5" w14:paraId="4330E1CB" w14:textId="77777777">
        <w:tc>
          <w:tcPr>
            <w:tcW w:w="1496" w:type="dxa"/>
          </w:tcPr>
          <w:p w14:paraId="04A6ABFA" w14:textId="5585B4B4" w:rsidR="00AB3EC8" w:rsidRPr="00AA21B5" w:rsidRDefault="00826E80">
            <w:pPr>
              <w:rPr>
                <w:color w:val="BFBFBF" w:themeColor="background1" w:themeShade="BF"/>
                <w:lang w:eastAsia="sv-SE"/>
              </w:rPr>
            </w:pPr>
            <w:r w:rsidRPr="00AA21B5">
              <w:rPr>
                <w:color w:val="BFBFBF" w:themeColor="background1" w:themeShade="BF"/>
                <w:lang w:eastAsia="sv-SE"/>
              </w:rPr>
              <w:lastRenderedPageBreak/>
              <w:t>Nokia</w:t>
            </w:r>
          </w:p>
        </w:tc>
        <w:tc>
          <w:tcPr>
            <w:tcW w:w="1739" w:type="dxa"/>
          </w:tcPr>
          <w:p w14:paraId="092040E8" w14:textId="165EF116" w:rsidR="00AB3EC8" w:rsidRPr="00AA21B5" w:rsidRDefault="00826E80">
            <w:pPr>
              <w:rPr>
                <w:rFonts w:eastAsia="DengXian"/>
                <w:color w:val="BFBFBF" w:themeColor="background1" w:themeShade="BF"/>
              </w:rPr>
            </w:pPr>
            <w:r w:rsidRPr="00AA21B5">
              <w:rPr>
                <w:rFonts w:eastAsia="DengXian"/>
                <w:color w:val="BFBFBF" w:themeColor="background1" w:themeShade="BF"/>
              </w:rPr>
              <w:t>Yes</w:t>
            </w:r>
          </w:p>
        </w:tc>
        <w:tc>
          <w:tcPr>
            <w:tcW w:w="6480" w:type="dxa"/>
          </w:tcPr>
          <w:p w14:paraId="3566C8C4" w14:textId="051A7120" w:rsidR="00AB3EC8" w:rsidRPr="00AA21B5" w:rsidRDefault="00826E80">
            <w:pPr>
              <w:rPr>
                <w:rFonts w:eastAsia="DengXian"/>
                <w:color w:val="BFBFBF" w:themeColor="background1" w:themeShade="BF"/>
              </w:rPr>
            </w:pPr>
            <w:r w:rsidRPr="00AA21B5">
              <w:rPr>
                <w:rFonts w:eastAsia="DengXian"/>
                <w:color w:val="BFBFBF" w:themeColor="background1" w:themeShade="BF"/>
              </w:rPr>
              <w:t>We agree with Qualcomm</w:t>
            </w:r>
          </w:p>
        </w:tc>
      </w:tr>
      <w:tr w:rsidR="00AA21B5" w:rsidRPr="00AA21B5" w14:paraId="16EFDF5F" w14:textId="77777777">
        <w:tc>
          <w:tcPr>
            <w:tcW w:w="1496" w:type="dxa"/>
          </w:tcPr>
          <w:p w14:paraId="4552F360" w14:textId="62F8D1A2"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Apple</w:t>
            </w:r>
          </w:p>
        </w:tc>
        <w:tc>
          <w:tcPr>
            <w:tcW w:w="1739" w:type="dxa"/>
          </w:tcPr>
          <w:p w14:paraId="1A4F806B" w14:textId="00833085"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Yes</w:t>
            </w:r>
          </w:p>
        </w:tc>
        <w:tc>
          <w:tcPr>
            <w:tcW w:w="6480" w:type="dxa"/>
          </w:tcPr>
          <w:p w14:paraId="76FE5AD7" w14:textId="5D97B561"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And agree on clarification to intra-band only.</w:t>
            </w:r>
          </w:p>
        </w:tc>
      </w:tr>
      <w:tr w:rsidR="00AA21B5" w:rsidRPr="00AA21B5" w14:paraId="7669DE98" w14:textId="77777777">
        <w:tc>
          <w:tcPr>
            <w:tcW w:w="1496" w:type="dxa"/>
          </w:tcPr>
          <w:p w14:paraId="0B58FD55" w14:textId="09A04241" w:rsidR="004C66BE" w:rsidRPr="00AA21B5" w:rsidRDefault="004C66BE" w:rsidP="004C66BE">
            <w:pPr>
              <w:rPr>
                <w:rFonts w:eastAsia="SimSun"/>
                <w:color w:val="BFBFBF" w:themeColor="background1" w:themeShade="BF"/>
                <w:lang w:eastAsia="zh-CN"/>
              </w:rPr>
            </w:pPr>
            <w:r w:rsidRPr="00AA21B5">
              <w:rPr>
                <w:rFonts w:eastAsia="맑은 고딕" w:hint="eastAsia"/>
                <w:color w:val="BFBFBF" w:themeColor="background1" w:themeShade="BF"/>
                <w:lang w:eastAsia="ko-KR"/>
              </w:rPr>
              <w:t>Samsung</w:t>
            </w:r>
          </w:p>
        </w:tc>
        <w:tc>
          <w:tcPr>
            <w:tcW w:w="1739" w:type="dxa"/>
          </w:tcPr>
          <w:p w14:paraId="6FFB53BC" w14:textId="641A7CC5" w:rsidR="004C66BE" w:rsidRPr="00AA21B5" w:rsidRDefault="004C66BE" w:rsidP="004C66BE">
            <w:pPr>
              <w:rPr>
                <w:rFonts w:eastAsia="SimSun"/>
                <w:color w:val="BFBFBF" w:themeColor="background1" w:themeShade="BF"/>
                <w:lang w:eastAsia="zh-CN"/>
              </w:rPr>
            </w:pPr>
            <w:r w:rsidRPr="00AA21B5">
              <w:rPr>
                <w:rFonts w:eastAsia="맑은 고딕" w:hint="eastAsia"/>
                <w:color w:val="BFBFBF" w:themeColor="background1" w:themeShade="BF"/>
                <w:lang w:eastAsia="ko-KR"/>
              </w:rPr>
              <w:t>Y</w:t>
            </w:r>
          </w:p>
        </w:tc>
        <w:tc>
          <w:tcPr>
            <w:tcW w:w="6480" w:type="dxa"/>
          </w:tcPr>
          <w:p w14:paraId="17C8336F" w14:textId="77777777" w:rsidR="004C66BE" w:rsidRPr="00AA21B5" w:rsidRDefault="004C66BE" w:rsidP="004C66BE">
            <w:pPr>
              <w:rPr>
                <w:rFonts w:eastAsia="SimSun"/>
                <w:color w:val="BFBFBF" w:themeColor="background1" w:themeShade="BF"/>
                <w:highlight w:val="yellow"/>
                <w:lang w:eastAsia="zh-CN"/>
              </w:rPr>
            </w:pPr>
          </w:p>
        </w:tc>
      </w:tr>
      <w:tr w:rsidR="00AA21B5" w:rsidRPr="00AA21B5" w14:paraId="185911B3" w14:textId="77777777">
        <w:tc>
          <w:tcPr>
            <w:tcW w:w="1496" w:type="dxa"/>
          </w:tcPr>
          <w:p w14:paraId="568D730A" w14:textId="77B3C685" w:rsidR="00C97D72" w:rsidRPr="00AA21B5" w:rsidRDefault="00C97D72" w:rsidP="00C97D72">
            <w:pPr>
              <w:rPr>
                <w:rFonts w:eastAsia="DengXian"/>
                <w:color w:val="BFBFBF" w:themeColor="background1" w:themeShade="BF"/>
                <w:lang w:eastAsia="zh-CN"/>
              </w:rPr>
            </w:pPr>
            <w:r w:rsidRPr="00AA21B5">
              <w:rPr>
                <w:color w:val="BFBFBF" w:themeColor="background1" w:themeShade="BF"/>
                <w:lang w:eastAsia="ko-KR"/>
              </w:rPr>
              <w:t>Ericsson</w:t>
            </w:r>
          </w:p>
        </w:tc>
        <w:tc>
          <w:tcPr>
            <w:tcW w:w="1739" w:type="dxa"/>
          </w:tcPr>
          <w:p w14:paraId="0B83305C" w14:textId="46D3D09B" w:rsidR="00C97D72" w:rsidRPr="00AA21B5" w:rsidRDefault="00C97D72" w:rsidP="00C97D72">
            <w:pPr>
              <w:rPr>
                <w:rFonts w:eastAsia="DengXian"/>
                <w:color w:val="BFBFBF" w:themeColor="background1" w:themeShade="BF"/>
                <w:lang w:eastAsia="zh-CN"/>
              </w:rPr>
            </w:pPr>
            <w:r w:rsidRPr="00AA21B5">
              <w:rPr>
                <w:color w:val="BFBFBF" w:themeColor="background1" w:themeShade="BF"/>
                <w:lang w:eastAsia="ko-KR"/>
              </w:rPr>
              <w:t>Y, but</w:t>
            </w:r>
          </w:p>
        </w:tc>
        <w:tc>
          <w:tcPr>
            <w:tcW w:w="6480" w:type="dxa"/>
          </w:tcPr>
          <w:p w14:paraId="42E2F836" w14:textId="46F6A08D" w:rsidR="00C97D72" w:rsidRPr="00AA21B5" w:rsidRDefault="00C97D72" w:rsidP="00C97D72">
            <w:pPr>
              <w:rPr>
                <w:rFonts w:eastAsia="DengXian"/>
                <w:color w:val="BFBFBF" w:themeColor="background1" w:themeShade="BF"/>
              </w:rPr>
            </w:pPr>
            <w:r w:rsidRPr="00AA21B5">
              <w:rPr>
                <w:rFonts w:eastAsiaTheme="minorEastAsia"/>
                <w:color w:val="BFBFBF" w:themeColor="background1" w:themeShade="BF"/>
              </w:rPr>
              <w:t>We agree with Huawei and Qualcomm. But we would like to highlight that the discussion should only be about whether those fields are applicable to DAPS or not. How the network derives e.g. BCS for fallback BCs was already discussed previously and we would prefer to not open up this discussion again.</w:t>
            </w:r>
          </w:p>
        </w:tc>
      </w:tr>
      <w:tr w:rsidR="00C97D72" w:rsidRPr="00AA21B5" w14:paraId="0E0FA4CF" w14:textId="77777777">
        <w:tc>
          <w:tcPr>
            <w:tcW w:w="1496" w:type="dxa"/>
          </w:tcPr>
          <w:p w14:paraId="2C08D0F4" w14:textId="3510D7EA" w:rsidR="00C97D72" w:rsidRPr="00AA21B5" w:rsidRDefault="00C97D72" w:rsidP="00C97D72">
            <w:pPr>
              <w:rPr>
                <w:rFonts w:eastAsia="SimSun"/>
                <w:color w:val="BFBFBF" w:themeColor="background1" w:themeShade="BF"/>
                <w:lang w:eastAsia="zh-CN"/>
              </w:rPr>
            </w:pPr>
          </w:p>
        </w:tc>
        <w:tc>
          <w:tcPr>
            <w:tcW w:w="1739" w:type="dxa"/>
          </w:tcPr>
          <w:p w14:paraId="6944DAB5" w14:textId="0D98AC26" w:rsidR="00C97D72" w:rsidRPr="00AA21B5" w:rsidRDefault="00C97D72" w:rsidP="00C97D72">
            <w:pPr>
              <w:rPr>
                <w:rFonts w:eastAsia="SimSun"/>
                <w:color w:val="BFBFBF" w:themeColor="background1" w:themeShade="BF"/>
                <w:lang w:eastAsia="zh-CN"/>
              </w:rPr>
            </w:pPr>
          </w:p>
        </w:tc>
        <w:tc>
          <w:tcPr>
            <w:tcW w:w="6480" w:type="dxa"/>
          </w:tcPr>
          <w:p w14:paraId="11874931" w14:textId="77777777" w:rsidR="00C97D72" w:rsidRPr="00AA21B5" w:rsidRDefault="00C97D72" w:rsidP="00C97D72">
            <w:pPr>
              <w:rPr>
                <w:rFonts w:eastAsia="SimSun"/>
                <w:color w:val="BFBFBF" w:themeColor="background1" w:themeShade="BF"/>
                <w:highlight w:val="yellow"/>
                <w:lang w:eastAsia="zh-CN"/>
              </w:rPr>
            </w:pPr>
          </w:p>
        </w:tc>
      </w:tr>
    </w:tbl>
    <w:p w14:paraId="3C289790" w14:textId="2B37B808" w:rsidR="00AB3EC8" w:rsidRPr="00AA21B5" w:rsidRDefault="00AB3EC8">
      <w:pPr>
        <w:rPr>
          <w:color w:val="BFBFBF" w:themeColor="background1" w:themeShade="BF"/>
          <w:sz w:val="22"/>
          <w:szCs w:val="22"/>
        </w:rPr>
      </w:pPr>
    </w:p>
    <w:p w14:paraId="5D4D3472" w14:textId="77777777" w:rsidR="00935204" w:rsidRPr="00AA21B5" w:rsidRDefault="00935204" w:rsidP="00935204">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4C34E96C" w14:textId="56CF78BE" w:rsidR="00F506A6" w:rsidRPr="00AA21B5" w:rsidRDefault="008F6BD0" w:rsidP="00935204">
      <w:pPr>
        <w:rPr>
          <w:i/>
          <w:iCs/>
          <w:color w:val="BFBFBF" w:themeColor="background1" w:themeShade="BF"/>
          <w:sz w:val="22"/>
          <w:szCs w:val="22"/>
        </w:rPr>
      </w:pPr>
      <w:r w:rsidRPr="00AA21B5">
        <w:rPr>
          <w:i/>
          <w:iCs/>
          <w:color w:val="BFBFBF" w:themeColor="background1" w:themeShade="BF"/>
          <w:sz w:val="22"/>
          <w:szCs w:val="22"/>
        </w:rPr>
        <w:t>10</w:t>
      </w:r>
      <w:r w:rsidR="00935204" w:rsidRPr="00AA21B5">
        <w:rPr>
          <w:i/>
          <w:iCs/>
          <w:color w:val="BFBFBF" w:themeColor="background1" w:themeShade="BF"/>
          <w:sz w:val="22"/>
          <w:szCs w:val="22"/>
        </w:rPr>
        <w:t xml:space="preserve"> companies responded to the question. </w:t>
      </w:r>
      <w:r w:rsidR="00135CD4" w:rsidRPr="00AA21B5">
        <w:rPr>
          <w:i/>
          <w:iCs/>
          <w:color w:val="BFBFBF" w:themeColor="background1" w:themeShade="BF"/>
          <w:sz w:val="22"/>
          <w:szCs w:val="22"/>
        </w:rPr>
        <w:t>9</w:t>
      </w:r>
      <w:r w:rsidR="00935204" w:rsidRPr="00AA21B5">
        <w:rPr>
          <w:i/>
          <w:iCs/>
          <w:color w:val="BFBFBF" w:themeColor="background1" w:themeShade="BF"/>
          <w:sz w:val="22"/>
          <w:szCs w:val="22"/>
        </w:rPr>
        <w:t xml:space="preserve"> companies agree the intention of the proposal.</w:t>
      </w:r>
      <w:r w:rsidR="00F66364" w:rsidRPr="00AA21B5">
        <w:rPr>
          <w:i/>
          <w:iCs/>
          <w:color w:val="BFBFBF" w:themeColor="background1" w:themeShade="BF"/>
          <w:sz w:val="22"/>
          <w:szCs w:val="22"/>
        </w:rPr>
        <w:t xml:space="preserve"> Out of th</w:t>
      </w:r>
      <w:r w:rsidR="00140A63" w:rsidRPr="00AA21B5">
        <w:rPr>
          <w:i/>
          <w:iCs/>
          <w:color w:val="BFBFBF" w:themeColor="background1" w:themeShade="BF"/>
          <w:sz w:val="22"/>
          <w:szCs w:val="22"/>
        </w:rPr>
        <w:t xml:space="preserve">ese </w:t>
      </w:r>
      <w:r w:rsidR="00135CD4" w:rsidRPr="00AA21B5">
        <w:rPr>
          <w:i/>
          <w:iCs/>
          <w:color w:val="BFBFBF" w:themeColor="background1" w:themeShade="BF"/>
          <w:sz w:val="22"/>
          <w:szCs w:val="22"/>
        </w:rPr>
        <w:t>9</w:t>
      </w:r>
      <w:r w:rsidR="00140A63" w:rsidRPr="00AA21B5">
        <w:rPr>
          <w:i/>
          <w:iCs/>
          <w:color w:val="BFBFBF" w:themeColor="background1" w:themeShade="BF"/>
          <w:sz w:val="22"/>
          <w:szCs w:val="22"/>
        </w:rPr>
        <w:t xml:space="preserve"> companies, 1 company wants to</w:t>
      </w:r>
      <w:r w:rsidR="00135CD4" w:rsidRPr="00AA21B5">
        <w:rPr>
          <w:i/>
          <w:iCs/>
          <w:color w:val="BFBFBF" w:themeColor="background1" w:themeShade="BF"/>
          <w:sz w:val="22"/>
          <w:szCs w:val="22"/>
        </w:rPr>
        <w:t xml:space="preserve"> confirm that</w:t>
      </w:r>
      <w:r w:rsidR="00140A63" w:rsidRPr="00AA21B5">
        <w:rPr>
          <w:i/>
          <w:iCs/>
          <w:color w:val="BFBFBF" w:themeColor="background1" w:themeShade="BF"/>
          <w:sz w:val="22"/>
          <w:szCs w:val="22"/>
        </w:rPr>
        <w:t xml:space="preserve"> frequency separation is only for intra</w:t>
      </w:r>
      <w:r w:rsidR="009E7938" w:rsidRPr="00AA21B5">
        <w:rPr>
          <w:i/>
          <w:iCs/>
          <w:color w:val="BFBFBF" w:themeColor="background1" w:themeShade="BF"/>
          <w:sz w:val="22"/>
          <w:szCs w:val="22"/>
        </w:rPr>
        <w:t>-band inter-frequency DAPS which the proponent responded it that it is</w:t>
      </w:r>
      <w:r w:rsidR="004C4327" w:rsidRPr="00AA21B5">
        <w:rPr>
          <w:i/>
          <w:iCs/>
          <w:color w:val="BFBFBF" w:themeColor="background1" w:themeShade="BF"/>
          <w:sz w:val="22"/>
          <w:szCs w:val="22"/>
        </w:rPr>
        <w:t xml:space="preserve">. Another company wants to </w:t>
      </w:r>
      <w:r w:rsidR="00815577" w:rsidRPr="00AA21B5">
        <w:rPr>
          <w:i/>
          <w:iCs/>
          <w:color w:val="BFBFBF" w:themeColor="background1" w:themeShade="BF"/>
          <w:sz w:val="22"/>
          <w:szCs w:val="22"/>
        </w:rPr>
        <w:t>clarify that the discussion is only about whether those fields (BWC, frequency separation</w:t>
      </w:r>
      <w:r w:rsidR="00FE3740" w:rsidRPr="00AA21B5">
        <w:rPr>
          <w:i/>
          <w:iCs/>
          <w:color w:val="BFBFBF" w:themeColor="background1" w:themeShade="BF"/>
          <w:sz w:val="22"/>
          <w:szCs w:val="22"/>
        </w:rPr>
        <w:t>, BCS) are applicable</w:t>
      </w:r>
      <w:r w:rsidR="00383496" w:rsidRPr="00AA21B5">
        <w:rPr>
          <w:i/>
          <w:iCs/>
          <w:color w:val="BFBFBF" w:themeColor="background1" w:themeShade="BF"/>
          <w:sz w:val="22"/>
          <w:szCs w:val="22"/>
        </w:rPr>
        <w:t xml:space="preserve"> and is not able how e.g. the BCS is derived for fallback BCs</w:t>
      </w:r>
      <w:r w:rsidR="001F6C47" w:rsidRPr="00AA21B5">
        <w:rPr>
          <w:i/>
          <w:iCs/>
          <w:color w:val="BFBFBF" w:themeColor="background1" w:themeShade="BF"/>
          <w:sz w:val="22"/>
          <w:szCs w:val="22"/>
        </w:rPr>
        <w:t xml:space="preserve"> as this has been discussed before</w:t>
      </w:r>
      <w:r w:rsidR="00965BB5" w:rsidRPr="00AA21B5">
        <w:rPr>
          <w:i/>
          <w:iCs/>
          <w:color w:val="BFBFBF" w:themeColor="background1" w:themeShade="BF"/>
          <w:sz w:val="22"/>
          <w:szCs w:val="22"/>
        </w:rPr>
        <w:t>.</w:t>
      </w:r>
      <w:r w:rsidR="001F6C47" w:rsidRPr="00AA21B5">
        <w:rPr>
          <w:i/>
          <w:iCs/>
          <w:color w:val="BFBFBF" w:themeColor="background1" w:themeShade="BF"/>
          <w:sz w:val="22"/>
          <w:szCs w:val="22"/>
        </w:rPr>
        <w:t xml:space="preserve"> </w:t>
      </w:r>
      <w:r w:rsidR="007E2E2D" w:rsidRPr="00AA21B5">
        <w:rPr>
          <w:i/>
          <w:iCs/>
          <w:color w:val="BFBFBF" w:themeColor="background1" w:themeShade="BF"/>
          <w:sz w:val="22"/>
          <w:szCs w:val="22"/>
        </w:rPr>
        <w:t xml:space="preserve">However, 1 company wants to clarify this point. </w:t>
      </w:r>
      <w:r w:rsidR="002634D8" w:rsidRPr="00AA21B5">
        <w:rPr>
          <w:i/>
          <w:iCs/>
          <w:color w:val="BFBFBF" w:themeColor="background1" w:themeShade="BF"/>
          <w:sz w:val="22"/>
          <w:szCs w:val="22"/>
        </w:rPr>
        <w:t xml:space="preserve"> Rappor</w:t>
      </w:r>
      <w:r w:rsidR="00681A79" w:rsidRPr="00AA21B5">
        <w:rPr>
          <w:i/>
          <w:iCs/>
          <w:color w:val="BFBFBF" w:themeColor="background1" w:themeShade="BF"/>
          <w:sz w:val="22"/>
          <w:szCs w:val="22"/>
        </w:rPr>
        <w:t>teur’s understanding</w:t>
      </w:r>
      <w:r w:rsidR="00772822" w:rsidRPr="00AA21B5">
        <w:rPr>
          <w:i/>
          <w:iCs/>
          <w:color w:val="BFBFBF" w:themeColor="background1" w:themeShade="BF"/>
          <w:sz w:val="22"/>
          <w:szCs w:val="22"/>
        </w:rPr>
        <w:t xml:space="preserve"> from the proponent</w:t>
      </w:r>
      <w:r w:rsidR="00681A79" w:rsidRPr="00AA21B5">
        <w:rPr>
          <w:i/>
          <w:iCs/>
          <w:color w:val="BFBFBF" w:themeColor="background1" w:themeShade="BF"/>
          <w:sz w:val="22"/>
          <w:szCs w:val="22"/>
        </w:rPr>
        <w:t xml:space="preserve"> is </w:t>
      </w:r>
      <w:r w:rsidR="002C1024" w:rsidRPr="00AA21B5">
        <w:rPr>
          <w:i/>
          <w:iCs/>
          <w:color w:val="BFBFBF" w:themeColor="background1" w:themeShade="BF"/>
          <w:sz w:val="22"/>
          <w:szCs w:val="22"/>
        </w:rPr>
        <w:t>that the proposal</w:t>
      </w:r>
      <w:r w:rsidR="00681A79" w:rsidRPr="00AA21B5">
        <w:rPr>
          <w:i/>
          <w:iCs/>
          <w:color w:val="BFBFBF" w:themeColor="background1" w:themeShade="BF"/>
          <w:sz w:val="22"/>
          <w:szCs w:val="22"/>
        </w:rPr>
        <w:t xml:space="preserve"> </w:t>
      </w:r>
      <w:r w:rsidR="002C1024" w:rsidRPr="00AA21B5">
        <w:rPr>
          <w:i/>
          <w:iCs/>
          <w:color w:val="BFBFBF" w:themeColor="background1" w:themeShade="BF"/>
          <w:sz w:val="22"/>
          <w:szCs w:val="22"/>
        </w:rPr>
        <w:t>is just on</w:t>
      </w:r>
      <w:r w:rsidR="00681A79" w:rsidRPr="00AA21B5">
        <w:rPr>
          <w:i/>
          <w:iCs/>
          <w:color w:val="BFBFBF" w:themeColor="background1" w:themeShade="BF"/>
          <w:sz w:val="22"/>
          <w:szCs w:val="22"/>
        </w:rPr>
        <w:t xml:space="preserve"> applica</w:t>
      </w:r>
      <w:r w:rsidR="00772822" w:rsidRPr="00AA21B5">
        <w:rPr>
          <w:i/>
          <w:iCs/>
          <w:color w:val="BFBFBF" w:themeColor="background1" w:themeShade="BF"/>
          <w:sz w:val="22"/>
          <w:szCs w:val="22"/>
        </w:rPr>
        <w:t>bility</w:t>
      </w:r>
      <w:r w:rsidR="00BE06F9" w:rsidRPr="00AA21B5">
        <w:rPr>
          <w:i/>
          <w:iCs/>
          <w:color w:val="BFBFBF" w:themeColor="background1" w:themeShade="BF"/>
          <w:sz w:val="22"/>
          <w:szCs w:val="22"/>
        </w:rPr>
        <w:t xml:space="preserve"> and </w:t>
      </w:r>
      <w:r w:rsidR="00F5105A" w:rsidRPr="00AA21B5">
        <w:rPr>
          <w:i/>
          <w:iCs/>
          <w:color w:val="BFBFBF" w:themeColor="background1" w:themeShade="BF"/>
          <w:sz w:val="22"/>
          <w:szCs w:val="22"/>
        </w:rPr>
        <w:t xml:space="preserve">does </w:t>
      </w:r>
      <w:r w:rsidR="00BE06F9" w:rsidRPr="00AA21B5">
        <w:rPr>
          <w:i/>
          <w:iCs/>
          <w:color w:val="BFBFBF" w:themeColor="background1" w:themeShade="BF"/>
          <w:sz w:val="22"/>
          <w:szCs w:val="22"/>
        </w:rPr>
        <w:t>not dwel</w:t>
      </w:r>
      <w:r w:rsidR="00F5105A" w:rsidRPr="00AA21B5">
        <w:rPr>
          <w:i/>
          <w:iCs/>
          <w:color w:val="BFBFBF" w:themeColor="background1" w:themeShade="BF"/>
          <w:sz w:val="22"/>
          <w:szCs w:val="22"/>
        </w:rPr>
        <w:t>l</w:t>
      </w:r>
      <w:r w:rsidR="00BE06F9" w:rsidRPr="00AA21B5">
        <w:rPr>
          <w:i/>
          <w:iCs/>
          <w:color w:val="BFBFBF" w:themeColor="background1" w:themeShade="BF"/>
          <w:sz w:val="22"/>
          <w:szCs w:val="22"/>
        </w:rPr>
        <w:t xml:space="preserve"> into the </w:t>
      </w:r>
      <w:r w:rsidR="00F506A6" w:rsidRPr="00AA21B5">
        <w:rPr>
          <w:i/>
          <w:iCs/>
          <w:color w:val="BFBFBF" w:themeColor="background1" w:themeShade="BF"/>
          <w:sz w:val="22"/>
          <w:szCs w:val="22"/>
        </w:rPr>
        <w:t>details</w:t>
      </w:r>
      <w:r w:rsidR="0050588A" w:rsidRPr="00AA21B5">
        <w:rPr>
          <w:i/>
          <w:iCs/>
          <w:color w:val="BFBFBF" w:themeColor="background1" w:themeShade="BF"/>
          <w:sz w:val="22"/>
          <w:szCs w:val="22"/>
        </w:rPr>
        <w:t xml:space="preserve"> (e.g. how the bandwidth </w:t>
      </w:r>
      <w:r w:rsidR="00F34EFE" w:rsidRPr="00AA21B5">
        <w:rPr>
          <w:i/>
          <w:iCs/>
          <w:color w:val="BFBFBF" w:themeColor="background1" w:themeShade="BF"/>
          <w:sz w:val="22"/>
          <w:szCs w:val="22"/>
        </w:rPr>
        <w:t>of the 2-CCs are derived)</w:t>
      </w:r>
      <w:r w:rsidR="00F506A6" w:rsidRPr="00AA21B5">
        <w:rPr>
          <w:i/>
          <w:iCs/>
          <w:color w:val="BFBFBF" w:themeColor="background1" w:themeShade="BF"/>
          <w:sz w:val="22"/>
          <w:szCs w:val="22"/>
        </w:rPr>
        <w:t>.</w:t>
      </w:r>
      <w:r w:rsidR="008F17F9" w:rsidRPr="00AA21B5">
        <w:rPr>
          <w:i/>
          <w:iCs/>
          <w:color w:val="BFBFBF" w:themeColor="background1" w:themeShade="BF"/>
          <w:sz w:val="22"/>
          <w:szCs w:val="22"/>
        </w:rPr>
        <w:t xml:space="preserve"> </w:t>
      </w:r>
      <w:r w:rsidR="00F506A6" w:rsidRPr="00AA21B5">
        <w:rPr>
          <w:i/>
          <w:iCs/>
          <w:color w:val="BFBFBF" w:themeColor="background1" w:themeShade="BF"/>
          <w:sz w:val="22"/>
          <w:szCs w:val="22"/>
        </w:rPr>
        <w:t xml:space="preserve">Based on the response, rapporteur suggests to </w:t>
      </w:r>
      <w:r w:rsidR="005E3186" w:rsidRPr="00AA21B5">
        <w:rPr>
          <w:i/>
          <w:iCs/>
          <w:color w:val="BFBFBF" w:themeColor="background1" w:themeShade="BF"/>
          <w:sz w:val="22"/>
          <w:szCs w:val="22"/>
        </w:rPr>
        <w:t>confirm</w:t>
      </w:r>
      <w:r w:rsidR="00F5105A" w:rsidRPr="00AA21B5">
        <w:rPr>
          <w:i/>
          <w:iCs/>
          <w:color w:val="BFBFBF" w:themeColor="background1" w:themeShade="BF"/>
          <w:sz w:val="22"/>
          <w:szCs w:val="22"/>
        </w:rPr>
        <w:t xml:space="preserve"> the proposal</w:t>
      </w:r>
      <w:r w:rsidR="00C97481" w:rsidRPr="00AA21B5">
        <w:rPr>
          <w:i/>
          <w:iCs/>
          <w:color w:val="BFBFBF" w:themeColor="background1" w:themeShade="BF"/>
          <w:sz w:val="22"/>
          <w:szCs w:val="22"/>
        </w:rPr>
        <w:t xml:space="preserve"> in the Chair’s not</w:t>
      </w:r>
      <w:r w:rsidR="005E3186" w:rsidRPr="00AA21B5">
        <w:rPr>
          <w:i/>
          <w:iCs/>
          <w:color w:val="BFBFBF" w:themeColor="background1" w:themeShade="BF"/>
          <w:sz w:val="22"/>
          <w:szCs w:val="22"/>
        </w:rPr>
        <w:t>e as no specification change is needed</w:t>
      </w:r>
      <w:r w:rsidR="00F506A6" w:rsidRPr="00AA21B5">
        <w:rPr>
          <w:i/>
          <w:iCs/>
          <w:color w:val="BFBFBF" w:themeColor="background1" w:themeShade="BF"/>
          <w:sz w:val="22"/>
          <w:szCs w:val="22"/>
        </w:rPr>
        <w:t>:</w:t>
      </w:r>
    </w:p>
    <w:p w14:paraId="77992173" w14:textId="07934B1D" w:rsidR="001776C0" w:rsidRPr="00AA21B5" w:rsidRDefault="00F506A6" w:rsidP="00935204">
      <w:pPr>
        <w:rPr>
          <w:i/>
          <w:iCs/>
          <w:color w:val="BFBFBF" w:themeColor="background1" w:themeShade="BF"/>
          <w:sz w:val="22"/>
          <w:szCs w:val="22"/>
        </w:rPr>
      </w:pPr>
      <w:r w:rsidRPr="00AA21B5">
        <w:rPr>
          <w:i/>
          <w:iCs/>
          <w:color w:val="BFBFBF" w:themeColor="background1" w:themeShade="BF"/>
          <w:sz w:val="22"/>
          <w:szCs w:val="22"/>
        </w:rPr>
        <w:t>Proposal B:</w:t>
      </w:r>
      <w:r w:rsidR="004D02E1" w:rsidRPr="00AA21B5">
        <w:rPr>
          <w:i/>
          <w:iCs/>
          <w:color w:val="BFBFBF" w:themeColor="background1" w:themeShade="BF"/>
          <w:sz w:val="22"/>
          <w:szCs w:val="22"/>
        </w:rPr>
        <w:t xml:space="preserve"> Confirm in the Chair’s notes th</w:t>
      </w:r>
      <w:r w:rsidR="00C972EA" w:rsidRPr="00AA21B5">
        <w:rPr>
          <w:i/>
          <w:iCs/>
          <w:color w:val="BFBFBF" w:themeColor="background1" w:themeShade="BF"/>
          <w:sz w:val="22"/>
          <w:szCs w:val="22"/>
        </w:rPr>
        <w:t>e following:</w:t>
      </w:r>
    </w:p>
    <w:p w14:paraId="3DD05D0D" w14:textId="6AEF40E2" w:rsidR="00F506A6" w:rsidRPr="00AA21B5" w:rsidRDefault="00F506A6" w:rsidP="003E0EA9">
      <w:pPr>
        <w:ind w:left="720"/>
        <w:rPr>
          <w:i/>
          <w:iCs/>
          <w:color w:val="BFBFBF" w:themeColor="background1" w:themeShade="BF"/>
          <w:sz w:val="22"/>
          <w:szCs w:val="22"/>
        </w:rPr>
      </w:pPr>
      <w:r w:rsidRPr="00AA21B5">
        <w:rPr>
          <w:i/>
          <w:iCs/>
          <w:color w:val="BFBFBF" w:themeColor="background1" w:themeShade="BF"/>
          <w:sz w:val="22"/>
          <w:szCs w:val="22"/>
        </w:rPr>
        <w:t xml:space="preserve"> For inter-frequency DAPS HO cases where the BW of source and target cells are not overlapping with each other, the 1) BW-class, 2) frequency-separation and 3) BCS restriction reported in the same BC-entry are all applicable to DAPS FSC.</w:t>
      </w:r>
    </w:p>
    <w:p w14:paraId="139BDBD5" w14:textId="5C693C23" w:rsidR="00935204" w:rsidRPr="00AA21B5" w:rsidRDefault="00681A79" w:rsidP="00935204">
      <w:pPr>
        <w:rPr>
          <w:color w:val="BFBFBF" w:themeColor="background1" w:themeShade="BF"/>
          <w:sz w:val="22"/>
          <w:szCs w:val="22"/>
        </w:rPr>
      </w:pPr>
      <w:r w:rsidRPr="00AA21B5">
        <w:rPr>
          <w:i/>
          <w:iCs/>
          <w:color w:val="BFBFBF" w:themeColor="background1" w:themeShade="BF"/>
          <w:sz w:val="22"/>
          <w:szCs w:val="22"/>
        </w:rPr>
        <w:t xml:space="preserve"> </w:t>
      </w:r>
    </w:p>
    <w:p w14:paraId="7C4B373E" w14:textId="77777777" w:rsidR="00AB3EC8" w:rsidRPr="00AA21B5" w:rsidRDefault="00AB3EC8">
      <w:pPr>
        <w:rPr>
          <w:color w:val="BFBFBF" w:themeColor="background1" w:themeShade="BF"/>
          <w:sz w:val="22"/>
          <w:szCs w:val="22"/>
        </w:rPr>
      </w:pPr>
    </w:p>
    <w:p w14:paraId="6C933936"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Synchronous DAPS capability:</w:t>
      </w:r>
    </w:p>
    <w:p w14:paraId="6706B7D6"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R2-2203488, the following proposals are made to clarify the synchronous DAPS capability:</w:t>
      </w:r>
    </w:p>
    <w:tbl>
      <w:tblPr>
        <w:tblStyle w:val="af"/>
        <w:tblW w:w="0" w:type="auto"/>
        <w:tblLook w:val="04A0" w:firstRow="1" w:lastRow="0" w:firstColumn="1" w:lastColumn="0" w:noHBand="0" w:noVBand="1"/>
      </w:tblPr>
      <w:tblGrid>
        <w:gridCol w:w="9350"/>
      </w:tblGrid>
      <w:tr w:rsidR="00AB3EC8" w:rsidRPr="00AA21B5" w14:paraId="6FEAC506" w14:textId="77777777">
        <w:tc>
          <w:tcPr>
            <w:tcW w:w="9350" w:type="dxa"/>
          </w:tcPr>
          <w:p w14:paraId="07C78A40" w14:textId="77777777" w:rsidR="00AB3EC8" w:rsidRPr="00AA21B5" w:rsidRDefault="008474C0">
            <w:pPr>
              <w:ind w:rightChars="100" w:right="200"/>
              <w:rPr>
                <w:rFonts w:eastAsiaTheme="minorEastAsia"/>
                <w:color w:val="BFBFBF" w:themeColor="background1" w:themeShade="BF"/>
                <w:lang w:eastAsia="zh-CN"/>
              </w:rPr>
            </w:pPr>
            <w:bookmarkStart w:id="2" w:name="_Hlk96349261"/>
            <w:r w:rsidRPr="00AA21B5">
              <w:rPr>
                <w:rFonts w:eastAsiaTheme="minorEastAsia"/>
                <w:color w:val="BFBFBF" w:themeColor="background1" w:themeShade="BF"/>
                <w:lang w:eastAsia="zh-CN"/>
              </w:rPr>
              <w:t>In our view, if there is the case that syncDAPS only capability is supported, one possible way is to report the intrafreqDAPS-r16 or interfreqDAPS-r16 IE without any sub-field included. Besides, in this case, the intra-freq and inter-freq syncDAPS capability should be understood separately by including corresponding IE.</w:t>
            </w:r>
          </w:p>
          <w:p w14:paraId="0D0F763F" w14:textId="77777777" w:rsidR="00AB3EC8" w:rsidRPr="00AA21B5" w:rsidRDefault="008474C0">
            <w:pPr>
              <w:ind w:rightChars="100" w:right="200"/>
              <w:rPr>
                <w:rFonts w:eastAsiaTheme="minorEastAsia"/>
                <w:b/>
                <w:color w:val="BFBFBF" w:themeColor="background1" w:themeShade="BF"/>
                <w:lang w:eastAsia="zh-CN"/>
              </w:rPr>
            </w:pPr>
            <w:r w:rsidRPr="00AA21B5">
              <w:rPr>
                <w:rFonts w:eastAsiaTheme="minorEastAsia"/>
                <w:b/>
                <w:color w:val="BFBFBF" w:themeColor="background1" w:themeShade="BF"/>
                <w:lang w:eastAsia="zh-CN"/>
              </w:rPr>
              <w:t>Proposal 3: If the intraFreqDAPS-r16 is included and no sub-fields are included inside, it indicates support of intra-frequency syncDAPS handover.</w:t>
            </w:r>
          </w:p>
          <w:p w14:paraId="2537FCD2" w14:textId="77777777" w:rsidR="00AB3EC8" w:rsidRPr="00AA21B5" w:rsidRDefault="008474C0">
            <w:pPr>
              <w:spacing w:beforeLines="50" w:before="120"/>
              <w:ind w:rightChars="100" w:right="200"/>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Proposal 4: If the interFreqDAPS-r16 is included and no sub-fields are included inside, it indicates support of inter-frequency syncDAPS handover.</w:t>
            </w:r>
          </w:p>
        </w:tc>
      </w:tr>
      <w:bookmarkEnd w:id="2"/>
    </w:tbl>
    <w:p w14:paraId="1C9574FD" w14:textId="77777777" w:rsidR="00AB3EC8" w:rsidRPr="00AA21B5" w:rsidRDefault="00AB3EC8">
      <w:pPr>
        <w:rPr>
          <w:color w:val="BFBFBF" w:themeColor="background1" w:themeShade="BF"/>
          <w:sz w:val="22"/>
          <w:szCs w:val="22"/>
        </w:rPr>
      </w:pPr>
    </w:p>
    <w:p w14:paraId="2CB5C07D" w14:textId="77777777" w:rsidR="00AB3EC8" w:rsidRPr="00AA21B5" w:rsidRDefault="00AB3EC8">
      <w:pPr>
        <w:rPr>
          <w:color w:val="BFBFBF" w:themeColor="background1" w:themeShade="BF"/>
          <w:sz w:val="22"/>
          <w:szCs w:val="22"/>
        </w:rPr>
      </w:pPr>
    </w:p>
    <w:p w14:paraId="53A64630"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3-3: Whether the following proposals can be agreeable?</w:t>
      </w:r>
    </w:p>
    <w:tbl>
      <w:tblPr>
        <w:tblStyle w:val="af"/>
        <w:tblW w:w="0" w:type="auto"/>
        <w:tblLook w:val="04A0" w:firstRow="1" w:lastRow="0" w:firstColumn="1" w:lastColumn="0" w:noHBand="0" w:noVBand="1"/>
      </w:tblPr>
      <w:tblGrid>
        <w:gridCol w:w="9350"/>
      </w:tblGrid>
      <w:tr w:rsidR="00AB3EC8" w:rsidRPr="00AA21B5" w14:paraId="17DBED19" w14:textId="77777777">
        <w:tc>
          <w:tcPr>
            <w:tcW w:w="9350" w:type="dxa"/>
          </w:tcPr>
          <w:p w14:paraId="2CDF83EB" w14:textId="77777777" w:rsidR="00AB3EC8" w:rsidRPr="00AA21B5" w:rsidRDefault="008474C0">
            <w:pPr>
              <w:ind w:rightChars="100" w:right="200"/>
              <w:rPr>
                <w:rFonts w:eastAsiaTheme="minorEastAsia"/>
                <w:b/>
                <w:color w:val="BFBFBF" w:themeColor="background1" w:themeShade="BF"/>
                <w:lang w:eastAsia="zh-CN"/>
              </w:rPr>
            </w:pPr>
            <w:r w:rsidRPr="00AA21B5">
              <w:rPr>
                <w:rFonts w:eastAsiaTheme="minorEastAsia"/>
                <w:b/>
                <w:color w:val="BFBFBF" w:themeColor="background1" w:themeShade="BF"/>
                <w:lang w:eastAsia="zh-CN"/>
              </w:rPr>
              <w:t>Proposal 3: If the intraFreqDAPS-r16 is included and no sub-fields are included inside, it indicates support of intra-frequency syncDAPS handover.</w:t>
            </w:r>
          </w:p>
          <w:p w14:paraId="15D4981A" w14:textId="77777777" w:rsidR="00AB3EC8" w:rsidRPr="00AA21B5" w:rsidRDefault="008474C0">
            <w:pPr>
              <w:spacing w:beforeLines="50" w:before="120"/>
              <w:ind w:rightChars="100" w:right="200"/>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Proposal 4: If the interFreqDAPS-r16 is included and no sub-fields are included inside, it indicates support of inter-frequency syncDAPS handover.</w:t>
            </w:r>
          </w:p>
        </w:tc>
      </w:tr>
    </w:tbl>
    <w:p w14:paraId="6B238EC7" w14:textId="77777777" w:rsidR="00AB3EC8" w:rsidRPr="00AA21B5" w:rsidRDefault="00AB3EC8">
      <w:pPr>
        <w:rPr>
          <w:b/>
          <w:bCs/>
          <w:color w:val="BFBFBF" w:themeColor="background1" w:themeShade="BF"/>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A21B5" w:rsidRPr="00AA21B5" w14:paraId="122A5E34" w14:textId="77777777">
        <w:tc>
          <w:tcPr>
            <w:tcW w:w="1496" w:type="dxa"/>
            <w:shd w:val="clear" w:color="auto" w:fill="EEECE1" w:themeFill="background2"/>
          </w:tcPr>
          <w:p w14:paraId="4E29590F"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lastRenderedPageBreak/>
              <w:t>Company</w:t>
            </w:r>
          </w:p>
        </w:tc>
        <w:tc>
          <w:tcPr>
            <w:tcW w:w="1739" w:type="dxa"/>
            <w:shd w:val="clear" w:color="auto" w:fill="EEECE1" w:themeFill="background2"/>
          </w:tcPr>
          <w:p w14:paraId="234A7C87"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7B9805FB"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38DE9AC4" w14:textId="77777777">
        <w:tc>
          <w:tcPr>
            <w:tcW w:w="1496" w:type="dxa"/>
          </w:tcPr>
          <w:p w14:paraId="7E6CB9A4"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2C1AD718"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Y</w:t>
            </w:r>
          </w:p>
        </w:tc>
        <w:tc>
          <w:tcPr>
            <w:tcW w:w="6480" w:type="dxa"/>
          </w:tcPr>
          <w:p w14:paraId="1CBA79C7" w14:textId="77777777" w:rsidR="00AB3EC8" w:rsidRPr="00AA21B5" w:rsidRDefault="008474C0">
            <w:pPr>
              <w:pStyle w:val="TAL"/>
              <w:rPr>
                <w:rFonts w:eastAsiaTheme="minorEastAsia"/>
                <w:color w:val="BFBFBF" w:themeColor="background1" w:themeShade="BF"/>
              </w:rPr>
            </w:pPr>
            <w:r w:rsidRPr="00AA21B5">
              <w:rPr>
                <w:rFonts w:eastAsiaTheme="minorEastAsia"/>
                <w:color w:val="BFBFBF" w:themeColor="background1" w:themeShade="BF"/>
              </w:rPr>
              <w:t>sub-fields are optional, and they don’t affect the support of syncDAPS.</w:t>
            </w:r>
          </w:p>
        </w:tc>
      </w:tr>
      <w:tr w:rsidR="00AA21B5" w:rsidRPr="00AA21B5" w14:paraId="52C30717" w14:textId="77777777">
        <w:tc>
          <w:tcPr>
            <w:tcW w:w="1496" w:type="dxa"/>
          </w:tcPr>
          <w:p w14:paraId="4EE41204"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1E9401DD"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Y</w:t>
            </w:r>
          </w:p>
        </w:tc>
        <w:tc>
          <w:tcPr>
            <w:tcW w:w="6480" w:type="dxa"/>
          </w:tcPr>
          <w:p w14:paraId="2F185008"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We think this is already clear in the current specification.</w:t>
            </w:r>
          </w:p>
        </w:tc>
      </w:tr>
      <w:tr w:rsidR="00AA21B5" w:rsidRPr="00AA21B5" w14:paraId="4AAA514B" w14:textId="77777777">
        <w:tc>
          <w:tcPr>
            <w:tcW w:w="1496" w:type="dxa"/>
          </w:tcPr>
          <w:p w14:paraId="1EF3E270"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Huawei, HiSilicon</w:t>
            </w:r>
          </w:p>
        </w:tc>
        <w:tc>
          <w:tcPr>
            <w:tcW w:w="1739" w:type="dxa"/>
          </w:tcPr>
          <w:p w14:paraId="0D42977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Y</w:t>
            </w:r>
          </w:p>
        </w:tc>
        <w:tc>
          <w:tcPr>
            <w:tcW w:w="6480" w:type="dxa"/>
          </w:tcPr>
          <w:p w14:paraId="4EB878BB"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In RAN2#110-e, it was agreed that all UEs supporting DAPS shall support synchronous DAPS. However, it is not clear whether “supporting DAPS” requires at least one optional sub-field included by UE</w:t>
            </w:r>
            <w:r w:rsidRPr="00AA21B5">
              <w:rPr>
                <w:rFonts w:eastAsiaTheme="minorEastAsia" w:hint="eastAsia"/>
                <w:color w:val="BFBFBF" w:themeColor="background1" w:themeShade="BF"/>
                <w:lang w:eastAsia="zh-CN"/>
              </w:rPr>
              <w:t>,</w:t>
            </w:r>
            <w:r w:rsidRPr="00AA21B5">
              <w:rPr>
                <w:rFonts w:eastAsiaTheme="minorEastAsia"/>
                <w:color w:val="BFBFBF" w:themeColor="background1" w:themeShade="BF"/>
                <w:lang w:eastAsia="zh-CN"/>
              </w:rPr>
              <w:t xml:space="preserve"> or this supporting </w:t>
            </w:r>
            <w:r w:rsidRPr="00AA21B5">
              <w:rPr>
                <w:rFonts w:eastAsiaTheme="minorEastAsia" w:hint="eastAsia"/>
                <w:color w:val="BFBFBF" w:themeColor="background1" w:themeShade="BF"/>
                <w:lang w:eastAsia="zh-CN"/>
              </w:rPr>
              <w:t>c</w:t>
            </w:r>
            <w:r w:rsidRPr="00AA21B5">
              <w:rPr>
                <w:rFonts w:eastAsiaTheme="minorEastAsia"/>
                <w:color w:val="BFBFBF" w:themeColor="background1" w:themeShade="BF"/>
                <w:lang w:eastAsia="zh-CN"/>
              </w:rPr>
              <w:t xml:space="preserve">an be represented by including an empty SEUQENCE type IE of </w:t>
            </w:r>
            <w:r w:rsidRPr="00AA21B5">
              <w:rPr>
                <w:rFonts w:eastAsiaTheme="minorEastAsia"/>
                <w:i/>
                <w:color w:val="BFBFBF" w:themeColor="background1" w:themeShade="BF"/>
                <w:lang w:eastAsia="zh-CN"/>
              </w:rPr>
              <w:t>intraFreqDAPS-r16</w:t>
            </w:r>
            <w:r w:rsidRPr="00AA21B5">
              <w:rPr>
                <w:rFonts w:eastAsiaTheme="minorEastAsia"/>
                <w:color w:val="BFBFBF" w:themeColor="background1" w:themeShade="BF"/>
                <w:lang w:eastAsia="zh-CN"/>
              </w:rPr>
              <w:t xml:space="preserve"> or </w:t>
            </w:r>
            <w:r w:rsidRPr="00AA21B5">
              <w:rPr>
                <w:rFonts w:eastAsiaTheme="minorEastAsia"/>
                <w:i/>
                <w:color w:val="BFBFBF" w:themeColor="background1" w:themeShade="BF"/>
                <w:lang w:eastAsia="zh-CN"/>
              </w:rPr>
              <w:t>interFreqDAPS-r16</w:t>
            </w:r>
            <w:r w:rsidRPr="00AA21B5">
              <w:rPr>
                <w:rFonts w:eastAsiaTheme="minorEastAsia"/>
                <w:color w:val="BFBFBF" w:themeColor="background1" w:themeShade="BF"/>
                <w:lang w:eastAsia="zh-CN"/>
              </w:rPr>
              <w:t>.</w:t>
            </w:r>
          </w:p>
          <w:p w14:paraId="15FC7DF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Besides, in the field description in 38.306, the field description is ambiguous on whether the support of synchronous DAPS is implicitly indicated via </w:t>
            </w:r>
            <w:r w:rsidRPr="00AA21B5">
              <w:rPr>
                <w:rFonts w:eastAsiaTheme="minorEastAsia"/>
                <w:i/>
                <w:color w:val="BFBFBF" w:themeColor="background1" w:themeShade="BF"/>
                <w:lang w:eastAsia="zh-CN"/>
              </w:rPr>
              <w:t>intraFreqDAPS-r16/interFreqDAPS-r16</w:t>
            </w:r>
            <w:r w:rsidRPr="00AA21B5">
              <w:rPr>
                <w:rFonts w:eastAsiaTheme="minorEastAsia"/>
                <w:color w:val="BFBFBF" w:themeColor="background1" w:themeShade="BF"/>
                <w:lang w:eastAsia="zh-CN"/>
              </w:rPr>
              <w:t xml:space="preserve"> separately.</w:t>
            </w:r>
          </w:p>
          <w:p w14:paraId="127A4DD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We prefer to clarify it in RAN2 spec to avoid possible misunderstanding between the network and the UE. </w:t>
            </w:r>
          </w:p>
          <w:p w14:paraId="790A1A42" w14:textId="77777777" w:rsidR="00AB3EC8" w:rsidRPr="00AA21B5" w:rsidRDefault="008474C0">
            <w:pPr>
              <w:keepNext/>
              <w:keepLines/>
              <w:overflowPunct w:val="0"/>
              <w:autoSpaceDE w:val="0"/>
              <w:autoSpaceDN w:val="0"/>
              <w:adjustRightInd w:val="0"/>
              <w:spacing w:after="0"/>
              <w:jc w:val="left"/>
              <w:textAlignment w:val="baseline"/>
              <w:rPr>
                <w:rFonts w:ascii="Arial" w:eastAsia="MS Mincho" w:hAnsi="Arial"/>
                <w:b/>
                <w:i/>
                <w:color w:val="BFBFBF" w:themeColor="background1" w:themeShade="BF"/>
                <w:sz w:val="18"/>
                <w:szCs w:val="20"/>
              </w:rPr>
            </w:pPr>
            <w:r w:rsidRPr="00AA21B5">
              <w:rPr>
                <w:rFonts w:ascii="Arial" w:eastAsia="MS Mincho" w:hAnsi="Arial"/>
                <w:b/>
                <w:i/>
                <w:color w:val="BFBFBF" w:themeColor="background1" w:themeShade="BF"/>
                <w:sz w:val="18"/>
                <w:szCs w:val="20"/>
              </w:rPr>
              <w:t>interFreqDAPS-r16</w:t>
            </w:r>
          </w:p>
          <w:p w14:paraId="139E434D" w14:textId="77777777" w:rsidR="00AB3EC8" w:rsidRPr="00AA21B5" w:rsidRDefault="008474C0">
            <w:pPr>
              <w:keepNext/>
              <w:keepLines/>
              <w:overflowPunct w:val="0"/>
              <w:autoSpaceDE w:val="0"/>
              <w:autoSpaceDN w:val="0"/>
              <w:adjustRightInd w:val="0"/>
              <w:spacing w:after="0"/>
              <w:jc w:val="left"/>
              <w:textAlignment w:val="baseline"/>
              <w:rPr>
                <w:rFonts w:ascii="Times New Roman" w:eastAsia="MS Mincho" w:hAnsi="Times New Roman"/>
                <w:color w:val="BFBFBF" w:themeColor="background1" w:themeShade="BF"/>
                <w:szCs w:val="20"/>
              </w:rPr>
            </w:pPr>
            <w:r w:rsidRPr="00AA21B5">
              <w:rPr>
                <w:rFonts w:ascii="Times New Roman" w:eastAsia="MS Mincho" w:hAnsi="Times New Roman"/>
                <w:color w:val="BFBFBF" w:themeColor="background1" w:themeShade="BF"/>
                <w:szCs w:val="20"/>
              </w:rPr>
              <w:t xml:space="preserve">Indicates whether the UE supports inter-frequency handover, e.g. support of simultaneous DL reception of PDCCH and PDSCH from source and target cell. </w:t>
            </w:r>
            <w:r w:rsidRPr="00AA21B5">
              <w:rPr>
                <w:rFonts w:ascii="Times New Roman" w:eastAsia="DengXian" w:hAnsi="Times New Roman"/>
                <w:color w:val="BFBFBF" w:themeColor="background1" w:themeShade="BF"/>
                <w:szCs w:val="18"/>
                <w:highlight w:val="yellow"/>
              </w:rPr>
              <w:t>A UE indicating this capability shall also support synchronous DAPS handover,</w:t>
            </w:r>
            <w:r w:rsidRPr="00AA21B5">
              <w:rPr>
                <w:rFonts w:ascii="Times New Roman" w:eastAsia="DengXian" w:hAnsi="Times New Roman"/>
                <w:color w:val="BFBFBF" w:themeColor="background1" w:themeShade="BF"/>
                <w:szCs w:val="18"/>
              </w:rPr>
              <w:t xml:space="preserve"> and single UL transmission for inter-frequency DAPS handover.</w:t>
            </w:r>
            <w:r w:rsidRPr="00AA21B5">
              <w:rPr>
                <w:rFonts w:ascii="Times New Roman" w:eastAsia="MS Mincho" w:hAnsi="Times New Roman"/>
                <w:color w:val="BFBFBF" w:themeColor="background1" w:themeShade="BF"/>
                <w:szCs w:val="20"/>
              </w:rPr>
              <w:t xml:space="preserve"> </w:t>
            </w:r>
          </w:p>
          <w:p w14:paraId="3988950C" w14:textId="77777777" w:rsidR="00AB3EC8" w:rsidRPr="00AA21B5" w:rsidRDefault="008474C0">
            <w:pPr>
              <w:keepNext/>
              <w:keepLines/>
              <w:overflowPunct w:val="0"/>
              <w:autoSpaceDE w:val="0"/>
              <w:autoSpaceDN w:val="0"/>
              <w:adjustRightInd w:val="0"/>
              <w:spacing w:after="0"/>
              <w:jc w:val="left"/>
              <w:textAlignment w:val="baseline"/>
              <w:rPr>
                <w:rFonts w:ascii="Arial" w:eastAsia="MS Mincho" w:hAnsi="Arial"/>
                <w:b/>
                <w:bCs/>
                <w:i/>
                <w:iCs/>
                <w:color w:val="BFBFBF" w:themeColor="background1" w:themeShade="BF"/>
                <w:sz w:val="18"/>
                <w:szCs w:val="20"/>
              </w:rPr>
            </w:pPr>
            <w:r w:rsidRPr="00AA21B5">
              <w:rPr>
                <w:rFonts w:ascii="Arial" w:eastAsia="MS Mincho" w:hAnsi="Arial"/>
                <w:b/>
                <w:bCs/>
                <w:i/>
                <w:iCs/>
                <w:color w:val="BFBFBF" w:themeColor="background1" w:themeShade="BF"/>
                <w:sz w:val="18"/>
                <w:szCs w:val="20"/>
              </w:rPr>
              <w:t>intraFreqDAPS-r16</w:t>
            </w:r>
          </w:p>
          <w:p w14:paraId="47CAD06A" w14:textId="77777777" w:rsidR="00AB3EC8" w:rsidRPr="00AA21B5" w:rsidRDefault="008474C0">
            <w:pPr>
              <w:rPr>
                <w:rFonts w:eastAsiaTheme="minorEastAsia"/>
                <w:color w:val="BFBFBF" w:themeColor="background1" w:themeShade="BF"/>
                <w:highlight w:val="yellow"/>
                <w:lang w:eastAsia="zh-CN"/>
              </w:rPr>
            </w:pPr>
            <w:r w:rsidRPr="00AA21B5">
              <w:rPr>
                <w:rFonts w:ascii="Times New Roman" w:eastAsia="Times New Roman" w:hAnsi="Times New Roman" w:cs="Arial"/>
                <w:color w:val="BFBFBF" w:themeColor="background1" w:themeShade="BF"/>
                <w:szCs w:val="18"/>
              </w:rPr>
              <w:t xml:space="preserve">Indicates whether UE supports intra-frequency DAPS handover, e.g. support of simultaneous DL reception of PDCCH and PDSCH from source and target cell. </w:t>
            </w:r>
            <w:r w:rsidRPr="00AA21B5">
              <w:rPr>
                <w:rFonts w:ascii="Times New Roman" w:eastAsia="DengXian" w:hAnsi="Times New Roman" w:cs="Arial"/>
                <w:color w:val="BFBFBF" w:themeColor="background1" w:themeShade="BF"/>
                <w:szCs w:val="18"/>
                <w:highlight w:val="yellow"/>
              </w:rPr>
              <w:t>A UE indicating this capability shall also support synchronous DAPS handover,</w:t>
            </w:r>
            <w:r w:rsidRPr="00AA21B5">
              <w:rPr>
                <w:rFonts w:ascii="Times New Roman" w:eastAsia="DengXian" w:hAnsi="Times New Roman" w:cs="Arial"/>
                <w:color w:val="BFBFBF" w:themeColor="background1" w:themeShade="BF"/>
                <w:szCs w:val="18"/>
              </w:rPr>
              <w:t xml:space="preserve"> single UL transmission and cancelling UL transmission to the source cell for intra-frequency DAPS handover.</w:t>
            </w:r>
          </w:p>
        </w:tc>
      </w:tr>
      <w:tr w:rsidR="00AA21B5" w:rsidRPr="00AA21B5" w14:paraId="5F2C0FB7" w14:textId="77777777">
        <w:tc>
          <w:tcPr>
            <w:tcW w:w="1496" w:type="dxa"/>
          </w:tcPr>
          <w:p w14:paraId="02FD7B79"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ZTE(Mengjie)</w:t>
            </w:r>
          </w:p>
        </w:tc>
        <w:tc>
          <w:tcPr>
            <w:tcW w:w="1739" w:type="dxa"/>
          </w:tcPr>
          <w:p w14:paraId="51768089"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Y</w:t>
            </w:r>
          </w:p>
        </w:tc>
        <w:tc>
          <w:tcPr>
            <w:tcW w:w="6480" w:type="dxa"/>
          </w:tcPr>
          <w:p w14:paraId="4A2DEEB9" w14:textId="77777777" w:rsidR="00AB3EC8" w:rsidRPr="00AA21B5" w:rsidRDefault="008474C0">
            <w:pPr>
              <w:rPr>
                <w:rFonts w:eastAsia="SimSun"/>
                <w:color w:val="BFBFBF" w:themeColor="background1" w:themeShade="BF"/>
                <w:lang w:val="en-US" w:eastAsia="zh-CN"/>
              </w:rPr>
            </w:pPr>
            <w:r w:rsidRPr="00AA21B5">
              <w:rPr>
                <w:rFonts w:eastAsia="MS Mincho"/>
                <w:color w:val="BFBFBF" w:themeColor="background1" w:themeShade="BF"/>
                <w:lang w:eastAsia="ja-JP"/>
              </w:rPr>
              <w:t>We think this is already clear in the current spec.</w:t>
            </w:r>
            <w:r w:rsidRPr="00AA21B5">
              <w:rPr>
                <w:rFonts w:eastAsia="SimSun" w:hint="eastAsia"/>
                <w:color w:val="BFBFBF" w:themeColor="background1" w:themeShade="BF"/>
                <w:lang w:val="en-US" w:eastAsia="zh-CN"/>
              </w:rPr>
              <w:t xml:space="preserve"> No need extra clarification in the spec.</w:t>
            </w:r>
          </w:p>
        </w:tc>
      </w:tr>
      <w:tr w:rsidR="00AA21B5" w:rsidRPr="00AA21B5" w14:paraId="20566556" w14:textId="77777777">
        <w:tc>
          <w:tcPr>
            <w:tcW w:w="1496" w:type="dxa"/>
          </w:tcPr>
          <w:p w14:paraId="3863B786" w14:textId="59EDFCCC" w:rsidR="00AB3EC8" w:rsidRPr="00AA21B5" w:rsidRDefault="00826E80">
            <w:pPr>
              <w:jc w:val="center"/>
              <w:rPr>
                <w:color w:val="BFBFBF" w:themeColor="background1" w:themeShade="BF"/>
                <w:lang w:eastAsia="ko-KR"/>
              </w:rPr>
            </w:pPr>
            <w:r w:rsidRPr="00AA21B5">
              <w:rPr>
                <w:color w:val="BFBFBF" w:themeColor="background1" w:themeShade="BF"/>
                <w:lang w:eastAsia="ko-KR"/>
              </w:rPr>
              <w:t>Nokia</w:t>
            </w:r>
          </w:p>
        </w:tc>
        <w:tc>
          <w:tcPr>
            <w:tcW w:w="1739" w:type="dxa"/>
          </w:tcPr>
          <w:p w14:paraId="64845390" w14:textId="1A0815C6" w:rsidR="00AB3EC8" w:rsidRPr="00AA21B5" w:rsidRDefault="00826E80">
            <w:pPr>
              <w:rPr>
                <w:color w:val="BFBFBF" w:themeColor="background1" w:themeShade="BF"/>
                <w:lang w:eastAsia="ko-KR"/>
              </w:rPr>
            </w:pPr>
            <w:r w:rsidRPr="00AA21B5">
              <w:rPr>
                <w:color w:val="BFBFBF" w:themeColor="background1" w:themeShade="BF"/>
                <w:lang w:eastAsia="ko-KR"/>
              </w:rPr>
              <w:t>Y</w:t>
            </w:r>
          </w:p>
        </w:tc>
        <w:tc>
          <w:tcPr>
            <w:tcW w:w="6480" w:type="dxa"/>
          </w:tcPr>
          <w:p w14:paraId="4386AAE1" w14:textId="77777777" w:rsidR="00AB3EC8" w:rsidRPr="00AA21B5" w:rsidRDefault="00AB3EC8">
            <w:pPr>
              <w:rPr>
                <w:rFonts w:eastAsiaTheme="minorEastAsia"/>
                <w:color w:val="BFBFBF" w:themeColor="background1" w:themeShade="BF"/>
              </w:rPr>
            </w:pPr>
          </w:p>
        </w:tc>
      </w:tr>
      <w:tr w:rsidR="00AA21B5" w:rsidRPr="00AA21B5" w14:paraId="01D678FB" w14:textId="77777777">
        <w:tc>
          <w:tcPr>
            <w:tcW w:w="1496" w:type="dxa"/>
          </w:tcPr>
          <w:p w14:paraId="2D7A67CA" w14:textId="6ED9CC84" w:rsidR="00AB3EC8" w:rsidRPr="00AA21B5" w:rsidRDefault="00FE6D3A">
            <w:pPr>
              <w:rPr>
                <w:color w:val="BFBFBF" w:themeColor="background1" w:themeShade="BF"/>
                <w:lang w:eastAsia="sv-SE"/>
              </w:rPr>
            </w:pPr>
            <w:r w:rsidRPr="00AA21B5">
              <w:rPr>
                <w:color w:val="BFBFBF" w:themeColor="background1" w:themeShade="BF"/>
                <w:lang w:eastAsia="sv-SE"/>
              </w:rPr>
              <w:t>Apple</w:t>
            </w:r>
          </w:p>
        </w:tc>
        <w:tc>
          <w:tcPr>
            <w:tcW w:w="1739" w:type="dxa"/>
          </w:tcPr>
          <w:p w14:paraId="4BEC782A" w14:textId="3487CD61" w:rsidR="00AB3EC8" w:rsidRPr="00AA21B5" w:rsidRDefault="00FE6D3A">
            <w:pPr>
              <w:rPr>
                <w:rFonts w:eastAsia="DengXian"/>
                <w:color w:val="BFBFBF" w:themeColor="background1" w:themeShade="BF"/>
              </w:rPr>
            </w:pPr>
            <w:r w:rsidRPr="00AA21B5">
              <w:rPr>
                <w:rFonts w:eastAsia="DengXian"/>
                <w:color w:val="BFBFBF" w:themeColor="background1" w:themeShade="BF"/>
              </w:rPr>
              <w:t>Y</w:t>
            </w:r>
          </w:p>
        </w:tc>
        <w:tc>
          <w:tcPr>
            <w:tcW w:w="6480" w:type="dxa"/>
          </w:tcPr>
          <w:p w14:paraId="49CABD8C" w14:textId="77777777" w:rsidR="00AB3EC8" w:rsidRPr="00AA21B5" w:rsidRDefault="00AB3EC8">
            <w:pPr>
              <w:rPr>
                <w:rFonts w:eastAsia="DengXian"/>
                <w:color w:val="BFBFBF" w:themeColor="background1" w:themeShade="BF"/>
              </w:rPr>
            </w:pPr>
          </w:p>
        </w:tc>
      </w:tr>
      <w:tr w:rsidR="00AA21B5" w:rsidRPr="00AA21B5" w14:paraId="26C16AE3" w14:textId="77777777">
        <w:tc>
          <w:tcPr>
            <w:tcW w:w="1496" w:type="dxa"/>
          </w:tcPr>
          <w:p w14:paraId="1BEBF5D9" w14:textId="4F5DAB38" w:rsidR="004C66BE" w:rsidRPr="00AA21B5" w:rsidRDefault="004C66BE" w:rsidP="004C66BE">
            <w:pPr>
              <w:rPr>
                <w:rFonts w:eastAsia="SimSun"/>
                <w:color w:val="BFBFBF" w:themeColor="background1" w:themeShade="BF"/>
                <w:lang w:eastAsia="zh-CN"/>
              </w:rPr>
            </w:pPr>
            <w:r w:rsidRPr="00AA21B5">
              <w:rPr>
                <w:rFonts w:eastAsia="맑은 고딕" w:hint="eastAsia"/>
                <w:color w:val="BFBFBF" w:themeColor="background1" w:themeShade="BF"/>
                <w:lang w:eastAsia="ko-KR"/>
              </w:rPr>
              <w:t>Samsung</w:t>
            </w:r>
          </w:p>
        </w:tc>
        <w:tc>
          <w:tcPr>
            <w:tcW w:w="1739" w:type="dxa"/>
          </w:tcPr>
          <w:p w14:paraId="4643564F" w14:textId="577E51F1" w:rsidR="004C66BE" w:rsidRPr="00AA21B5" w:rsidRDefault="004C66BE" w:rsidP="004C66BE">
            <w:pPr>
              <w:rPr>
                <w:rFonts w:eastAsia="SimSun"/>
                <w:color w:val="BFBFBF" w:themeColor="background1" w:themeShade="BF"/>
                <w:lang w:eastAsia="zh-CN"/>
              </w:rPr>
            </w:pPr>
            <w:r w:rsidRPr="00AA21B5">
              <w:rPr>
                <w:rFonts w:eastAsia="맑은 고딕" w:hint="eastAsia"/>
                <w:color w:val="BFBFBF" w:themeColor="background1" w:themeShade="BF"/>
                <w:lang w:eastAsia="ko-KR"/>
              </w:rPr>
              <w:t>Y</w:t>
            </w:r>
          </w:p>
        </w:tc>
        <w:tc>
          <w:tcPr>
            <w:tcW w:w="6480" w:type="dxa"/>
          </w:tcPr>
          <w:p w14:paraId="2052E254" w14:textId="77777777" w:rsidR="004C66BE" w:rsidRPr="00AA21B5" w:rsidRDefault="004C66BE" w:rsidP="004C66BE">
            <w:pPr>
              <w:rPr>
                <w:rFonts w:eastAsia="SimSun"/>
                <w:color w:val="BFBFBF" w:themeColor="background1" w:themeShade="BF"/>
                <w:lang w:eastAsia="zh-CN"/>
              </w:rPr>
            </w:pPr>
          </w:p>
        </w:tc>
      </w:tr>
      <w:tr w:rsidR="00AA21B5" w:rsidRPr="00AA21B5" w14:paraId="43FF8903" w14:textId="77777777">
        <w:tc>
          <w:tcPr>
            <w:tcW w:w="1496" w:type="dxa"/>
          </w:tcPr>
          <w:p w14:paraId="652E4D0C" w14:textId="6FC8893C" w:rsidR="004C66BE" w:rsidRPr="00AA21B5" w:rsidRDefault="00BF4D8A" w:rsidP="004C66BE">
            <w:pPr>
              <w:rPr>
                <w:rFonts w:eastAsia="SimSun"/>
                <w:color w:val="BFBFBF" w:themeColor="background1" w:themeShade="BF"/>
                <w:lang w:eastAsia="zh-CN"/>
              </w:rPr>
            </w:pPr>
            <w:r w:rsidRPr="00AA21B5">
              <w:rPr>
                <w:rFonts w:eastAsia="SimSun" w:hint="eastAsia"/>
                <w:color w:val="BFBFBF" w:themeColor="background1" w:themeShade="BF"/>
                <w:lang w:eastAsia="zh-CN"/>
              </w:rPr>
              <w:t>O</w:t>
            </w:r>
            <w:r w:rsidRPr="00AA21B5">
              <w:rPr>
                <w:rFonts w:eastAsia="SimSun"/>
                <w:color w:val="BFBFBF" w:themeColor="background1" w:themeShade="BF"/>
                <w:lang w:eastAsia="zh-CN"/>
              </w:rPr>
              <w:t>PPO</w:t>
            </w:r>
          </w:p>
        </w:tc>
        <w:tc>
          <w:tcPr>
            <w:tcW w:w="1739" w:type="dxa"/>
          </w:tcPr>
          <w:p w14:paraId="3C4EA33F" w14:textId="7B45A4BA" w:rsidR="004C66BE" w:rsidRPr="00AA21B5" w:rsidRDefault="00BF4D8A" w:rsidP="004C66BE">
            <w:pPr>
              <w:rPr>
                <w:rFonts w:eastAsia="SimSun"/>
                <w:color w:val="BFBFBF" w:themeColor="background1" w:themeShade="BF"/>
                <w:lang w:eastAsia="zh-CN"/>
              </w:rPr>
            </w:pPr>
            <w:r w:rsidRPr="00AA21B5">
              <w:rPr>
                <w:rFonts w:eastAsia="SimSun" w:hint="eastAsia"/>
                <w:color w:val="BFBFBF" w:themeColor="background1" w:themeShade="BF"/>
                <w:lang w:eastAsia="zh-CN"/>
              </w:rPr>
              <w:t>Y</w:t>
            </w:r>
          </w:p>
        </w:tc>
        <w:tc>
          <w:tcPr>
            <w:tcW w:w="6480" w:type="dxa"/>
          </w:tcPr>
          <w:p w14:paraId="2FD97238" w14:textId="2EC54229" w:rsidR="004C66BE" w:rsidRPr="00AA21B5" w:rsidRDefault="00BF4D8A" w:rsidP="004C66BE">
            <w:pPr>
              <w:rPr>
                <w:rFonts w:eastAsia="SimSun"/>
                <w:color w:val="BFBFBF" w:themeColor="background1" w:themeShade="BF"/>
                <w:highlight w:val="yellow"/>
                <w:lang w:eastAsia="zh-CN"/>
              </w:rPr>
            </w:pPr>
            <w:r w:rsidRPr="00AA21B5">
              <w:rPr>
                <w:rFonts w:eastAsia="SimSun"/>
                <w:color w:val="BFBFBF" w:themeColor="background1" w:themeShade="BF"/>
                <w:lang w:eastAsia="zh-CN"/>
              </w:rPr>
              <w:t>Same view as Intel and QC above.</w:t>
            </w:r>
          </w:p>
        </w:tc>
      </w:tr>
      <w:tr w:rsidR="00AA21B5" w:rsidRPr="00AA21B5" w14:paraId="40B98C91" w14:textId="77777777">
        <w:tc>
          <w:tcPr>
            <w:tcW w:w="1496" w:type="dxa"/>
          </w:tcPr>
          <w:p w14:paraId="3D381A8C" w14:textId="0C1DC9F6" w:rsidR="00C97D72" w:rsidRPr="00AA21B5" w:rsidRDefault="00C97D72" w:rsidP="00C97D72">
            <w:pPr>
              <w:rPr>
                <w:rFonts w:eastAsia="DengXian"/>
                <w:color w:val="BFBFBF" w:themeColor="background1" w:themeShade="BF"/>
                <w:lang w:eastAsia="zh-CN"/>
              </w:rPr>
            </w:pPr>
            <w:r w:rsidRPr="00AA21B5">
              <w:rPr>
                <w:rFonts w:eastAsiaTheme="minorEastAsia"/>
                <w:color w:val="BFBFBF" w:themeColor="background1" w:themeShade="BF"/>
              </w:rPr>
              <w:t>Ericsson</w:t>
            </w:r>
          </w:p>
        </w:tc>
        <w:tc>
          <w:tcPr>
            <w:tcW w:w="1739" w:type="dxa"/>
          </w:tcPr>
          <w:p w14:paraId="2C5F3A43" w14:textId="2A8C629A" w:rsidR="00C97D72" w:rsidRPr="00AA21B5" w:rsidRDefault="00C97D72" w:rsidP="00C97D72">
            <w:pPr>
              <w:rPr>
                <w:rFonts w:eastAsia="DengXian"/>
                <w:color w:val="BFBFBF" w:themeColor="background1" w:themeShade="BF"/>
                <w:lang w:eastAsia="zh-CN"/>
              </w:rPr>
            </w:pPr>
            <w:r w:rsidRPr="00AA21B5">
              <w:rPr>
                <w:rFonts w:eastAsiaTheme="minorEastAsia"/>
                <w:color w:val="BFBFBF" w:themeColor="background1" w:themeShade="BF"/>
              </w:rPr>
              <w:t>Y, but</w:t>
            </w:r>
          </w:p>
        </w:tc>
        <w:tc>
          <w:tcPr>
            <w:tcW w:w="6480" w:type="dxa"/>
          </w:tcPr>
          <w:p w14:paraId="5C4AE82A" w14:textId="5002C961" w:rsidR="00C97D72" w:rsidRPr="00AA21B5" w:rsidRDefault="00C97D72" w:rsidP="00C97D72">
            <w:pPr>
              <w:rPr>
                <w:rFonts w:eastAsia="DengXian"/>
                <w:color w:val="BFBFBF" w:themeColor="background1" w:themeShade="BF"/>
              </w:rPr>
            </w:pPr>
            <w:r w:rsidRPr="00AA21B5">
              <w:rPr>
                <w:color w:val="BFBFBF" w:themeColor="background1" w:themeShade="BF"/>
                <w:lang w:eastAsia="sv-SE"/>
              </w:rPr>
              <w:t xml:space="preserve">We agree with Intel and Qualcomm. Though the clarification as such may be ok to be pursued if majority prefers to have it. </w:t>
            </w:r>
          </w:p>
        </w:tc>
      </w:tr>
      <w:tr w:rsidR="00AA21B5" w:rsidRPr="00AA21B5" w14:paraId="7A1CC615" w14:textId="77777777">
        <w:tc>
          <w:tcPr>
            <w:tcW w:w="1496" w:type="dxa"/>
          </w:tcPr>
          <w:p w14:paraId="29527370" w14:textId="706EB95B" w:rsidR="00904710" w:rsidRPr="00AA21B5" w:rsidRDefault="00904710" w:rsidP="00904710">
            <w:pPr>
              <w:rPr>
                <w:rFonts w:eastAsia="SimSun"/>
                <w:color w:val="BFBFBF" w:themeColor="background1" w:themeShade="BF"/>
                <w:lang w:eastAsia="zh-CN"/>
              </w:rPr>
            </w:pPr>
            <w:r w:rsidRPr="00AA21B5">
              <w:rPr>
                <w:rFonts w:eastAsia="SimSun"/>
                <w:color w:val="BFBFBF" w:themeColor="background1" w:themeShade="BF"/>
                <w:lang w:eastAsia="zh-CN"/>
              </w:rPr>
              <w:t>CATT</w:t>
            </w:r>
          </w:p>
        </w:tc>
        <w:tc>
          <w:tcPr>
            <w:tcW w:w="1739" w:type="dxa"/>
          </w:tcPr>
          <w:p w14:paraId="5B236494" w14:textId="62C9C078" w:rsidR="00904710" w:rsidRPr="00AA21B5" w:rsidRDefault="00904710" w:rsidP="00904710">
            <w:pPr>
              <w:rPr>
                <w:rFonts w:eastAsia="SimSun"/>
                <w:color w:val="BFBFBF" w:themeColor="background1" w:themeShade="BF"/>
                <w:lang w:eastAsia="zh-CN"/>
              </w:rPr>
            </w:pPr>
            <w:r w:rsidRPr="00AA21B5">
              <w:rPr>
                <w:rFonts w:eastAsia="SimSun"/>
                <w:color w:val="BFBFBF" w:themeColor="background1" w:themeShade="BF"/>
                <w:lang w:eastAsia="zh-CN"/>
              </w:rPr>
              <w:t>Y</w:t>
            </w:r>
          </w:p>
        </w:tc>
        <w:tc>
          <w:tcPr>
            <w:tcW w:w="6480" w:type="dxa"/>
          </w:tcPr>
          <w:p w14:paraId="77D67A3F" w14:textId="77777777" w:rsidR="00904710" w:rsidRPr="00AA21B5" w:rsidRDefault="00904710" w:rsidP="00904710">
            <w:pPr>
              <w:rPr>
                <w:rFonts w:eastAsia="SimSun"/>
                <w:color w:val="BFBFBF" w:themeColor="background1" w:themeShade="BF"/>
                <w:highlight w:val="yellow"/>
                <w:lang w:eastAsia="zh-CN"/>
              </w:rPr>
            </w:pPr>
          </w:p>
        </w:tc>
      </w:tr>
      <w:tr w:rsidR="00904710" w:rsidRPr="00AA21B5" w14:paraId="75623653" w14:textId="77777777">
        <w:tc>
          <w:tcPr>
            <w:tcW w:w="1496" w:type="dxa"/>
          </w:tcPr>
          <w:p w14:paraId="3CE815EE" w14:textId="77777777" w:rsidR="00904710" w:rsidRPr="00AA21B5" w:rsidRDefault="00904710" w:rsidP="00904710">
            <w:pPr>
              <w:rPr>
                <w:rFonts w:eastAsia="SimSun"/>
                <w:color w:val="BFBFBF" w:themeColor="background1" w:themeShade="BF"/>
                <w:lang w:eastAsia="zh-CN"/>
              </w:rPr>
            </w:pPr>
          </w:p>
        </w:tc>
        <w:tc>
          <w:tcPr>
            <w:tcW w:w="1739" w:type="dxa"/>
          </w:tcPr>
          <w:p w14:paraId="2E9E2082" w14:textId="77777777" w:rsidR="00904710" w:rsidRPr="00AA21B5" w:rsidRDefault="00904710" w:rsidP="00904710">
            <w:pPr>
              <w:rPr>
                <w:rFonts w:eastAsia="SimSun"/>
                <w:color w:val="BFBFBF" w:themeColor="background1" w:themeShade="BF"/>
                <w:lang w:eastAsia="zh-CN"/>
              </w:rPr>
            </w:pPr>
          </w:p>
        </w:tc>
        <w:tc>
          <w:tcPr>
            <w:tcW w:w="6480" w:type="dxa"/>
          </w:tcPr>
          <w:p w14:paraId="0351D4ED" w14:textId="77777777" w:rsidR="00904710" w:rsidRPr="00AA21B5" w:rsidRDefault="00904710" w:rsidP="00904710">
            <w:pPr>
              <w:rPr>
                <w:rFonts w:eastAsia="SimSun"/>
                <w:color w:val="BFBFBF" w:themeColor="background1" w:themeShade="BF"/>
                <w:lang w:eastAsia="zh-CN"/>
              </w:rPr>
            </w:pPr>
          </w:p>
        </w:tc>
      </w:tr>
    </w:tbl>
    <w:p w14:paraId="0D9086DE" w14:textId="26E9235D" w:rsidR="00AB3EC8" w:rsidRPr="00AA21B5" w:rsidRDefault="00AB3EC8">
      <w:pPr>
        <w:rPr>
          <w:color w:val="BFBFBF" w:themeColor="background1" w:themeShade="BF"/>
          <w:sz w:val="22"/>
          <w:szCs w:val="22"/>
        </w:rPr>
      </w:pPr>
    </w:p>
    <w:p w14:paraId="31FBE0F3" w14:textId="77777777" w:rsidR="00531AAF" w:rsidRPr="00AA21B5" w:rsidRDefault="00531AAF" w:rsidP="00531AAF">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58FE61D4" w14:textId="7EF5E2F7" w:rsidR="00531AAF" w:rsidRPr="00AA21B5" w:rsidRDefault="00E900A4" w:rsidP="00531AAF">
      <w:pPr>
        <w:rPr>
          <w:i/>
          <w:iCs/>
          <w:color w:val="BFBFBF" w:themeColor="background1" w:themeShade="BF"/>
          <w:sz w:val="22"/>
          <w:szCs w:val="22"/>
        </w:rPr>
      </w:pPr>
      <w:r w:rsidRPr="00AA21B5">
        <w:rPr>
          <w:i/>
          <w:iCs/>
          <w:color w:val="BFBFBF" w:themeColor="background1" w:themeShade="BF"/>
          <w:sz w:val="22"/>
          <w:szCs w:val="22"/>
        </w:rPr>
        <w:t xml:space="preserve">All companies agree to the intention but some companies do not think there is a need for such clarification in the spec as the current signalling </w:t>
      </w:r>
      <w:r w:rsidR="001344C6" w:rsidRPr="00AA21B5">
        <w:rPr>
          <w:i/>
          <w:iCs/>
          <w:color w:val="BFBFBF" w:themeColor="background1" w:themeShade="BF"/>
          <w:sz w:val="22"/>
          <w:szCs w:val="22"/>
        </w:rPr>
        <w:t>already allows it</w:t>
      </w:r>
      <w:r w:rsidR="00B85870" w:rsidRPr="00AA21B5">
        <w:rPr>
          <w:i/>
          <w:iCs/>
          <w:color w:val="BFBFBF" w:themeColor="background1" w:themeShade="BF"/>
          <w:sz w:val="22"/>
          <w:szCs w:val="22"/>
        </w:rPr>
        <w:t xml:space="preserve">.  </w:t>
      </w:r>
      <w:r w:rsidR="007F671C" w:rsidRPr="00AA21B5">
        <w:rPr>
          <w:i/>
          <w:iCs/>
          <w:color w:val="BFBFBF" w:themeColor="background1" w:themeShade="BF"/>
          <w:sz w:val="22"/>
          <w:szCs w:val="22"/>
        </w:rPr>
        <w:t>Rapporteur suggests</w:t>
      </w:r>
      <w:r w:rsidR="00C236F4" w:rsidRPr="00AA21B5">
        <w:rPr>
          <w:i/>
          <w:iCs/>
          <w:color w:val="BFBFBF" w:themeColor="background1" w:themeShade="BF"/>
          <w:sz w:val="22"/>
          <w:szCs w:val="22"/>
        </w:rPr>
        <w:t>:</w:t>
      </w:r>
    </w:p>
    <w:p w14:paraId="2F8BA92E" w14:textId="08327670" w:rsidR="00EB25C5" w:rsidRPr="00AA21B5" w:rsidRDefault="00EB25C5" w:rsidP="00531AAF">
      <w:pPr>
        <w:rPr>
          <w:i/>
          <w:iCs/>
          <w:color w:val="BFBFBF" w:themeColor="background1" w:themeShade="BF"/>
          <w:sz w:val="22"/>
          <w:szCs w:val="22"/>
        </w:rPr>
      </w:pPr>
      <w:r w:rsidRPr="00AA21B5">
        <w:rPr>
          <w:i/>
          <w:iCs/>
          <w:color w:val="BFBFBF" w:themeColor="background1" w:themeShade="BF"/>
          <w:sz w:val="22"/>
          <w:szCs w:val="22"/>
        </w:rPr>
        <w:t xml:space="preserve">Proposal C: </w:t>
      </w:r>
      <w:r w:rsidR="008561C3" w:rsidRPr="00AA21B5">
        <w:rPr>
          <w:i/>
          <w:iCs/>
          <w:color w:val="BFBFBF" w:themeColor="background1" w:themeShade="BF"/>
          <w:sz w:val="22"/>
          <w:szCs w:val="22"/>
        </w:rPr>
        <w:t>Agree to clarify</w:t>
      </w:r>
      <w:r w:rsidRPr="00AA21B5">
        <w:rPr>
          <w:i/>
          <w:iCs/>
          <w:color w:val="BFBFBF" w:themeColor="background1" w:themeShade="BF"/>
          <w:sz w:val="22"/>
          <w:szCs w:val="22"/>
        </w:rPr>
        <w:t xml:space="preserve"> the following</w:t>
      </w:r>
      <w:r w:rsidR="008561C3" w:rsidRPr="00AA21B5">
        <w:rPr>
          <w:i/>
          <w:iCs/>
          <w:color w:val="BFBFBF" w:themeColor="background1" w:themeShade="BF"/>
          <w:sz w:val="22"/>
          <w:szCs w:val="22"/>
        </w:rPr>
        <w:t xml:space="preserve"> in the </w:t>
      </w:r>
      <w:r w:rsidR="003E0EA9" w:rsidRPr="00AA21B5">
        <w:rPr>
          <w:i/>
          <w:iCs/>
          <w:color w:val="BFBFBF" w:themeColor="background1" w:themeShade="BF"/>
          <w:sz w:val="22"/>
          <w:szCs w:val="22"/>
        </w:rPr>
        <w:t xml:space="preserve">update of </w:t>
      </w:r>
      <w:r w:rsidR="008F1DBB" w:rsidRPr="00AA21B5">
        <w:rPr>
          <w:i/>
          <w:iCs/>
          <w:color w:val="BFBFBF" w:themeColor="background1" w:themeShade="BF"/>
          <w:sz w:val="22"/>
          <w:szCs w:val="22"/>
        </w:rPr>
        <w:t xml:space="preserve">the </w:t>
      </w:r>
      <w:r w:rsidR="008561C3" w:rsidRPr="00AA21B5">
        <w:rPr>
          <w:i/>
          <w:iCs/>
          <w:color w:val="BFBFBF" w:themeColor="background1" w:themeShade="BF"/>
          <w:sz w:val="22"/>
          <w:szCs w:val="22"/>
        </w:rPr>
        <w:t>CR</w:t>
      </w:r>
      <w:r w:rsidR="00EB1E3D" w:rsidRPr="00AA21B5">
        <w:rPr>
          <w:i/>
          <w:iCs/>
          <w:color w:val="BFBFBF" w:themeColor="background1" w:themeShade="BF"/>
          <w:sz w:val="22"/>
          <w:szCs w:val="22"/>
        </w:rPr>
        <w:t xml:space="preserve"> (R2-2202293)</w:t>
      </w:r>
      <w:r w:rsidRPr="00AA21B5">
        <w:rPr>
          <w:i/>
          <w:iCs/>
          <w:color w:val="BFBFBF" w:themeColor="background1" w:themeShade="BF"/>
          <w:sz w:val="22"/>
          <w:szCs w:val="22"/>
        </w:rPr>
        <w:t>:</w:t>
      </w:r>
    </w:p>
    <w:p w14:paraId="41485930" w14:textId="77777777" w:rsidR="006308FB" w:rsidRPr="00AA21B5" w:rsidRDefault="00736EA9" w:rsidP="00222175">
      <w:pPr>
        <w:pStyle w:val="af5"/>
        <w:numPr>
          <w:ilvl w:val="0"/>
          <w:numId w:val="11"/>
        </w:numPr>
        <w:rPr>
          <w:i/>
          <w:color w:val="BFBFBF" w:themeColor="background1" w:themeShade="BF"/>
          <w:sz w:val="22"/>
        </w:rPr>
      </w:pPr>
      <w:r w:rsidRPr="00AA21B5">
        <w:rPr>
          <w:i/>
          <w:color w:val="BFBFBF" w:themeColor="background1" w:themeShade="BF"/>
          <w:sz w:val="22"/>
        </w:rPr>
        <w:t xml:space="preserve"> If the intraFreqDAPS-r16 is included and no sub-fields are included inside, it indicates support of intra-frequency syncDAPS handover.</w:t>
      </w:r>
    </w:p>
    <w:p w14:paraId="728DD717" w14:textId="7AB3B110" w:rsidR="00531AAF" w:rsidRPr="00AA21B5" w:rsidRDefault="00736EA9" w:rsidP="006308FB">
      <w:pPr>
        <w:pStyle w:val="af5"/>
        <w:numPr>
          <w:ilvl w:val="0"/>
          <w:numId w:val="11"/>
        </w:numPr>
        <w:rPr>
          <w:i/>
          <w:color w:val="BFBFBF" w:themeColor="background1" w:themeShade="BF"/>
          <w:sz w:val="22"/>
        </w:rPr>
      </w:pPr>
      <w:r w:rsidRPr="00AA21B5">
        <w:rPr>
          <w:i/>
          <w:iCs/>
          <w:color w:val="BFBFBF" w:themeColor="background1" w:themeShade="BF"/>
          <w:sz w:val="22"/>
        </w:rPr>
        <w:t>If the interFreqDAPS-r16 is included and no sub-fields are included inside, it indicates support of inter-frequency syncDAPS handover.</w:t>
      </w:r>
    </w:p>
    <w:p w14:paraId="71FE25D5" w14:textId="77777777" w:rsidR="00531AAF" w:rsidRPr="00AA21B5" w:rsidRDefault="00531AAF">
      <w:pPr>
        <w:rPr>
          <w:color w:val="BFBFBF" w:themeColor="background1" w:themeShade="BF"/>
          <w:sz w:val="22"/>
          <w:szCs w:val="22"/>
        </w:rPr>
      </w:pPr>
    </w:p>
    <w:p w14:paraId="7C92A2E6" w14:textId="77777777" w:rsidR="00AB3EC8" w:rsidRPr="00AA21B5" w:rsidRDefault="008474C0">
      <w:pPr>
        <w:rPr>
          <w:color w:val="BFBFBF" w:themeColor="background1" w:themeShade="BF"/>
          <w:sz w:val="22"/>
          <w:szCs w:val="22"/>
        </w:rPr>
      </w:pPr>
      <w:r w:rsidRPr="00AA21B5">
        <w:rPr>
          <w:b/>
          <w:bCs/>
          <w:color w:val="BFBFBF" w:themeColor="background1" w:themeShade="BF"/>
          <w:sz w:val="22"/>
          <w:szCs w:val="22"/>
          <w:u w:val="single"/>
        </w:rPr>
        <w:t>Clarifications on multi-TRP configuration for DAPS:</w:t>
      </w:r>
    </w:p>
    <w:p w14:paraId="208050DC"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R2-2203488, the following proposals are made to clarify the mTRP restriction on DAPS:</w:t>
      </w:r>
    </w:p>
    <w:tbl>
      <w:tblPr>
        <w:tblStyle w:val="af"/>
        <w:tblW w:w="0" w:type="auto"/>
        <w:tblLook w:val="04A0" w:firstRow="1" w:lastRow="0" w:firstColumn="1" w:lastColumn="0" w:noHBand="0" w:noVBand="1"/>
      </w:tblPr>
      <w:tblGrid>
        <w:gridCol w:w="9350"/>
      </w:tblGrid>
      <w:tr w:rsidR="00AB3EC8" w:rsidRPr="00AA21B5" w14:paraId="12C8F297" w14:textId="77777777">
        <w:tc>
          <w:tcPr>
            <w:tcW w:w="9350" w:type="dxa"/>
          </w:tcPr>
          <w:p w14:paraId="75AAD2C6"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W</w:t>
            </w:r>
            <w:r w:rsidRPr="00AA21B5">
              <w:rPr>
                <w:rFonts w:eastAsiaTheme="minorEastAsia"/>
                <w:color w:val="BFBFBF" w:themeColor="background1" w:themeShade="BF"/>
                <w:lang w:eastAsia="zh-CN"/>
              </w:rPr>
              <w:t>e think it is worth to figure out the detailed configuration so that the network is clear on the restrictions, and our suggestions are as below (details can be found in section 5.3):</w:t>
            </w:r>
          </w:p>
          <w:tbl>
            <w:tblPr>
              <w:tblStyle w:val="af"/>
              <w:tblW w:w="0" w:type="auto"/>
              <w:tblLook w:val="04A0" w:firstRow="1" w:lastRow="0" w:firstColumn="1" w:lastColumn="0" w:noHBand="0" w:noVBand="1"/>
            </w:tblPr>
            <w:tblGrid>
              <w:gridCol w:w="3000"/>
              <w:gridCol w:w="2941"/>
              <w:gridCol w:w="3183"/>
            </w:tblGrid>
            <w:tr w:rsidR="00AA21B5" w:rsidRPr="00AA21B5" w14:paraId="0270A608" w14:textId="77777777">
              <w:tc>
                <w:tcPr>
                  <w:tcW w:w="3209" w:type="dxa"/>
                </w:tcPr>
                <w:p w14:paraId="3564E161"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Feature</w:t>
                  </w:r>
                </w:p>
              </w:tc>
              <w:tc>
                <w:tcPr>
                  <w:tcW w:w="3023" w:type="dxa"/>
                </w:tcPr>
                <w:p w14:paraId="7A270BFE"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C</w:t>
                  </w:r>
                  <w:r w:rsidRPr="00AA21B5">
                    <w:rPr>
                      <w:rFonts w:eastAsiaTheme="minorEastAsia"/>
                      <w:b/>
                      <w:color w:val="BFBFBF" w:themeColor="background1" w:themeShade="BF"/>
                      <w:lang w:eastAsia="zh-CN"/>
                    </w:rPr>
                    <w:t>onfigurations</w:t>
                  </w:r>
                </w:p>
              </w:tc>
              <w:tc>
                <w:tcPr>
                  <w:tcW w:w="3397" w:type="dxa"/>
                </w:tcPr>
                <w:p w14:paraId="47041399"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N</w:t>
                  </w:r>
                  <w:r w:rsidRPr="00AA21B5">
                    <w:rPr>
                      <w:rFonts w:eastAsiaTheme="minorEastAsia"/>
                      <w:b/>
                      <w:color w:val="BFBFBF" w:themeColor="background1" w:themeShade="BF"/>
                      <w:lang w:eastAsia="zh-CN"/>
                    </w:rPr>
                    <w:t>ote</w:t>
                  </w:r>
                </w:p>
              </w:tc>
            </w:tr>
            <w:tr w:rsidR="00AA21B5" w:rsidRPr="00AA21B5" w14:paraId="6AE355C5" w14:textId="77777777">
              <w:tc>
                <w:tcPr>
                  <w:tcW w:w="3209" w:type="dxa"/>
                </w:tcPr>
                <w:p w14:paraId="369E4564"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Multi-DCI based multi-TRP</w:t>
                  </w:r>
                </w:p>
              </w:tc>
              <w:tc>
                <w:tcPr>
                  <w:tcW w:w="3023" w:type="dxa"/>
                </w:tcPr>
                <w:p w14:paraId="70D8E7EB" w14:textId="77777777" w:rsidR="00AB3EC8" w:rsidRPr="00AA21B5" w:rsidRDefault="008474C0">
                  <w:pPr>
                    <w:rPr>
                      <w:rFonts w:eastAsiaTheme="minorEastAsia"/>
                      <w:color w:val="BFBFBF" w:themeColor="background1" w:themeShade="BF"/>
                      <w:lang w:eastAsia="zh-CN"/>
                    </w:rPr>
                  </w:pPr>
                  <w:r w:rsidRPr="00AA21B5">
                    <w:rPr>
                      <w:i/>
                      <w:color w:val="BFBFBF" w:themeColor="background1" w:themeShade="BF"/>
                    </w:rPr>
                    <w:t>coresetPoolIndex-r16</w:t>
                  </w:r>
                  <w:r w:rsidRPr="00AA21B5">
                    <w:rPr>
                      <w:color w:val="BFBFBF" w:themeColor="background1" w:themeShade="BF"/>
                    </w:rPr>
                    <w:t xml:space="preserve"> in </w:t>
                  </w:r>
                  <w:r w:rsidRPr="00AA21B5">
                    <w:rPr>
                      <w:i/>
                      <w:color w:val="BFBFBF" w:themeColor="background1" w:themeShade="BF"/>
                    </w:rPr>
                    <w:t>ControlResourceSet</w:t>
                  </w:r>
                </w:p>
              </w:tc>
              <w:tc>
                <w:tcPr>
                  <w:tcW w:w="3397" w:type="dxa"/>
                </w:tcPr>
                <w:p w14:paraId="4C46040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R</w:t>
                  </w:r>
                  <w:r w:rsidRPr="00AA21B5">
                    <w:rPr>
                      <w:rFonts w:eastAsiaTheme="minorEastAsia"/>
                      <w:color w:val="BFBFBF" w:themeColor="background1" w:themeShade="BF"/>
                      <w:lang w:eastAsia="zh-CN"/>
                    </w:rPr>
                    <w:t>RC configuration</w:t>
                  </w:r>
                </w:p>
                <w:p w14:paraId="351467EA"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(defined in TS 38.331)</w:t>
                  </w:r>
                </w:p>
              </w:tc>
            </w:tr>
            <w:tr w:rsidR="00AA21B5" w:rsidRPr="00AA21B5" w14:paraId="7241D845" w14:textId="77777777">
              <w:tc>
                <w:tcPr>
                  <w:tcW w:w="3209" w:type="dxa"/>
                </w:tcPr>
                <w:p w14:paraId="2E5E57A2"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T</w:t>
                  </w:r>
                  <w:r w:rsidRPr="00AA21B5">
                    <w:rPr>
                      <w:rFonts w:eastAsiaTheme="minorEastAsia"/>
                      <w:color w:val="BFBFBF" w:themeColor="background1" w:themeShade="BF"/>
                      <w:lang w:eastAsia="zh-CN"/>
                    </w:rPr>
                    <w:t>DM/FDM based Single-DCI based multi-TRP</w:t>
                  </w:r>
                </w:p>
              </w:tc>
              <w:tc>
                <w:tcPr>
                  <w:tcW w:w="3023" w:type="dxa"/>
                </w:tcPr>
                <w:p w14:paraId="7454BF6F" w14:textId="77777777" w:rsidR="00AB3EC8" w:rsidRPr="00AA21B5" w:rsidRDefault="008474C0">
                  <w:pPr>
                    <w:rPr>
                      <w:rFonts w:eastAsiaTheme="minorEastAsia"/>
                      <w:color w:val="BFBFBF" w:themeColor="background1" w:themeShade="BF"/>
                      <w:lang w:eastAsia="zh-CN"/>
                    </w:rPr>
                  </w:pPr>
                  <w:r w:rsidRPr="00AA21B5">
                    <w:rPr>
                      <w:i/>
                      <w:color w:val="BFBFBF" w:themeColor="background1" w:themeShade="BF"/>
                    </w:rPr>
                    <w:t>repetitionSchemeConfig-r16/ repetitionSchemeConfig-v1630</w:t>
                  </w:r>
                  <w:r w:rsidRPr="00AA21B5">
                    <w:rPr>
                      <w:rFonts w:eastAsiaTheme="minorEastAsia"/>
                      <w:color w:val="BFBFBF" w:themeColor="background1" w:themeShade="BF"/>
                      <w:lang w:eastAsia="zh-CN"/>
                    </w:rPr>
                    <w:t xml:space="preserve"> in </w:t>
                  </w:r>
                  <w:r w:rsidRPr="00AA21B5">
                    <w:rPr>
                      <w:i/>
                      <w:color w:val="BFBFBF" w:themeColor="background1" w:themeShade="BF"/>
                    </w:rPr>
                    <w:t>PDSCH-Config</w:t>
                  </w:r>
                </w:p>
              </w:tc>
              <w:tc>
                <w:tcPr>
                  <w:tcW w:w="3397" w:type="dxa"/>
                </w:tcPr>
                <w:p w14:paraId="7241008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R</w:t>
                  </w:r>
                  <w:r w:rsidRPr="00AA21B5">
                    <w:rPr>
                      <w:rFonts w:eastAsiaTheme="minorEastAsia"/>
                      <w:color w:val="BFBFBF" w:themeColor="background1" w:themeShade="BF"/>
                      <w:lang w:eastAsia="zh-CN"/>
                    </w:rPr>
                    <w:t>RC configuration</w:t>
                  </w:r>
                </w:p>
                <w:p w14:paraId="42BD4661"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(defined in TS 38.331)</w:t>
                  </w:r>
                </w:p>
              </w:tc>
            </w:tr>
            <w:tr w:rsidR="00AA21B5" w:rsidRPr="00AA21B5" w14:paraId="565EEC05" w14:textId="77777777">
              <w:tc>
                <w:tcPr>
                  <w:tcW w:w="3209" w:type="dxa"/>
                </w:tcPr>
                <w:p w14:paraId="6312B18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SDM based Single-DCI based multi-TRP</w:t>
                  </w:r>
                </w:p>
              </w:tc>
              <w:tc>
                <w:tcPr>
                  <w:tcW w:w="3023" w:type="dxa"/>
                </w:tcPr>
                <w:p w14:paraId="5F312F3B"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Enhanced TCI States Activation/Deactivation for UE-specific PDSCH MAC CE</w:t>
                  </w:r>
                </w:p>
              </w:tc>
              <w:tc>
                <w:tcPr>
                  <w:tcW w:w="3397" w:type="dxa"/>
                </w:tcPr>
                <w:p w14:paraId="7CEDC432"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M</w:t>
                  </w:r>
                  <w:r w:rsidRPr="00AA21B5">
                    <w:rPr>
                      <w:rFonts w:eastAsiaTheme="minorEastAsia"/>
                      <w:color w:val="BFBFBF" w:themeColor="background1" w:themeShade="BF"/>
                      <w:lang w:eastAsia="zh-CN"/>
                    </w:rPr>
                    <w:t>AC configuration</w:t>
                  </w:r>
                </w:p>
                <w:p w14:paraId="488CA33B"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(defined in section 6.1.3.24 in TS 38.321)</w:t>
                  </w:r>
                </w:p>
              </w:tc>
            </w:tr>
          </w:tbl>
          <w:p w14:paraId="129150A3" w14:textId="77777777" w:rsidR="00AB3EC8" w:rsidRPr="00AA21B5" w:rsidRDefault="00AB3EC8">
            <w:pPr>
              <w:rPr>
                <w:rFonts w:eastAsiaTheme="minorEastAsia"/>
                <w:color w:val="BFBFBF" w:themeColor="background1" w:themeShade="BF"/>
                <w:lang w:eastAsia="zh-CN"/>
              </w:rPr>
            </w:pPr>
          </w:p>
          <w:p w14:paraId="6BCF485E"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P</w:t>
            </w:r>
            <w:r w:rsidRPr="00AA21B5">
              <w:rPr>
                <w:rFonts w:eastAsiaTheme="minorEastAsia"/>
                <w:b/>
                <w:color w:val="BFBFBF" w:themeColor="background1" w:themeShade="BF"/>
                <w:lang w:eastAsia="zh-CN"/>
              </w:rPr>
              <w:t>roposal 5: For DAPS configuration, the terminology multi-DCI/single-DCI based multi-TRP refers to the following definitions:</w:t>
            </w:r>
          </w:p>
          <w:p w14:paraId="0A181F1C"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Multi-DCI based multi-TRP: configured via the coresetPoolIndex-r16 IE in the ControlResourceSet IE</w:t>
            </w:r>
          </w:p>
          <w:p w14:paraId="5A6E2A72"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TDM/FDM based Single-DCI based multi-TRP: configured via the repetitionSchemeConfig-r16/repetitionSchemeConfig-v1630 IE in the PDSCH-Config IE</w:t>
            </w:r>
          </w:p>
          <w:p w14:paraId="4F5F36DF" w14:textId="77777777" w:rsidR="00AB3EC8" w:rsidRPr="00AA21B5" w:rsidRDefault="008474C0">
            <w:pPr>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SDM</w:t>
            </w:r>
            <w:r w:rsidRPr="00AA21B5">
              <w:rPr>
                <w:rFonts w:eastAsiaTheme="minorEastAsia" w:hint="eastAsia"/>
                <w:b/>
                <w:color w:val="BFBFBF" w:themeColor="background1" w:themeShade="BF"/>
                <w:lang w:val="en-US" w:eastAsia="zh-CN"/>
              </w:rPr>
              <w:t xml:space="preserve"> </w:t>
            </w:r>
            <w:r w:rsidRPr="00AA21B5">
              <w:rPr>
                <w:rFonts w:eastAsiaTheme="minorEastAsia"/>
                <w:b/>
                <w:color w:val="BFBFBF" w:themeColor="background1" w:themeShade="BF"/>
                <w:lang w:eastAsia="zh-CN"/>
              </w:rPr>
              <w:t>based Single-DCI based multi-TRP: configured via the enhanced TCI States Activation/Deactivation for UE-specific PDSCH MAC CE, as specified in TS 38.321</w:t>
            </w:r>
          </w:p>
        </w:tc>
      </w:tr>
    </w:tbl>
    <w:p w14:paraId="420F3BB5" w14:textId="77777777" w:rsidR="00AB3EC8" w:rsidRPr="00AA21B5" w:rsidRDefault="00AB3EC8">
      <w:pPr>
        <w:rPr>
          <w:color w:val="BFBFBF" w:themeColor="background1" w:themeShade="BF"/>
          <w:sz w:val="22"/>
          <w:szCs w:val="22"/>
        </w:rPr>
      </w:pPr>
    </w:p>
    <w:p w14:paraId="5D727913"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3-4: Whether the following proposal can be agreeable?</w:t>
      </w:r>
    </w:p>
    <w:tbl>
      <w:tblPr>
        <w:tblStyle w:val="af"/>
        <w:tblW w:w="0" w:type="auto"/>
        <w:tblLook w:val="04A0" w:firstRow="1" w:lastRow="0" w:firstColumn="1" w:lastColumn="0" w:noHBand="0" w:noVBand="1"/>
      </w:tblPr>
      <w:tblGrid>
        <w:gridCol w:w="9350"/>
      </w:tblGrid>
      <w:tr w:rsidR="00AB3EC8" w:rsidRPr="00AA21B5" w14:paraId="4C47E924" w14:textId="77777777">
        <w:tc>
          <w:tcPr>
            <w:tcW w:w="9350" w:type="dxa"/>
          </w:tcPr>
          <w:p w14:paraId="0B9BC471"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P</w:t>
            </w:r>
            <w:r w:rsidRPr="00AA21B5">
              <w:rPr>
                <w:rFonts w:eastAsiaTheme="minorEastAsia"/>
                <w:b/>
                <w:color w:val="BFBFBF" w:themeColor="background1" w:themeShade="BF"/>
                <w:lang w:eastAsia="zh-CN"/>
              </w:rPr>
              <w:t>roposal 5: For DAPS configuration, the terminology multi-DCI/single-DCI based multi-TRP refers to the following definitions:</w:t>
            </w:r>
          </w:p>
          <w:p w14:paraId="71CBE429"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Multi-DCI based multi-TRP: configured via the coresetPoolIndex-r16 IE in the ControlResourceSet IE</w:t>
            </w:r>
          </w:p>
          <w:p w14:paraId="35FCF32E"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TDM/FDM based Single-DCI based multi-TRP: configured via the repetitionSchemeConfig-r16/repetitionSchemeConfig-v1630 IE in the PDSCH-Config IE</w:t>
            </w:r>
          </w:p>
          <w:p w14:paraId="4409EFF8" w14:textId="77777777" w:rsidR="00AB3EC8" w:rsidRPr="00AA21B5" w:rsidRDefault="008474C0">
            <w:pPr>
              <w:rPr>
                <w:b/>
                <w:bCs/>
                <w:color w:val="BFBFBF" w:themeColor="background1" w:themeShade="BF"/>
                <w:sz w:val="22"/>
                <w:szCs w:val="22"/>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SDM</w:t>
            </w:r>
            <w:r w:rsidRPr="00AA21B5">
              <w:rPr>
                <w:rFonts w:eastAsiaTheme="minorEastAsia" w:hint="eastAsia"/>
                <w:b/>
                <w:color w:val="BFBFBF" w:themeColor="background1" w:themeShade="BF"/>
                <w:lang w:val="en-US" w:eastAsia="zh-CN"/>
              </w:rPr>
              <w:t xml:space="preserve"> </w:t>
            </w:r>
            <w:r w:rsidRPr="00AA21B5">
              <w:rPr>
                <w:rFonts w:eastAsiaTheme="minorEastAsia"/>
                <w:b/>
                <w:color w:val="BFBFBF" w:themeColor="background1" w:themeShade="BF"/>
                <w:lang w:eastAsia="zh-CN"/>
              </w:rPr>
              <w:t>based Single-DCI based multi-TRP: configured via the enhanced TCI States Activation/Deactivation for UE-specific PDSCH MAC CE, as specified in TS 38.321</w:t>
            </w:r>
          </w:p>
        </w:tc>
      </w:tr>
    </w:tbl>
    <w:p w14:paraId="7DC7E111" w14:textId="77777777" w:rsidR="00AB3EC8" w:rsidRPr="00AA21B5" w:rsidRDefault="00AB3EC8">
      <w:pPr>
        <w:rPr>
          <w:b/>
          <w:bCs/>
          <w:color w:val="BFBFBF" w:themeColor="background1" w:themeShade="BF"/>
          <w:sz w:val="22"/>
          <w:szCs w:val="22"/>
        </w:rPr>
      </w:pPr>
    </w:p>
    <w:p w14:paraId="781244F4" w14:textId="77777777" w:rsidR="00AB3EC8" w:rsidRPr="00AA21B5" w:rsidRDefault="00AB3EC8">
      <w:pPr>
        <w:rPr>
          <w:b/>
          <w:bCs/>
          <w:color w:val="BFBFBF" w:themeColor="background1" w:themeShade="BF"/>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A21B5" w:rsidRPr="00AA21B5" w14:paraId="5E9FE4E1" w14:textId="77777777">
        <w:tc>
          <w:tcPr>
            <w:tcW w:w="1496" w:type="dxa"/>
            <w:shd w:val="clear" w:color="auto" w:fill="EEECE1" w:themeFill="background2"/>
          </w:tcPr>
          <w:p w14:paraId="6FEC478A"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Company</w:t>
            </w:r>
          </w:p>
        </w:tc>
        <w:tc>
          <w:tcPr>
            <w:tcW w:w="1739" w:type="dxa"/>
            <w:shd w:val="clear" w:color="auto" w:fill="EEECE1" w:themeFill="background2"/>
          </w:tcPr>
          <w:p w14:paraId="56815F8F"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3C3BD67A"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473FCF6B" w14:textId="77777777">
        <w:tc>
          <w:tcPr>
            <w:tcW w:w="1496" w:type="dxa"/>
          </w:tcPr>
          <w:p w14:paraId="371C6E6B"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58C4E12D"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Probably No</w:t>
            </w:r>
          </w:p>
        </w:tc>
        <w:tc>
          <w:tcPr>
            <w:tcW w:w="6480" w:type="dxa"/>
          </w:tcPr>
          <w:p w14:paraId="13FF612E"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This is not related to UE capability, but more about DAPS configuration. It would be better to discuss this as part of RRC configuration discussion.</w:t>
            </w:r>
          </w:p>
        </w:tc>
      </w:tr>
      <w:tr w:rsidR="00AA21B5" w:rsidRPr="00AA21B5" w14:paraId="39D6E379" w14:textId="77777777">
        <w:tc>
          <w:tcPr>
            <w:tcW w:w="1496" w:type="dxa"/>
          </w:tcPr>
          <w:p w14:paraId="76050E11"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3AF985FB"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N</w:t>
            </w:r>
            <w:r w:rsidRPr="00AA21B5">
              <w:rPr>
                <w:rFonts w:eastAsia="MS Mincho"/>
                <w:color w:val="BFBFBF" w:themeColor="background1" w:themeShade="BF"/>
                <w:lang w:eastAsia="ja-JP"/>
              </w:rPr>
              <w:t>o</w:t>
            </w:r>
          </w:p>
        </w:tc>
        <w:tc>
          <w:tcPr>
            <w:tcW w:w="6480" w:type="dxa"/>
          </w:tcPr>
          <w:p w14:paraId="6AF79BAE" w14:textId="77777777" w:rsidR="00AB3EC8" w:rsidRPr="00AA21B5" w:rsidRDefault="008474C0">
            <w:pPr>
              <w:rPr>
                <w:bCs/>
                <w:color w:val="BFBFBF" w:themeColor="background1" w:themeShade="BF"/>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 xml:space="preserve">e would rely on the stage-2 (38.300) description for </w:t>
            </w:r>
            <w:r w:rsidRPr="00AA21B5">
              <w:rPr>
                <w:bCs/>
                <w:color w:val="BFBFBF" w:themeColor="background1" w:themeShade="BF"/>
              </w:rPr>
              <w:t>multi-TRP (section 6.12) and nothing more. If there is an ambiguity, the stage-2 text should be clarified.</w:t>
            </w:r>
          </w:p>
          <w:p w14:paraId="0A418141" w14:textId="77777777" w:rsidR="0058455A" w:rsidRPr="00AA21B5" w:rsidRDefault="0058455A" w:rsidP="0058455A">
            <w:pPr>
              <w:rPr>
                <w:bCs/>
                <w:color w:val="BFBFBF" w:themeColor="background1" w:themeShade="BF"/>
              </w:rPr>
            </w:pPr>
            <w:r w:rsidRPr="00AA21B5">
              <w:rPr>
                <w:bCs/>
                <w:color w:val="BFBFBF" w:themeColor="background1" w:themeShade="BF"/>
              </w:rPr>
              <w:t>[Huawei2] Yes, stage-2 does capture DCI/TRP description, but it is about stage-2. It is too general so that it is not enough for network to check “</w:t>
            </w:r>
            <w:r w:rsidRPr="00AA21B5">
              <w:rPr>
                <w:rFonts w:eastAsiaTheme="minorEastAsia"/>
                <w:b/>
                <w:color w:val="BFBFBF" w:themeColor="background1" w:themeShade="BF"/>
                <w:lang w:eastAsia="zh-CN"/>
              </w:rPr>
              <w:t>multi-</w:t>
            </w:r>
            <w:r w:rsidRPr="00AA21B5">
              <w:rPr>
                <w:rFonts w:eastAsiaTheme="minorEastAsia"/>
                <w:b/>
                <w:color w:val="BFBFBF" w:themeColor="background1" w:themeShade="BF"/>
                <w:lang w:eastAsia="zh-CN"/>
              </w:rPr>
              <w:lastRenderedPageBreak/>
              <w:t>DCI/single-DCI based multi-TRP</w:t>
            </w:r>
            <w:r w:rsidRPr="00AA21B5">
              <w:rPr>
                <w:bCs/>
                <w:color w:val="BFBFBF" w:themeColor="background1" w:themeShade="BF"/>
              </w:rPr>
              <w:t>” configurations. For example, for the highlighted parts, PHY/MAC/RRC layers are involved, so it is quite confusing how the network does the DAPS configuration while considering the DCI/TRP restrictions.</w:t>
            </w:r>
          </w:p>
          <w:p w14:paraId="0E085356" w14:textId="77777777" w:rsidR="0058455A" w:rsidRPr="00AA21B5" w:rsidRDefault="0058455A" w:rsidP="0058455A">
            <w:pPr>
              <w:pStyle w:val="2"/>
              <w:numPr>
                <w:ilvl w:val="0"/>
                <w:numId w:val="0"/>
              </w:numPr>
              <w:ind w:left="576" w:hanging="576"/>
              <w:rPr>
                <w:color w:val="BFBFBF" w:themeColor="background1" w:themeShade="BF"/>
              </w:rPr>
            </w:pPr>
            <w:bookmarkStart w:id="3" w:name="_Toc90589828"/>
            <w:r w:rsidRPr="00AA21B5">
              <w:rPr>
                <w:color w:val="BFBFBF" w:themeColor="background1" w:themeShade="BF"/>
              </w:rPr>
              <w:t>6.12</w:t>
            </w:r>
            <w:r w:rsidRPr="00AA21B5">
              <w:rPr>
                <w:color w:val="BFBFBF" w:themeColor="background1" w:themeShade="BF"/>
              </w:rPr>
              <w:tab/>
              <w:t>Multiple Transmit/Receive Point Operation</w:t>
            </w:r>
            <w:bookmarkEnd w:id="3"/>
          </w:p>
          <w:p w14:paraId="7071D0F9" w14:textId="77777777" w:rsidR="0058455A" w:rsidRPr="00AA21B5" w:rsidRDefault="0058455A" w:rsidP="0058455A">
            <w:pPr>
              <w:rPr>
                <w:color w:val="BFBFBF" w:themeColor="background1" w:themeShade="BF"/>
              </w:rPr>
            </w:pPr>
            <w:r w:rsidRPr="00AA21B5">
              <w:rPr>
                <w:color w:val="BFBFBF" w:themeColor="background1" w:themeShade="BF"/>
              </w:rPr>
              <w:t>In Multiple Transmit/Receive Point (multi-TRP) operation, a serving cell can schedule UE from two TRPs, providing better PDSCH coverage, reliability and/or data rates.</w:t>
            </w:r>
          </w:p>
          <w:p w14:paraId="596ACC47" w14:textId="77777777" w:rsidR="0058455A" w:rsidRPr="00AA21B5" w:rsidRDefault="0058455A" w:rsidP="0058455A">
            <w:pPr>
              <w:rPr>
                <w:bCs/>
                <w:color w:val="BFBFBF" w:themeColor="background1" w:themeShade="BF"/>
              </w:rPr>
            </w:pPr>
            <w:r w:rsidRPr="00AA21B5">
              <w:rPr>
                <w:color w:val="BFBFBF" w:themeColor="background1" w:themeShade="BF"/>
              </w:rPr>
              <w:t xml:space="preserve">There are two different operation modes for multi-TRP: single-DCI and multi-DCI. For both modes, control of uplink and downlink operation </w:t>
            </w:r>
            <w:r w:rsidRPr="00AA21B5">
              <w:rPr>
                <w:color w:val="BFBFBF" w:themeColor="background1" w:themeShade="BF"/>
                <w:highlight w:val="yellow"/>
              </w:rPr>
              <w:t>can be done by physical layer and MAC layer</w:t>
            </w:r>
            <w:r w:rsidRPr="00AA21B5">
              <w:rPr>
                <w:color w:val="BFBFBF" w:themeColor="background1" w:themeShade="BF"/>
              </w:rPr>
              <w:t xml:space="preserve">, within the configuration </w:t>
            </w:r>
            <w:r w:rsidRPr="00AA21B5">
              <w:rPr>
                <w:color w:val="BFBFBF" w:themeColor="background1" w:themeShade="BF"/>
                <w:highlight w:val="yellow"/>
              </w:rPr>
              <w:t>provided by the RRC layer</w:t>
            </w:r>
            <w:r w:rsidRPr="00AA21B5">
              <w:rPr>
                <w:color w:val="BFBFBF" w:themeColor="background1" w:themeShade="BF"/>
              </w:rPr>
              <w:t>. In single-DCI mode, UE is scheduled by the same DCI for both TRPs and in multi-DCI mode, UE is scheduled by independent DCIs from each TRP.</w:t>
            </w:r>
          </w:p>
          <w:p w14:paraId="1195C5EE" w14:textId="5AAE4771" w:rsidR="0058455A" w:rsidRPr="00AA21B5" w:rsidRDefault="0058455A">
            <w:pPr>
              <w:rPr>
                <w:rFonts w:eastAsia="MS Mincho"/>
                <w:color w:val="BFBFBF" w:themeColor="background1" w:themeShade="BF"/>
                <w:lang w:eastAsia="ja-JP"/>
              </w:rPr>
            </w:pPr>
          </w:p>
        </w:tc>
      </w:tr>
      <w:tr w:rsidR="00AA21B5" w:rsidRPr="00AA21B5" w14:paraId="1680895D" w14:textId="77777777">
        <w:tc>
          <w:tcPr>
            <w:tcW w:w="1496" w:type="dxa"/>
          </w:tcPr>
          <w:p w14:paraId="03E172A6"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lang w:eastAsia="zh-CN"/>
              </w:rPr>
              <w:lastRenderedPageBreak/>
              <w:t>Huawei, HiSilicon</w:t>
            </w:r>
          </w:p>
        </w:tc>
        <w:tc>
          <w:tcPr>
            <w:tcW w:w="1739" w:type="dxa"/>
          </w:tcPr>
          <w:p w14:paraId="7AF80E09" w14:textId="77777777" w:rsidR="00AB3EC8" w:rsidRPr="00AA21B5" w:rsidRDefault="008474C0">
            <w:pPr>
              <w:rPr>
                <w:rFonts w:eastAsiaTheme="minorEastAsia"/>
                <w:color w:val="BFBFBF" w:themeColor="background1" w:themeShade="BF"/>
              </w:rPr>
            </w:pPr>
            <w:r w:rsidRPr="00AA21B5">
              <w:rPr>
                <w:rFonts w:eastAsiaTheme="minorEastAsia" w:hint="eastAsia"/>
                <w:color w:val="BFBFBF" w:themeColor="background1" w:themeShade="BF"/>
                <w:lang w:eastAsia="zh-CN"/>
              </w:rPr>
              <w:t>Y</w:t>
            </w:r>
          </w:p>
        </w:tc>
        <w:tc>
          <w:tcPr>
            <w:tcW w:w="6480" w:type="dxa"/>
          </w:tcPr>
          <w:p w14:paraId="193F7744"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Proponent.</w:t>
            </w:r>
          </w:p>
          <w:p w14:paraId="32CF394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T</w:t>
            </w:r>
            <w:r w:rsidRPr="00AA21B5">
              <w:rPr>
                <w:rFonts w:eastAsiaTheme="minorEastAsia"/>
                <w:color w:val="BFBFBF" w:themeColor="background1" w:themeShade="BF"/>
                <w:lang w:eastAsia="zh-CN"/>
              </w:rPr>
              <w:t>he proposal mentioned in Q3-4 is following the following agreements made at RAN2#116-e meeting:</w:t>
            </w:r>
          </w:p>
          <w:p w14:paraId="52D44C60" w14:textId="77777777" w:rsidR="00AB3EC8" w:rsidRPr="00AA21B5" w:rsidRDefault="008474C0">
            <w:pPr>
              <w:rPr>
                <w:rFonts w:eastAsiaTheme="minorEastAsia"/>
                <w:b/>
                <w:color w:val="BFBFBF" w:themeColor="background1" w:themeShade="BF"/>
                <w:lang w:eastAsia="zh-CN"/>
              </w:rPr>
            </w:pPr>
            <w:r w:rsidRPr="00AA21B5">
              <w:rPr>
                <w:b/>
                <w:color w:val="BFBFBF" w:themeColor="background1" w:themeShade="BF"/>
                <w:sz w:val="18"/>
              </w:rPr>
              <w:t>[012] Postpone the discussion on the wording ”multi-DCI/single-DCI based multi-TRP are not configured in any DL BWP” for DAPS.</w:t>
            </w:r>
          </w:p>
          <w:p w14:paraId="3582EFF1" w14:textId="77777777" w:rsidR="00AB3EC8" w:rsidRPr="00AA21B5" w:rsidRDefault="00AB3EC8">
            <w:pPr>
              <w:rPr>
                <w:rFonts w:eastAsiaTheme="minorEastAsia"/>
                <w:color w:val="BFBFBF" w:themeColor="background1" w:themeShade="BF"/>
                <w:lang w:eastAsia="zh-CN"/>
              </w:rPr>
            </w:pPr>
          </w:p>
          <w:p w14:paraId="7B3BCE0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At RAN2#116-e meeting, even if more companies provided preferences (e.g. RRC configuration), few companies showed the detailed configuration. The ambiguity of the wording ”multi-DCI/single-DCI based multi-TRP are not configured in any DL BWP” will lead to configuration failure for DAPS, which is a critical issue.</w:t>
            </w:r>
          </w:p>
          <w:p w14:paraId="405D09AA"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We would like to mention that firstly this discussion is important for both network side and UE side, especially for network side. Secondly, the above proposal is just our understanding based on previous RAN2 progress, and if companies have other opinions, please provide your concrete suggestions or the concrete spec text so that the network can clearly do the DAPS configuration. Thirdly, if RAN2 can reach some consensuses on the configuration, it is not only beneficial for DAPS configuration, but also for other features if DCI/TRP configuration is also used.</w:t>
            </w:r>
          </w:p>
          <w:p w14:paraId="4C488E1B" w14:textId="77777777" w:rsidR="00AB3EC8" w:rsidRPr="00AA21B5" w:rsidRDefault="008474C0">
            <w:pPr>
              <w:rPr>
                <w:rFonts w:eastAsiaTheme="minorEastAsia"/>
                <w:color w:val="BFBFBF" w:themeColor="background1" w:themeShade="BF"/>
                <w:highlight w:val="yellow"/>
                <w:lang w:eastAsia="zh-CN"/>
              </w:rPr>
            </w:pPr>
            <w:r w:rsidRPr="00AA21B5">
              <w:rPr>
                <w:rFonts w:eastAsiaTheme="minorEastAsia"/>
                <w:color w:val="BFBFBF" w:themeColor="background1" w:themeShade="BF"/>
                <w:lang w:eastAsia="zh-CN"/>
              </w:rPr>
              <w:t>In general, we think RAN2 should have clear understandings on the configuration, and whether to make some clarifications in specs is the 2</w:t>
            </w:r>
            <w:r w:rsidRPr="00AA21B5">
              <w:rPr>
                <w:rFonts w:eastAsiaTheme="minorEastAsia"/>
                <w:color w:val="BFBFBF" w:themeColor="background1" w:themeShade="BF"/>
                <w:vertAlign w:val="superscript"/>
                <w:lang w:eastAsia="zh-CN"/>
              </w:rPr>
              <w:t>nd</w:t>
            </w:r>
            <w:r w:rsidRPr="00AA21B5">
              <w:rPr>
                <w:rFonts w:eastAsiaTheme="minorEastAsia"/>
                <w:color w:val="BFBFBF" w:themeColor="background1" w:themeShade="BF"/>
                <w:lang w:eastAsia="zh-CN"/>
              </w:rPr>
              <w:t xml:space="preserve"> step.</w:t>
            </w:r>
          </w:p>
        </w:tc>
      </w:tr>
      <w:tr w:rsidR="00AA21B5" w:rsidRPr="00AA21B5" w14:paraId="45B2FFBF" w14:textId="77777777">
        <w:tc>
          <w:tcPr>
            <w:tcW w:w="1496" w:type="dxa"/>
          </w:tcPr>
          <w:p w14:paraId="5C22694F"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ZTE(Mengjie)</w:t>
            </w:r>
          </w:p>
        </w:tc>
        <w:tc>
          <w:tcPr>
            <w:tcW w:w="1739" w:type="dxa"/>
          </w:tcPr>
          <w:p w14:paraId="2F2EE234"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Y, but</w:t>
            </w:r>
          </w:p>
        </w:tc>
        <w:tc>
          <w:tcPr>
            <w:tcW w:w="6480" w:type="dxa"/>
          </w:tcPr>
          <w:p w14:paraId="34A8AAF3" w14:textId="77777777" w:rsidR="00AB3EC8" w:rsidRPr="00AA21B5" w:rsidRDefault="008474C0">
            <w:pPr>
              <w:rPr>
                <w:rFonts w:eastAsia="SimSun"/>
                <w:color w:val="BFBFBF" w:themeColor="background1" w:themeShade="BF"/>
                <w:lang w:val="en-US" w:eastAsia="zh-CN"/>
              </w:rPr>
            </w:pPr>
            <w:r w:rsidRPr="00AA21B5">
              <w:rPr>
                <w:rFonts w:eastAsia="SimSun" w:hint="eastAsia"/>
                <w:color w:val="BFBFBF" w:themeColor="background1" w:themeShade="BF"/>
                <w:lang w:val="en-US" w:eastAsia="zh-CN"/>
              </w:rPr>
              <w:t>The explanation of mTRP configuration is aligned with our understanding. We also think it</w:t>
            </w:r>
            <w:r w:rsidRPr="00AA21B5">
              <w:rPr>
                <w:rFonts w:eastAsia="SimSun"/>
                <w:color w:val="BFBFBF" w:themeColor="background1" w:themeShade="BF"/>
                <w:lang w:val="en-US" w:eastAsia="zh-CN"/>
              </w:rPr>
              <w:t>’</w:t>
            </w:r>
            <w:r w:rsidRPr="00AA21B5">
              <w:rPr>
                <w:rFonts w:eastAsia="SimSun" w:hint="eastAsia"/>
                <w:color w:val="BFBFBF" w:themeColor="background1" w:themeShade="BF"/>
                <w:lang w:val="en-US" w:eastAsia="zh-CN"/>
              </w:rPr>
              <w:t>s fine to reach some common understanding at RAN2, e.g.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rsidR="00AA21B5" w:rsidRPr="00AA21B5" w14:paraId="7E4ADCD2" w14:textId="77777777">
        <w:tc>
          <w:tcPr>
            <w:tcW w:w="1496" w:type="dxa"/>
          </w:tcPr>
          <w:p w14:paraId="7F0A298F" w14:textId="19F8F9CF" w:rsidR="00AB3EC8" w:rsidRPr="00AA21B5" w:rsidRDefault="00826E80">
            <w:pPr>
              <w:rPr>
                <w:color w:val="BFBFBF" w:themeColor="background1" w:themeShade="BF"/>
                <w:lang w:eastAsia="ko-KR"/>
              </w:rPr>
            </w:pPr>
            <w:r w:rsidRPr="00AA21B5">
              <w:rPr>
                <w:color w:val="BFBFBF" w:themeColor="background1" w:themeShade="BF"/>
                <w:lang w:eastAsia="ko-KR"/>
              </w:rPr>
              <w:t>Nokia</w:t>
            </w:r>
          </w:p>
        </w:tc>
        <w:tc>
          <w:tcPr>
            <w:tcW w:w="1739" w:type="dxa"/>
          </w:tcPr>
          <w:p w14:paraId="43E957B9" w14:textId="7740C29F" w:rsidR="00AB3EC8" w:rsidRPr="00AA21B5" w:rsidRDefault="00826E80">
            <w:pPr>
              <w:rPr>
                <w:color w:val="BFBFBF" w:themeColor="background1" w:themeShade="BF"/>
                <w:lang w:eastAsia="ko-KR"/>
              </w:rPr>
            </w:pPr>
            <w:r w:rsidRPr="00AA21B5">
              <w:rPr>
                <w:color w:val="BFBFBF" w:themeColor="background1" w:themeShade="BF"/>
                <w:lang w:eastAsia="ko-KR"/>
              </w:rPr>
              <w:t>No</w:t>
            </w:r>
          </w:p>
        </w:tc>
        <w:tc>
          <w:tcPr>
            <w:tcW w:w="6480" w:type="dxa"/>
          </w:tcPr>
          <w:p w14:paraId="69D728F3" w14:textId="5ABF9E26" w:rsidR="00AB3EC8" w:rsidRPr="00AA21B5" w:rsidRDefault="00826E80">
            <w:pPr>
              <w:rPr>
                <w:color w:val="BFBFBF" w:themeColor="background1" w:themeShade="BF"/>
                <w:lang w:eastAsia="ko-KR"/>
              </w:rPr>
            </w:pPr>
            <w:r w:rsidRPr="00AA21B5">
              <w:rPr>
                <w:color w:val="BFBFBF" w:themeColor="background1" w:themeShade="BF"/>
                <w:lang w:eastAsia="ko-KR"/>
              </w:rPr>
              <w:t>We agree this should be clear from Stage-2 description. If this is about RRC configuration discussion, we need a separate discussion for that and more time for checking.</w:t>
            </w:r>
          </w:p>
        </w:tc>
      </w:tr>
      <w:tr w:rsidR="00AA21B5" w:rsidRPr="00AA21B5" w14:paraId="6AA70A5D" w14:textId="77777777">
        <w:tc>
          <w:tcPr>
            <w:tcW w:w="1496" w:type="dxa"/>
          </w:tcPr>
          <w:p w14:paraId="19066FBC" w14:textId="131BD1CC" w:rsidR="00AB3EC8" w:rsidRPr="00AA21B5" w:rsidRDefault="00FE6D3A">
            <w:pPr>
              <w:rPr>
                <w:color w:val="BFBFBF" w:themeColor="background1" w:themeShade="BF"/>
                <w:lang w:eastAsia="sv-SE"/>
              </w:rPr>
            </w:pPr>
            <w:r w:rsidRPr="00AA21B5">
              <w:rPr>
                <w:color w:val="BFBFBF" w:themeColor="background1" w:themeShade="BF"/>
                <w:lang w:eastAsia="sv-SE"/>
              </w:rPr>
              <w:t>Apple</w:t>
            </w:r>
          </w:p>
        </w:tc>
        <w:tc>
          <w:tcPr>
            <w:tcW w:w="1739" w:type="dxa"/>
          </w:tcPr>
          <w:p w14:paraId="26F93420" w14:textId="5E885E4F" w:rsidR="00AB3EC8" w:rsidRPr="00AA21B5" w:rsidRDefault="00FE6D3A">
            <w:pPr>
              <w:rPr>
                <w:color w:val="BFBFBF" w:themeColor="background1" w:themeShade="BF"/>
                <w:lang w:eastAsia="sv-SE"/>
              </w:rPr>
            </w:pPr>
            <w:r w:rsidRPr="00AA21B5">
              <w:rPr>
                <w:color w:val="BFBFBF" w:themeColor="background1" w:themeShade="BF"/>
                <w:lang w:eastAsia="sv-SE"/>
              </w:rPr>
              <w:t>No</w:t>
            </w:r>
          </w:p>
        </w:tc>
        <w:tc>
          <w:tcPr>
            <w:tcW w:w="6480" w:type="dxa"/>
          </w:tcPr>
          <w:p w14:paraId="41516546" w14:textId="7A8A0359" w:rsidR="00AB3EC8" w:rsidRPr="00AA21B5" w:rsidRDefault="00FE6D3A">
            <w:pPr>
              <w:rPr>
                <w:rFonts w:eastAsiaTheme="minorEastAsia"/>
                <w:color w:val="BFBFBF" w:themeColor="background1" w:themeShade="BF"/>
              </w:rPr>
            </w:pPr>
            <w:r w:rsidRPr="00AA21B5">
              <w:rPr>
                <w:rFonts w:eastAsiaTheme="minorEastAsia"/>
                <w:color w:val="BFBFBF" w:themeColor="background1" w:themeShade="BF"/>
              </w:rPr>
              <w:t>Stage-2 description is clear</w:t>
            </w:r>
          </w:p>
        </w:tc>
      </w:tr>
      <w:tr w:rsidR="00AA21B5" w:rsidRPr="00AA21B5" w14:paraId="43BD605D" w14:textId="77777777">
        <w:tc>
          <w:tcPr>
            <w:tcW w:w="1496" w:type="dxa"/>
          </w:tcPr>
          <w:p w14:paraId="25458D1E" w14:textId="652DF5A0" w:rsidR="004C66BE" w:rsidRPr="00AA21B5" w:rsidRDefault="004C66BE" w:rsidP="004C66BE">
            <w:pPr>
              <w:rPr>
                <w:color w:val="BFBFBF" w:themeColor="background1" w:themeShade="BF"/>
                <w:lang w:eastAsia="sv-SE"/>
              </w:rPr>
            </w:pPr>
            <w:r w:rsidRPr="00AA21B5">
              <w:rPr>
                <w:rFonts w:eastAsia="맑은 고딕" w:hint="eastAsia"/>
                <w:color w:val="BFBFBF" w:themeColor="background1" w:themeShade="BF"/>
                <w:lang w:eastAsia="ko-KR"/>
              </w:rPr>
              <w:lastRenderedPageBreak/>
              <w:t>Samsung</w:t>
            </w:r>
          </w:p>
        </w:tc>
        <w:tc>
          <w:tcPr>
            <w:tcW w:w="1739" w:type="dxa"/>
          </w:tcPr>
          <w:p w14:paraId="784390FC" w14:textId="2F34E0CE" w:rsidR="004C66BE" w:rsidRPr="00AA21B5" w:rsidRDefault="004C66BE" w:rsidP="004C66BE">
            <w:pPr>
              <w:rPr>
                <w:rFonts w:eastAsia="DengXian"/>
                <w:color w:val="BFBFBF" w:themeColor="background1" w:themeShade="BF"/>
                <w:lang w:eastAsia="zh-CN"/>
              </w:rPr>
            </w:pPr>
            <w:r w:rsidRPr="00AA21B5">
              <w:rPr>
                <w:rFonts w:eastAsia="맑은 고딕"/>
                <w:color w:val="BFBFBF" w:themeColor="background1" w:themeShade="BF"/>
                <w:lang w:eastAsia="ko-KR"/>
              </w:rPr>
              <w:t>A</w:t>
            </w:r>
            <w:r w:rsidRPr="00AA21B5">
              <w:rPr>
                <w:rFonts w:eastAsia="맑은 고딕" w:hint="eastAsia"/>
                <w:color w:val="BFBFBF" w:themeColor="background1" w:themeShade="BF"/>
                <w:lang w:eastAsia="ko-KR"/>
              </w:rPr>
              <w:t xml:space="preserve">gree </w:t>
            </w:r>
            <w:r w:rsidRPr="00AA21B5">
              <w:rPr>
                <w:rFonts w:eastAsia="맑은 고딕"/>
                <w:color w:val="BFBFBF" w:themeColor="background1" w:themeShade="BF"/>
                <w:lang w:eastAsia="ko-KR"/>
              </w:rPr>
              <w:t>to need clarification, but</w:t>
            </w:r>
          </w:p>
        </w:tc>
        <w:tc>
          <w:tcPr>
            <w:tcW w:w="6480" w:type="dxa"/>
          </w:tcPr>
          <w:p w14:paraId="531E12A0" w14:textId="1AA104F9" w:rsidR="004C66BE" w:rsidRPr="00AA21B5" w:rsidRDefault="004C66BE" w:rsidP="004C66BE">
            <w:pPr>
              <w:rPr>
                <w:rFonts w:eastAsia="DengXian"/>
                <w:color w:val="BFBFBF" w:themeColor="background1" w:themeShade="BF"/>
                <w:lang w:eastAsia="zh-CN"/>
              </w:rPr>
            </w:pPr>
            <w:r w:rsidRPr="00AA21B5">
              <w:rPr>
                <w:rFonts w:eastAsiaTheme="minorEastAsia"/>
                <w:color w:val="BFBFBF" w:themeColor="background1" w:themeShade="BF"/>
              </w:rPr>
              <w:t>At least, the clarification would be helpful to understand the multi-DCI/single-DCI based mTRP. On the other hand, it’s not UE capability issue.</w:t>
            </w:r>
          </w:p>
        </w:tc>
      </w:tr>
      <w:tr w:rsidR="00AA21B5" w:rsidRPr="00AA21B5" w14:paraId="55375228" w14:textId="77777777">
        <w:tc>
          <w:tcPr>
            <w:tcW w:w="1496" w:type="dxa"/>
          </w:tcPr>
          <w:p w14:paraId="53269A43" w14:textId="46419ACA" w:rsidR="004C66BE" w:rsidRPr="00AA21B5" w:rsidRDefault="00BF4D8A" w:rsidP="004C66BE">
            <w:pPr>
              <w:rPr>
                <w:rFonts w:eastAsia="SimSun"/>
                <w:color w:val="BFBFBF" w:themeColor="background1" w:themeShade="BF"/>
                <w:lang w:eastAsia="zh-CN"/>
              </w:rPr>
            </w:pPr>
            <w:r w:rsidRPr="00AA21B5">
              <w:rPr>
                <w:rFonts w:eastAsia="SimSun" w:hint="eastAsia"/>
                <w:color w:val="BFBFBF" w:themeColor="background1" w:themeShade="BF"/>
                <w:lang w:eastAsia="zh-CN"/>
              </w:rPr>
              <w:t>O</w:t>
            </w:r>
            <w:r w:rsidRPr="00AA21B5">
              <w:rPr>
                <w:rFonts w:eastAsia="SimSun"/>
                <w:color w:val="BFBFBF" w:themeColor="background1" w:themeShade="BF"/>
                <w:lang w:eastAsia="zh-CN"/>
              </w:rPr>
              <w:t>PPO</w:t>
            </w:r>
          </w:p>
        </w:tc>
        <w:tc>
          <w:tcPr>
            <w:tcW w:w="1739" w:type="dxa"/>
          </w:tcPr>
          <w:p w14:paraId="0AF8EB50" w14:textId="61451DC1" w:rsidR="004C66BE" w:rsidRPr="00AA21B5" w:rsidRDefault="00BF4D8A" w:rsidP="004C66BE">
            <w:pPr>
              <w:rPr>
                <w:rFonts w:eastAsia="SimSun"/>
                <w:color w:val="BFBFBF" w:themeColor="background1" w:themeShade="BF"/>
                <w:lang w:eastAsia="zh-CN"/>
              </w:rPr>
            </w:pPr>
            <w:r w:rsidRPr="00AA21B5">
              <w:rPr>
                <w:rFonts w:eastAsia="SimSun"/>
                <w:color w:val="BFBFBF" w:themeColor="background1" w:themeShade="BF"/>
                <w:lang w:eastAsia="zh-CN"/>
              </w:rPr>
              <w:t>See comment</w:t>
            </w:r>
          </w:p>
        </w:tc>
        <w:tc>
          <w:tcPr>
            <w:tcW w:w="6480" w:type="dxa"/>
          </w:tcPr>
          <w:p w14:paraId="0A680FEB" w14:textId="7F1DD752" w:rsidR="004C66BE" w:rsidRPr="00AA21B5" w:rsidRDefault="00BF4D8A" w:rsidP="004C66BE">
            <w:pPr>
              <w:rPr>
                <w:rFonts w:eastAsiaTheme="minorEastAsia"/>
                <w:color w:val="BFBFBF" w:themeColor="background1" w:themeShade="BF"/>
                <w:highlight w:val="yellow"/>
                <w:lang w:eastAsia="zh-CN"/>
              </w:rPr>
            </w:pPr>
            <w:r w:rsidRPr="00AA21B5">
              <w:rPr>
                <w:rFonts w:eastAsiaTheme="minorEastAsia" w:hint="eastAsia"/>
                <w:color w:val="BFBFBF" w:themeColor="background1" w:themeShade="BF"/>
                <w:lang w:eastAsia="zh-CN"/>
              </w:rPr>
              <w:t>A</w:t>
            </w:r>
            <w:r w:rsidRPr="00AA21B5">
              <w:rPr>
                <w:rFonts w:eastAsiaTheme="minorEastAsia"/>
                <w:color w:val="BFBFBF" w:themeColor="background1" w:themeShade="BF"/>
                <w:lang w:eastAsia="zh-CN"/>
              </w:rPr>
              <w:t>s commented by companies above, seems it is more proper to reach consensus in other spec/context other than DAPS capability.</w:t>
            </w:r>
          </w:p>
        </w:tc>
      </w:tr>
      <w:tr w:rsidR="00AA21B5" w:rsidRPr="00AA21B5" w14:paraId="6EE6FE4B" w14:textId="77777777">
        <w:tc>
          <w:tcPr>
            <w:tcW w:w="1496" w:type="dxa"/>
          </w:tcPr>
          <w:p w14:paraId="4657B3AE" w14:textId="3B9EB9A3" w:rsidR="00CF34AC" w:rsidRPr="00AA21B5" w:rsidRDefault="00CF34AC" w:rsidP="00CF34AC">
            <w:pPr>
              <w:rPr>
                <w:rFonts w:eastAsia="SimSun"/>
                <w:color w:val="BFBFBF" w:themeColor="background1" w:themeShade="BF"/>
                <w:lang w:eastAsia="zh-CN"/>
              </w:rPr>
            </w:pPr>
            <w:r w:rsidRPr="00AA21B5">
              <w:rPr>
                <w:rFonts w:eastAsiaTheme="minorEastAsia"/>
                <w:color w:val="BFBFBF" w:themeColor="background1" w:themeShade="BF"/>
              </w:rPr>
              <w:t>Ericsson</w:t>
            </w:r>
          </w:p>
        </w:tc>
        <w:tc>
          <w:tcPr>
            <w:tcW w:w="1739" w:type="dxa"/>
          </w:tcPr>
          <w:p w14:paraId="2D94EA50" w14:textId="534478AE" w:rsidR="00CF34AC" w:rsidRPr="00AA21B5" w:rsidRDefault="00CF34AC" w:rsidP="00CF34AC">
            <w:pPr>
              <w:rPr>
                <w:rFonts w:eastAsia="SimSun"/>
                <w:color w:val="BFBFBF" w:themeColor="background1" w:themeShade="BF"/>
                <w:lang w:eastAsia="zh-CN"/>
              </w:rPr>
            </w:pPr>
            <w:r w:rsidRPr="00AA21B5">
              <w:rPr>
                <w:rFonts w:eastAsiaTheme="minorEastAsia"/>
                <w:color w:val="BFBFBF" w:themeColor="background1" w:themeShade="BF"/>
              </w:rPr>
              <w:t>No</w:t>
            </w:r>
          </w:p>
        </w:tc>
        <w:tc>
          <w:tcPr>
            <w:tcW w:w="6480" w:type="dxa"/>
          </w:tcPr>
          <w:p w14:paraId="44EDB935" w14:textId="04D69C95" w:rsidR="00CF34AC" w:rsidRPr="00AA21B5" w:rsidRDefault="00CF34AC" w:rsidP="00CF34AC">
            <w:pPr>
              <w:rPr>
                <w:color w:val="BFBFBF" w:themeColor="background1" w:themeShade="BF"/>
                <w:lang w:eastAsia="sv-SE"/>
              </w:rPr>
            </w:pPr>
            <w:r w:rsidRPr="00AA21B5">
              <w:rPr>
                <w:color w:val="BFBFBF" w:themeColor="background1" w:themeShade="BF"/>
                <w:lang w:eastAsia="sv-SE"/>
              </w:rPr>
              <w:t>We agree with QC.</w:t>
            </w:r>
          </w:p>
        </w:tc>
      </w:tr>
      <w:tr w:rsidR="00CF34AC" w:rsidRPr="00AA21B5" w14:paraId="286DAD38" w14:textId="77777777">
        <w:tc>
          <w:tcPr>
            <w:tcW w:w="1496" w:type="dxa"/>
          </w:tcPr>
          <w:p w14:paraId="2EB66D7F" w14:textId="77777777" w:rsidR="00CF34AC" w:rsidRPr="00AA21B5" w:rsidRDefault="00CF34AC" w:rsidP="00CF34AC">
            <w:pPr>
              <w:rPr>
                <w:rFonts w:eastAsia="SimSun"/>
                <w:color w:val="BFBFBF" w:themeColor="background1" w:themeShade="BF"/>
                <w:lang w:eastAsia="zh-CN"/>
              </w:rPr>
            </w:pPr>
          </w:p>
        </w:tc>
        <w:tc>
          <w:tcPr>
            <w:tcW w:w="1739" w:type="dxa"/>
          </w:tcPr>
          <w:p w14:paraId="27936A7E" w14:textId="77777777" w:rsidR="00CF34AC" w:rsidRPr="00AA21B5" w:rsidRDefault="00CF34AC" w:rsidP="00CF34AC">
            <w:pPr>
              <w:rPr>
                <w:rFonts w:eastAsia="SimSun"/>
                <w:color w:val="BFBFBF" w:themeColor="background1" w:themeShade="BF"/>
                <w:lang w:eastAsia="zh-CN"/>
              </w:rPr>
            </w:pPr>
          </w:p>
        </w:tc>
        <w:tc>
          <w:tcPr>
            <w:tcW w:w="6480" w:type="dxa"/>
          </w:tcPr>
          <w:p w14:paraId="5D6936F1" w14:textId="77777777" w:rsidR="00CF34AC" w:rsidRPr="00AA21B5" w:rsidRDefault="00CF34AC" w:rsidP="00CF34AC">
            <w:pPr>
              <w:rPr>
                <w:rFonts w:eastAsia="SimSun"/>
                <w:color w:val="BFBFBF" w:themeColor="background1" w:themeShade="BF"/>
                <w:lang w:eastAsia="zh-CN"/>
              </w:rPr>
            </w:pPr>
          </w:p>
        </w:tc>
      </w:tr>
    </w:tbl>
    <w:p w14:paraId="2C1A5D74" w14:textId="77777777" w:rsidR="00AB3EC8" w:rsidRPr="00AA21B5" w:rsidRDefault="00AB3EC8">
      <w:pPr>
        <w:rPr>
          <w:color w:val="BFBFBF" w:themeColor="background1" w:themeShade="BF"/>
          <w:sz w:val="22"/>
          <w:szCs w:val="22"/>
        </w:rPr>
      </w:pPr>
    </w:p>
    <w:p w14:paraId="4C03A488" w14:textId="77777777" w:rsidR="006308FB" w:rsidRPr="00AA21B5" w:rsidRDefault="008474C0" w:rsidP="006308FB">
      <w:pPr>
        <w:rPr>
          <w:i/>
          <w:iCs/>
          <w:color w:val="BFBFBF" w:themeColor="background1" w:themeShade="BF"/>
          <w:sz w:val="22"/>
          <w:szCs w:val="22"/>
          <w:u w:val="single"/>
        </w:rPr>
      </w:pPr>
      <w:r w:rsidRPr="00AA21B5">
        <w:rPr>
          <w:color w:val="BFBFBF" w:themeColor="background1" w:themeShade="BF"/>
          <w:sz w:val="22"/>
          <w:szCs w:val="22"/>
        </w:rPr>
        <w:t xml:space="preserve"> </w:t>
      </w:r>
      <w:r w:rsidR="006308FB" w:rsidRPr="00AA21B5">
        <w:rPr>
          <w:i/>
          <w:iCs/>
          <w:color w:val="BFBFBF" w:themeColor="background1" w:themeShade="BF"/>
          <w:sz w:val="22"/>
          <w:szCs w:val="22"/>
          <w:u w:val="single"/>
        </w:rPr>
        <w:t>Rapporteur’s summary:</w:t>
      </w:r>
    </w:p>
    <w:p w14:paraId="0D83C69D" w14:textId="294D1022" w:rsidR="0071372F" w:rsidRPr="00AA21B5" w:rsidRDefault="003465D7" w:rsidP="006308FB">
      <w:pPr>
        <w:rPr>
          <w:i/>
          <w:iCs/>
          <w:color w:val="BFBFBF" w:themeColor="background1" w:themeShade="BF"/>
          <w:sz w:val="22"/>
          <w:szCs w:val="22"/>
        </w:rPr>
      </w:pPr>
      <w:r w:rsidRPr="00AA21B5">
        <w:rPr>
          <w:i/>
          <w:iCs/>
          <w:color w:val="BFBFBF" w:themeColor="background1" w:themeShade="BF"/>
          <w:sz w:val="22"/>
          <w:szCs w:val="22"/>
        </w:rPr>
        <w:t>Majority of companies (</w:t>
      </w:r>
      <w:r w:rsidR="004A1680" w:rsidRPr="00AA21B5">
        <w:rPr>
          <w:i/>
          <w:iCs/>
          <w:color w:val="BFBFBF" w:themeColor="background1" w:themeShade="BF"/>
          <w:sz w:val="22"/>
          <w:szCs w:val="22"/>
        </w:rPr>
        <w:t xml:space="preserve">7 out of 9) think that this is </w:t>
      </w:r>
      <w:r w:rsidR="004F454C" w:rsidRPr="00AA21B5">
        <w:rPr>
          <w:i/>
          <w:iCs/>
          <w:color w:val="BFBFBF" w:themeColor="background1" w:themeShade="BF"/>
          <w:sz w:val="22"/>
          <w:szCs w:val="22"/>
        </w:rPr>
        <w:t xml:space="preserve">not related </w:t>
      </w:r>
      <w:r w:rsidR="001223B9" w:rsidRPr="00AA21B5">
        <w:rPr>
          <w:i/>
          <w:iCs/>
          <w:color w:val="BFBFBF" w:themeColor="background1" w:themeShade="BF"/>
          <w:sz w:val="22"/>
          <w:szCs w:val="22"/>
        </w:rPr>
        <w:t>UE capability/DAPS capability issue</w:t>
      </w:r>
      <w:r w:rsidR="008C69D1" w:rsidRPr="00AA21B5">
        <w:rPr>
          <w:i/>
          <w:iCs/>
          <w:color w:val="BFBFBF" w:themeColor="background1" w:themeShade="BF"/>
          <w:sz w:val="22"/>
          <w:szCs w:val="22"/>
        </w:rPr>
        <w:t xml:space="preserve">. Some companies think that it should be </w:t>
      </w:r>
      <w:r w:rsidR="00FB209F" w:rsidRPr="00AA21B5">
        <w:rPr>
          <w:i/>
          <w:iCs/>
          <w:color w:val="BFBFBF" w:themeColor="background1" w:themeShade="BF"/>
          <w:sz w:val="22"/>
          <w:szCs w:val="22"/>
        </w:rPr>
        <w:t>discussed as part of</w:t>
      </w:r>
      <w:r w:rsidR="008C69D1" w:rsidRPr="00AA21B5">
        <w:rPr>
          <w:i/>
          <w:iCs/>
          <w:color w:val="BFBFBF" w:themeColor="background1" w:themeShade="BF"/>
          <w:sz w:val="22"/>
          <w:szCs w:val="22"/>
        </w:rPr>
        <w:t xml:space="preserve"> Stage-2 specification </w:t>
      </w:r>
      <w:r w:rsidR="0061330C" w:rsidRPr="00AA21B5">
        <w:rPr>
          <w:i/>
          <w:iCs/>
          <w:color w:val="BFBFBF" w:themeColor="background1" w:themeShade="BF"/>
          <w:sz w:val="22"/>
          <w:szCs w:val="22"/>
        </w:rPr>
        <w:t>where it</w:t>
      </w:r>
      <w:r w:rsidR="008C69D1" w:rsidRPr="00AA21B5">
        <w:rPr>
          <w:i/>
          <w:iCs/>
          <w:color w:val="BFBFBF" w:themeColor="background1" w:themeShade="BF"/>
          <w:sz w:val="22"/>
          <w:szCs w:val="22"/>
        </w:rPr>
        <w:t xml:space="preserve"> needs to be clear on the mTRP definition</w:t>
      </w:r>
      <w:r w:rsidR="00830779" w:rsidRPr="00AA21B5">
        <w:rPr>
          <w:i/>
          <w:iCs/>
          <w:color w:val="BFBFBF" w:themeColor="background1" w:themeShade="BF"/>
          <w:sz w:val="22"/>
          <w:szCs w:val="22"/>
        </w:rPr>
        <w:t>. Rapporteur suggests</w:t>
      </w:r>
      <w:r w:rsidR="00F80DDB" w:rsidRPr="00AA21B5">
        <w:rPr>
          <w:i/>
          <w:iCs/>
          <w:color w:val="BFBFBF" w:themeColor="background1" w:themeShade="BF"/>
          <w:sz w:val="22"/>
          <w:szCs w:val="22"/>
        </w:rPr>
        <w:t xml:space="preserve"> to discuss this </w:t>
      </w:r>
      <w:r w:rsidR="002F4948" w:rsidRPr="00AA21B5">
        <w:rPr>
          <w:i/>
          <w:iCs/>
          <w:color w:val="BFBFBF" w:themeColor="background1" w:themeShade="BF"/>
          <w:sz w:val="22"/>
          <w:szCs w:val="22"/>
        </w:rPr>
        <w:t xml:space="preserve">as part of </w:t>
      </w:r>
      <w:r w:rsidR="001A768A" w:rsidRPr="00AA21B5">
        <w:rPr>
          <w:i/>
          <w:iCs/>
          <w:color w:val="BFBFBF" w:themeColor="background1" w:themeShade="BF"/>
          <w:sz w:val="22"/>
          <w:szCs w:val="22"/>
        </w:rPr>
        <w:t>Stage-2 mTRP</w:t>
      </w:r>
      <w:r w:rsidR="0071372F" w:rsidRPr="00AA21B5">
        <w:rPr>
          <w:i/>
          <w:iCs/>
          <w:color w:val="BFBFBF" w:themeColor="background1" w:themeShade="BF"/>
          <w:sz w:val="22"/>
          <w:szCs w:val="22"/>
        </w:rPr>
        <w:t xml:space="preserve"> or TS38.331 RRC discussion in the next meeting:</w:t>
      </w:r>
    </w:p>
    <w:p w14:paraId="0A7FE5E3" w14:textId="6C48E801" w:rsidR="00AB3EC8" w:rsidRPr="00AA21B5" w:rsidRDefault="0071372F" w:rsidP="006308FB">
      <w:pPr>
        <w:rPr>
          <w:color w:val="BFBFBF" w:themeColor="background1" w:themeShade="BF"/>
          <w:sz w:val="22"/>
          <w:szCs w:val="22"/>
        </w:rPr>
      </w:pPr>
      <w:r w:rsidRPr="00AA21B5">
        <w:rPr>
          <w:i/>
          <w:iCs/>
          <w:color w:val="BFBFBF" w:themeColor="background1" w:themeShade="BF"/>
          <w:sz w:val="22"/>
          <w:szCs w:val="22"/>
        </w:rPr>
        <w:t xml:space="preserve">Proposal D: </w:t>
      </w:r>
      <w:r w:rsidR="001909F1" w:rsidRPr="00AA21B5">
        <w:rPr>
          <w:i/>
          <w:iCs/>
          <w:color w:val="BFBFBF" w:themeColor="background1" w:themeShade="BF"/>
          <w:sz w:val="22"/>
          <w:szCs w:val="22"/>
        </w:rPr>
        <w:t xml:space="preserve">Discuss the mTRP definition as </w:t>
      </w:r>
      <w:r w:rsidR="00AB56D8" w:rsidRPr="00AA21B5">
        <w:rPr>
          <w:i/>
          <w:iCs/>
          <w:color w:val="BFBFBF" w:themeColor="background1" w:themeShade="BF"/>
          <w:sz w:val="22"/>
          <w:szCs w:val="22"/>
        </w:rPr>
        <w:t>part of Stage-2 mTRP or TS38.331 RRC discussion in the next meeting</w:t>
      </w:r>
    </w:p>
    <w:p w14:paraId="67A2F886" w14:textId="77777777" w:rsidR="00AB3EC8" w:rsidRPr="00AA21B5" w:rsidRDefault="00AB3EC8">
      <w:pPr>
        <w:rPr>
          <w:b/>
          <w:bCs/>
          <w:color w:val="BFBFBF" w:themeColor="background1" w:themeShade="BF"/>
        </w:rPr>
      </w:pPr>
    </w:p>
    <w:p w14:paraId="72251C52" w14:textId="77777777" w:rsidR="00AB3EC8" w:rsidRPr="00AA21B5" w:rsidRDefault="008474C0">
      <w:pPr>
        <w:pStyle w:val="1"/>
        <w:rPr>
          <w:color w:val="BFBFBF" w:themeColor="background1" w:themeShade="BF"/>
        </w:rPr>
      </w:pPr>
      <w:r w:rsidRPr="00AA21B5">
        <w:rPr>
          <w:color w:val="BFBFBF" w:themeColor="background1" w:themeShade="BF"/>
        </w:rPr>
        <w:t>Miscellaneous updates on TR38.822</w:t>
      </w:r>
    </w:p>
    <w:p w14:paraId="14BC685B" w14:textId="77777777" w:rsidR="00AB3EC8" w:rsidRPr="00AA21B5" w:rsidRDefault="008474C0">
      <w:pPr>
        <w:rPr>
          <w:color w:val="BFBFBF" w:themeColor="background1" w:themeShade="BF"/>
        </w:rPr>
      </w:pPr>
      <w:r w:rsidRPr="00AA21B5">
        <w:rPr>
          <w:color w:val="BFBFBF" w:themeColor="background1" w:themeShade="BF"/>
        </w:rPr>
        <w:t>The CR [4] has the following reason for change:</w:t>
      </w:r>
    </w:p>
    <w:p w14:paraId="1AFC3A8F" w14:textId="77777777" w:rsidR="00AB3EC8" w:rsidRPr="00AA21B5" w:rsidRDefault="008474C0">
      <w:pPr>
        <w:rPr>
          <w:color w:val="BFBFBF" w:themeColor="background1" w:themeShade="BF"/>
        </w:rPr>
      </w:pPr>
      <w:r w:rsidRPr="00AA21B5">
        <w:rPr>
          <w:b/>
          <w:bCs/>
          <w:noProof/>
          <w:color w:val="BFBFBF" w:themeColor="background1" w:themeShade="BF"/>
          <w:lang w:val="en-US" w:eastAsia="ko-KR"/>
        </w:rPr>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977FD1A"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">
                <v:textbo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v:textbox>
                <w10:anchorlock/>
              </v:shape>
            </w:pict>
          </mc:Fallback>
        </mc:AlternateContent>
      </w:r>
    </w:p>
    <w:p w14:paraId="595F4F13" w14:textId="77777777" w:rsidR="00AB3EC8" w:rsidRPr="00AA21B5" w:rsidRDefault="008474C0">
      <w:pPr>
        <w:spacing w:after="0"/>
        <w:rPr>
          <w:rFonts w:ascii="Arial" w:hAnsi="Arial"/>
          <w:color w:val="BFBFBF" w:themeColor="background1" w:themeShade="BF"/>
        </w:rPr>
      </w:pPr>
      <w:r w:rsidRPr="00AA21B5">
        <w:rPr>
          <w:rFonts w:ascii="Arial" w:hAnsi="Arial"/>
          <w:b/>
          <w:bCs/>
          <w:color w:val="BFBFBF" w:themeColor="background1" w:themeShade="BF"/>
        </w:rPr>
        <w:t xml:space="preserve">Q5 Do companies agree with the proposed changes in the CR? For companies agreeing to the proposed changes, please also comment on the contents of the CR, if any. </w:t>
      </w:r>
    </w:p>
    <w:p w14:paraId="38695E8D" w14:textId="77777777" w:rsidR="00AB3EC8" w:rsidRPr="00AA21B5" w:rsidRDefault="00AB3EC8">
      <w:pPr>
        <w:spacing w:after="0"/>
        <w:rPr>
          <w:rFonts w:ascii="Arial" w:hAnsi="Arial"/>
          <w:color w:val="BFBFBF" w:themeColor="background1" w:themeShade="BF"/>
        </w:rPr>
      </w:pPr>
    </w:p>
    <w:tbl>
      <w:tblPr>
        <w:tblStyle w:val="af"/>
        <w:tblW w:w="0" w:type="auto"/>
        <w:tblLook w:val="04A0" w:firstRow="1" w:lastRow="0" w:firstColumn="1" w:lastColumn="0" w:noHBand="0" w:noVBand="1"/>
      </w:tblPr>
      <w:tblGrid>
        <w:gridCol w:w="1995"/>
        <w:gridCol w:w="1924"/>
        <w:gridCol w:w="5908"/>
      </w:tblGrid>
      <w:tr w:rsidR="00AA21B5" w:rsidRPr="00AA21B5" w14:paraId="00BF0D65" w14:textId="77777777">
        <w:trPr>
          <w:trHeight w:val="248"/>
        </w:trPr>
        <w:tc>
          <w:tcPr>
            <w:tcW w:w="1995" w:type="dxa"/>
          </w:tcPr>
          <w:p w14:paraId="3D5D081C"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Company</w:t>
            </w:r>
          </w:p>
        </w:tc>
        <w:tc>
          <w:tcPr>
            <w:tcW w:w="1924" w:type="dxa"/>
          </w:tcPr>
          <w:p w14:paraId="350CFF8D"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Yes/No</w:t>
            </w:r>
          </w:p>
        </w:tc>
        <w:tc>
          <w:tcPr>
            <w:tcW w:w="5908" w:type="dxa"/>
          </w:tcPr>
          <w:p w14:paraId="4EB494D8"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Comments</w:t>
            </w:r>
          </w:p>
        </w:tc>
      </w:tr>
      <w:tr w:rsidR="00AA21B5" w:rsidRPr="00AA21B5" w14:paraId="161BB09E" w14:textId="77777777">
        <w:trPr>
          <w:trHeight w:val="248"/>
        </w:trPr>
        <w:tc>
          <w:tcPr>
            <w:tcW w:w="1995" w:type="dxa"/>
          </w:tcPr>
          <w:p w14:paraId="3C7196E3"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Intel</w:t>
            </w:r>
          </w:p>
        </w:tc>
        <w:tc>
          <w:tcPr>
            <w:tcW w:w="1924" w:type="dxa"/>
          </w:tcPr>
          <w:p w14:paraId="6CB648F9"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Yes</w:t>
            </w:r>
          </w:p>
        </w:tc>
        <w:tc>
          <w:tcPr>
            <w:tcW w:w="5908" w:type="dxa"/>
          </w:tcPr>
          <w:p w14:paraId="281A5AD7" w14:textId="77777777" w:rsidR="00AB3EC8" w:rsidRPr="00AA21B5" w:rsidRDefault="00AB3EC8">
            <w:pPr>
              <w:spacing w:after="0"/>
              <w:rPr>
                <w:rFonts w:ascii="Arial" w:hAnsi="Arial"/>
                <w:color w:val="BFBFBF" w:themeColor="background1" w:themeShade="BF"/>
              </w:rPr>
            </w:pPr>
          </w:p>
        </w:tc>
      </w:tr>
      <w:tr w:rsidR="00AA21B5" w:rsidRPr="00AA21B5" w14:paraId="32E596B9" w14:textId="77777777">
        <w:trPr>
          <w:trHeight w:val="248"/>
        </w:trPr>
        <w:tc>
          <w:tcPr>
            <w:tcW w:w="1995" w:type="dxa"/>
          </w:tcPr>
          <w:p w14:paraId="3F534DF4"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Lenovo</w:t>
            </w:r>
          </w:p>
        </w:tc>
        <w:tc>
          <w:tcPr>
            <w:tcW w:w="1924" w:type="dxa"/>
          </w:tcPr>
          <w:p w14:paraId="79E25816"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Partly</w:t>
            </w:r>
          </w:p>
        </w:tc>
        <w:tc>
          <w:tcPr>
            <w:tcW w:w="5908" w:type="dxa"/>
          </w:tcPr>
          <w:p w14:paraId="7B5A4B02"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The following corrections should be made:</w:t>
            </w:r>
          </w:p>
          <w:p w14:paraId="51FC9837" w14:textId="77777777" w:rsidR="00AB3EC8" w:rsidRPr="00AA21B5" w:rsidRDefault="008474C0">
            <w:pPr>
              <w:pStyle w:val="af5"/>
              <w:numPr>
                <w:ilvl w:val="0"/>
                <w:numId w:val="10"/>
              </w:numPr>
              <w:spacing w:after="0"/>
              <w:rPr>
                <w:rFonts w:ascii="Arial" w:hAnsi="Arial"/>
                <w:color w:val="BFBFBF" w:themeColor="background1" w:themeShade="BF"/>
              </w:rPr>
            </w:pPr>
            <w:r w:rsidRPr="00AA21B5">
              <w:rPr>
                <w:rFonts w:ascii="Arial" w:hAnsi="Arial"/>
                <w:color w:val="BFBFBF" w:themeColor="background1" w:themeShade="BF"/>
              </w:rPr>
              <w:t>Cover page: the latest R4 feature list R4-2118537 should be added.</w:t>
            </w:r>
          </w:p>
          <w:p w14:paraId="626865FF" w14:textId="77777777" w:rsidR="00AB3EC8" w:rsidRPr="00AA21B5" w:rsidRDefault="008474C0">
            <w:pPr>
              <w:pStyle w:val="af5"/>
              <w:numPr>
                <w:ilvl w:val="0"/>
                <w:numId w:val="10"/>
              </w:numPr>
              <w:spacing w:after="0"/>
              <w:rPr>
                <w:rFonts w:ascii="Arial" w:hAnsi="Arial"/>
                <w:color w:val="BFBFBF" w:themeColor="background1" w:themeShade="BF"/>
              </w:rPr>
            </w:pPr>
            <w:r w:rsidRPr="00AA21B5">
              <w:rPr>
                <w:rFonts w:ascii="Arial" w:hAnsi="Arial"/>
                <w:color w:val="BFBFBF" w:themeColor="background1" w:themeShade="BF"/>
              </w:rPr>
              <w:t>5.3.12: in new FG 2-21</w:t>
            </w:r>
            <w:r w:rsidRPr="00AA21B5">
              <w:rPr>
                <w:color w:val="BFBFBF" w:themeColor="background1" w:themeShade="BF"/>
              </w:rPr>
              <w:t xml:space="preserve"> </w:t>
            </w:r>
            <w:r w:rsidRPr="00AA21B5">
              <w:rPr>
                <w:rFonts w:ascii="Arial" w:hAnsi="Arial"/>
                <w:color w:val="BFBFBF" w:themeColor="background1" w:themeShade="BF"/>
              </w:rPr>
              <w:t>in the column “Parent IE in TS 38.331” change “RF-Parameters” to “BandNR”.</w:t>
            </w:r>
          </w:p>
          <w:p w14:paraId="5A1DD6AE" w14:textId="77777777" w:rsidR="00AB3EC8" w:rsidRPr="00AA21B5" w:rsidRDefault="008474C0">
            <w:pPr>
              <w:pStyle w:val="af5"/>
              <w:numPr>
                <w:ilvl w:val="0"/>
                <w:numId w:val="10"/>
              </w:numPr>
              <w:spacing w:after="0"/>
              <w:rPr>
                <w:rFonts w:ascii="Arial" w:hAnsi="Arial"/>
                <w:color w:val="BFBFBF" w:themeColor="background1" w:themeShade="BF"/>
              </w:rPr>
            </w:pPr>
            <w:r w:rsidRPr="00AA21B5">
              <w:rPr>
                <w:rFonts w:ascii="Arial" w:hAnsi="Arial"/>
                <w:color w:val="BFBFBF" w:themeColor="background1" w:themeShade="BF"/>
              </w:rPr>
              <w:t>Remove grey background from the capabilities in 2-20, 2-21, 2-21 (RAN2).</w:t>
            </w:r>
          </w:p>
          <w:p w14:paraId="45C1B265" w14:textId="77777777" w:rsidR="00AB3EC8" w:rsidRPr="00AA21B5" w:rsidRDefault="008474C0">
            <w:pPr>
              <w:pStyle w:val="af5"/>
              <w:numPr>
                <w:ilvl w:val="0"/>
                <w:numId w:val="10"/>
              </w:numPr>
              <w:spacing w:after="0"/>
              <w:rPr>
                <w:rFonts w:ascii="Arial" w:hAnsi="Arial"/>
                <w:color w:val="BFBFBF" w:themeColor="background1" w:themeShade="BF"/>
              </w:rPr>
            </w:pPr>
            <w:r w:rsidRPr="00AA21B5">
              <w:rPr>
                <w:rFonts w:ascii="Arial" w:hAnsi="Arial"/>
                <w:color w:val="BFBFBF" w:themeColor="background1" w:themeShade="BF"/>
              </w:rPr>
              <w:t>Renumber “2-21 (RAN2)”, “2-22 (RAN2)” to “2-22 (RAN2)”, “2-23 (RAN2)”.</w:t>
            </w:r>
          </w:p>
        </w:tc>
      </w:tr>
      <w:tr w:rsidR="00AA21B5" w:rsidRPr="00AA21B5" w14:paraId="724078DE" w14:textId="77777777">
        <w:trPr>
          <w:trHeight w:val="248"/>
        </w:trPr>
        <w:tc>
          <w:tcPr>
            <w:tcW w:w="1995" w:type="dxa"/>
          </w:tcPr>
          <w:p w14:paraId="2CD3FC5E"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Q</w:t>
            </w:r>
            <w:r w:rsidRPr="00AA21B5">
              <w:rPr>
                <w:rFonts w:ascii="Arial" w:eastAsia="MS Mincho" w:hAnsi="Arial"/>
                <w:color w:val="BFBFBF" w:themeColor="background1" w:themeShade="BF"/>
                <w:lang w:eastAsia="ja-JP"/>
              </w:rPr>
              <w:t>ualcomm Incorporated</w:t>
            </w:r>
          </w:p>
        </w:tc>
        <w:tc>
          <w:tcPr>
            <w:tcW w:w="1924" w:type="dxa"/>
          </w:tcPr>
          <w:p w14:paraId="5B856EB9"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Y</w:t>
            </w:r>
            <w:r w:rsidRPr="00AA21B5">
              <w:rPr>
                <w:rFonts w:ascii="Arial" w:eastAsia="MS Mincho" w:hAnsi="Arial"/>
                <w:color w:val="BFBFBF" w:themeColor="background1" w:themeShade="BF"/>
                <w:lang w:eastAsia="ja-JP"/>
              </w:rPr>
              <w:t>es</w:t>
            </w:r>
          </w:p>
        </w:tc>
        <w:tc>
          <w:tcPr>
            <w:tcW w:w="5908" w:type="dxa"/>
          </w:tcPr>
          <w:p w14:paraId="28F5A179" w14:textId="77777777" w:rsidR="00AB3EC8" w:rsidRPr="00AA21B5" w:rsidRDefault="00AB3EC8">
            <w:pPr>
              <w:spacing w:after="0"/>
              <w:rPr>
                <w:rFonts w:ascii="Arial" w:hAnsi="Arial"/>
                <w:color w:val="BFBFBF" w:themeColor="background1" w:themeShade="BF"/>
              </w:rPr>
            </w:pPr>
          </w:p>
        </w:tc>
      </w:tr>
      <w:tr w:rsidR="00AA21B5" w:rsidRPr="00AA21B5" w14:paraId="6BF84281" w14:textId="77777777">
        <w:trPr>
          <w:trHeight w:val="248"/>
        </w:trPr>
        <w:tc>
          <w:tcPr>
            <w:tcW w:w="1995" w:type="dxa"/>
          </w:tcPr>
          <w:p w14:paraId="2E69DBA7"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ZTE(Wenting)</w:t>
            </w:r>
          </w:p>
        </w:tc>
        <w:tc>
          <w:tcPr>
            <w:tcW w:w="1924" w:type="dxa"/>
          </w:tcPr>
          <w:p w14:paraId="2E1C6B03"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Yes</w:t>
            </w:r>
          </w:p>
        </w:tc>
        <w:tc>
          <w:tcPr>
            <w:tcW w:w="5908" w:type="dxa"/>
          </w:tcPr>
          <w:p w14:paraId="134227A9" w14:textId="77777777" w:rsidR="00AB3EC8" w:rsidRPr="00AA21B5" w:rsidRDefault="00AB3EC8">
            <w:pPr>
              <w:spacing w:after="0"/>
              <w:rPr>
                <w:rFonts w:ascii="Arial" w:hAnsi="Arial"/>
                <w:color w:val="BFBFBF" w:themeColor="background1" w:themeShade="BF"/>
              </w:rPr>
            </w:pPr>
          </w:p>
        </w:tc>
      </w:tr>
      <w:tr w:rsidR="00AA21B5" w:rsidRPr="00AA21B5" w14:paraId="74E082AC" w14:textId="77777777">
        <w:trPr>
          <w:trHeight w:val="248"/>
        </w:trPr>
        <w:tc>
          <w:tcPr>
            <w:tcW w:w="1995" w:type="dxa"/>
          </w:tcPr>
          <w:p w14:paraId="2E1C2CFA"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H</w:t>
            </w:r>
            <w:r w:rsidRPr="00AA21B5">
              <w:rPr>
                <w:rFonts w:ascii="Arial" w:eastAsiaTheme="minorEastAsia" w:hAnsi="Arial"/>
                <w:color w:val="BFBFBF" w:themeColor="background1" w:themeShade="BF"/>
                <w:lang w:eastAsia="zh-CN"/>
              </w:rPr>
              <w:t>uawei, HiSilicon</w:t>
            </w:r>
          </w:p>
        </w:tc>
        <w:tc>
          <w:tcPr>
            <w:tcW w:w="1924" w:type="dxa"/>
          </w:tcPr>
          <w:p w14:paraId="09F62BB2"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Y</w:t>
            </w:r>
            <w:r w:rsidRPr="00AA21B5">
              <w:rPr>
                <w:rFonts w:ascii="Arial" w:eastAsiaTheme="minorEastAsia" w:hAnsi="Arial"/>
                <w:color w:val="BFBFBF" w:themeColor="background1" w:themeShade="BF"/>
                <w:lang w:eastAsia="zh-CN"/>
              </w:rPr>
              <w:t>es</w:t>
            </w:r>
          </w:p>
        </w:tc>
        <w:tc>
          <w:tcPr>
            <w:tcW w:w="5908" w:type="dxa"/>
          </w:tcPr>
          <w:p w14:paraId="43F6F9F8" w14:textId="77777777" w:rsidR="00AB3EC8" w:rsidRPr="00AA21B5" w:rsidRDefault="00AB3EC8">
            <w:pPr>
              <w:spacing w:after="0"/>
              <w:rPr>
                <w:rFonts w:ascii="Arial" w:hAnsi="Arial"/>
                <w:color w:val="BFBFBF" w:themeColor="background1" w:themeShade="BF"/>
              </w:rPr>
            </w:pPr>
          </w:p>
        </w:tc>
      </w:tr>
      <w:tr w:rsidR="00AA21B5" w:rsidRPr="00AA21B5" w14:paraId="4F9A3C04" w14:textId="77777777">
        <w:trPr>
          <w:trHeight w:val="248"/>
        </w:trPr>
        <w:tc>
          <w:tcPr>
            <w:tcW w:w="1995" w:type="dxa"/>
          </w:tcPr>
          <w:p w14:paraId="5DBC90CE" w14:textId="06E14D78" w:rsidR="00AA6244" w:rsidRPr="00AA21B5" w:rsidRDefault="00AA6244">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Nokia</w:t>
            </w:r>
          </w:p>
        </w:tc>
        <w:tc>
          <w:tcPr>
            <w:tcW w:w="1924" w:type="dxa"/>
          </w:tcPr>
          <w:p w14:paraId="260C23E0" w14:textId="5C22CBD6" w:rsidR="00AA6244" w:rsidRPr="00AA21B5" w:rsidRDefault="00AA6244">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3AC91793" w14:textId="5E90BB62" w:rsidR="00AA6244" w:rsidRPr="00AA21B5" w:rsidRDefault="00AA6244">
            <w:pPr>
              <w:spacing w:after="0"/>
              <w:rPr>
                <w:rFonts w:ascii="Arial" w:hAnsi="Arial"/>
                <w:color w:val="BFBFBF" w:themeColor="background1" w:themeShade="BF"/>
              </w:rPr>
            </w:pPr>
          </w:p>
        </w:tc>
      </w:tr>
      <w:tr w:rsidR="00AA21B5" w:rsidRPr="00AA21B5" w14:paraId="3305C0F8" w14:textId="77777777">
        <w:trPr>
          <w:trHeight w:val="248"/>
        </w:trPr>
        <w:tc>
          <w:tcPr>
            <w:tcW w:w="1995" w:type="dxa"/>
          </w:tcPr>
          <w:p w14:paraId="5250AA80" w14:textId="29890CD5"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Apple</w:t>
            </w:r>
          </w:p>
        </w:tc>
        <w:tc>
          <w:tcPr>
            <w:tcW w:w="1924" w:type="dxa"/>
          </w:tcPr>
          <w:p w14:paraId="7BA9DA4C" w14:textId="1A1CEBE7"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3E2881BB" w14:textId="77777777" w:rsidR="00FE6D3A" w:rsidRPr="00AA21B5" w:rsidRDefault="00FE6D3A">
            <w:pPr>
              <w:spacing w:after="0"/>
              <w:rPr>
                <w:rFonts w:ascii="Arial" w:hAnsi="Arial"/>
                <w:color w:val="BFBFBF" w:themeColor="background1" w:themeShade="BF"/>
              </w:rPr>
            </w:pPr>
          </w:p>
        </w:tc>
      </w:tr>
      <w:tr w:rsidR="00AA21B5" w:rsidRPr="00AA21B5" w14:paraId="6AB720E9" w14:textId="77777777">
        <w:trPr>
          <w:trHeight w:val="248"/>
        </w:trPr>
        <w:tc>
          <w:tcPr>
            <w:tcW w:w="1995" w:type="dxa"/>
          </w:tcPr>
          <w:p w14:paraId="19E22C66" w14:textId="3F8E3415"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Samsung</w:t>
            </w:r>
          </w:p>
        </w:tc>
        <w:tc>
          <w:tcPr>
            <w:tcW w:w="1924" w:type="dxa"/>
          </w:tcPr>
          <w:p w14:paraId="14CE081E" w14:textId="4D70CF63"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color w:val="BFBFBF" w:themeColor="background1" w:themeShade="BF"/>
                <w:lang w:eastAsia="ko-KR"/>
              </w:rPr>
              <w:t>Y</w:t>
            </w:r>
            <w:r w:rsidRPr="00AA21B5">
              <w:rPr>
                <w:rFonts w:ascii="Arial" w:hAnsi="Arial" w:hint="eastAsia"/>
                <w:color w:val="BFBFBF" w:themeColor="background1" w:themeShade="BF"/>
                <w:lang w:eastAsia="ko-KR"/>
              </w:rPr>
              <w:t>es</w:t>
            </w:r>
          </w:p>
        </w:tc>
        <w:tc>
          <w:tcPr>
            <w:tcW w:w="5908" w:type="dxa"/>
          </w:tcPr>
          <w:p w14:paraId="3F1A302E" w14:textId="77777777" w:rsidR="004C66BE" w:rsidRPr="00AA21B5" w:rsidRDefault="004C66BE" w:rsidP="004C66BE">
            <w:pPr>
              <w:spacing w:after="0"/>
              <w:rPr>
                <w:rFonts w:ascii="Arial" w:hAnsi="Arial"/>
                <w:color w:val="BFBFBF" w:themeColor="background1" w:themeShade="BF"/>
              </w:rPr>
            </w:pPr>
          </w:p>
        </w:tc>
      </w:tr>
      <w:tr w:rsidR="00AA21B5" w:rsidRPr="00AA21B5" w14:paraId="27483260" w14:textId="77777777">
        <w:trPr>
          <w:trHeight w:val="248"/>
        </w:trPr>
        <w:tc>
          <w:tcPr>
            <w:tcW w:w="1995" w:type="dxa"/>
          </w:tcPr>
          <w:p w14:paraId="0D62EDCF" w14:textId="55ED1773"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O</w:t>
            </w:r>
            <w:r w:rsidRPr="00AA21B5">
              <w:rPr>
                <w:rFonts w:ascii="Arial" w:eastAsiaTheme="minorEastAsia" w:hAnsi="Arial"/>
                <w:color w:val="BFBFBF" w:themeColor="background1" w:themeShade="BF"/>
                <w:lang w:eastAsia="zh-CN"/>
              </w:rPr>
              <w:t>PPO</w:t>
            </w:r>
          </w:p>
        </w:tc>
        <w:tc>
          <w:tcPr>
            <w:tcW w:w="1924" w:type="dxa"/>
          </w:tcPr>
          <w:p w14:paraId="2749C850" w14:textId="1550B2BA"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Y</w:t>
            </w:r>
            <w:r w:rsidRPr="00AA21B5">
              <w:rPr>
                <w:rFonts w:ascii="Arial" w:eastAsiaTheme="minorEastAsia" w:hAnsi="Arial"/>
                <w:color w:val="BFBFBF" w:themeColor="background1" w:themeShade="BF"/>
                <w:lang w:eastAsia="zh-CN"/>
              </w:rPr>
              <w:t>es</w:t>
            </w:r>
          </w:p>
        </w:tc>
        <w:tc>
          <w:tcPr>
            <w:tcW w:w="5908" w:type="dxa"/>
          </w:tcPr>
          <w:p w14:paraId="54965BAF" w14:textId="77777777" w:rsidR="004C66BE" w:rsidRPr="00AA21B5" w:rsidRDefault="004C66BE" w:rsidP="004C66BE">
            <w:pPr>
              <w:spacing w:after="0"/>
              <w:rPr>
                <w:rFonts w:ascii="Arial" w:hAnsi="Arial"/>
                <w:color w:val="BFBFBF" w:themeColor="background1" w:themeShade="BF"/>
              </w:rPr>
            </w:pPr>
          </w:p>
        </w:tc>
      </w:tr>
      <w:tr w:rsidR="00AA21B5" w:rsidRPr="00AA21B5" w14:paraId="0B167AF6" w14:textId="77777777">
        <w:trPr>
          <w:trHeight w:val="248"/>
        </w:trPr>
        <w:tc>
          <w:tcPr>
            <w:tcW w:w="1995" w:type="dxa"/>
          </w:tcPr>
          <w:p w14:paraId="03A8877F" w14:textId="77175818" w:rsidR="00CF34AC" w:rsidRPr="00AA21B5" w:rsidRDefault="00CF34AC"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lastRenderedPageBreak/>
              <w:t>Ericsson</w:t>
            </w:r>
          </w:p>
        </w:tc>
        <w:tc>
          <w:tcPr>
            <w:tcW w:w="1924" w:type="dxa"/>
          </w:tcPr>
          <w:p w14:paraId="7362D31F" w14:textId="2593C783" w:rsidR="00CF34AC" w:rsidRPr="00AA21B5" w:rsidRDefault="00CF34AC"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314A511C" w14:textId="77777777" w:rsidR="00CF34AC" w:rsidRPr="00AA21B5" w:rsidRDefault="00CF34AC" w:rsidP="004C66BE">
            <w:pPr>
              <w:spacing w:after="0"/>
              <w:rPr>
                <w:rFonts w:ascii="Arial" w:hAnsi="Arial"/>
                <w:color w:val="BFBFBF" w:themeColor="background1" w:themeShade="BF"/>
              </w:rPr>
            </w:pPr>
          </w:p>
        </w:tc>
      </w:tr>
      <w:tr w:rsidR="0058455A" w:rsidRPr="00AA21B5" w14:paraId="6798062A" w14:textId="77777777">
        <w:trPr>
          <w:trHeight w:val="248"/>
        </w:trPr>
        <w:tc>
          <w:tcPr>
            <w:tcW w:w="1995" w:type="dxa"/>
          </w:tcPr>
          <w:p w14:paraId="11441662" w14:textId="60875703" w:rsidR="0058455A" w:rsidRPr="00AA21B5" w:rsidRDefault="0058455A"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CATT</w:t>
            </w:r>
          </w:p>
        </w:tc>
        <w:tc>
          <w:tcPr>
            <w:tcW w:w="1924" w:type="dxa"/>
          </w:tcPr>
          <w:p w14:paraId="7C1B5F5A" w14:textId="78935351" w:rsidR="0058455A" w:rsidRPr="00AA21B5" w:rsidRDefault="0058455A"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4125F0EA" w14:textId="77777777" w:rsidR="0058455A" w:rsidRPr="00AA21B5" w:rsidRDefault="0058455A" w:rsidP="004C66BE">
            <w:pPr>
              <w:spacing w:after="0"/>
              <w:rPr>
                <w:rFonts w:ascii="Arial" w:hAnsi="Arial"/>
                <w:color w:val="BFBFBF" w:themeColor="background1" w:themeShade="BF"/>
              </w:rPr>
            </w:pPr>
          </w:p>
        </w:tc>
      </w:tr>
    </w:tbl>
    <w:p w14:paraId="6401E9AF" w14:textId="77777777" w:rsidR="00AB3EC8" w:rsidRPr="00AA21B5" w:rsidRDefault="00AB3EC8">
      <w:pPr>
        <w:rPr>
          <w:color w:val="BFBFBF" w:themeColor="background1" w:themeShade="BF"/>
        </w:rPr>
      </w:pPr>
    </w:p>
    <w:p w14:paraId="2D20EB06" w14:textId="77777777" w:rsidR="004F454C" w:rsidRPr="00AA21B5" w:rsidRDefault="004F454C" w:rsidP="004F454C">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386EB950" w14:textId="55544FD4" w:rsidR="00AB3EC8" w:rsidRPr="00AA21B5" w:rsidRDefault="004F454C" w:rsidP="004F454C">
      <w:pPr>
        <w:rPr>
          <w:i/>
          <w:iCs/>
          <w:color w:val="BFBFBF" w:themeColor="background1" w:themeShade="BF"/>
          <w:sz w:val="22"/>
          <w:szCs w:val="22"/>
        </w:rPr>
      </w:pPr>
      <w:r w:rsidRPr="00AA21B5">
        <w:rPr>
          <w:i/>
          <w:iCs/>
          <w:color w:val="BFBFBF" w:themeColor="background1" w:themeShade="BF"/>
          <w:sz w:val="22"/>
          <w:szCs w:val="22"/>
        </w:rPr>
        <w:t>All companies</w:t>
      </w:r>
      <w:r w:rsidR="00854F67" w:rsidRPr="00AA21B5">
        <w:rPr>
          <w:i/>
          <w:iCs/>
          <w:color w:val="BFBFBF" w:themeColor="background1" w:themeShade="BF"/>
          <w:sz w:val="22"/>
          <w:szCs w:val="22"/>
        </w:rPr>
        <w:t xml:space="preserve"> agree</w:t>
      </w:r>
      <w:r w:rsidR="008243E1" w:rsidRPr="00AA21B5">
        <w:rPr>
          <w:i/>
          <w:iCs/>
          <w:color w:val="BFBFBF" w:themeColor="background1" w:themeShade="BF"/>
          <w:sz w:val="22"/>
          <w:szCs w:val="22"/>
        </w:rPr>
        <w:t xml:space="preserve"> to the intention of the CR. One company commented on the contents of the CR which can be done in Phase 2:</w:t>
      </w:r>
    </w:p>
    <w:p w14:paraId="4930C6A9" w14:textId="1DA3DC9A" w:rsidR="008243E1" w:rsidRPr="00AA21B5" w:rsidRDefault="00796AB8" w:rsidP="004F454C">
      <w:pPr>
        <w:rPr>
          <w:i/>
          <w:iCs/>
          <w:color w:val="BFBFBF" w:themeColor="background1" w:themeShade="BF"/>
          <w:sz w:val="22"/>
          <w:szCs w:val="22"/>
        </w:rPr>
      </w:pPr>
      <w:r w:rsidRPr="00AA21B5">
        <w:rPr>
          <w:i/>
          <w:iCs/>
          <w:color w:val="BFBFBF" w:themeColor="background1" w:themeShade="BF"/>
          <w:sz w:val="22"/>
          <w:szCs w:val="22"/>
        </w:rPr>
        <w:t xml:space="preserve">Proposal E: </w:t>
      </w:r>
      <w:r w:rsidR="006A0B64" w:rsidRPr="00AA21B5">
        <w:rPr>
          <w:i/>
          <w:iCs/>
          <w:color w:val="BFBFBF" w:themeColor="background1" w:themeShade="BF"/>
          <w:sz w:val="22"/>
          <w:szCs w:val="22"/>
        </w:rPr>
        <w:t>The</w:t>
      </w:r>
      <w:r w:rsidR="00F92B3B" w:rsidRPr="00AA21B5">
        <w:rPr>
          <w:i/>
          <w:iCs/>
          <w:color w:val="BFBFBF" w:themeColor="background1" w:themeShade="BF"/>
          <w:sz w:val="22"/>
          <w:szCs w:val="22"/>
        </w:rPr>
        <w:t xml:space="preserve"> CR</w:t>
      </w:r>
      <w:r w:rsidR="00FD14F0" w:rsidRPr="00AA21B5">
        <w:rPr>
          <w:i/>
          <w:iCs/>
          <w:color w:val="BFBFBF" w:themeColor="background1" w:themeShade="BF"/>
          <w:sz w:val="22"/>
          <w:szCs w:val="22"/>
        </w:rPr>
        <w:t xml:space="preserve"> (R2-2202665)</w:t>
      </w:r>
      <w:r w:rsidR="006A0B64" w:rsidRPr="00AA21B5">
        <w:rPr>
          <w:i/>
          <w:iCs/>
          <w:color w:val="BFBFBF" w:themeColor="background1" w:themeShade="BF"/>
          <w:sz w:val="22"/>
          <w:szCs w:val="22"/>
        </w:rPr>
        <w:t xml:space="preserve"> can be pursued</w:t>
      </w:r>
      <w:r w:rsidR="004B3BE8" w:rsidRPr="00AA21B5">
        <w:rPr>
          <w:i/>
          <w:iCs/>
          <w:color w:val="BFBFBF" w:themeColor="background1" w:themeShade="BF"/>
          <w:sz w:val="22"/>
          <w:szCs w:val="22"/>
        </w:rPr>
        <w:t xml:space="preserve"> with the </w:t>
      </w:r>
      <w:r w:rsidR="00C67EFC" w:rsidRPr="00AA21B5">
        <w:rPr>
          <w:i/>
          <w:iCs/>
          <w:color w:val="BFBFBF" w:themeColor="background1" w:themeShade="BF"/>
          <w:sz w:val="22"/>
          <w:szCs w:val="22"/>
        </w:rPr>
        <w:t>following updates:</w:t>
      </w:r>
    </w:p>
    <w:p w14:paraId="1E635604" w14:textId="77777777" w:rsidR="007D2779" w:rsidRPr="00AA21B5" w:rsidRDefault="007D2779" w:rsidP="007D2779">
      <w:pPr>
        <w:pStyle w:val="af5"/>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Cover page: the latest R4 feature list R4-2118537 should be added.</w:t>
      </w:r>
    </w:p>
    <w:p w14:paraId="63E79591" w14:textId="77777777" w:rsidR="007D2779" w:rsidRPr="00AA21B5" w:rsidRDefault="007D2779" w:rsidP="007D2779">
      <w:pPr>
        <w:pStyle w:val="af5"/>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5.3.12: in new FG 2-21</w:t>
      </w:r>
      <w:r w:rsidRPr="00AA21B5">
        <w:rPr>
          <w:i/>
          <w:iCs/>
          <w:color w:val="BFBFBF" w:themeColor="background1" w:themeShade="BF"/>
        </w:rPr>
        <w:t xml:space="preserve"> </w:t>
      </w:r>
      <w:r w:rsidRPr="00AA21B5">
        <w:rPr>
          <w:rFonts w:ascii="Arial" w:hAnsi="Arial"/>
          <w:i/>
          <w:iCs/>
          <w:color w:val="BFBFBF" w:themeColor="background1" w:themeShade="BF"/>
        </w:rPr>
        <w:t>in the column “Parent IE in TS 38.331” change “RF-Parameters” to “BandNR”.</w:t>
      </w:r>
    </w:p>
    <w:p w14:paraId="4661CBC5" w14:textId="2CBB5F0B" w:rsidR="007D2779" w:rsidRPr="00AA21B5" w:rsidRDefault="007D2779" w:rsidP="007D2779">
      <w:pPr>
        <w:pStyle w:val="af5"/>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Remove grey background from the capabilities in 2-20, 2-21, 2-21 (RAN2).</w:t>
      </w:r>
    </w:p>
    <w:p w14:paraId="3BC20C6C" w14:textId="30D31437" w:rsidR="007D2779" w:rsidRPr="00AA21B5" w:rsidRDefault="007D2779" w:rsidP="007D2779">
      <w:pPr>
        <w:pStyle w:val="af5"/>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Renumber “2-21 (RAN2)”, “2-22 (RAN2)” to “2-22 (RAN2)”, “2-23 (RAN2)”.</w:t>
      </w:r>
    </w:p>
    <w:p w14:paraId="0AC80AA2" w14:textId="77777777" w:rsidR="00AB3EC8" w:rsidRPr="00AA21B5" w:rsidRDefault="008474C0">
      <w:pPr>
        <w:pStyle w:val="1"/>
        <w:rPr>
          <w:color w:val="BFBFBF" w:themeColor="background1" w:themeShade="BF"/>
        </w:rPr>
      </w:pPr>
      <w:r w:rsidRPr="00AA21B5">
        <w:rPr>
          <w:color w:val="BFBFBF" w:themeColor="background1" w:themeShade="BF"/>
        </w:rPr>
        <w:t>Rename of field extendedBand-n77</w:t>
      </w:r>
    </w:p>
    <w:p w14:paraId="374C90CA" w14:textId="77777777" w:rsidR="00AB3EC8" w:rsidRPr="00AA21B5" w:rsidRDefault="00AB3EC8">
      <w:pPr>
        <w:rPr>
          <w:color w:val="BFBFBF" w:themeColor="background1" w:themeShade="BF"/>
        </w:rPr>
      </w:pPr>
    </w:p>
    <w:p w14:paraId="0F5B681B" w14:textId="77777777" w:rsidR="00AB3EC8" w:rsidRPr="00AA21B5" w:rsidRDefault="008474C0">
      <w:pPr>
        <w:rPr>
          <w:color w:val="BFBFBF" w:themeColor="background1" w:themeShade="BF"/>
        </w:rPr>
      </w:pPr>
      <w:r w:rsidRPr="00AA21B5">
        <w:rPr>
          <w:color w:val="BFBFBF" w:themeColor="background1" w:themeShade="BF"/>
        </w:rPr>
        <w:t>The CR [6] has the following reason for change:</w:t>
      </w:r>
    </w:p>
    <w:p w14:paraId="40B59BAA" w14:textId="77777777" w:rsidR="00AB3EC8" w:rsidRPr="00AA21B5" w:rsidRDefault="008474C0">
      <w:pPr>
        <w:rPr>
          <w:color w:val="BFBFBF" w:themeColor="background1" w:themeShade="BF"/>
        </w:rPr>
      </w:pPr>
      <w:r w:rsidRPr="00AA21B5">
        <w:rPr>
          <w:b/>
          <w:bCs/>
          <w:noProof/>
          <w:color w:val="BFBFBF" w:themeColor="background1" w:themeShade="BF"/>
          <w:lang w:val="en-US" w:eastAsia="ko-KR"/>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af5"/>
                              <w:numPr>
                                <w:ilvl w:val="0"/>
                                <w:numId w:val="9"/>
                              </w:numPr>
                            </w:pPr>
                            <w:r>
                              <w:rPr>
                                <w:rFonts w:ascii="Arial" w:eastAsia="맑은 고딕"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343D8AC"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">
                <v:textbo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w:t>
                      </w:r>
                      <w:r>
                        <w:rPr>
                          <w:rFonts w:ascii="Arial" w:eastAsia="Malgun Gothic" w:hAnsi="Arial" w:cs="Arial"/>
                          <w:lang w:eastAsia="ko-KR"/>
                        </w:rPr>
                        <w:t>i.e. v1660, not r16 in this case) to track when the change occurs.</w:t>
                      </w:r>
                    </w:p>
                    <w:p w14:paraId="18BD977C" w14:textId="77777777" w:rsidR="00AB3EC8" w:rsidRDefault="00AB3EC8"/>
                  </w:txbxContent>
                </v:textbox>
                <w10:anchorlock/>
              </v:shape>
            </w:pict>
          </mc:Fallback>
        </mc:AlternateContent>
      </w:r>
    </w:p>
    <w:p w14:paraId="1221AA05" w14:textId="77777777" w:rsidR="00AB3EC8" w:rsidRPr="00AA21B5" w:rsidRDefault="008474C0">
      <w:pPr>
        <w:spacing w:after="0"/>
        <w:rPr>
          <w:rFonts w:ascii="Arial" w:hAnsi="Arial"/>
          <w:color w:val="BFBFBF" w:themeColor="background1" w:themeShade="BF"/>
        </w:rPr>
      </w:pPr>
      <w:r w:rsidRPr="00AA21B5">
        <w:rPr>
          <w:rFonts w:ascii="Arial" w:hAnsi="Arial"/>
          <w:b/>
          <w:bCs/>
          <w:color w:val="BFBFBF" w:themeColor="background1" w:themeShade="BF"/>
        </w:rPr>
        <w:t xml:space="preserve">Q6-1 Do companies agree with the proposed changes in the CR? For companies agreeing to the proposed changes, please also comment on the contents of the CR, if any. </w:t>
      </w:r>
    </w:p>
    <w:p w14:paraId="30842C74" w14:textId="77777777" w:rsidR="00AB3EC8" w:rsidRPr="00AA21B5" w:rsidRDefault="00AB3EC8">
      <w:pPr>
        <w:spacing w:after="0"/>
        <w:rPr>
          <w:rFonts w:ascii="Arial" w:hAnsi="Arial"/>
          <w:color w:val="BFBFBF" w:themeColor="background1" w:themeShade="BF"/>
        </w:rPr>
      </w:pPr>
    </w:p>
    <w:tbl>
      <w:tblPr>
        <w:tblStyle w:val="af"/>
        <w:tblW w:w="0" w:type="auto"/>
        <w:tblLook w:val="04A0" w:firstRow="1" w:lastRow="0" w:firstColumn="1" w:lastColumn="0" w:noHBand="0" w:noVBand="1"/>
      </w:tblPr>
      <w:tblGrid>
        <w:gridCol w:w="1995"/>
        <w:gridCol w:w="1924"/>
        <w:gridCol w:w="5908"/>
      </w:tblGrid>
      <w:tr w:rsidR="00AA21B5" w:rsidRPr="00AA21B5" w14:paraId="3671B88A" w14:textId="77777777">
        <w:trPr>
          <w:trHeight w:val="248"/>
        </w:trPr>
        <w:tc>
          <w:tcPr>
            <w:tcW w:w="1995" w:type="dxa"/>
          </w:tcPr>
          <w:p w14:paraId="59AA1F2D"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Company</w:t>
            </w:r>
          </w:p>
        </w:tc>
        <w:tc>
          <w:tcPr>
            <w:tcW w:w="1924" w:type="dxa"/>
          </w:tcPr>
          <w:p w14:paraId="6E7AF4A9"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Yes/No</w:t>
            </w:r>
          </w:p>
        </w:tc>
        <w:tc>
          <w:tcPr>
            <w:tcW w:w="5908" w:type="dxa"/>
          </w:tcPr>
          <w:p w14:paraId="7E08E623"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Comments</w:t>
            </w:r>
          </w:p>
        </w:tc>
      </w:tr>
      <w:tr w:rsidR="00AA21B5" w:rsidRPr="00AA21B5" w14:paraId="6FF6A363" w14:textId="77777777">
        <w:trPr>
          <w:trHeight w:val="248"/>
        </w:trPr>
        <w:tc>
          <w:tcPr>
            <w:tcW w:w="1995" w:type="dxa"/>
          </w:tcPr>
          <w:p w14:paraId="43C1484B"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Intel</w:t>
            </w:r>
          </w:p>
        </w:tc>
        <w:tc>
          <w:tcPr>
            <w:tcW w:w="1924" w:type="dxa"/>
          </w:tcPr>
          <w:p w14:paraId="68FF4DFE"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256006EE"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As the field is not a non-critical extension of an existing field, the suffix of ‘-r16’ should be used.</w:t>
            </w:r>
          </w:p>
        </w:tc>
      </w:tr>
      <w:tr w:rsidR="00AA21B5" w:rsidRPr="00AA21B5" w14:paraId="39D7DA06" w14:textId="77777777">
        <w:trPr>
          <w:trHeight w:val="248"/>
        </w:trPr>
        <w:tc>
          <w:tcPr>
            <w:tcW w:w="1995" w:type="dxa"/>
          </w:tcPr>
          <w:p w14:paraId="63E6FF61"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Lenovo</w:t>
            </w:r>
          </w:p>
        </w:tc>
        <w:tc>
          <w:tcPr>
            <w:tcW w:w="1924" w:type="dxa"/>
          </w:tcPr>
          <w:p w14:paraId="2FE0142A"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427266A0"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Agree with Intel</w:t>
            </w:r>
          </w:p>
        </w:tc>
      </w:tr>
      <w:tr w:rsidR="00AA21B5" w:rsidRPr="00AA21B5" w14:paraId="5944FD3C" w14:textId="77777777">
        <w:trPr>
          <w:trHeight w:val="248"/>
        </w:trPr>
        <w:tc>
          <w:tcPr>
            <w:tcW w:w="1995" w:type="dxa"/>
          </w:tcPr>
          <w:p w14:paraId="28D3E01D"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Q</w:t>
            </w:r>
            <w:r w:rsidRPr="00AA21B5">
              <w:rPr>
                <w:rFonts w:ascii="Arial" w:eastAsia="MS Mincho" w:hAnsi="Arial"/>
                <w:color w:val="BFBFBF" w:themeColor="background1" w:themeShade="BF"/>
                <w:lang w:eastAsia="ja-JP"/>
              </w:rPr>
              <w:t>ualcomm Incorporated</w:t>
            </w:r>
          </w:p>
        </w:tc>
        <w:tc>
          <w:tcPr>
            <w:tcW w:w="1924" w:type="dxa"/>
          </w:tcPr>
          <w:p w14:paraId="63497A65"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N</w:t>
            </w:r>
            <w:r w:rsidRPr="00AA21B5">
              <w:rPr>
                <w:rFonts w:ascii="Arial" w:eastAsia="MS Mincho" w:hAnsi="Arial"/>
                <w:color w:val="BFBFBF" w:themeColor="background1" w:themeShade="BF"/>
                <w:lang w:eastAsia="ja-JP"/>
              </w:rPr>
              <w:t>o</w:t>
            </w:r>
          </w:p>
        </w:tc>
        <w:tc>
          <w:tcPr>
            <w:tcW w:w="5908" w:type="dxa"/>
          </w:tcPr>
          <w:p w14:paraId="14E967EF"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A</w:t>
            </w:r>
            <w:r w:rsidRPr="00AA21B5">
              <w:rPr>
                <w:rFonts w:ascii="Arial" w:eastAsia="MS Mincho" w:hAnsi="Arial"/>
                <w:color w:val="BFBFBF" w:themeColor="background1" w:themeShade="BF"/>
                <w:lang w:eastAsia="ja-JP"/>
              </w:rPr>
              <w:t>gree with the comments above.</w:t>
            </w:r>
          </w:p>
        </w:tc>
      </w:tr>
      <w:tr w:rsidR="00AA21B5" w:rsidRPr="00AA21B5" w14:paraId="56E02258" w14:textId="77777777">
        <w:trPr>
          <w:trHeight w:val="248"/>
        </w:trPr>
        <w:tc>
          <w:tcPr>
            <w:tcW w:w="1995" w:type="dxa"/>
          </w:tcPr>
          <w:p w14:paraId="46B3D697"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ZTE</w:t>
            </w:r>
          </w:p>
        </w:tc>
        <w:tc>
          <w:tcPr>
            <w:tcW w:w="1924" w:type="dxa"/>
          </w:tcPr>
          <w:p w14:paraId="7C3C38FE" w14:textId="77777777" w:rsidR="00AB3EC8" w:rsidRPr="00AA21B5" w:rsidRDefault="00AB3EC8">
            <w:pPr>
              <w:spacing w:after="0"/>
              <w:rPr>
                <w:rFonts w:ascii="Arial" w:hAnsi="Arial"/>
                <w:color w:val="BFBFBF" w:themeColor="background1" w:themeShade="BF"/>
              </w:rPr>
            </w:pPr>
          </w:p>
        </w:tc>
        <w:tc>
          <w:tcPr>
            <w:tcW w:w="5908" w:type="dxa"/>
          </w:tcPr>
          <w:p w14:paraId="2D6355D2"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We don</w:t>
            </w:r>
            <w:r w:rsidRPr="00AA21B5">
              <w:rPr>
                <w:rFonts w:ascii="Arial" w:eastAsia="SimSun" w:hAnsi="Arial"/>
                <w:color w:val="BFBFBF" w:themeColor="background1" w:themeShade="BF"/>
                <w:lang w:val="en-US" w:eastAsia="zh-CN"/>
              </w:rPr>
              <w:t>’</w:t>
            </w:r>
            <w:r w:rsidRPr="00AA21B5">
              <w:rPr>
                <w:rFonts w:ascii="Arial" w:eastAsia="SimSun" w:hAnsi="Arial" w:hint="eastAsia"/>
                <w:color w:val="BFBFBF" w:themeColor="background1" w:themeShade="BF"/>
                <w:lang w:val="en-US" w:eastAsia="zh-CN"/>
              </w:rPr>
              <w:t>t have strong view on this, our understanding is that the modification in this CR is aligned with some other places, so it</w:t>
            </w:r>
            <w:r w:rsidRPr="00AA21B5">
              <w:rPr>
                <w:rFonts w:ascii="Arial" w:eastAsia="SimSun" w:hAnsi="Arial"/>
                <w:color w:val="BFBFBF" w:themeColor="background1" w:themeShade="BF"/>
                <w:lang w:val="en-US" w:eastAsia="zh-CN"/>
              </w:rPr>
              <w:t>’</w:t>
            </w:r>
            <w:r w:rsidRPr="00AA21B5">
              <w:rPr>
                <w:rFonts w:ascii="Arial" w:eastAsia="SimSun" w:hAnsi="Arial" w:hint="eastAsia"/>
                <w:color w:val="BFBFBF" w:themeColor="background1" w:themeShade="BF"/>
                <w:lang w:val="en-US" w:eastAsia="zh-CN"/>
              </w:rPr>
              <w:t xml:space="preserve">s acceptable to us. </w:t>
            </w:r>
          </w:p>
        </w:tc>
      </w:tr>
      <w:tr w:rsidR="00AA21B5" w:rsidRPr="00AA21B5" w14:paraId="01D6C0DC" w14:textId="77777777">
        <w:trPr>
          <w:trHeight w:val="248"/>
        </w:trPr>
        <w:tc>
          <w:tcPr>
            <w:tcW w:w="1995" w:type="dxa"/>
          </w:tcPr>
          <w:p w14:paraId="6F9267A0"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H</w:t>
            </w:r>
            <w:r w:rsidRPr="00AA21B5">
              <w:rPr>
                <w:rFonts w:ascii="Arial" w:eastAsiaTheme="minorEastAsia" w:hAnsi="Arial"/>
                <w:color w:val="BFBFBF" w:themeColor="background1" w:themeShade="BF"/>
                <w:lang w:eastAsia="zh-CN"/>
              </w:rPr>
              <w:t>uawei, HiSilicon</w:t>
            </w:r>
          </w:p>
        </w:tc>
        <w:tc>
          <w:tcPr>
            <w:tcW w:w="1924" w:type="dxa"/>
          </w:tcPr>
          <w:p w14:paraId="5E9E6746"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7DECD5E5"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A</w:t>
            </w:r>
            <w:r w:rsidRPr="00AA21B5">
              <w:rPr>
                <w:rFonts w:ascii="Arial" w:eastAsiaTheme="minorEastAsia" w:hAnsi="Arial"/>
                <w:color w:val="BFBFBF" w:themeColor="background1" w:themeShade="BF"/>
                <w:lang w:eastAsia="zh-CN"/>
              </w:rPr>
              <w:t>gree with Intel.</w:t>
            </w:r>
          </w:p>
        </w:tc>
      </w:tr>
      <w:tr w:rsidR="00AA21B5" w:rsidRPr="00AA21B5" w14:paraId="4018515B" w14:textId="77777777">
        <w:trPr>
          <w:trHeight w:val="248"/>
        </w:trPr>
        <w:tc>
          <w:tcPr>
            <w:tcW w:w="1995" w:type="dxa"/>
          </w:tcPr>
          <w:p w14:paraId="4104B881" w14:textId="6FA35881"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Apple</w:t>
            </w:r>
          </w:p>
        </w:tc>
        <w:tc>
          <w:tcPr>
            <w:tcW w:w="1924" w:type="dxa"/>
          </w:tcPr>
          <w:p w14:paraId="6D270A12" w14:textId="2A36F067"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No</w:t>
            </w:r>
          </w:p>
        </w:tc>
        <w:tc>
          <w:tcPr>
            <w:tcW w:w="5908" w:type="dxa"/>
          </w:tcPr>
          <w:p w14:paraId="0DBA533F" w14:textId="403ECB7E"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Same view as Intel</w:t>
            </w:r>
          </w:p>
        </w:tc>
      </w:tr>
      <w:tr w:rsidR="00AA21B5" w:rsidRPr="00AA21B5" w14:paraId="3C82D42F" w14:textId="77777777">
        <w:trPr>
          <w:trHeight w:val="248"/>
        </w:trPr>
        <w:tc>
          <w:tcPr>
            <w:tcW w:w="1995" w:type="dxa"/>
          </w:tcPr>
          <w:p w14:paraId="11C78299" w14:textId="7DB28D7A"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Samsung</w:t>
            </w:r>
          </w:p>
        </w:tc>
        <w:tc>
          <w:tcPr>
            <w:tcW w:w="1924" w:type="dxa"/>
          </w:tcPr>
          <w:p w14:paraId="2DE9DA03" w14:textId="45EA8E43"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Yes</w:t>
            </w:r>
          </w:p>
        </w:tc>
        <w:tc>
          <w:tcPr>
            <w:tcW w:w="5908" w:type="dxa"/>
          </w:tcPr>
          <w:p w14:paraId="7F5D61EE" w14:textId="52606D71"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 xml:space="preserve">In our understanding, version number and release number has their own use cases, and for this case, our proposal seems to be correct. </w:t>
            </w:r>
            <w:r w:rsidRPr="00AA21B5">
              <w:rPr>
                <w:rFonts w:ascii="Arial" w:hAnsi="Arial"/>
                <w:color w:val="BFBFBF" w:themeColor="background1" w:themeShade="BF"/>
                <w:lang w:eastAsia="ko-KR"/>
              </w:rPr>
              <w:t>But we are ok to ask to the RRC rapporteur on this.</w:t>
            </w:r>
          </w:p>
        </w:tc>
      </w:tr>
      <w:tr w:rsidR="00AA21B5" w:rsidRPr="00AA21B5" w14:paraId="78D7F2BF" w14:textId="77777777">
        <w:trPr>
          <w:trHeight w:val="248"/>
        </w:trPr>
        <w:tc>
          <w:tcPr>
            <w:tcW w:w="1995" w:type="dxa"/>
          </w:tcPr>
          <w:p w14:paraId="349A81C1" w14:textId="21A99F7E"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O</w:t>
            </w:r>
            <w:r w:rsidRPr="00AA21B5">
              <w:rPr>
                <w:rFonts w:ascii="Arial" w:eastAsiaTheme="minorEastAsia" w:hAnsi="Arial"/>
                <w:color w:val="BFBFBF" w:themeColor="background1" w:themeShade="BF"/>
                <w:lang w:eastAsia="zh-CN"/>
              </w:rPr>
              <w:t>PPO</w:t>
            </w:r>
          </w:p>
        </w:tc>
        <w:tc>
          <w:tcPr>
            <w:tcW w:w="1924" w:type="dxa"/>
          </w:tcPr>
          <w:p w14:paraId="2670A161" w14:textId="70525481"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49EBDF07" w14:textId="77777777" w:rsidR="004C66BE" w:rsidRPr="00AA21B5" w:rsidRDefault="004C66BE" w:rsidP="004C66BE">
            <w:pPr>
              <w:spacing w:after="0"/>
              <w:rPr>
                <w:rFonts w:ascii="Arial" w:eastAsiaTheme="minorEastAsia" w:hAnsi="Arial"/>
                <w:color w:val="BFBFBF" w:themeColor="background1" w:themeShade="BF"/>
                <w:lang w:eastAsia="zh-CN"/>
              </w:rPr>
            </w:pPr>
          </w:p>
        </w:tc>
      </w:tr>
      <w:tr w:rsidR="00AA21B5" w:rsidRPr="00AA21B5" w14:paraId="5EFD0343" w14:textId="77777777">
        <w:trPr>
          <w:trHeight w:val="248"/>
        </w:trPr>
        <w:tc>
          <w:tcPr>
            <w:tcW w:w="1995" w:type="dxa"/>
          </w:tcPr>
          <w:p w14:paraId="522EAD76" w14:textId="0C9A8DBE"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Ericsson</w:t>
            </w:r>
          </w:p>
        </w:tc>
        <w:tc>
          <w:tcPr>
            <w:tcW w:w="1924" w:type="dxa"/>
          </w:tcPr>
          <w:p w14:paraId="63C15AA9" w14:textId="203C78D5"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0BBFFA96" w14:textId="4AF44FCE"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A</w:t>
            </w:r>
            <w:r w:rsidRPr="00AA21B5">
              <w:rPr>
                <w:rFonts w:ascii="Arial" w:eastAsiaTheme="minorEastAsia" w:hAnsi="Arial"/>
                <w:color w:val="BFBFBF" w:themeColor="background1" w:themeShade="BF"/>
                <w:lang w:eastAsia="zh-CN"/>
              </w:rPr>
              <w:t>gree with Intel.</w:t>
            </w:r>
          </w:p>
        </w:tc>
      </w:tr>
      <w:tr w:rsidR="00CB2EC6" w:rsidRPr="00AA21B5" w14:paraId="1C60ED94" w14:textId="77777777" w:rsidTr="00CB2EC6">
        <w:trPr>
          <w:trHeight w:val="248"/>
        </w:trPr>
        <w:tc>
          <w:tcPr>
            <w:tcW w:w="1995" w:type="dxa"/>
            <w:hideMark/>
          </w:tcPr>
          <w:p w14:paraId="2680188D" w14:textId="77777777" w:rsidR="00CB2EC6" w:rsidRPr="00AA21B5" w:rsidRDefault="00CB2EC6">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CATT</w:t>
            </w:r>
          </w:p>
        </w:tc>
        <w:tc>
          <w:tcPr>
            <w:tcW w:w="1924" w:type="dxa"/>
            <w:hideMark/>
          </w:tcPr>
          <w:p w14:paraId="1B3A8EA6" w14:textId="77777777" w:rsidR="00CB2EC6" w:rsidRPr="00AA21B5" w:rsidRDefault="00CB2EC6">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No</w:t>
            </w:r>
          </w:p>
        </w:tc>
        <w:tc>
          <w:tcPr>
            <w:tcW w:w="5908" w:type="dxa"/>
            <w:hideMark/>
          </w:tcPr>
          <w:p w14:paraId="307F3D57" w14:textId="77777777" w:rsidR="00CB2EC6" w:rsidRPr="00AA21B5" w:rsidRDefault="00CB2EC6">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Agree with Intel.</w:t>
            </w:r>
          </w:p>
        </w:tc>
      </w:tr>
    </w:tbl>
    <w:p w14:paraId="26B16568" w14:textId="77777777" w:rsidR="00AB3EC8" w:rsidRPr="00AA21B5" w:rsidRDefault="00AB3EC8">
      <w:pPr>
        <w:rPr>
          <w:color w:val="BFBFBF" w:themeColor="background1" w:themeShade="BF"/>
        </w:rPr>
      </w:pPr>
    </w:p>
    <w:p w14:paraId="0404C673" w14:textId="77777777" w:rsidR="00A94CC8" w:rsidRPr="00AA21B5" w:rsidRDefault="00A94CC8" w:rsidP="00A94CC8">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463DE3D9" w14:textId="04EA7ABD" w:rsidR="00A94CC8" w:rsidRPr="00AA21B5" w:rsidRDefault="00A94CC8" w:rsidP="00A94CC8">
      <w:pPr>
        <w:rPr>
          <w:i/>
          <w:iCs/>
          <w:color w:val="BFBFBF" w:themeColor="background1" w:themeShade="BF"/>
          <w:sz w:val="22"/>
          <w:szCs w:val="22"/>
        </w:rPr>
      </w:pPr>
      <w:r w:rsidRPr="00AA21B5">
        <w:rPr>
          <w:i/>
          <w:iCs/>
          <w:color w:val="BFBFBF" w:themeColor="background1" w:themeShade="BF"/>
          <w:sz w:val="22"/>
          <w:szCs w:val="22"/>
        </w:rPr>
        <w:t>All companies</w:t>
      </w:r>
      <w:r w:rsidR="005F349D" w:rsidRPr="00AA21B5">
        <w:rPr>
          <w:i/>
          <w:iCs/>
          <w:color w:val="BFBFBF" w:themeColor="background1" w:themeShade="BF"/>
          <w:sz w:val="22"/>
          <w:szCs w:val="22"/>
        </w:rPr>
        <w:t xml:space="preserve"> except </w:t>
      </w:r>
      <w:r w:rsidR="009E294F" w:rsidRPr="00AA21B5">
        <w:rPr>
          <w:i/>
          <w:iCs/>
          <w:color w:val="BFBFBF" w:themeColor="background1" w:themeShade="BF"/>
          <w:sz w:val="22"/>
          <w:szCs w:val="22"/>
        </w:rPr>
        <w:t>2</w:t>
      </w:r>
      <w:r w:rsidRPr="00AA21B5">
        <w:rPr>
          <w:i/>
          <w:iCs/>
          <w:color w:val="BFBFBF" w:themeColor="background1" w:themeShade="BF"/>
          <w:sz w:val="22"/>
          <w:szCs w:val="22"/>
        </w:rPr>
        <w:t xml:space="preserve"> </w:t>
      </w:r>
      <w:r w:rsidR="005053C0" w:rsidRPr="00AA21B5">
        <w:rPr>
          <w:i/>
          <w:iCs/>
          <w:color w:val="BFBFBF" w:themeColor="background1" w:themeShade="BF"/>
          <w:sz w:val="22"/>
          <w:szCs w:val="22"/>
        </w:rPr>
        <w:t xml:space="preserve">do not </w:t>
      </w:r>
      <w:r w:rsidRPr="00AA21B5">
        <w:rPr>
          <w:i/>
          <w:iCs/>
          <w:color w:val="BFBFBF" w:themeColor="background1" w:themeShade="BF"/>
          <w:sz w:val="22"/>
          <w:szCs w:val="22"/>
        </w:rPr>
        <w:t xml:space="preserve">agree to the intention of the CR. </w:t>
      </w:r>
      <w:r w:rsidR="00121E2A" w:rsidRPr="00AA21B5">
        <w:rPr>
          <w:i/>
          <w:iCs/>
          <w:color w:val="BFBFBF" w:themeColor="background1" w:themeShade="BF"/>
          <w:sz w:val="22"/>
          <w:szCs w:val="22"/>
        </w:rPr>
        <w:t>Proponent asked to check with RRC rapporteur</w:t>
      </w:r>
      <w:r w:rsidR="007F75AA" w:rsidRPr="00AA21B5">
        <w:rPr>
          <w:i/>
          <w:iCs/>
          <w:color w:val="BFBFBF" w:themeColor="background1" w:themeShade="BF"/>
          <w:sz w:val="22"/>
          <w:szCs w:val="22"/>
        </w:rPr>
        <w:t>, but</w:t>
      </w:r>
      <w:r w:rsidR="00D34F2C" w:rsidRPr="00AA21B5">
        <w:rPr>
          <w:i/>
          <w:iCs/>
          <w:color w:val="BFBFBF" w:themeColor="background1" w:themeShade="BF"/>
          <w:sz w:val="22"/>
          <w:szCs w:val="22"/>
        </w:rPr>
        <w:t xml:space="preserve"> </w:t>
      </w:r>
      <w:r w:rsidR="006B62B5" w:rsidRPr="00AA21B5">
        <w:rPr>
          <w:i/>
          <w:iCs/>
          <w:color w:val="BFBFBF" w:themeColor="background1" w:themeShade="BF"/>
          <w:sz w:val="22"/>
          <w:szCs w:val="22"/>
        </w:rPr>
        <w:t>RRC rapporteur’s company also agree</w:t>
      </w:r>
      <w:r w:rsidR="0086282F" w:rsidRPr="00AA21B5">
        <w:rPr>
          <w:i/>
          <w:iCs/>
          <w:color w:val="BFBFBF" w:themeColor="background1" w:themeShade="BF"/>
          <w:sz w:val="22"/>
          <w:szCs w:val="22"/>
        </w:rPr>
        <w:t xml:space="preserve"> that no change is needed</w:t>
      </w:r>
      <w:r w:rsidR="00121E2A" w:rsidRPr="00AA21B5">
        <w:rPr>
          <w:i/>
          <w:iCs/>
          <w:color w:val="BFBFBF" w:themeColor="background1" w:themeShade="BF"/>
          <w:sz w:val="22"/>
          <w:szCs w:val="22"/>
        </w:rPr>
        <w:t xml:space="preserve">. </w:t>
      </w:r>
      <w:r w:rsidR="008D154A" w:rsidRPr="00AA21B5">
        <w:rPr>
          <w:i/>
          <w:iCs/>
          <w:color w:val="BFBFBF" w:themeColor="background1" w:themeShade="BF"/>
          <w:sz w:val="22"/>
          <w:szCs w:val="22"/>
        </w:rPr>
        <w:t xml:space="preserve">Another company do not have a strong view. </w:t>
      </w:r>
      <w:r w:rsidR="00F600D8" w:rsidRPr="00AA21B5">
        <w:rPr>
          <w:i/>
          <w:iCs/>
          <w:color w:val="BFBFBF" w:themeColor="background1" w:themeShade="BF"/>
          <w:sz w:val="22"/>
          <w:szCs w:val="22"/>
        </w:rPr>
        <w:t>Rapporteur suggests to go with the majority here</w:t>
      </w:r>
      <w:r w:rsidR="00781DC1" w:rsidRPr="00AA21B5">
        <w:rPr>
          <w:i/>
          <w:iCs/>
          <w:color w:val="BFBFBF" w:themeColor="background1" w:themeShade="BF"/>
          <w:sz w:val="22"/>
          <w:szCs w:val="22"/>
        </w:rPr>
        <w:t xml:space="preserve"> (i.e. no change).</w:t>
      </w:r>
    </w:p>
    <w:p w14:paraId="26A38168" w14:textId="77777777" w:rsidR="004C5F07" w:rsidRPr="00AA21B5" w:rsidRDefault="004C5F07" w:rsidP="004C5F07">
      <w:pPr>
        <w:rPr>
          <w:color w:val="BFBFBF" w:themeColor="background1" w:themeShade="BF"/>
        </w:rPr>
      </w:pPr>
      <w:r w:rsidRPr="00AA21B5">
        <w:rPr>
          <w:i/>
          <w:iCs/>
          <w:color w:val="BFBFBF" w:themeColor="background1" w:themeShade="BF"/>
          <w:sz w:val="22"/>
          <w:szCs w:val="22"/>
        </w:rPr>
        <w:t>Proposal F: The CR (R2-2203167) is not pursued</w:t>
      </w:r>
    </w:p>
    <w:p w14:paraId="4108A73E" w14:textId="77777777" w:rsidR="00A94CC8" w:rsidRPr="00AA21B5" w:rsidRDefault="00A94CC8">
      <w:pPr>
        <w:rPr>
          <w:color w:val="BFBFBF" w:themeColor="background1" w:themeShade="BF"/>
        </w:rPr>
      </w:pPr>
    </w:p>
    <w:p w14:paraId="7E8C0412" w14:textId="77777777" w:rsidR="00AB3EC8" w:rsidRPr="00AA21B5" w:rsidRDefault="008474C0">
      <w:pPr>
        <w:rPr>
          <w:color w:val="BFBFBF" w:themeColor="background1" w:themeShade="BF"/>
        </w:rPr>
      </w:pPr>
      <w:r w:rsidRPr="00AA21B5">
        <w:rPr>
          <w:color w:val="BFBFBF" w:themeColor="background1" w:themeShade="BF"/>
        </w:rPr>
        <w:t>The CR [5] has the following reason for change:</w:t>
      </w:r>
    </w:p>
    <w:p w14:paraId="5C852DB5" w14:textId="77777777" w:rsidR="00AB3EC8" w:rsidRPr="00AA21B5" w:rsidRDefault="008474C0">
      <w:pPr>
        <w:rPr>
          <w:b/>
          <w:bCs/>
          <w:color w:val="BFBFBF" w:themeColor="background1" w:themeShade="BF"/>
        </w:rPr>
      </w:pPr>
      <w:r w:rsidRPr="00AA21B5">
        <w:rPr>
          <w:b/>
          <w:bCs/>
          <w:noProof/>
          <w:color w:val="BFBFBF" w:themeColor="background1" w:themeShade="BF"/>
          <w:lang w:val="en-US" w:eastAsia="ko-KR"/>
        </w:rPr>
        <w:lastRenderedPageBreak/>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맑은 고딕"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87A7663"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DFwIAADMEAAAOAAAAZHJzL2Uyb0RvYy54bWysU9uO2yAQfa/Uf0C8N3bceHdjxVlts0p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">
                <v:textbo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 xml:space="preserve">Field extendedBand-n77 has the suffix of r16 based on RP decision (RP-212597). </w:t>
                      </w:r>
                      <w:r>
                        <w:rPr>
                          <w:rFonts w:eastAsia="Malgun Gothic" w:cs="Arial"/>
                          <w:lang w:eastAsia="ko-KR"/>
                        </w:rPr>
                        <w:t>However suffix is not specified in TS 38.306 unless it has to be distinguished explicitly.</w:t>
                      </w:r>
                    </w:p>
                    <w:p w14:paraId="5C80A029" w14:textId="77777777" w:rsidR="00AB3EC8" w:rsidRDefault="00AB3EC8">
                      <w:pPr>
                        <w:rPr>
                          <w:lang w:val="en-US"/>
                        </w:rPr>
                      </w:pPr>
                    </w:p>
                  </w:txbxContent>
                </v:textbox>
                <w10:anchorlock/>
              </v:shape>
            </w:pict>
          </mc:Fallback>
        </mc:AlternateContent>
      </w:r>
    </w:p>
    <w:p w14:paraId="7C376CAA" w14:textId="77777777" w:rsidR="00AB3EC8" w:rsidRPr="00AA21B5" w:rsidRDefault="008474C0">
      <w:pPr>
        <w:rPr>
          <w:color w:val="BFBFBF" w:themeColor="background1" w:themeShade="BF"/>
        </w:rPr>
      </w:pPr>
      <w:r w:rsidRPr="00AA21B5">
        <w:rPr>
          <w:color w:val="BFBFBF" w:themeColor="background1" w:themeShade="BF"/>
        </w:rPr>
        <w:t>As TS38.306 rapporteur point of view, unlike in TS38.331, suffix of a release (e.g. xxxx-r16) is included in field name in the field description to allow fast knowledge of the release of a UE capability. Hence the change is not correct.</w:t>
      </w:r>
    </w:p>
    <w:p w14:paraId="7550B5E2" w14:textId="77777777" w:rsidR="00AB3EC8" w:rsidRPr="00AA21B5" w:rsidRDefault="008474C0">
      <w:pPr>
        <w:spacing w:after="0"/>
        <w:rPr>
          <w:rFonts w:ascii="Arial" w:hAnsi="Arial"/>
          <w:color w:val="BFBFBF" w:themeColor="background1" w:themeShade="BF"/>
        </w:rPr>
      </w:pPr>
      <w:r w:rsidRPr="00AA21B5">
        <w:rPr>
          <w:rFonts w:ascii="Arial" w:hAnsi="Arial"/>
          <w:b/>
          <w:bCs/>
          <w:color w:val="BFBFBF" w:themeColor="background1" w:themeShade="BF"/>
        </w:rPr>
        <w:t xml:space="preserve">Q6-2 Do companies agree with the proposed changes in the CR? For companies agreeing to the proposed changes, please also comment on the contents of the CR, if any. </w:t>
      </w:r>
    </w:p>
    <w:p w14:paraId="345E9052" w14:textId="77777777" w:rsidR="00AB3EC8" w:rsidRPr="00AA21B5" w:rsidRDefault="00AB3EC8">
      <w:pPr>
        <w:spacing w:after="0"/>
        <w:rPr>
          <w:rFonts w:ascii="Arial" w:hAnsi="Arial"/>
          <w:color w:val="BFBFBF" w:themeColor="background1" w:themeShade="BF"/>
        </w:rPr>
      </w:pPr>
    </w:p>
    <w:tbl>
      <w:tblPr>
        <w:tblStyle w:val="af"/>
        <w:tblW w:w="0" w:type="auto"/>
        <w:tblLook w:val="04A0" w:firstRow="1" w:lastRow="0" w:firstColumn="1" w:lastColumn="0" w:noHBand="0" w:noVBand="1"/>
      </w:tblPr>
      <w:tblGrid>
        <w:gridCol w:w="1995"/>
        <w:gridCol w:w="1924"/>
        <w:gridCol w:w="5908"/>
      </w:tblGrid>
      <w:tr w:rsidR="00AA21B5" w:rsidRPr="00AA21B5" w14:paraId="2A10CDC8" w14:textId="77777777">
        <w:trPr>
          <w:trHeight w:val="248"/>
        </w:trPr>
        <w:tc>
          <w:tcPr>
            <w:tcW w:w="1995" w:type="dxa"/>
          </w:tcPr>
          <w:p w14:paraId="2AD35EF3"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Company</w:t>
            </w:r>
          </w:p>
        </w:tc>
        <w:tc>
          <w:tcPr>
            <w:tcW w:w="1924" w:type="dxa"/>
          </w:tcPr>
          <w:p w14:paraId="09EE5CDC"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Yes/No</w:t>
            </w:r>
          </w:p>
        </w:tc>
        <w:tc>
          <w:tcPr>
            <w:tcW w:w="5908" w:type="dxa"/>
          </w:tcPr>
          <w:p w14:paraId="186D0977"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Comments</w:t>
            </w:r>
          </w:p>
        </w:tc>
      </w:tr>
      <w:tr w:rsidR="00AA21B5" w:rsidRPr="00AA21B5" w14:paraId="4A90E9D6" w14:textId="77777777">
        <w:trPr>
          <w:trHeight w:val="248"/>
        </w:trPr>
        <w:tc>
          <w:tcPr>
            <w:tcW w:w="1995" w:type="dxa"/>
          </w:tcPr>
          <w:p w14:paraId="61B34A4B"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Intel</w:t>
            </w:r>
          </w:p>
        </w:tc>
        <w:tc>
          <w:tcPr>
            <w:tcW w:w="1924" w:type="dxa"/>
          </w:tcPr>
          <w:p w14:paraId="36361AE1"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54B1F856"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Agree with the rapporteur. The actual field name should be the same as the TS38.331 including the suffix.</w:t>
            </w:r>
          </w:p>
        </w:tc>
      </w:tr>
      <w:tr w:rsidR="00AA21B5" w:rsidRPr="00AA21B5" w14:paraId="1776C10F" w14:textId="77777777">
        <w:trPr>
          <w:trHeight w:val="248"/>
        </w:trPr>
        <w:tc>
          <w:tcPr>
            <w:tcW w:w="1995" w:type="dxa"/>
          </w:tcPr>
          <w:p w14:paraId="3467947A"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Lenovo</w:t>
            </w:r>
          </w:p>
        </w:tc>
        <w:tc>
          <w:tcPr>
            <w:tcW w:w="1924" w:type="dxa"/>
          </w:tcPr>
          <w:p w14:paraId="04B7EF14"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1F5B952E"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Agree with rapporteur</w:t>
            </w:r>
          </w:p>
        </w:tc>
      </w:tr>
      <w:tr w:rsidR="00AA21B5" w:rsidRPr="00AA21B5" w14:paraId="02BC24A2" w14:textId="77777777">
        <w:trPr>
          <w:trHeight w:val="248"/>
        </w:trPr>
        <w:tc>
          <w:tcPr>
            <w:tcW w:w="1995" w:type="dxa"/>
          </w:tcPr>
          <w:p w14:paraId="41D90A88" w14:textId="77777777" w:rsidR="00AB3EC8" w:rsidRPr="00AA21B5" w:rsidRDefault="008474C0">
            <w:pPr>
              <w:spacing w:after="0"/>
              <w:rPr>
                <w:rFonts w:ascii="Arial" w:hAnsi="Arial"/>
                <w:color w:val="BFBFBF" w:themeColor="background1" w:themeShade="BF"/>
              </w:rPr>
            </w:pPr>
            <w:r w:rsidRPr="00AA21B5">
              <w:rPr>
                <w:rFonts w:ascii="Arial" w:eastAsia="MS Mincho" w:hAnsi="Arial" w:hint="eastAsia"/>
                <w:color w:val="BFBFBF" w:themeColor="background1" w:themeShade="BF"/>
                <w:lang w:eastAsia="ja-JP"/>
              </w:rPr>
              <w:t>Q</w:t>
            </w:r>
            <w:r w:rsidRPr="00AA21B5">
              <w:rPr>
                <w:rFonts w:ascii="Arial" w:eastAsia="MS Mincho" w:hAnsi="Arial"/>
                <w:color w:val="BFBFBF" w:themeColor="background1" w:themeShade="BF"/>
                <w:lang w:eastAsia="ja-JP"/>
              </w:rPr>
              <w:t>ualcomm Incorporated</w:t>
            </w:r>
          </w:p>
        </w:tc>
        <w:tc>
          <w:tcPr>
            <w:tcW w:w="1924" w:type="dxa"/>
          </w:tcPr>
          <w:p w14:paraId="3E75D215" w14:textId="77777777" w:rsidR="00AB3EC8" w:rsidRPr="00AA21B5" w:rsidRDefault="008474C0">
            <w:pPr>
              <w:spacing w:after="0"/>
              <w:rPr>
                <w:rFonts w:ascii="Arial" w:hAnsi="Arial"/>
                <w:color w:val="BFBFBF" w:themeColor="background1" w:themeShade="BF"/>
              </w:rPr>
            </w:pPr>
            <w:r w:rsidRPr="00AA21B5">
              <w:rPr>
                <w:rFonts w:ascii="Arial" w:eastAsia="MS Mincho" w:hAnsi="Arial" w:hint="eastAsia"/>
                <w:color w:val="BFBFBF" w:themeColor="background1" w:themeShade="BF"/>
                <w:lang w:eastAsia="ja-JP"/>
              </w:rPr>
              <w:t>N</w:t>
            </w:r>
            <w:r w:rsidRPr="00AA21B5">
              <w:rPr>
                <w:rFonts w:ascii="Arial" w:eastAsia="MS Mincho" w:hAnsi="Arial"/>
                <w:color w:val="BFBFBF" w:themeColor="background1" w:themeShade="BF"/>
                <w:lang w:eastAsia="ja-JP"/>
              </w:rPr>
              <w:t>o</w:t>
            </w:r>
          </w:p>
        </w:tc>
        <w:tc>
          <w:tcPr>
            <w:tcW w:w="5908" w:type="dxa"/>
          </w:tcPr>
          <w:p w14:paraId="49093ED4" w14:textId="77777777" w:rsidR="00AB3EC8" w:rsidRPr="00AA21B5" w:rsidRDefault="008474C0">
            <w:pPr>
              <w:spacing w:after="0"/>
              <w:rPr>
                <w:rFonts w:ascii="Arial" w:hAnsi="Arial"/>
                <w:color w:val="BFBFBF" w:themeColor="background1" w:themeShade="BF"/>
              </w:rPr>
            </w:pPr>
            <w:r w:rsidRPr="00AA21B5">
              <w:rPr>
                <w:rFonts w:ascii="Arial" w:eastAsia="MS Mincho" w:hAnsi="Arial" w:hint="eastAsia"/>
                <w:color w:val="BFBFBF" w:themeColor="background1" w:themeShade="BF"/>
                <w:lang w:eastAsia="ja-JP"/>
              </w:rPr>
              <w:t>A</w:t>
            </w:r>
            <w:r w:rsidRPr="00AA21B5">
              <w:rPr>
                <w:rFonts w:ascii="Arial" w:eastAsia="MS Mincho" w:hAnsi="Arial"/>
                <w:color w:val="BFBFBF" w:themeColor="background1" w:themeShade="BF"/>
                <w:lang w:eastAsia="ja-JP"/>
              </w:rPr>
              <w:t>gree with the comments above.</w:t>
            </w:r>
          </w:p>
        </w:tc>
      </w:tr>
      <w:tr w:rsidR="00AA21B5" w:rsidRPr="00AA21B5" w14:paraId="0F3218AC" w14:textId="77777777">
        <w:trPr>
          <w:trHeight w:val="248"/>
        </w:trPr>
        <w:tc>
          <w:tcPr>
            <w:tcW w:w="1995" w:type="dxa"/>
          </w:tcPr>
          <w:p w14:paraId="06D6179F"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ZTE</w:t>
            </w:r>
          </w:p>
        </w:tc>
        <w:tc>
          <w:tcPr>
            <w:tcW w:w="1924" w:type="dxa"/>
          </w:tcPr>
          <w:p w14:paraId="5E54EE27" w14:textId="77777777" w:rsidR="00AB3EC8" w:rsidRPr="00AA21B5" w:rsidRDefault="00AB3EC8">
            <w:pPr>
              <w:spacing w:after="0"/>
              <w:rPr>
                <w:rFonts w:ascii="Arial" w:hAnsi="Arial"/>
                <w:color w:val="BFBFBF" w:themeColor="background1" w:themeShade="BF"/>
              </w:rPr>
            </w:pPr>
          </w:p>
        </w:tc>
        <w:tc>
          <w:tcPr>
            <w:tcW w:w="5908" w:type="dxa"/>
          </w:tcPr>
          <w:p w14:paraId="7B413242"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See above Q6-1</w:t>
            </w:r>
          </w:p>
        </w:tc>
      </w:tr>
      <w:tr w:rsidR="00AA21B5" w:rsidRPr="00AA21B5" w14:paraId="7BE87C1D" w14:textId="77777777">
        <w:trPr>
          <w:trHeight w:val="248"/>
        </w:trPr>
        <w:tc>
          <w:tcPr>
            <w:tcW w:w="1995" w:type="dxa"/>
          </w:tcPr>
          <w:p w14:paraId="0FE93A5B"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H</w:t>
            </w:r>
            <w:r w:rsidRPr="00AA21B5">
              <w:rPr>
                <w:rFonts w:ascii="Arial" w:eastAsiaTheme="minorEastAsia" w:hAnsi="Arial"/>
                <w:color w:val="BFBFBF" w:themeColor="background1" w:themeShade="BF"/>
                <w:lang w:eastAsia="zh-CN"/>
              </w:rPr>
              <w:t>uawei, HiSilicon</w:t>
            </w:r>
          </w:p>
        </w:tc>
        <w:tc>
          <w:tcPr>
            <w:tcW w:w="1924" w:type="dxa"/>
          </w:tcPr>
          <w:p w14:paraId="01706D8F"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5127B8C7" w14:textId="77777777" w:rsidR="00AB3EC8" w:rsidRPr="00AA21B5" w:rsidRDefault="00AB3EC8">
            <w:pPr>
              <w:spacing w:after="0"/>
              <w:rPr>
                <w:rFonts w:ascii="Arial" w:hAnsi="Arial"/>
                <w:color w:val="BFBFBF" w:themeColor="background1" w:themeShade="BF"/>
              </w:rPr>
            </w:pPr>
          </w:p>
        </w:tc>
      </w:tr>
      <w:tr w:rsidR="00AA21B5" w:rsidRPr="00AA21B5" w14:paraId="3AD3EEC1" w14:textId="77777777">
        <w:trPr>
          <w:trHeight w:val="248"/>
        </w:trPr>
        <w:tc>
          <w:tcPr>
            <w:tcW w:w="1995" w:type="dxa"/>
          </w:tcPr>
          <w:p w14:paraId="52C099C6" w14:textId="6AABF77D"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Apple</w:t>
            </w:r>
          </w:p>
        </w:tc>
        <w:tc>
          <w:tcPr>
            <w:tcW w:w="1924" w:type="dxa"/>
          </w:tcPr>
          <w:p w14:paraId="41D81EBD" w14:textId="2840B411"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No</w:t>
            </w:r>
          </w:p>
        </w:tc>
        <w:tc>
          <w:tcPr>
            <w:tcW w:w="5908" w:type="dxa"/>
          </w:tcPr>
          <w:p w14:paraId="1B202263" w14:textId="77777777" w:rsidR="00FE6D3A" w:rsidRPr="00AA21B5" w:rsidRDefault="00FE6D3A">
            <w:pPr>
              <w:spacing w:after="0"/>
              <w:rPr>
                <w:rFonts w:ascii="Arial" w:hAnsi="Arial"/>
                <w:color w:val="BFBFBF" w:themeColor="background1" w:themeShade="BF"/>
              </w:rPr>
            </w:pPr>
          </w:p>
        </w:tc>
      </w:tr>
      <w:tr w:rsidR="00AA21B5" w:rsidRPr="00AA21B5" w14:paraId="4D275DCA" w14:textId="77777777">
        <w:trPr>
          <w:trHeight w:val="248"/>
        </w:trPr>
        <w:tc>
          <w:tcPr>
            <w:tcW w:w="1995" w:type="dxa"/>
          </w:tcPr>
          <w:p w14:paraId="0A36B782" w14:textId="5A8B1B3E"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Samsung</w:t>
            </w:r>
          </w:p>
        </w:tc>
        <w:tc>
          <w:tcPr>
            <w:tcW w:w="1924" w:type="dxa"/>
          </w:tcPr>
          <w:p w14:paraId="702A9CF6" w14:textId="25A1002D"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Yes</w:t>
            </w:r>
          </w:p>
        </w:tc>
        <w:tc>
          <w:tcPr>
            <w:tcW w:w="5908" w:type="dxa"/>
          </w:tcPr>
          <w:p w14:paraId="2DD4860D" w14:textId="2C909258" w:rsidR="004C66BE" w:rsidRPr="00AA21B5" w:rsidRDefault="004C66BE" w:rsidP="004C66BE">
            <w:pPr>
              <w:spacing w:after="0"/>
              <w:rPr>
                <w:rFonts w:ascii="Arial" w:hAnsi="Arial"/>
                <w:color w:val="BFBFBF" w:themeColor="background1" w:themeShade="BF"/>
              </w:rPr>
            </w:pPr>
            <w:r w:rsidRPr="00AA21B5">
              <w:rPr>
                <w:rFonts w:ascii="Arial" w:hAnsi="Arial" w:hint="eastAsia"/>
                <w:color w:val="BFBFBF" w:themeColor="background1" w:themeShade="BF"/>
                <w:lang w:eastAsia="ko-KR"/>
              </w:rPr>
              <w:t xml:space="preserve">In principle, </w:t>
            </w:r>
            <w:r w:rsidRPr="00AA21B5">
              <w:rPr>
                <w:rFonts w:ascii="Arial" w:hAnsi="Arial"/>
                <w:color w:val="BFBFBF" w:themeColor="background1" w:themeShade="BF"/>
                <w:lang w:eastAsia="ko-KR"/>
              </w:rPr>
              <w:t xml:space="preserve">suffix is not used in </w:t>
            </w:r>
            <w:r w:rsidRPr="00AA21B5">
              <w:rPr>
                <w:rFonts w:ascii="Arial" w:hAnsi="Arial" w:hint="eastAsia"/>
                <w:color w:val="BFBFBF" w:themeColor="background1" w:themeShade="BF"/>
                <w:lang w:eastAsia="ko-KR"/>
              </w:rPr>
              <w:t xml:space="preserve">38.306 </w:t>
            </w:r>
            <w:r w:rsidRPr="00AA21B5">
              <w:rPr>
                <w:rFonts w:ascii="Arial" w:hAnsi="Arial"/>
                <w:color w:val="BFBFBF" w:themeColor="background1" w:themeShade="BF"/>
                <w:lang w:eastAsia="ko-KR"/>
              </w:rPr>
              <w:t>or field description.</w:t>
            </w:r>
          </w:p>
        </w:tc>
      </w:tr>
      <w:tr w:rsidR="00AA21B5" w:rsidRPr="00AA21B5" w14:paraId="52FCFD33" w14:textId="77777777">
        <w:trPr>
          <w:trHeight w:val="248"/>
        </w:trPr>
        <w:tc>
          <w:tcPr>
            <w:tcW w:w="1995" w:type="dxa"/>
          </w:tcPr>
          <w:p w14:paraId="3137385F" w14:textId="2714292A"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O</w:t>
            </w:r>
            <w:r w:rsidRPr="00AA21B5">
              <w:rPr>
                <w:rFonts w:ascii="Arial" w:eastAsiaTheme="minorEastAsia" w:hAnsi="Arial"/>
                <w:color w:val="BFBFBF" w:themeColor="background1" w:themeShade="BF"/>
                <w:lang w:eastAsia="zh-CN"/>
              </w:rPr>
              <w:t>PPO</w:t>
            </w:r>
          </w:p>
        </w:tc>
        <w:tc>
          <w:tcPr>
            <w:tcW w:w="1924" w:type="dxa"/>
          </w:tcPr>
          <w:p w14:paraId="2E7A5B65" w14:textId="6FECDAA4"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27110517" w14:textId="77777777" w:rsidR="004C66BE" w:rsidRPr="00AA21B5" w:rsidRDefault="004C66BE" w:rsidP="004C66BE">
            <w:pPr>
              <w:spacing w:after="0"/>
              <w:rPr>
                <w:rFonts w:ascii="Arial" w:hAnsi="Arial"/>
                <w:color w:val="BFBFBF" w:themeColor="background1" w:themeShade="BF"/>
              </w:rPr>
            </w:pPr>
          </w:p>
        </w:tc>
      </w:tr>
      <w:tr w:rsidR="00AA21B5" w:rsidRPr="00AA21B5" w14:paraId="7B15C433" w14:textId="77777777">
        <w:trPr>
          <w:trHeight w:val="248"/>
        </w:trPr>
        <w:tc>
          <w:tcPr>
            <w:tcW w:w="1995" w:type="dxa"/>
          </w:tcPr>
          <w:p w14:paraId="5A0539C6" w14:textId="079CE31E"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Ericsson</w:t>
            </w:r>
          </w:p>
        </w:tc>
        <w:tc>
          <w:tcPr>
            <w:tcW w:w="1924" w:type="dxa"/>
          </w:tcPr>
          <w:p w14:paraId="1586566C" w14:textId="28C19C0A"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5DAE1984" w14:textId="268BF092" w:rsidR="00CF34AC" w:rsidRPr="00AA21B5" w:rsidRDefault="00CF34AC" w:rsidP="00CF34AC">
            <w:pPr>
              <w:spacing w:after="0"/>
              <w:rPr>
                <w:rFonts w:ascii="Arial" w:hAnsi="Arial"/>
                <w:color w:val="BFBFBF" w:themeColor="background1" w:themeShade="BF"/>
              </w:rPr>
            </w:pPr>
            <w:r w:rsidRPr="00AA21B5">
              <w:rPr>
                <w:rFonts w:ascii="Arial" w:eastAsiaTheme="minorEastAsia" w:hAnsi="Arial" w:hint="eastAsia"/>
                <w:color w:val="BFBFBF" w:themeColor="background1" w:themeShade="BF"/>
                <w:lang w:eastAsia="zh-CN"/>
              </w:rPr>
              <w:t>A</w:t>
            </w:r>
            <w:r w:rsidRPr="00AA21B5">
              <w:rPr>
                <w:rFonts w:ascii="Arial" w:eastAsiaTheme="minorEastAsia" w:hAnsi="Arial"/>
                <w:color w:val="BFBFBF" w:themeColor="background1" w:themeShade="BF"/>
                <w:lang w:eastAsia="zh-CN"/>
              </w:rPr>
              <w:t>gree with the rapporteur.</w:t>
            </w:r>
          </w:p>
        </w:tc>
      </w:tr>
      <w:tr w:rsidR="00305FFD" w:rsidRPr="00AA21B5" w14:paraId="6E1F71C0" w14:textId="77777777" w:rsidTr="00305FFD">
        <w:trPr>
          <w:trHeight w:val="248"/>
        </w:trPr>
        <w:tc>
          <w:tcPr>
            <w:tcW w:w="1995" w:type="dxa"/>
            <w:hideMark/>
          </w:tcPr>
          <w:p w14:paraId="21D42B7B" w14:textId="77777777" w:rsidR="00305FFD" w:rsidRPr="00AA21B5" w:rsidRDefault="00305FFD">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CATT</w:t>
            </w:r>
          </w:p>
        </w:tc>
        <w:tc>
          <w:tcPr>
            <w:tcW w:w="1924" w:type="dxa"/>
            <w:hideMark/>
          </w:tcPr>
          <w:p w14:paraId="6394C20E" w14:textId="77777777" w:rsidR="00305FFD" w:rsidRPr="00AA21B5" w:rsidRDefault="00305FFD">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No</w:t>
            </w:r>
          </w:p>
        </w:tc>
        <w:tc>
          <w:tcPr>
            <w:tcW w:w="5908" w:type="dxa"/>
            <w:hideMark/>
          </w:tcPr>
          <w:p w14:paraId="5CE59203" w14:textId="77777777" w:rsidR="00305FFD" w:rsidRPr="00AA21B5" w:rsidRDefault="00305FFD">
            <w:pPr>
              <w:spacing w:after="0"/>
              <w:rPr>
                <w:rFonts w:ascii="Arial" w:hAnsi="Arial"/>
                <w:color w:val="BFBFBF" w:themeColor="background1" w:themeShade="BF"/>
                <w:lang w:val="en-US"/>
              </w:rPr>
            </w:pPr>
            <w:r w:rsidRPr="00AA21B5">
              <w:rPr>
                <w:rFonts w:ascii="Arial" w:eastAsiaTheme="minorEastAsia" w:hAnsi="Arial"/>
                <w:color w:val="BFBFBF" w:themeColor="background1" w:themeShade="BF"/>
                <w:lang w:val="en-US" w:eastAsia="zh-CN"/>
              </w:rPr>
              <w:t>Agree with the rapporteur.</w:t>
            </w:r>
          </w:p>
        </w:tc>
      </w:tr>
    </w:tbl>
    <w:p w14:paraId="20EE5754" w14:textId="77777777" w:rsidR="00AB3EC8" w:rsidRPr="00AA21B5" w:rsidRDefault="00AB3EC8">
      <w:pPr>
        <w:rPr>
          <w:color w:val="BFBFBF" w:themeColor="background1" w:themeShade="BF"/>
        </w:rPr>
      </w:pPr>
    </w:p>
    <w:p w14:paraId="41149646" w14:textId="77777777" w:rsidR="0086282F" w:rsidRPr="00AA21B5" w:rsidRDefault="0086282F" w:rsidP="0086282F">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7539AFA7" w14:textId="118C3666" w:rsidR="0086282F" w:rsidRPr="00AA21B5" w:rsidRDefault="0086282F" w:rsidP="0086282F">
      <w:pPr>
        <w:rPr>
          <w:i/>
          <w:iCs/>
          <w:color w:val="BFBFBF" w:themeColor="background1" w:themeShade="BF"/>
          <w:sz w:val="22"/>
          <w:szCs w:val="22"/>
        </w:rPr>
      </w:pPr>
      <w:r w:rsidRPr="00AA21B5">
        <w:rPr>
          <w:i/>
          <w:iCs/>
          <w:color w:val="BFBFBF" w:themeColor="background1" w:themeShade="BF"/>
          <w:sz w:val="22"/>
          <w:szCs w:val="22"/>
        </w:rPr>
        <w:t xml:space="preserve">All companies except </w:t>
      </w:r>
      <w:r w:rsidR="009C25B8" w:rsidRPr="00AA21B5">
        <w:rPr>
          <w:i/>
          <w:iCs/>
          <w:color w:val="BFBFBF" w:themeColor="background1" w:themeShade="BF"/>
          <w:sz w:val="22"/>
          <w:szCs w:val="22"/>
        </w:rPr>
        <w:t>2</w:t>
      </w:r>
      <w:r w:rsidRPr="00AA21B5">
        <w:rPr>
          <w:i/>
          <w:iCs/>
          <w:color w:val="BFBFBF" w:themeColor="background1" w:themeShade="BF"/>
          <w:sz w:val="22"/>
          <w:szCs w:val="22"/>
        </w:rPr>
        <w:t xml:space="preserve"> do not agree to the intention of the CR.</w:t>
      </w:r>
      <w:r w:rsidR="00F34962" w:rsidRPr="00AA21B5">
        <w:rPr>
          <w:i/>
          <w:iCs/>
          <w:color w:val="BFBFBF" w:themeColor="background1" w:themeShade="BF"/>
          <w:sz w:val="22"/>
          <w:szCs w:val="22"/>
        </w:rPr>
        <w:t xml:space="preserve"> </w:t>
      </w:r>
      <w:r w:rsidR="007B43A7" w:rsidRPr="00AA21B5">
        <w:rPr>
          <w:i/>
          <w:iCs/>
          <w:color w:val="BFBFBF" w:themeColor="background1" w:themeShade="BF"/>
          <w:sz w:val="22"/>
          <w:szCs w:val="22"/>
        </w:rPr>
        <w:t>Putting the TS38.306 rapporteur’s hat on, i</w:t>
      </w:r>
      <w:r w:rsidR="007E12DE" w:rsidRPr="00AA21B5">
        <w:rPr>
          <w:i/>
          <w:iCs/>
          <w:color w:val="BFBFBF" w:themeColor="background1" w:themeShade="BF"/>
          <w:sz w:val="22"/>
          <w:szCs w:val="22"/>
        </w:rPr>
        <w:t>t is clear that the TS38.306 uses the suffix t</w:t>
      </w:r>
      <w:r w:rsidR="009E294F" w:rsidRPr="00AA21B5">
        <w:rPr>
          <w:i/>
          <w:iCs/>
          <w:color w:val="BFBFBF" w:themeColor="background1" w:themeShade="BF"/>
          <w:sz w:val="22"/>
          <w:szCs w:val="22"/>
        </w:rPr>
        <w:t>o indicate</w:t>
      </w:r>
      <w:r w:rsidR="009C25B8" w:rsidRPr="00AA21B5">
        <w:rPr>
          <w:i/>
          <w:iCs/>
          <w:color w:val="BFBFBF" w:themeColor="background1" w:themeShade="BF"/>
          <w:sz w:val="22"/>
          <w:szCs w:val="22"/>
        </w:rPr>
        <w:t xml:space="preserve"> the release of a UE capability</w:t>
      </w:r>
      <w:r w:rsidR="00850CC1" w:rsidRPr="00AA21B5">
        <w:rPr>
          <w:i/>
          <w:iCs/>
          <w:color w:val="BFBFBF" w:themeColor="background1" w:themeShade="BF"/>
          <w:sz w:val="22"/>
          <w:szCs w:val="22"/>
        </w:rPr>
        <w:t>. Rapporteur suggests</w:t>
      </w:r>
      <w:r w:rsidR="00103491" w:rsidRPr="00AA21B5">
        <w:rPr>
          <w:i/>
          <w:iCs/>
          <w:color w:val="BFBFBF" w:themeColor="background1" w:themeShade="BF"/>
          <w:sz w:val="22"/>
          <w:szCs w:val="22"/>
        </w:rPr>
        <w:t>:</w:t>
      </w:r>
    </w:p>
    <w:p w14:paraId="26D764F4" w14:textId="77777777" w:rsidR="004C5F07" w:rsidRPr="00AA21B5" w:rsidRDefault="004C5F07" w:rsidP="004C5F07">
      <w:pPr>
        <w:rPr>
          <w:color w:val="BFBFBF" w:themeColor="background1" w:themeShade="BF"/>
        </w:rPr>
      </w:pPr>
      <w:r w:rsidRPr="00AA21B5">
        <w:rPr>
          <w:i/>
          <w:iCs/>
          <w:color w:val="BFBFBF" w:themeColor="background1" w:themeShade="BF"/>
          <w:sz w:val="22"/>
          <w:szCs w:val="22"/>
        </w:rPr>
        <w:t>Proposal G: The CR (R2-2203163) is not pursued</w:t>
      </w:r>
    </w:p>
    <w:p w14:paraId="02C4BF5A" w14:textId="77777777" w:rsidR="0086282F" w:rsidRDefault="0086282F"/>
    <w:p w14:paraId="105DAC3B" w14:textId="1F7E3B50" w:rsidR="00CC5D5A" w:rsidRDefault="00CC5D5A">
      <w:pPr>
        <w:pStyle w:val="1"/>
      </w:pPr>
      <w:r>
        <w:t>Phase 2</w:t>
      </w:r>
    </w:p>
    <w:p w14:paraId="4D647633" w14:textId="77777777" w:rsidR="00270DE2" w:rsidRPr="003E59F4" w:rsidRDefault="00270DE2" w:rsidP="00270DE2">
      <w:pPr>
        <w:rPr>
          <w:sz w:val="22"/>
          <w:szCs w:val="22"/>
        </w:rPr>
      </w:pPr>
      <w:r w:rsidRPr="003E59F4">
        <w:rPr>
          <w:b/>
          <w:bCs/>
          <w:sz w:val="22"/>
          <w:szCs w:val="22"/>
          <w:u w:val="single"/>
        </w:rPr>
        <w:t>Clarifications on multi-TRP configuration for DAPS:</w:t>
      </w:r>
    </w:p>
    <w:p w14:paraId="22175361" w14:textId="77777777" w:rsidR="00270DE2" w:rsidRPr="003E59F4" w:rsidRDefault="00270DE2" w:rsidP="00270DE2">
      <w:pPr>
        <w:rPr>
          <w:sz w:val="22"/>
          <w:szCs w:val="22"/>
        </w:rPr>
      </w:pPr>
      <w:r w:rsidRPr="003E59F4">
        <w:rPr>
          <w:sz w:val="22"/>
          <w:szCs w:val="22"/>
        </w:rPr>
        <w:t>In R2-2203488, the following proposals are made to clarify the mTRP restriction on DAPS:</w:t>
      </w:r>
    </w:p>
    <w:tbl>
      <w:tblPr>
        <w:tblStyle w:val="af"/>
        <w:tblW w:w="0" w:type="auto"/>
        <w:tblLook w:val="04A0" w:firstRow="1" w:lastRow="0" w:firstColumn="1" w:lastColumn="0" w:noHBand="0" w:noVBand="1"/>
      </w:tblPr>
      <w:tblGrid>
        <w:gridCol w:w="9350"/>
      </w:tblGrid>
      <w:tr w:rsidR="003E59F4" w:rsidRPr="003E59F4" w14:paraId="72F6BB5D" w14:textId="77777777" w:rsidTr="002D4ABD">
        <w:tc>
          <w:tcPr>
            <w:tcW w:w="9350" w:type="dxa"/>
          </w:tcPr>
          <w:p w14:paraId="73E66356" w14:textId="77777777" w:rsidR="00270DE2" w:rsidRPr="003E59F4" w:rsidRDefault="00270DE2" w:rsidP="002D4ABD">
            <w:pPr>
              <w:rPr>
                <w:rFonts w:eastAsiaTheme="minorEastAsia"/>
                <w:lang w:eastAsia="zh-CN"/>
              </w:rPr>
            </w:pPr>
            <w:r w:rsidRPr="003E59F4">
              <w:rPr>
                <w:rFonts w:eastAsiaTheme="minorEastAsia" w:hint="eastAsia"/>
                <w:lang w:eastAsia="zh-CN"/>
              </w:rPr>
              <w:t>W</w:t>
            </w:r>
            <w:r w:rsidRPr="003E59F4">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af"/>
              <w:tblW w:w="0" w:type="auto"/>
              <w:tblLook w:val="04A0" w:firstRow="1" w:lastRow="0" w:firstColumn="1" w:lastColumn="0" w:noHBand="0" w:noVBand="1"/>
            </w:tblPr>
            <w:tblGrid>
              <w:gridCol w:w="3000"/>
              <w:gridCol w:w="2941"/>
              <w:gridCol w:w="3183"/>
            </w:tblGrid>
            <w:tr w:rsidR="003E59F4" w:rsidRPr="003E59F4" w14:paraId="390C8D26" w14:textId="77777777" w:rsidTr="002D4ABD">
              <w:tc>
                <w:tcPr>
                  <w:tcW w:w="3209" w:type="dxa"/>
                </w:tcPr>
                <w:p w14:paraId="687DD5CC" w14:textId="77777777" w:rsidR="00270DE2" w:rsidRPr="003E59F4" w:rsidRDefault="00270DE2" w:rsidP="002D4ABD">
                  <w:pPr>
                    <w:rPr>
                      <w:rFonts w:eastAsiaTheme="minorEastAsia"/>
                      <w:b/>
                      <w:lang w:eastAsia="zh-CN"/>
                    </w:rPr>
                  </w:pPr>
                  <w:r w:rsidRPr="003E59F4">
                    <w:rPr>
                      <w:rFonts w:eastAsiaTheme="minorEastAsia"/>
                      <w:b/>
                      <w:lang w:eastAsia="zh-CN"/>
                    </w:rPr>
                    <w:t>Feature</w:t>
                  </w:r>
                </w:p>
              </w:tc>
              <w:tc>
                <w:tcPr>
                  <w:tcW w:w="3023" w:type="dxa"/>
                </w:tcPr>
                <w:p w14:paraId="3E7FE12E" w14:textId="77777777" w:rsidR="00270DE2" w:rsidRPr="003E59F4" w:rsidRDefault="00270DE2" w:rsidP="002D4ABD">
                  <w:pPr>
                    <w:rPr>
                      <w:rFonts w:eastAsiaTheme="minorEastAsia"/>
                      <w:b/>
                      <w:lang w:eastAsia="zh-CN"/>
                    </w:rPr>
                  </w:pPr>
                  <w:r w:rsidRPr="003E59F4">
                    <w:rPr>
                      <w:rFonts w:eastAsiaTheme="minorEastAsia" w:hint="eastAsia"/>
                      <w:b/>
                      <w:lang w:eastAsia="zh-CN"/>
                    </w:rPr>
                    <w:t>C</w:t>
                  </w:r>
                  <w:r w:rsidRPr="003E59F4">
                    <w:rPr>
                      <w:rFonts w:eastAsiaTheme="minorEastAsia"/>
                      <w:b/>
                      <w:lang w:eastAsia="zh-CN"/>
                    </w:rPr>
                    <w:t>onfigurations</w:t>
                  </w:r>
                </w:p>
              </w:tc>
              <w:tc>
                <w:tcPr>
                  <w:tcW w:w="3397" w:type="dxa"/>
                </w:tcPr>
                <w:p w14:paraId="4AEE7508" w14:textId="77777777" w:rsidR="00270DE2" w:rsidRPr="003E59F4" w:rsidRDefault="00270DE2" w:rsidP="002D4ABD">
                  <w:pPr>
                    <w:rPr>
                      <w:rFonts w:eastAsiaTheme="minorEastAsia"/>
                      <w:b/>
                      <w:lang w:eastAsia="zh-CN"/>
                    </w:rPr>
                  </w:pPr>
                  <w:r w:rsidRPr="003E59F4">
                    <w:rPr>
                      <w:rFonts w:eastAsiaTheme="minorEastAsia" w:hint="eastAsia"/>
                      <w:b/>
                      <w:lang w:eastAsia="zh-CN"/>
                    </w:rPr>
                    <w:t>N</w:t>
                  </w:r>
                  <w:r w:rsidRPr="003E59F4">
                    <w:rPr>
                      <w:rFonts w:eastAsiaTheme="minorEastAsia"/>
                      <w:b/>
                      <w:lang w:eastAsia="zh-CN"/>
                    </w:rPr>
                    <w:t>ote</w:t>
                  </w:r>
                </w:p>
              </w:tc>
            </w:tr>
            <w:tr w:rsidR="003E59F4" w:rsidRPr="003E59F4" w14:paraId="79B35BA6" w14:textId="77777777" w:rsidTr="002D4ABD">
              <w:tc>
                <w:tcPr>
                  <w:tcW w:w="3209" w:type="dxa"/>
                </w:tcPr>
                <w:p w14:paraId="318FAB18" w14:textId="77777777" w:rsidR="00270DE2" w:rsidRPr="003E59F4" w:rsidRDefault="00270DE2" w:rsidP="002D4ABD">
                  <w:pPr>
                    <w:rPr>
                      <w:rFonts w:eastAsiaTheme="minorEastAsia"/>
                      <w:lang w:eastAsia="zh-CN"/>
                    </w:rPr>
                  </w:pPr>
                  <w:r w:rsidRPr="003E59F4">
                    <w:rPr>
                      <w:rFonts w:eastAsiaTheme="minorEastAsia"/>
                      <w:lang w:eastAsia="zh-CN"/>
                    </w:rPr>
                    <w:t>Multi-DCI based multi-TRP</w:t>
                  </w:r>
                </w:p>
              </w:tc>
              <w:tc>
                <w:tcPr>
                  <w:tcW w:w="3023" w:type="dxa"/>
                </w:tcPr>
                <w:p w14:paraId="6FA38BB6" w14:textId="77777777" w:rsidR="00270DE2" w:rsidRPr="003E59F4" w:rsidRDefault="00270DE2" w:rsidP="002D4ABD">
                  <w:pPr>
                    <w:rPr>
                      <w:rFonts w:eastAsiaTheme="minorEastAsia"/>
                      <w:lang w:eastAsia="zh-CN"/>
                    </w:rPr>
                  </w:pPr>
                  <w:r w:rsidRPr="003E59F4">
                    <w:rPr>
                      <w:i/>
                    </w:rPr>
                    <w:t>coresetPoolIndex-r16</w:t>
                  </w:r>
                  <w:r w:rsidRPr="003E59F4">
                    <w:t xml:space="preserve"> in </w:t>
                  </w:r>
                  <w:r w:rsidRPr="003E59F4">
                    <w:rPr>
                      <w:i/>
                    </w:rPr>
                    <w:t>ControlResourceSet</w:t>
                  </w:r>
                </w:p>
              </w:tc>
              <w:tc>
                <w:tcPr>
                  <w:tcW w:w="3397" w:type="dxa"/>
                </w:tcPr>
                <w:p w14:paraId="7033B6B5" w14:textId="77777777" w:rsidR="00270DE2" w:rsidRPr="003E59F4" w:rsidRDefault="00270DE2" w:rsidP="002D4ABD">
                  <w:pPr>
                    <w:rPr>
                      <w:rFonts w:eastAsiaTheme="minorEastAsia"/>
                      <w:lang w:eastAsia="zh-CN"/>
                    </w:rPr>
                  </w:pPr>
                  <w:r w:rsidRPr="003E59F4">
                    <w:rPr>
                      <w:rFonts w:eastAsiaTheme="minorEastAsia" w:hint="eastAsia"/>
                      <w:lang w:eastAsia="zh-CN"/>
                    </w:rPr>
                    <w:t>R</w:t>
                  </w:r>
                  <w:r w:rsidRPr="003E59F4">
                    <w:rPr>
                      <w:rFonts w:eastAsiaTheme="minorEastAsia"/>
                      <w:lang w:eastAsia="zh-CN"/>
                    </w:rPr>
                    <w:t>RC configuration</w:t>
                  </w:r>
                </w:p>
                <w:p w14:paraId="0AF525AF" w14:textId="77777777" w:rsidR="00270DE2" w:rsidRPr="003E59F4" w:rsidRDefault="00270DE2" w:rsidP="002D4ABD">
                  <w:pPr>
                    <w:rPr>
                      <w:rFonts w:eastAsiaTheme="minorEastAsia"/>
                      <w:lang w:eastAsia="zh-CN"/>
                    </w:rPr>
                  </w:pPr>
                  <w:r w:rsidRPr="003E59F4">
                    <w:rPr>
                      <w:rFonts w:eastAsiaTheme="minorEastAsia"/>
                      <w:lang w:eastAsia="zh-CN"/>
                    </w:rPr>
                    <w:t>(defined in TS 38.331)</w:t>
                  </w:r>
                </w:p>
              </w:tc>
            </w:tr>
            <w:tr w:rsidR="003E59F4" w:rsidRPr="003E59F4" w14:paraId="636B2033" w14:textId="77777777" w:rsidTr="002D4ABD">
              <w:tc>
                <w:tcPr>
                  <w:tcW w:w="3209" w:type="dxa"/>
                </w:tcPr>
                <w:p w14:paraId="70CFEE88" w14:textId="77777777" w:rsidR="00270DE2" w:rsidRPr="003E59F4" w:rsidRDefault="00270DE2" w:rsidP="002D4ABD">
                  <w:pPr>
                    <w:rPr>
                      <w:rFonts w:eastAsiaTheme="minorEastAsia"/>
                      <w:lang w:eastAsia="zh-CN"/>
                    </w:rPr>
                  </w:pPr>
                  <w:r w:rsidRPr="003E59F4">
                    <w:rPr>
                      <w:rFonts w:eastAsiaTheme="minorEastAsia" w:hint="eastAsia"/>
                      <w:lang w:eastAsia="zh-CN"/>
                    </w:rPr>
                    <w:t>T</w:t>
                  </w:r>
                  <w:r w:rsidRPr="003E59F4">
                    <w:rPr>
                      <w:rFonts w:eastAsiaTheme="minorEastAsia"/>
                      <w:lang w:eastAsia="zh-CN"/>
                    </w:rPr>
                    <w:t>DM/FDM based Single-DCI based multi-TRP</w:t>
                  </w:r>
                </w:p>
              </w:tc>
              <w:tc>
                <w:tcPr>
                  <w:tcW w:w="3023" w:type="dxa"/>
                </w:tcPr>
                <w:p w14:paraId="73FEC1BA" w14:textId="77777777" w:rsidR="00270DE2" w:rsidRPr="003E59F4" w:rsidRDefault="00270DE2" w:rsidP="002D4ABD">
                  <w:pPr>
                    <w:rPr>
                      <w:rFonts w:eastAsiaTheme="minorEastAsia"/>
                      <w:lang w:eastAsia="zh-CN"/>
                    </w:rPr>
                  </w:pPr>
                  <w:r w:rsidRPr="003E59F4">
                    <w:rPr>
                      <w:i/>
                    </w:rPr>
                    <w:t>repetitionSchemeConfig-r16/ repetitionSchemeConfig-v1630</w:t>
                  </w:r>
                  <w:r w:rsidRPr="003E59F4">
                    <w:rPr>
                      <w:rFonts w:eastAsiaTheme="minorEastAsia"/>
                      <w:lang w:eastAsia="zh-CN"/>
                    </w:rPr>
                    <w:t xml:space="preserve"> in </w:t>
                  </w:r>
                  <w:r w:rsidRPr="003E59F4">
                    <w:rPr>
                      <w:i/>
                    </w:rPr>
                    <w:t>PDSCH-Config</w:t>
                  </w:r>
                </w:p>
              </w:tc>
              <w:tc>
                <w:tcPr>
                  <w:tcW w:w="3397" w:type="dxa"/>
                </w:tcPr>
                <w:p w14:paraId="0F5AF32F" w14:textId="77777777" w:rsidR="00270DE2" w:rsidRPr="003E59F4" w:rsidRDefault="00270DE2" w:rsidP="002D4ABD">
                  <w:pPr>
                    <w:rPr>
                      <w:rFonts w:eastAsiaTheme="minorEastAsia"/>
                      <w:lang w:eastAsia="zh-CN"/>
                    </w:rPr>
                  </w:pPr>
                  <w:r w:rsidRPr="003E59F4">
                    <w:rPr>
                      <w:rFonts w:eastAsiaTheme="minorEastAsia" w:hint="eastAsia"/>
                      <w:lang w:eastAsia="zh-CN"/>
                    </w:rPr>
                    <w:t>R</w:t>
                  </w:r>
                  <w:r w:rsidRPr="003E59F4">
                    <w:rPr>
                      <w:rFonts w:eastAsiaTheme="minorEastAsia"/>
                      <w:lang w:eastAsia="zh-CN"/>
                    </w:rPr>
                    <w:t>RC configuration</w:t>
                  </w:r>
                </w:p>
                <w:p w14:paraId="2F301A3B" w14:textId="77777777" w:rsidR="00270DE2" w:rsidRPr="003E59F4" w:rsidRDefault="00270DE2" w:rsidP="002D4ABD">
                  <w:pPr>
                    <w:rPr>
                      <w:rFonts w:eastAsiaTheme="minorEastAsia"/>
                      <w:lang w:eastAsia="zh-CN"/>
                    </w:rPr>
                  </w:pPr>
                  <w:r w:rsidRPr="003E59F4">
                    <w:rPr>
                      <w:rFonts w:eastAsiaTheme="minorEastAsia"/>
                      <w:lang w:eastAsia="zh-CN"/>
                    </w:rPr>
                    <w:t>(defined in TS 38.331)</w:t>
                  </w:r>
                </w:p>
              </w:tc>
            </w:tr>
            <w:tr w:rsidR="003E59F4" w:rsidRPr="003E59F4" w14:paraId="3CA64DA5" w14:textId="77777777" w:rsidTr="002D4ABD">
              <w:tc>
                <w:tcPr>
                  <w:tcW w:w="3209" w:type="dxa"/>
                </w:tcPr>
                <w:p w14:paraId="1FBF2B68" w14:textId="77777777" w:rsidR="00270DE2" w:rsidRPr="003E59F4" w:rsidRDefault="00270DE2" w:rsidP="002D4ABD">
                  <w:pPr>
                    <w:rPr>
                      <w:rFonts w:eastAsiaTheme="minorEastAsia"/>
                      <w:lang w:eastAsia="zh-CN"/>
                    </w:rPr>
                  </w:pPr>
                  <w:r w:rsidRPr="003E59F4">
                    <w:rPr>
                      <w:rFonts w:eastAsiaTheme="minorEastAsia"/>
                      <w:lang w:eastAsia="zh-CN"/>
                    </w:rPr>
                    <w:t>SDM based Single-DCI based multi-TRP</w:t>
                  </w:r>
                </w:p>
              </w:tc>
              <w:tc>
                <w:tcPr>
                  <w:tcW w:w="3023" w:type="dxa"/>
                </w:tcPr>
                <w:p w14:paraId="03F0F752" w14:textId="77777777" w:rsidR="00270DE2" w:rsidRPr="003E59F4" w:rsidRDefault="00270DE2" w:rsidP="002D4ABD">
                  <w:pPr>
                    <w:rPr>
                      <w:rFonts w:eastAsiaTheme="minorEastAsia"/>
                      <w:lang w:eastAsia="zh-CN"/>
                    </w:rPr>
                  </w:pPr>
                  <w:r w:rsidRPr="003E59F4">
                    <w:rPr>
                      <w:rFonts w:eastAsiaTheme="minorEastAsia"/>
                      <w:lang w:eastAsia="zh-CN"/>
                    </w:rPr>
                    <w:t>Enhanced TCI States Activation/Deactivation for UE-specific PDSCH MAC CE</w:t>
                  </w:r>
                </w:p>
              </w:tc>
              <w:tc>
                <w:tcPr>
                  <w:tcW w:w="3397" w:type="dxa"/>
                </w:tcPr>
                <w:p w14:paraId="4E4CC3A7" w14:textId="77777777" w:rsidR="00270DE2" w:rsidRPr="003E59F4" w:rsidRDefault="00270DE2" w:rsidP="002D4ABD">
                  <w:pPr>
                    <w:rPr>
                      <w:rFonts w:eastAsiaTheme="minorEastAsia"/>
                      <w:lang w:eastAsia="zh-CN"/>
                    </w:rPr>
                  </w:pPr>
                  <w:r w:rsidRPr="003E59F4">
                    <w:rPr>
                      <w:rFonts w:eastAsiaTheme="minorEastAsia" w:hint="eastAsia"/>
                      <w:lang w:eastAsia="zh-CN"/>
                    </w:rPr>
                    <w:t>M</w:t>
                  </w:r>
                  <w:r w:rsidRPr="003E59F4">
                    <w:rPr>
                      <w:rFonts w:eastAsiaTheme="minorEastAsia"/>
                      <w:lang w:eastAsia="zh-CN"/>
                    </w:rPr>
                    <w:t>AC configuration</w:t>
                  </w:r>
                </w:p>
                <w:p w14:paraId="71FAC6B7" w14:textId="77777777" w:rsidR="00270DE2" w:rsidRPr="003E59F4" w:rsidRDefault="00270DE2" w:rsidP="002D4ABD">
                  <w:pPr>
                    <w:rPr>
                      <w:rFonts w:eastAsiaTheme="minorEastAsia"/>
                      <w:lang w:eastAsia="zh-CN"/>
                    </w:rPr>
                  </w:pPr>
                  <w:r w:rsidRPr="003E59F4">
                    <w:rPr>
                      <w:rFonts w:eastAsiaTheme="minorEastAsia"/>
                      <w:lang w:eastAsia="zh-CN"/>
                    </w:rPr>
                    <w:t>(defined in section 6.1.3.24 in TS 38.321)</w:t>
                  </w:r>
                </w:p>
              </w:tc>
            </w:tr>
          </w:tbl>
          <w:p w14:paraId="52FD93D3" w14:textId="77777777" w:rsidR="00270DE2" w:rsidRPr="003E59F4" w:rsidRDefault="00270DE2" w:rsidP="002D4ABD">
            <w:pPr>
              <w:rPr>
                <w:rFonts w:eastAsiaTheme="minorEastAsia"/>
                <w:lang w:eastAsia="zh-CN"/>
              </w:rPr>
            </w:pPr>
          </w:p>
          <w:p w14:paraId="651CDA2B" w14:textId="77777777" w:rsidR="00270DE2" w:rsidRPr="003E59F4" w:rsidRDefault="00270DE2" w:rsidP="002D4ABD">
            <w:pPr>
              <w:rPr>
                <w:rFonts w:eastAsiaTheme="minorEastAsia"/>
                <w:b/>
                <w:lang w:eastAsia="zh-CN"/>
              </w:rPr>
            </w:pPr>
            <w:r w:rsidRPr="003E59F4">
              <w:rPr>
                <w:rFonts w:eastAsiaTheme="minorEastAsia" w:hint="eastAsia"/>
                <w:b/>
                <w:lang w:eastAsia="zh-CN"/>
              </w:rPr>
              <w:t>P</w:t>
            </w:r>
            <w:r w:rsidRPr="003E59F4">
              <w:rPr>
                <w:rFonts w:eastAsiaTheme="minorEastAsia"/>
                <w:b/>
                <w:lang w:eastAsia="zh-CN"/>
              </w:rPr>
              <w:t>roposal 5: For DAPS configuration, the terminology multi-DCI/single-DCI based multi-TRP refers to the following definitions:</w:t>
            </w:r>
          </w:p>
          <w:p w14:paraId="1EEA9FA1" w14:textId="77777777" w:rsidR="00270DE2" w:rsidRPr="003E59F4" w:rsidRDefault="00270DE2" w:rsidP="002D4ABD">
            <w:pPr>
              <w:rPr>
                <w:rFonts w:eastAsiaTheme="minorEastAsia"/>
                <w:b/>
                <w:lang w:eastAsia="zh-CN"/>
              </w:rPr>
            </w:pPr>
            <w:r w:rsidRPr="003E59F4">
              <w:rPr>
                <w:rFonts w:eastAsiaTheme="minorEastAsia"/>
                <w:b/>
                <w:lang w:eastAsia="zh-CN"/>
              </w:rPr>
              <w:lastRenderedPageBreak/>
              <w:t>-</w:t>
            </w:r>
            <w:r w:rsidRPr="003E59F4">
              <w:rPr>
                <w:rFonts w:eastAsiaTheme="minorEastAsia"/>
                <w:b/>
                <w:lang w:eastAsia="zh-CN"/>
              </w:rPr>
              <w:tab/>
              <w:t>Multi-DCI based multi-TRP: configured via the coresetPoolIndex-r16 IE in the ControlResourceSet IE</w:t>
            </w:r>
          </w:p>
          <w:p w14:paraId="29FAAE91" w14:textId="77777777" w:rsidR="00270DE2" w:rsidRPr="003E59F4" w:rsidRDefault="00270DE2" w:rsidP="002D4ABD">
            <w:pPr>
              <w:rPr>
                <w:rFonts w:eastAsiaTheme="minorEastAsia"/>
                <w:b/>
                <w:lang w:eastAsia="zh-CN"/>
              </w:rPr>
            </w:pPr>
            <w:r w:rsidRPr="003E59F4">
              <w:rPr>
                <w:rFonts w:eastAsiaTheme="minorEastAsia"/>
                <w:b/>
                <w:lang w:eastAsia="zh-CN"/>
              </w:rPr>
              <w:t>-</w:t>
            </w:r>
            <w:r w:rsidRPr="003E59F4">
              <w:rPr>
                <w:rFonts w:eastAsiaTheme="minorEastAsia"/>
                <w:b/>
                <w:lang w:eastAsia="zh-CN"/>
              </w:rPr>
              <w:tab/>
              <w:t>TDM/FDM based Single-DCI based multi-TRP: configured via the repetitionSchemeConfig-r16/repetitionSchemeConfig-v1630 IE in the PDSCH-Config IE</w:t>
            </w:r>
          </w:p>
          <w:p w14:paraId="1107CAAB" w14:textId="77777777" w:rsidR="00270DE2" w:rsidRPr="003E59F4" w:rsidRDefault="00270DE2" w:rsidP="002D4ABD">
            <w:pPr>
              <w:rPr>
                <w:rFonts w:eastAsiaTheme="minorEastAsia"/>
                <w:b/>
                <w:szCs w:val="20"/>
                <w:lang w:eastAsia="zh-CN"/>
              </w:rPr>
            </w:pPr>
            <w:r w:rsidRPr="003E59F4">
              <w:rPr>
                <w:rFonts w:eastAsiaTheme="minorEastAsia"/>
                <w:b/>
                <w:lang w:eastAsia="zh-CN"/>
              </w:rPr>
              <w:t>-</w:t>
            </w:r>
            <w:r w:rsidRPr="003E59F4">
              <w:rPr>
                <w:rFonts w:eastAsiaTheme="minorEastAsia"/>
                <w:b/>
                <w:lang w:eastAsia="zh-CN"/>
              </w:rPr>
              <w:tab/>
              <w:t>SDM</w:t>
            </w:r>
            <w:r w:rsidRPr="003E59F4">
              <w:rPr>
                <w:rFonts w:eastAsiaTheme="minorEastAsia" w:hint="eastAsia"/>
                <w:b/>
                <w:lang w:val="en-US" w:eastAsia="zh-CN"/>
              </w:rPr>
              <w:t xml:space="preserve"> </w:t>
            </w:r>
            <w:r w:rsidRPr="003E59F4">
              <w:rPr>
                <w:rFonts w:eastAsiaTheme="minorEastAsia"/>
                <w:b/>
                <w:lang w:eastAsia="zh-CN"/>
              </w:rPr>
              <w:t>based Single-DCI based multi-TRP: configured via the enhanced TCI States Activation/Deactivation for UE-specific PDSCH MAC CE, as specified in TS 38.321</w:t>
            </w:r>
          </w:p>
        </w:tc>
      </w:tr>
    </w:tbl>
    <w:p w14:paraId="7E7ED64B" w14:textId="77777777" w:rsidR="00270DE2" w:rsidRPr="003E59F4" w:rsidRDefault="00270DE2" w:rsidP="00270DE2">
      <w:pPr>
        <w:rPr>
          <w:sz w:val="22"/>
          <w:szCs w:val="22"/>
        </w:rPr>
      </w:pPr>
    </w:p>
    <w:p w14:paraId="62EFF0A8" w14:textId="0FF93A2D" w:rsidR="00270DE2" w:rsidRPr="003E59F4" w:rsidRDefault="00270DE2" w:rsidP="00270DE2">
      <w:pPr>
        <w:rPr>
          <w:b/>
          <w:bCs/>
          <w:sz w:val="22"/>
          <w:szCs w:val="22"/>
        </w:rPr>
      </w:pPr>
      <w:r w:rsidRPr="003E59F4">
        <w:rPr>
          <w:b/>
          <w:bCs/>
          <w:sz w:val="22"/>
          <w:szCs w:val="22"/>
        </w:rPr>
        <w:t xml:space="preserve">Question </w:t>
      </w:r>
      <w:r w:rsidR="00A53247">
        <w:rPr>
          <w:b/>
          <w:bCs/>
          <w:sz w:val="22"/>
          <w:szCs w:val="22"/>
        </w:rPr>
        <w:t>6-1</w:t>
      </w:r>
      <w:r w:rsidRPr="003E59F4">
        <w:rPr>
          <w:b/>
          <w:bCs/>
          <w:sz w:val="22"/>
          <w:szCs w:val="22"/>
        </w:rPr>
        <w:t xml:space="preserve">: </w:t>
      </w:r>
      <w:r w:rsidR="000607A2">
        <w:rPr>
          <w:b/>
          <w:bCs/>
          <w:sz w:val="22"/>
          <w:szCs w:val="22"/>
        </w:rPr>
        <w:t xml:space="preserve">Do companies have any technical concern on the following </w:t>
      </w:r>
      <w:r w:rsidR="002022E9">
        <w:rPr>
          <w:b/>
          <w:bCs/>
          <w:sz w:val="22"/>
          <w:szCs w:val="22"/>
        </w:rPr>
        <w:t xml:space="preserve">definition for </w:t>
      </w:r>
      <w:r w:rsidR="002022E9" w:rsidRPr="003E59F4">
        <w:rPr>
          <w:rFonts w:eastAsiaTheme="minorEastAsia"/>
          <w:b/>
          <w:lang w:eastAsia="zh-CN"/>
        </w:rPr>
        <w:t>multi-DCI/single-DCI based multi-TRP</w:t>
      </w:r>
      <w:r w:rsidRPr="003E59F4">
        <w:rPr>
          <w:b/>
          <w:bCs/>
          <w:sz w:val="22"/>
          <w:szCs w:val="22"/>
        </w:rPr>
        <w:t>?</w:t>
      </w:r>
    </w:p>
    <w:tbl>
      <w:tblPr>
        <w:tblStyle w:val="af"/>
        <w:tblW w:w="0" w:type="auto"/>
        <w:tblLook w:val="04A0" w:firstRow="1" w:lastRow="0" w:firstColumn="1" w:lastColumn="0" w:noHBand="0" w:noVBand="1"/>
      </w:tblPr>
      <w:tblGrid>
        <w:gridCol w:w="9350"/>
      </w:tblGrid>
      <w:tr w:rsidR="003E59F4" w:rsidRPr="003E59F4" w14:paraId="1A757E64" w14:textId="77777777" w:rsidTr="002D4ABD">
        <w:tc>
          <w:tcPr>
            <w:tcW w:w="9350" w:type="dxa"/>
          </w:tcPr>
          <w:p w14:paraId="29F04F26" w14:textId="77777777" w:rsidR="00270DE2" w:rsidRPr="003E59F4" w:rsidRDefault="00270DE2" w:rsidP="002D4ABD">
            <w:pPr>
              <w:rPr>
                <w:rFonts w:eastAsiaTheme="minorEastAsia"/>
                <w:b/>
                <w:lang w:eastAsia="zh-CN"/>
              </w:rPr>
            </w:pPr>
            <w:r w:rsidRPr="003E59F4">
              <w:rPr>
                <w:rFonts w:eastAsiaTheme="minorEastAsia" w:hint="eastAsia"/>
                <w:b/>
                <w:lang w:eastAsia="zh-CN"/>
              </w:rPr>
              <w:t>P</w:t>
            </w:r>
            <w:r w:rsidRPr="003E59F4">
              <w:rPr>
                <w:rFonts w:eastAsiaTheme="minorEastAsia"/>
                <w:b/>
                <w:lang w:eastAsia="zh-CN"/>
              </w:rPr>
              <w:t>roposal 5: For DAPS configuration, the terminology multi-DCI/single-DCI based multi-TRP refers to the following definitions:</w:t>
            </w:r>
          </w:p>
          <w:p w14:paraId="031930C9" w14:textId="77777777" w:rsidR="00270DE2" w:rsidRPr="003E59F4" w:rsidRDefault="00270DE2" w:rsidP="002D4ABD">
            <w:pPr>
              <w:rPr>
                <w:rFonts w:eastAsiaTheme="minorEastAsia"/>
                <w:b/>
                <w:lang w:eastAsia="zh-CN"/>
              </w:rPr>
            </w:pPr>
            <w:r w:rsidRPr="003E59F4">
              <w:rPr>
                <w:rFonts w:eastAsiaTheme="minorEastAsia"/>
                <w:b/>
                <w:lang w:eastAsia="zh-CN"/>
              </w:rPr>
              <w:t>-</w:t>
            </w:r>
            <w:r w:rsidRPr="003E59F4">
              <w:rPr>
                <w:rFonts w:eastAsiaTheme="minorEastAsia"/>
                <w:b/>
                <w:lang w:eastAsia="zh-CN"/>
              </w:rPr>
              <w:tab/>
              <w:t>Multi-DCI based multi-TRP: configured via the coresetPoolIndex-r16 IE in the ControlResourceSet IE</w:t>
            </w:r>
          </w:p>
          <w:p w14:paraId="78714989" w14:textId="77777777" w:rsidR="00270DE2" w:rsidRPr="003E59F4" w:rsidRDefault="00270DE2" w:rsidP="002D4ABD">
            <w:pPr>
              <w:rPr>
                <w:rFonts w:eastAsiaTheme="minorEastAsia"/>
                <w:b/>
                <w:lang w:eastAsia="zh-CN"/>
              </w:rPr>
            </w:pPr>
            <w:r w:rsidRPr="003E59F4">
              <w:rPr>
                <w:rFonts w:eastAsiaTheme="minorEastAsia"/>
                <w:b/>
                <w:lang w:eastAsia="zh-CN"/>
              </w:rPr>
              <w:t>-</w:t>
            </w:r>
            <w:r w:rsidRPr="003E59F4">
              <w:rPr>
                <w:rFonts w:eastAsiaTheme="minorEastAsia"/>
                <w:b/>
                <w:lang w:eastAsia="zh-CN"/>
              </w:rPr>
              <w:tab/>
              <w:t>TDM/FDM based Single-DCI based multi-TRP: configured via the repetitionSchemeConfig-r16/repetitionSchemeConfig-v1630 IE in the PDSCH-Config IE</w:t>
            </w:r>
          </w:p>
          <w:p w14:paraId="2D1F07A8" w14:textId="77777777" w:rsidR="00270DE2" w:rsidRPr="003E59F4" w:rsidRDefault="00270DE2" w:rsidP="002D4ABD">
            <w:pPr>
              <w:rPr>
                <w:b/>
                <w:bCs/>
                <w:sz w:val="22"/>
                <w:szCs w:val="22"/>
              </w:rPr>
            </w:pPr>
            <w:r w:rsidRPr="003E59F4">
              <w:rPr>
                <w:rFonts w:eastAsiaTheme="minorEastAsia"/>
                <w:b/>
                <w:lang w:eastAsia="zh-CN"/>
              </w:rPr>
              <w:t>-</w:t>
            </w:r>
            <w:r w:rsidRPr="003E59F4">
              <w:rPr>
                <w:rFonts w:eastAsiaTheme="minorEastAsia"/>
                <w:b/>
                <w:lang w:eastAsia="zh-CN"/>
              </w:rPr>
              <w:tab/>
              <w:t>SDM</w:t>
            </w:r>
            <w:r w:rsidRPr="003E59F4">
              <w:rPr>
                <w:rFonts w:eastAsiaTheme="minorEastAsia" w:hint="eastAsia"/>
                <w:b/>
                <w:lang w:val="en-US" w:eastAsia="zh-CN"/>
              </w:rPr>
              <w:t xml:space="preserve"> </w:t>
            </w:r>
            <w:r w:rsidRPr="003E59F4">
              <w:rPr>
                <w:rFonts w:eastAsiaTheme="minorEastAsia"/>
                <w:b/>
                <w:lang w:eastAsia="zh-CN"/>
              </w:rPr>
              <w:t>based Single-DCI based multi-TRP: configured via the enhanced TCI States Activation/Deactivation for UE-specific PDSCH MAC CE, as specified in TS 38.321</w:t>
            </w:r>
          </w:p>
        </w:tc>
      </w:tr>
    </w:tbl>
    <w:p w14:paraId="48B64155" w14:textId="38D1BE03" w:rsidR="00CC5D5A" w:rsidRDefault="00CC5D5A" w:rsidP="00CC5D5A"/>
    <w:tbl>
      <w:tblPr>
        <w:tblStyle w:val="af"/>
        <w:tblW w:w="0" w:type="auto"/>
        <w:tblLook w:val="04A0" w:firstRow="1" w:lastRow="0" w:firstColumn="1" w:lastColumn="0" w:noHBand="0" w:noVBand="1"/>
      </w:tblPr>
      <w:tblGrid>
        <w:gridCol w:w="1995"/>
        <w:gridCol w:w="1924"/>
        <w:gridCol w:w="5908"/>
      </w:tblGrid>
      <w:tr w:rsidR="006C03BC" w:rsidRPr="00AA21B5" w14:paraId="73E65E79" w14:textId="77777777" w:rsidTr="002D4ABD">
        <w:trPr>
          <w:trHeight w:val="248"/>
        </w:trPr>
        <w:tc>
          <w:tcPr>
            <w:tcW w:w="1995" w:type="dxa"/>
          </w:tcPr>
          <w:p w14:paraId="724F4CA0" w14:textId="77777777" w:rsidR="006C03BC" w:rsidRPr="006C03BC" w:rsidRDefault="006C03BC" w:rsidP="002D4ABD">
            <w:pPr>
              <w:spacing w:after="0"/>
              <w:rPr>
                <w:rFonts w:ascii="Arial" w:hAnsi="Arial"/>
                <w:b/>
                <w:bCs/>
              </w:rPr>
            </w:pPr>
            <w:r w:rsidRPr="006C03BC">
              <w:rPr>
                <w:rFonts w:ascii="Arial" w:hAnsi="Arial"/>
                <w:b/>
                <w:bCs/>
              </w:rPr>
              <w:t>Company</w:t>
            </w:r>
          </w:p>
        </w:tc>
        <w:tc>
          <w:tcPr>
            <w:tcW w:w="1924" w:type="dxa"/>
          </w:tcPr>
          <w:p w14:paraId="673B7AFA" w14:textId="77777777" w:rsidR="006C03BC" w:rsidRPr="006C03BC" w:rsidRDefault="006C03BC" w:rsidP="002D4ABD">
            <w:pPr>
              <w:spacing w:after="0"/>
              <w:rPr>
                <w:rFonts w:ascii="Arial" w:hAnsi="Arial"/>
                <w:b/>
                <w:bCs/>
              </w:rPr>
            </w:pPr>
            <w:r w:rsidRPr="006C03BC">
              <w:rPr>
                <w:rFonts w:ascii="Arial" w:hAnsi="Arial"/>
                <w:b/>
                <w:bCs/>
              </w:rPr>
              <w:t>Yes/No</w:t>
            </w:r>
          </w:p>
        </w:tc>
        <w:tc>
          <w:tcPr>
            <w:tcW w:w="5908" w:type="dxa"/>
          </w:tcPr>
          <w:p w14:paraId="6FE9B58A" w14:textId="77777777" w:rsidR="006C03BC" w:rsidRPr="006C03BC" w:rsidRDefault="006C03BC" w:rsidP="002D4ABD">
            <w:pPr>
              <w:spacing w:after="0"/>
              <w:rPr>
                <w:rFonts w:ascii="Arial" w:hAnsi="Arial"/>
                <w:b/>
                <w:bCs/>
              </w:rPr>
            </w:pPr>
            <w:r w:rsidRPr="006C03BC">
              <w:rPr>
                <w:rFonts w:ascii="Arial" w:hAnsi="Arial"/>
                <w:b/>
                <w:bCs/>
              </w:rPr>
              <w:t>Comments</w:t>
            </w:r>
          </w:p>
        </w:tc>
      </w:tr>
      <w:tr w:rsidR="006C03BC" w:rsidRPr="00AA21B5" w14:paraId="3D828E2E" w14:textId="77777777" w:rsidTr="002D4ABD">
        <w:trPr>
          <w:trHeight w:val="248"/>
        </w:trPr>
        <w:tc>
          <w:tcPr>
            <w:tcW w:w="1995" w:type="dxa"/>
          </w:tcPr>
          <w:p w14:paraId="67C34529" w14:textId="77777777" w:rsidR="006C03BC" w:rsidRPr="006C03BC" w:rsidRDefault="006C03BC" w:rsidP="002D4ABD">
            <w:pPr>
              <w:spacing w:after="0"/>
              <w:rPr>
                <w:rFonts w:ascii="Arial" w:hAnsi="Arial"/>
              </w:rPr>
            </w:pPr>
            <w:r w:rsidRPr="006C03BC">
              <w:rPr>
                <w:rFonts w:ascii="Arial" w:hAnsi="Arial"/>
              </w:rPr>
              <w:t>Intel</w:t>
            </w:r>
          </w:p>
        </w:tc>
        <w:tc>
          <w:tcPr>
            <w:tcW w:w="1924" w:type="dxa"/>
          </w:tcPr>
          <w:p w14:paraId="494123D0" w14:textId="77777777" w:rsidR="006C03BC" w:rsidRPr="006C03BC" w:rsidRDefault="006C03BC" w:rsidP="002D4ABD">
            <w:pPr>
              <w:spacing w:after="0"/>
              <w:rPr>
                <w:rFonts w:ascii="Arial" w:hAnsi="Arial"/>
              </w:rPr>
            </w:pPr>
            <w:r w:rsidRPr="006C03BC">
              <w:rPr>
                <w:rFonts w:ascii="Arial" w:hAnsi="Arial"/>
              </w:rPr>
              <w:t>No</w:t>
            </w:r>
          </w:p>
        </w:tc>
        <w:tc>
          <w:tcPr>
            <w:tcW w:w="5908" w:type="dxa"/>
          </w:tcPr>
          <w:p w14:paraId="6307CE4F" w14:textId="46AC4E24" w:rsidR="006C03BC" w:rsidRPr="006C03BC" w:rsidRDefault="00BA0F4F" w:rsidP="002D4ABD">
            <w:pPr>
              <w:spacing w:after="0"/>
              <w:rPr>
                <w:rFonts w:ascii="Arial" w:hAnsi="Arial"/>
              </w:rPr>
            </w:pPr>
            <w:r>
              <w:rPr>
                <w:rFonts w:ascii="Arial" w:hAnsi="Arial"/>
              </w:rPr>
              <w:t>We checked with our RAN1 and t</w:t>
            </w:r>
            <w:r w:rsidR="006C03BC">
              <w:rPr>
                <w:rFonts w:ascii="Arial" w:hAnsi="Arial"/>
              </w:rPr>
              <w:t xml:space="preserve">he definition is aligned </w:t>
            </w:r>
            <w:r w:rsidR="00A354C9">
              <w:rPr>
                <w:rFonts w:ascii="Arial" w:hAnsi="Arial"/>
              </w:rPr>
              <w:t>with</w:t>
            </w:r>
            <w:r w:rsidR="006C03BC">
              <w:rPr>
                <w:rFonts w:ascii="Arial" w:hAnsi="Arial"/>
              </w:rPr>
              <w:t xml:space="preserve"> our understanding</w:t>
            </w:r>
          </w:p>
        </w:tc>
      </w:tr>
      <w:tr w:rsidR="006C03BC" w:rsidRPr="00AA21B5" w14:paraId="065B7B01" w14:textId="77777777" w:rsidTr="002D4ABD">
        <w:trPr>
          <w:trHeight w:val="248"/>
        </w:trPr>
        <w:tc>
          <w:tcPr>
            <w:tcW w:w="1995" w:type="dxa"/>
          </w:tcPr>
          <w:p w14:paraId="5495609D" w14:textId="37DFDF39" w:rsidR="006C03BC" w:rsidRPr="006A4F90" w:rsidRDefault="006A4F90" w:rsidP="002D4ABD">
            <w:pPr>
              <w:spacing w:after="0"/>
              <w:rPr>
                <w:rFonts w:ascii="Arial" w:eastAsiaTheme="minorEastAsia" w:hAnsi="Arial"/>
                <w:lang w:eastAsia="zh-CN"/>
              </w:rPr>
            </w:pPr>
            <w:r>
              <w:rPr>
                <w:rFonts w:ascii="Arial" w:eastAsiaTheme="minorEastAsia" w:hAnsi="Arial"/>
                <w:lang w:eastAsia="zh-CN"/>
              </w:rPr>
              <w:t>Huawei, HiSilicon</w:t>
            </w:r>
          </w:p>
        </w:tc>
        <w:tc>
          <w:tcPr>
            <w:tcW w:w="1924" w:type="dxa"/>
          </w:tcPr>
          <w:p w14:paraId="01A84214" w14:textId="09F88CE3" w:rsidR="006C03BC" w:rsidRPr="00B873C4" w:rsidRDefault="00B873C4" w:rsidP="002D4ABD">
            <w:pPr>
              <w:spacing w:after="0"/>
              <w:rPr>
                <w:rFonts w:ascii="Arial" w:eastAsiaTheme="minorEastAsia" w:hAnsi="Arial"/>
                <w:lang w:eastAsia="zh-CN"/>
              </w:rPr>
            </w:pPr>
            <w:r>
              <w:rPr>
                <w:rFonts w:ascii="Arial" w:eastAsiaTheme="minorEastAsia" w:hAnsi="Arial" w:hint="eastAsia"/>
                <w:lang w:eastAsia="zh-CN"/>
              </w:rPr>
              <w:t>No</w:t>
            </w:r>
          </w:p>
        </w:tc>
        <w:tc>
          <w:tcPr>
            <w:tcW w:w="5908" w:type="dxa"/>
          </w:tcPr>
          <w:p w14:paraId="78B98AB7" w14:textId="0321B6AB" w:rsidR="00B873C4" w:rsidRPr="00B873C4" w:rsidRDefault="00B873C4" w:rsidP="00B873C4">
            <w:pPr>
              <w:spacing w:after="0"/>
              <w:rPr>
                <w:rFonts w:ascii="Arial" w:hAnsi="Arial"/>
              </w:rPr>
            </w:pPr>
            <w:r>
              <w:rPr>
                <w:rFonts w:ascii="Arial" w:hAnsi="Arial"/>
              </w:rPr>
              <w:t>The definition in Q6-1 is addressing</w:t>
            </w:r>
            <w:r w:rsidRPr="00B873C4">
              <w:rPr>
                <w:rFonts w:ascii="Arial" w:hAnsi="Arial"/>
              </w:rPr>
              <w:t xml:space="preserve"> the following open issue from RAN2#116-e meeting (1 - 12 November, 2021):</w:t>
            </w:r>
          </w:p>
          <w:p w14:paraId="3F6974F8" w14:textId="77777777" w:rsidR="00B873C4" w:rsidRPr="00B873C4" w:rsidRDefault="00B873C4" w:rsidP="00B873C4">
            <w:pPr>
              <w:spacing w:after="0"/>
              <w:rPr>
                <w:rFonts w:ascii="Arial" w:hAnsi="Arial"/>
                <w:i/>
              </w:rPr>
            </w:pPr>
            <w:r w:rsidRPr="00B873C4">
              <w:rPr>
                <w:rFonts w:ascii="Arial" w:hAnsi="Arial"/>
                <w:i/>
              </w:rPr>
              <w:t>[012] Postpone the discussion on the wording ”multi-DCI/single-DCI based multi-TRP are not configured in any DL BWP” for DAPS.</w:t>
            </w:r>
          </w:p>
          <w:p w14:paraId="4BB92670" w14:textId="77777777" w:rsidR="00B873C4" w:rsidRDefault="00B873C4" w:rsidP="00B873C4">
            <w:pPr>
              <w:spacing w:after="0"/>
              <w:rPr>
                <w:rFonts w:ascii="Arial" w:hAnsi="Arial"/>
              </w:rPr>
            </w:pPr>
          </w:p>
          <w:p w14:paraId="2EFBA0FB" w14:textId="5AAF1214" w:rsidR="00B873C4" w:rsidRPr="00B873C4" w:rsidRDefault="009E723C" w:rsidP="006528E8">
            <w:pPr>
              <w:spacing w:after="0"/>
              <w:rPr>
                <w:rFonts w:ascii="Arial" w:hAnsi="Arial"/>
              </w:rPr>
            </w:pPr>
            <w:r>
              <w:rPr>
                <w:rFonts w:ascii="Arial" w:eastAsiaTheme="minorEastAsia" w:hAnsi="Arial" w:hint="eastAsia"/>
                <w:lang w:eastAsia="zh-CN"/>
              </w:rPr>
              <w:t>We</w:t>
            </w:r>
            <w:r>
              <w:rPr>
                <w:rFonts w:ascii="Arial" w:eastAsiaTheme="minorEastAsia" w:hAnsi="Arial"/>
                <w:lang w:eastAsia="zh-CN"/>
              </w:rPr>
              <w:t xml:space="preserve"> do not think the current stage-2 description (section 6.12 in TS 38.300) can address the issue above, because that text is too general and it is not enough for the network to check </w:t>
            </w:r>
            <w:r w:rsidR="006528E8">
              <w:rPr>
                <w:rFonts w:ascii="Arial" w:eastAsiaTheme="minorEastAsia" w:hAnsi="Arial"/>
                <w:lang w:eastAsia="zh-CN"/>
              </w:rPr>
              <w:t>mTRP configuration</w:t>
            </w:r>
            <w:r w:rsidR="00A250B4">
              <w:rPr>
                <w:rFonts w:ascii="Arial" w:eastAsiaTheme="minorEastAsia" w:hAnsi="Arial"/>
                <w:lang w:eastAsia="zh-CN"/>
              </w:rPr>
              <w:t>s</w:t>
            </w:r>
            <w:r w:rsidR="006528E8">
              <w:rPr>
                <w:rFonts w:ascii="Arial" w:eastAsiaTheme="minorEastAsia" w:hAnsi="Arial"/>
                <w:lang w:eastAsia="zh-CN"/>
              </w:rPr>
              <w:t xml:space="preserve"> when configuring </w:t>
            </w:r>
            <w:r>
              <w:rPr>
                <w:rFonts w:ascii="Arial" w:eastAsiaTheme="minorEastAsia" w:hAnsi="Arial"/>
                <w:lang w:eastAsia="zh-CN"/>
              </w:rPr>
              <w:t>DAPS.</w:t>
            </w:r>
          </w:p>
        </w:tc>
      </w:tr>
      <w:tr w:rsidR="006C03BC" w:rsidRPr="00AA21B5" w14:paraId="29E9C786" w14:textId="77777777" w:rsidTr="002D4ABD">
        <w:trPr>
          <w:trHeight w:val="248"/>
        </w:trPr>
        <w:tc>
          <w:tcPr>
            <w:tcW w:w="1995" w:type="dxa"/>
          </w:tcPr>
          <w:p w14:paraId="7E8A8EB8" w14:textId="633A876D" w:rsidR="006C03BC" w:rsidRPr="006C03BC" w:rsidRDefault="0045549C" w:rsidP="002D4ABD">
            <w:pPr>
              <w:spacing w:after="0"/>
              <w:rPr>
                <w:rFonts w:ascii="Arial" w:hAnsi="Arial" w:hint="eastAsia"/>
                <w:lang w:eastAsia="ko-KR"/>
              </w:rPr>
            </w:pPr>
            <w:r>
              <w:rPr>
                <w:rFonts w:ascii="Arial" w:hAnsi="Arial" w:hint="eastAsia"/>
                <w:lang w:eastAsia="ko-KR"/>
              </w:rPr>
              <w:t>S</w:t>
            </w:r>
            <w:r>
              <w:rPr>
                <w:rFonts w:ascii="Arial" w:hAnsi="Arial"/>
                <w:lang w:eastAsia="ko-KR"/>
              </w:rPr>
              <w:t>amsung</w:t>
            </w:r>
          </w:p>
        </w:tc>
        <w:tc>
          <w:tcPr>
            <w:tcW w:w="1924" w:type="dxa"/>
          </w:tcPr>
          <w:p w14:paraId="249217A1" w14:textId="258F3B7A" w:rsidR="006C03BC" w:rsidRPr="006C03BC" w:rsidRDefault="0045549C" w:rsidP="002D4ABD">
            <w:pPr>
              <w:spacing w:after="0"/>
              <w:rPr>
                <w:rFonts w:ascii="Arial" w:hAnsi="Arial" w:hint="eastAsia"/>
                <w:lang w:eastAsia="ko-KR"/>
              </w:rPr>
            </w:pPr>
            <w:r>
              <w:rPr>
                <w:rFonts w:ascii="Arial" w:hAnsi="Arial" w:hint="eastAsia"/>
                <w:lang w:eastAsia="ko-KR"/>
              </w:rPr>
              <w:t>No</w:t>
            </w:r>
          </w:p>
        </w:tc>
        <w:tc>
          <w:tcPr>
            <w:tcW w:w="5908" w:type="dxa"/>
          </w:tcPr>
          <w:p w14:paraId="13A13137" w14:textId="0D644EC4" w:rsidR="006C03BC" w:rsidRPr="006C03BC" w:rsidRDefault="006C03BC" w:rsidP="002D4ABD">
            <w:pPr>
              <w:spacing w:after="0"/>
              <w:rPr>
                <w:rFonts w:ascii="Arial" w:hAnsi="Arial"/>
              </w:rPr>
            </w:pPr>
          </w:p>
        </w:tc>
      </w:tr>
      <w:tr w:rsidR="006C03BC" w:rsidRPr="00AA21B5" w14:paraId="06EFAADF" w14:textId="77777777" w:rsidTr="002D4ABD">
        <w:trPr>
          <w:trHeight w:val="248"/>
        </w:trPr>
        <w:tc>
          <w:tcPr>
            <w:tcW w:w="1995" w:type="dxa"/>
          </w:tcPr>
          <w:p w14:paraId="08983088" w14:textId="71F608F8" w:rsidR="006C03BC" w:rsidRPr="006C03BC" w:rsidRDefault="006C03BC" w:rsidP="002D4ABD">
            <w:pPr>
              <w:spacing w:after="0"/>
              <w:rPr>
                <w:rFonts w:ascii="Arial" w:eastAsia="SimSun" w:hAnsi="Arial"/>
                <w:lang w:val="en-US" w:eastAsia="zh-CN"/>
              </w:rPr>
            </w:pPr>
          </w:p>
        </w:tc>
        <w:tc>
          <w:tcPr>
            <w:tcW w:w="1924" w:type="dxa"/>
          </w:tcPr>
          <w:p w14:paraId="518A8482" w14:textId="77777777" w:rsidR="006C03BC" w:rsidRPr="006C03BC" w:rsidRDefault="006C03BC" w:rsidP="002D4ABD">
            <w:pPr>
              <w:spacing w:after="0"/>
              <w:rPr>
                <w:rFonts w:ascii="Arial" w:hAnsi="Arial"/>
              </w:rPr>
            </w:pPr>
          </w:p>
        </w:tc>
        <w:tc>
          <w:tcPr>
            <w:tcW w:w="5908" w:type="dxa"/>
          </w:tcPr>
          <w:p w14:paraId="4A0A446B" w14:textId="59D8EC81" w:rsidR="006C03BC" w:rsidRPr="006C03BC" w:rsidRDefault="006C03BC" w:rsidP="002D4ABD">
            <w:pPr>
              <w:spacing w:after="0"/>
              <w:rPr>
                <w:rFonts w:ascii="Arial" w:eastAsia="SimSun" w:hAnsi="Arial"/>
                <w:lang w:val="en-US" w:eastAsia="zh-CN"/>
              </w:rPr>
            </w:pPr>
          </w:p>
        </w:tc>
      </w:tr>
    </w:tbl>
    <w:p w14:paraId="61734211" w14:textId="1DBA833C" w:rsidR="006C03BC" w:rsidRDefault="006C03BC" w:rsidP="00CC5D5A"/>
    <w:p w14:paraId="7BBEC92B" w14:textId="4CF69E04" w:rsidR="006B7EFB" w:rsidRDefault="006B7EFB" w:rsidP="006B7EFB">
      <w:pPr>
        <w:rPr>
          <w:b/>
          <w:bCs/>
          <w:sz w:val="22"/>
          <w:szCs w:val="22"/>
        </w:rPr>
      </w:pPr>
      <w:r w:rsidRPr="003E59F4">
        <w:rPr>
          <w:b/>
          <w:bCs/>
          <w:sz w:val="22"/>
          <w:szCs w:val="22"/>
        </w:rPr>
        <w:t xml:space="preserve">Question </w:t>
      </w:r>
      <w:r>
        <w:rPr>
          <w:b/>
          <w:bCs/>
          <w:sz w:val="22"/>
          <w:szCs w:val="22"/>
        </w:rPr>
        <w:t>6-</w:t>
      </w:r>
      <w:r w:rsidR="00D20C0B">
        <w:rPr>
          <w:b/>
          <w:bCs/>
          <w:sz w:val="22"/>
          <w:szCs w:val="22"/>
        </w:rPr>
        <w:t>2</w:t>
      </w:r>
      <w:r w:rsidRPr="003E59F4">
        <w:rPr>
          <w:b/>
          <w:bCs/>
          <w:sz w:val="22"/>
          <w:szCs w:val="22"/>
        </w:rPr>
        <w:t xml:space="preserve">: </w:t>
      </w:r>
      <w:r>
        <w:rPr>
          <w:b/>
          <w:bCs/>
          <w:sz w:val="22"/>
          <w:szCs w:val="22"/>
        </w:rPr>
        <w:t xml:space="preserve">If </w:t>
      </w:r>
      <w:r w:rsidR="00D20C0B">
        <w:rPr>
          <w:b/>
          <w:bCs/>
          <w:sz w:val="22"/>
          <w:szCs w:val="22"/>
        </w:rPr>
        <w:t>the response to 6-1 is ‘</w:t>
      </w:r>
      <w:r w:rsidR="001C166E">
        <w:rPr>
          <w:b/>
          <w:bCs/>
          <w:sz w:val="22"/>
          <w:szCs w:val="22"/>
        </w:rPr>
        <w:t>No</w:t>
      </w:r>
      <w:r w:rsidR="00D20C0B">
        <w:rPr>
          <w:b/>
          <w:bCs/>
          <w:sz w:val="22"/>
          <w:szCs w:val="22"/>
        </w:rPr>
        <w:t xml:space="preserve">’, </w:t>
      </w:r>
      <w:r w:rsidR="00B05733">
        <w:rPr>
          <w:b/>
          <w:bCs/>
          <w:sz w:val="22"/>
          <w:szCs w:val="22"/>
        </w:rPr>
        <w:t xml:space="preserve">companies are invited to provide their view on </w:t>
      </w:r>
      <w:r w:rsidR="00AD76C0">
        <w:rPr>
          <w:b/>
          <w:bCs/>
          <w:sz w:val="22"/>
          <w:szCs w:val="22"/>
        </w:rPr>
        <w:t>how to capture it:</w:t>
      </w:r>
    </w:p>
    <w:p w14:paraId="417CE23E" w14:textId="734F443F" w:rsidR="00053137" w:rsidRPr="00053137" w:rsidRDefault="00053137" w:rsidP="00053137">
      <w:pPr>
        <w:ind w:left="720"/>
        <w:rPr>
          <w:rFonts w:ascii="Calibri" w:hAnsi="Calibri"/>
          <w:b/>
          <w:bCs/>
          <w:szCs w:val="22"/>
          <w:lang w:val="en-US"/>
        </w:rPr>
      </w:pPr>
      <w:r w:rsidRPr="00053137">
        <w:rPr>
          <w:b/>
          <w:bCs/>
          <w:lang w:val="en-US"/>
        </w:rPr>
        <w:t>Option 1: in Chair note;</w:t>
      </w:r>
    </w:p>
    <w:p w14:paraId="6F004ADF" w14:textId="3FE05A6A" w:rsidR="00053137" w:rsidRPr="00053137" w:rsidRDefault="00053137" w:rsidP="00053137">
      <w:pPr>
        <w:ind w:left="720"/>
        <w:rPr>
          <w:b/>
          <w:bCs/>
          <w:lang w:val="en-US"/>
        </w:rPr>
      </w:pPr>
      <w:r w:rsidRPr="00053137">
        <w:rPr>
          <w:b/>
          <w:bCs/>
          <w:lang w:val="en-US"/>
        </w:rPr>
        <w:t>Option 2: in stage 2;</w:t>
      </w:r>
    </w:p>
    <w:p w14:paraId="794551DB" w14:textId="20F81B61" w:rsidR="00053137" w:rsidRDefault="00053137" w:rsidP="00053137">
      <w:pPr>
        <w:ind w:left="720"/>
        <w:rPr>
          <w:b/>
          <w:bCs/>
          <w:lang w:val="en-US"/>
        </w:rPr>
      </w:pPr>
      <w:r w:rsidRPr="00053137">
        <w:rPr>
          <w:b/>
          <w:bCs/>
          <w:lang w:val="en-US"/>
        </w:rPr>
        <w:t>Option 3: in RRC;</w:t>
      </w:r>
    </w:p>
    <w:p w14:paraId="53369780" w14:textId="77777777" w:rsidR="00712AEA" w:rsidRDefault="00712AEA" w:rsidP="00712AEA">
      <w:pPr>
        <w:ind w:firstLine="720"/>
        <w:rPr>
          <w:rFonts w:ascii="Calibri" w:hAnsi="Calibri"/>
          <w:b/>
          <w:bCs/>
          <w:szCs w:val="22"/>
          <w:lang w:val="en-US"/>
        </w:rPr>
      </w:pPr>
      <w:r>
        <w:rPr>
          <w:b/>
          <w:bCs/>
          <w:lang w:val="en-US"/>
        </w:rPr>
        <w:t>Option 4: Do nothing, rely on existing stage 2 text</w:t>
      </w:r>
    </w:p>
    <w:p w14:paraId="208F7C87" w14:textId="5531753A" w:rsidR="0039601A" w:rsidRPr="00053137" w:rsidRDefault="0039601A" w:rsidP="00053137">
      <w:pPr>
        <w:ind w:left="720"/>
        <w:rPr>
          <w:b/>
          <w:bCs/>
          <w:lang w:val="en-US"/>
        </w:rPr>
      </w:pPr>
      <w:r>
        <w:rPr>
          <w:b/>
          <w:bCs/>
          <w:lang w:val="en-US"/>
        </w:rPr>
        <w:t xml:space="preserve">Option </w:t>
      </w:r>
      <w:r w:rsidR="00805403">
        <w:rPr>
          <w:b/>
          <w:bCs/>
          <w:lang w:val="en-US"/>
        </w:rPr>
        <w:t>5</w:t>
      </w:r>
      <w:r>
        <w:rPr>
          <w:b/>
          <w:bCs/>
          <w:lang w:val="en-US"/>
        </w:rPr>
        <w:t>: Others, please specify</w:t>
      </w:r>
    </w:p>
    <w:p w14:paraId="2C18E030" w14:textId="77777777" w:rsidR="00AD76C0" w:rsidRPr="00053137" w:rsidRDefault="00AD76C0" w:rsidP="006B7EFB">
      <w:pPr>
        <w:rPr>
          <w:b/>
          <w:bCs/>
          <w:sz w:val="22"/>
          <w:szCs w:val="22"/>
          <w:lang w:val="en-US"/>
        </w:rPr>
      </w:pPr>
    </w:p>
    <w:tbl>
      <w:tblPr>
        <w:tblStyle w:val="af"/>
        <w:tblW w:w="0" w:type="auto"/>
        <w:tblLook w:val="04A0" w:firstRow="1" w:lastRow="0" w:firstColumn="1" w:lastColumn="0" w:noHBand="0" w:noVBand="1"/>
      </w:tblPr>
      <w:tblGrid>
        <w:gridCol w:w="1995"/>
        <w:gridCol w:w="1924"/>
        <w:gridCol w:w="5908"/>
      </w:tblGrid>
      <w:tr w:rsidR="00694A84" w:rsidRPr="006C03BC" w14:paraId="00E4BB5D" w14:textId="77777777" w:rsidTr="002D4ABD">
        <w:trPr>
          <w:trHeight w:val="248"/>
        </w:trPr>
        <w:tc>
          <w:tcPr>
            <w:tcW w:w="1995" w:type="dxa"/>
          </w:tcPr>
          <w:p w14:paraId="7C955980" w14:textId="77777777" w:rsidR="00694A84" w:rsidRPr="006C03BC" w:rsidRDefault="00694A84" w:rsidP="002D4ABD">
            <w:pPr>
              <w:spacing w:after="0"/>
              <w:rPr>
                <w:rFonts w:ascii="Arial" w:hAnsi="Arial"/>
                <w:b/>
                <w:bCs/>
              </w:rPr>
            </w:pPr>
            <w:r w:rsidRPr="006C03BC">
              <w:rPr>
                <w:rFonts w:ascii="Arial" w:hAnsi="Arial"/>
                <w:b/>
                <w:bCs/>
              </w:rPr>
              <w:t>Company</w:t>
            </w:r>
          </w:p>
        </w:tc>
        <w:tc>
          <w:tcPr>
            <w:tcW w:w="1924" w:type="dxa"/>
          </w:tcPr>
          <w:p w14:paraId="08978FD8" w14:textId="07F6AE7A" w:rsidR="00694A84" w:rsidRPr="006C03BC" w:rsidRDefault="001913D9" w:rsidP="002D4ABD">
            <w:pPr>
              <w:spacing w:after="0"/>
              <w:rPr>
                <w:rFonts w:ascii="Arial" w:hAnsi="Arial"/>
                <w:b/>
                <w:bCs/>
              </w:rPr>
            </w:pPr>
            <w:r>
              <w:rPr>
                <w:rFonts w:ascii="Arial" w:hAnsi="Arial"/>
                <w:b/>
                <w:bCs/>
              </w:rPr>
              <w:t>Option 1</w:t>
            </w:r>
            <w:r w:rsidR="0039601A">
              <w:rPr>
                <w:rFonts w:ascii="Arial" w:hAnsi="Arial"/>
                <w:b/>
                <w:bCs/>
              </w:rPr>
              <w:t>, 2, 3</w:t>
            </w:r>
            <w:r w:rsidR="00805403">
              <w:rPr>
                <w:rFonts w:ascii="Arial" w:hAnsi="Arial"/>
                <w:b/>
                <w:bCs/>
              </w:rPr>
              <w:t xml:space="preserve">, </w:t>
            </w:r>
            <w:r w:rsidR="0039601A">
              <w:rPr>
                <w:rFonts w:ascii="Arial" w:hAnsi="Arial"/>
                <w:b/>
                <w:bCs/>
              </w:rPr>
              <w:t>4</w:t>
            </w:r>
            <w:r w:rsidR="00805403">
              <w:rPr>
                <w:rFonts w:ascii="Arial" w:hAnsi="Arial"/>
                <w:b/>
                <w:bCs/>
              </w:rPr>
              <w:t xml:space="preserve"> or 5</w:t>
            </w:r>
          </w:p>
        </w:tc>
        <w:tc>
          <w:tcPr>
            <w:tcW w:w="5908" w:type="dxa"/>
          </w:tcPr>
          <w:p w14:paraId="39760D30" w14:textId="77777777" w:rsidR="00694A84" w:rsidRPr="006C03BC" w:rsidRDefault="00694A84" w:rsidP="002D4ABD">
            <w:pPr>
              <w:spacing w:after="0"/>
              <w:rPr>
                <w:rFonts w:ascii="Arial" w:hAnsi="Arial"/>
                <w:b/>
                <w:bCs/>
              </w:rPr>
            </w:pPr>
            <w:r w:rsidRPr="006C03BC">
              <w:rPr>
                <w:rFonts w:ascii="Arial" w:hAnsi="Arial"/>
                <w:b/>
                <w:bCs/>
              </w:rPr>
              <w:t>Comments</w:t>
            </w:r>
          </w:p>
        </w:tc>
      </w:tr>
      <w:tr w:rsidR="00694A84" w:rsidRPr="006C03BC" w14:paraId="2764CD1E" w14:textId="77777777" w:rsidTr="002D4ABD">
        <w:trPr>
          <w:trHeight w:val="248"/>
        </w:trPr>
        <w:tc>
          <w:tcPr>
            <w:tcW w:w="1995" w:type="dxa"/>
          </w:tcPr>
          <w:p w14:paraId="61F498DA" w14:textId="77777777" w:rsidR="00694A84" w:rsidRPr="006C03BC" w:rsidRDefault="00694A84" w:rsidP="002D4ABD">
            <w:pPr>
              <w:spacing w:after="0"/>
              <w:rPr>
                <w:rFonts w:ascii="Arial" w:hAnsi="Arial"/>
              </w:rPr>
            </w:pPr>
            <w:r w:rsidRPr="006C03BC">
              <w:rPr>
                <w:rFonts w:ascii="Arial" w:hAnsi="Arial"/>
              </w:rPr>
              <w:t>Intel</w:t>
            </w:r>
          </w:p>
        </w:tc>
        <w:tc>
          <w:tcPr>
            <w:tcW w:w="1924" w:type="dxa"/>
          </w:tcPr>
          <w:p w14:paraId="7F98DAA1" w14:textId="5AD78511" w:rsidR="00694A84" w:rsidRPr="006C03BC" w:rsidRDefault="00093E2F" w:rsidP="002D4ABD">
            <w:pPr>
              <w:spacing w:after="0"/>
              <w:rPr>
                <w:rFonts w:ascii="Arial" w:hAnsi="Arial"/>
              </w:rPr>
            </w:pPr>
            <w:r>
              <w:rPr>
                <w:rFonts w:ascii="Arial" w:hAnsi="Arial"/>
              </w:rPr>
              <w:t xml:space="preserve">Option </w:t>
            </w:r>
            <w:r w:rsidR="002F5EEA">
              <w:rPr>
                <w:rFonts w:ascii="Arial" w:hAnsi="Arial"/>
              </w:rPr>
              <w:t>1</w:t>
            </w:r>
          </w:p>
        </w:tc>
        <w:tc>
          <w:tcPr>
            <w:tcW w:w="5908" w:type="dxa"/>
          </w:tcPr>
          <w:p w14:paraId="26084C53" w14:textId="04E9D5CB" w:rsidR="00694A84" w:rsidRPr="006C03BC" w:rsidRDefault="00694A84" w:rsidP="002D4ABD">
            <w:pPr>
              <w:spacing w:after="0"/>
              <w:rPr>
                <w:rFonts w:ascii="Arial" w:hAnsi="Arial"/>
              </w:rPr>
            </w:pPr>
          </w:p>
        </w:tc>
      </w:tr>
      <w:tr w:rsidR="00694A84" w:rsidRPr="006C03BC" w14:paraId="5865F68F" w14:textId="77777777" w:rsidTr="002D4ABD">
        <w:trPr>
          <w:trHeight w:val="248"/>
        </w:trPr>
        <w:tc>
          <w:tcPr>
            <w:tcW w:w="1995" w:type="dxa"/>
          </w:tcPr>
          <w:p w14:paraId="611DBDE1" w14:textId="44C2119A" w:rsidR="00694A84" w:rsidRPr="006C03BC" w:rsidRDefault="00157E67" w:rsidP="002D4ABD">
            <w:pPr>
              <w:spacing w:after="0"/>
              <w:rPr>
                <w:rFonts w:ascii="Arial" w:hAnsi="Arial"/>
              </w:rPr>
            </w:pPr>
            <w:r>
              <w:rPr>
                <w:rFonts w:ascii="Arial" w:eastAsiaTheme="minorEastAsia" w:hAnsi="Arial"/>
                <w:lang w:eastAsia="zh-CN"/>
              </w:rPr>
              <w:t>Huawei, HiSilicon</w:t>
            </w:r>
          </w:p>
        </w:tc>
        <w:tc>
          <w:tcPr>
            <w:tcW w:w="1924" w:type="dxa"/>
          </w:tcPr>
          <w:p w14:paraId="4D0A539A" w14:textId="47BC05B3" w:rsidR="00157E67" w:rsidRPr="00157E67" w:rsidRDefault="00054729" w:rsidP="002D4ABD">
            <w:pPr>
              <w:spacing w:after="0"/>
              <w:rPr>
                <w:rFonts w:ascii="Arial" w:eastAsiaTheme="minorEastAsia" w:hAnsi="Arial"/>
                <w:lang w:eastAsia="zh-CN"/>
              </w:rPr>
            </w:pPr>
            <w:r>
              <w:rPr>
                <w:rFonts w:ascii="Arial" w:eastAsiaTheme="minorEastAsia" w:hAnsi="Arial"/>
                <w:lang w:eastAsia="zh-CN"/>
              </w:rPr>
              <w:t>O</w:t>
            </w:r>
            <w:r w:rsidR="00157E67">
              <w:rPr>
                <w:rFonts w:ascii="Arial" w:eastAsiaTheme="minorEastAsia" w:hAnsi="Arial"/>
                <w:lang w:eastAsia="zh-CN"/>
              </w:rPr>
              <w:t>ption 1</w:t>
            </w:r>
          </w:p>
        </w:tc>
        <w:tc>
          <w:tcPr>
            <w:tcW w:w="5908" w:type="dxa"/>
          </w:tcPr>
          <w:p w14:paraId="5978A633" w14:textId="35D21FCB" w:rsidR="00B20E00" w:rsidRDefault="00B20E00" w:rsidP="002D4ABD">
            <w:pPr>
              <w:spacing w:after="0"/>
              <w:rPr>
                <w:rFonts w:ascii="Arial" w:eastAsiaTheme="minorEastAsia" w:hAnsi="Arial"/>
                <w:lang w:eastAsia="zh-CN"/>
              </w:rPr>
            </w:pPr>
            <w:r>
              <w:rPr>
                <w:rFonts w:ascii="Arial" w:eastAsiaTheme="minorEastAsia" w:hAnsi="Arial"/>
                <w:lang w:eastAsia="zh-CN"/>
              </w:rPr>
              <w:t xml:space="preserve">Option 2/Option 3: </w:t>
            </w:r>
            <w:r w:rsidR="00D641B6">
              <w:rPr>
                <w:rFonts w:ascii="Arial" w:eastAsiaTheme="minorEastAsia" w:hAnsi="Arial"/>
                <w:lang w:eastAsia="zh-CN"/>
              </w:rPr>
              <w:t>W</w:t>
            </w:r>
            <w:r>
              <w:rPr>
                <w:rFonts w:ascii="Arial" w:eastAsiaTheme="minorEastAsia" w:hAnsi="Arial"/>
                <w:lang w:eastAsia="zh-CN"/>
              </w:rPr>
              <w:t>e are open</w:t>
            </w:r>
          </w:p>
          <w:p w14:paraId="75D72E71" w14:textId="4D10C24E" w:rsidR="00B20E00" w:rsidRDefault="00B20E00" w:rsidP="002D4ABD">
            <w:pPr>
              <w:spacing w:after="0"/>
              <w:rPr>
                <w:rFonts w:ascii="Arial" w:eastAsiaTheme="minorEastAsia" w:hAnsi="Arial"/>
                <w:lang w:eastAsia="zh-CN"/>
              </w:rPr>
            </w:pPr>
            <w:r>
              <w:rPr>
                <w:rFonts w:ascii="Arial" w:eastAsiaTheme="minorEastAsia" w:hAnsi="Arial"/>
                <w:lang w:eastAsia="zh-CN"/>
              </w:rPr>
              <w:lastRenderedPageBreak/>
              <w:t>Option 4: We do not prefer the option, because otherwise ambiguities still exist.</w:t>
            </w:r>
            <w:r w:rsidR="00E308E1">
              <w:rPr>
                <w:rFonts w:ascii="Arial" w:eastAsiaTheme="minorEastAsia" w:hAnsi="Arial"/>
                <w:lang w:eastAsia="zh-CN"/>
              </w:rPr>
              <w:t xml:space="preserve"> </w:t>
            </w:r>
            <w:r>
              <w:rPr>
                <w:rFonts w:ascii="Arial" w:eastAsiaTheme="minorEastAsia" w:hAnsi="Arial"/>
                <w:lang w:eastAsia="zh-CN"/>
              </w:rPr>
              <w:t xml:space="preserve">During the discussions in phase 1, at least 3 network vendors see ambiguities for mTRP configurations, and if </w:t>
            </w:r>
            <w:r w:rsidR="00B736C0">
              <w:rPr>
                <w:rFonts w:ascii="Arial" w:eastAsiaTheme="minorEastAsia" w:hAnsi="Arial"/>
                <w:lang w:eastAsia="zh-CN"/>
              </w:rPr>
              <w:t>we do nothing</w:t>
            </w:r>
            <w:r>
              <w:rPr>
                <w:rFonts w:ascii="Arial" w:eastAsiaTheme="minorEastAsia" w:hAnsi="Arial"/>
                <w:lang w:eastAsia="zh-CN"/>
              </w:rPr>
              <w:t xml:space="preserve">, </w:t>
            </w:r>
            <w:r w:rsidR="00993900">
              <w:rPr>
                <w:rFonts w:ascii="Arial" w:eastAsiaTheme="minorEastAsia" w:hAnsi="Arial"/>
                <w:lang w:eastAsia="zh-CN"/>
              </w:rPr>
              <w:t>there</w:t>
            </w:r>
            <w:r w:rsidR="00E308E1">
              <w:rPr>
                <w:rFonts w:ascii="Arial" w:eastAsiaTheme="minorEastAsia" w:hAnsi="Arial"/>
                <w:lang w:eastAsia="zh-CN"/>
              </w:rPr>
              <w:t xml:space="preserve"> may be the following </w:t>
            </w:r>
            <w:r>
              <w:rPr>
                <w:rFonts w:ascii="Arial" w:eastAsiaTheme="minorEastAsia" w:hAnsi="Arial"/>
                <w:lang w:eastAsia="zh-CN"/>
              </w:rPr>
              <w:t>problems:</w:t>
            </w:r>
          </w:p>
          <w:p w14:paraId="60446897" w14:textId="323EC08B" w:rsidR="00B20E00" w:rsidRDefault="00E308E1" w:rsidP="00B20E00">
            <w:pPr>
              <w:pStyle w:val="af5"/>
              <w:numPr>
                <w:ilvl w:val="0"/>
                <w:numId w:val="11"/>
              </w:numPr>
              <w:spacing w:after="0"/>
              <w:rPr>
                <w:rFonts w:ascii="Arial" w:eastAsiaTheme="minorEastAsia" w:hAnsi="Arial"/>
                <w:lang w:eastAsia="zh-CN"/>
              </w:rPr>
            </w:pPr>
            <w:r>
              <w:rPr>
                <w:rFonts w:ascii="Arial" w:eastAsiaTheme="minorEastAsia" w:hAnsi="Arial"/>
                <w:lang w:eastAsia="zh-CN"/>
              </w:rPr>
              <w:t>I</w:t>
            </w:r>
            <w:r>
              <w:rPr>
                <w:rFonts w:ascii="Arial" w:eastAsiaTheme="minorEastAsia" w:hAnsi="Arial" w:hint="eastAsia"/>
                <w:lang w:eastAsia="zh-CN"/>
              </w:rPr>
              <w:t xml:space="preserve">t </w:t>
            </w:r>
            <w:r>
              <w:rPr>
                <w:rFonts w:ascii="Arial" w:eastAsiaTheme="minorEastAsia" w:hAnsi="Arial"/>
                <w:lang w:eastAsia="zh-CN"/>
              </w:rPr>
              <w:t>is not clear about the detailed mTRP configurations, so there may be different understandings between network vendors, between network vendors and UE vendors. The network may send a “valid” configuration to the UE based on the network’s understanding, but the UE may fail to apply the configuration</w:t>
            </w:r>
            <w:r w:rsidR="00EE7F49">
              <w:rPr>
                <w:rFonts w:ascii="Arial" w:eastAsiaTheme="minorEastAsia" w:hAnsi="Arial"/>
                <w:lang w:eastAsia="zh-CN"/>
              </w:rPr>
              <w:t xml:space="preserve"> based on the UE’s understanding</w:t>
            </w:r>
          </w:p>
          <w:p w14:paraId="68D04F1D" w14:textId="5966C80E" w:rsidR="00E308E1" w:rsidRPr="00B20E00" w:rsidRDefault="00E308E1" w:rsidP="00B20E00">
            <w:pPr>
              <w:pStyle w:val="af5"/>
              <w:numPr>
                <w:ilvl w:val="0"/>
                <w:numId w:val="11"/>
              </w:numPr>
              <w:spacing w:after="0"/>
              <w:rPr>
                <w:rFonts w:ascii="Arial" w:eastAsiaTheme="minorEastAsia" w:hAnsi="Arial"/>
                <w:lang w:eastAsia="zh-CN"/>
              </w:rPr>
            </w:pPr>
            <w:r>
              <w:rPr>
                <w:rFonts w:ascii="Arial" w:eastAsiaTheme="minorEastAsia" w:hAnsi="Arial"/>
                <w:lang w:eastAsia="zh-CN"/>
              </w:rPr>
              <w:t>So far, the wording is mainly related to DAPS, and if other features are to involve mTRP (e.g. feature X can not be configured if mTRP is configured), similar ambiguities will also occur</w:t>
            </w:r>
            <w:r w:rsidR="00713B41">
              <w:rPr>
                <w:rFonts w:ascii="Arial" w:eastAsiaTheme="minorEastAsia" w:hAnsi="Arial"/>
                <w:lang w:eastAsia="zh-CN"/>
              </w:rPr>
              <w:t xml:space="preserve"> and it may lead to more problems</w:t>
            </w:r>
          </w:p>
          <w:p w14:paraId="2036263F" w14:textId="6FE258E1" w:rsidR="00694A84" w:rsidRPr="00B20E00" w:rsidRDefault="00694A84" w:rsidP="002D4ABD">
            <w:pPr>
              <w:spacing w:after="0"/>
              <w:rPr>
                <w:rFonts w:ascii="Arial" w:eastAsiaTheme="minorEastAsia" w:hAnsi="Arial"/>
                <w:lang w:eastAsia="zh-CN"/>
              </w:rPr>
            </w:pPr>
          </w:p>
        </w:tc>
        <w:bookmarkStart w:id="4" w:name="_GoBack"/>
        <w:bookmarkEnd w:id="4"/>
      </w:tr>
      <w:tr w:rsidR="00694A84" w:rsidRPr="006C03BC" w14:paraId="7561B449" w14:textId="77777777" w:rsidTr="002D4ABD">
        <w:trPr>
          <w:trHeight w:val="248"/>
        </w:trPr>
        <w:tc>
          <w:tcPr>
            <w:tcW w:w="1995" w:type="dxa"/>
          </w:tcPr>
          <w:p w14:paraId="5AB0A437" w14:textId="57C782B0" w:rsidR="00694A84" w:rsidRPr="006C03BC" w:rsidRDefault="0045549C" w:rsidP="002D4ABD">
            <w:pPr>
              <w:spacing w:after="0"/>
              <w:rPr>
                <w:rFonts w:ascii="Arial" w:hAnsi="Arial" w:hint="eastAsia"/>
                <w:lang w:eastAsia="ko-KR"/>
              </w:rPr>
            </w:pPr>
            <w:r>
              <w:rPr>
                <w:rFonts w:ascii="Arial" w:hAnsi="Arial" w:hint="eastAsia"/>
                <w:lang w:eastAsia="ko-KR"/>
              </w:rPr>
              <w:lastRenderedPageBreak/>
              <w:t>Samsung</w:t>
            </w:r>
          </w:p>
        </w:tc>
        <w:tc>
          <w:tcPr>
            <w:tcW w:w="1924" w:type="dxa"/>
          </w:tcPr>
          <w:p w14:paraId="4598AAC5" w14:textId="142DC070" w:rsidR="00694A84" w:rsidRPr="006C03BC" w:rsidRDefault="0045549C" w:rsidP="002D4ABD">
            <w:pPr>
              <w:spacing w:after="0"/>
              <w:rPr>
                <w:rFonts w:ascii="Arial" w:hAnsi="Arial" w:hint="eastAsia"/>
                <w:lang w:eastAsia="ko-KR"/>
              </w:rPr>
            </w:pPr>
            <w:r>
              <w:rPr>
                <w:rFonts w:ascii="Arial" w:hAnsi="Arial" w:hint="eastAsia"/>
                <w:lang w:eastAsia="ko-KR"/>
              </w:rPr>
              <w:t>Option 1</w:t>
            </w:r>
          </w:p>
        </w:tc>
        <w:tc>
          <w:tcPr>
            <w:tcW w:w="5908" w:type="dxa"/>
          </w:tcPr>
          <w:p w14:paraId="0CDC2AC6" w14:textId="77777777" w:rsidR="00694A84" w:rsidRPr="006C03BC" w:rsidRDefault="00694A84" w:rsidP="002D4ABD">
            <w:pPr>
              <w:spacing w:after="0"/>
              <w:rPr>
                <w:rFonts w:ascii="Arial" w:hAnsi="Arial"/>
              </w:rPr>
            </w:pPr>
          </w:p>
        </w:tc>
      </w:tr>
      <w:tr w:rsidR="00694A84" w:rsidRPr="006C03BC" w14:paraId="40DAC15F" w14:textId="77777777" w:rsidTr="002D4ABD">
        <w:trPr>
          <w:trHeight w:val="248"/>
        </w:trPr>
        <w:tc>
          <w:tcPr>
            <w:tcW w:w="1995" w:type="dxa"/>
          </w:tcPr>
          <w:p w14:paraId="404E43DD" w14:textId="77777777" w:rsidR="00694A84" w:rsidRPr="006C03BC" w:rsidRDefault="00694A84" w:rsidP="002D4ABD">
            <w:pPr>
              <w:spacing w:after="0"/>
              <w:rPr>
                <w:rFonts w:ascii="Arial" w:eastAsia="SimSun" w:hAnsi="Arial"/>
                <w:lang w:val="en-US" w:eastAsia="zh-CN"/>
              </w:rPr>
            </w:pPr>
          </w:p>
        </w:tc>
        <w:tc>
          <w:tcPr>
            <w:tcW w:w="1924" w:type="dxa"/>
          </w:tcPr>
          <w:p w14:paraId="158E4C21" w14:textId="77777777" w:rsidR="00694A84" w:rsidRPr="006C03BC" w:rsidRDefault="00694A84" w:rsidP="002D4ABD">
            <w:pPr>
              <w:spacing w:after="0"/>
              <w:rPr>
                <w:rFonts w:ascii="Arial" w:hAnsi="Arial"/>
              </w:rPr>
            </w:pPr>
          </w:p>
        </w:tc>
        <w:tc>
          <w:tcPr>
            <w:tcW w:w="5908" w:type="dxa"/>
          </w:tcPr>
          <w:p w14:paraId="0F0B5579" w14:textId="77777777" w:rsidR="00694A84" w:rsidRPr="006C03BC" w:rsidRDefault="00694A84" w:rsidP="002D4ABD">
            <w:pPr>
              <w:spacing w:after="0"/>
              <w:rPr>
                <w:rFonts w:ascii="Arial" w:eastAsia="SimSun" w:hAnsi="Arial"/>
                <w:lang w:val="en-US" w:eastAsia="zh-CN"/>
              </w:rPr>
            </w:pPr>
          </w:p>
        </w:tc>
      </w:tr>
    </w:tbl>
    <w:p w14:paraId="17494E58" w14:textId="394A3D92" w:rsidR="006C03BC" w:rsidRPr="00694A84" w:rsidRDefault="006C03BC" w:rsidP="00CC5D5A">
      <w:pPr>
        <w:rPr>
          <w:lang w:val="en-US"/>
        </w:rPr>
      </w:pPr>
    </w:p>
    <w:p w14:paraId="7028E4B3" w14:textId="6BDA9EFC" w:rsidR="006B7EFB" w:rsidRDefault="006B7EFB" w:rsidP="00CC5D5A"/>
    <w:p w14:paraId="3D122268" w14:textId="77777777" w:rsidR="006B7EFB" w:rsidRPr="00CC5D5A" w:rsidRDefault="006B7EFB" w:rsidP="00CC5D5A"/>
    <w:p w14:paraId="7298EF7B" w14:textId="7FF90C66" w:rsidR="00AB3EC8" w:rsidRDefault="008474C0">
      <w:pPr>
        <w:pStyle w:val="1"/>
      </w:pPr>
      <w:r>
        <w:t>Conclusion</w:t>
      </w:r>
    </w:p>
    <w:p w14:paraId="09591207" w14:textId="51747484" w:rsidR="00090168" w:rsidRPr="000607A2" w:rsidRDefault="00090168" w:rsidP="00090168">
      <w:pPr>
        <w:rPr>
          <w:b/>
          <w:bCs/>
          <w:u w:val="single"/>
        </w:rPr>
      </w:pPr>
      <w:r w:rsidRPr="000607A2">
        <w:rPr>
          <w:b/>
          <w:bCs/>
          <w:u w:val="single"/>
        </w:rPr>
        <w:t>Outcome of Phase 1:</w:t>
      </w:r>
    </w:p>
    <w:p w14:paraId="0972E554" w14:textId="05991A60" w:rsidR="00EB1E3D" w:rsidRPr="00980E23" w:rsidRDefault="00EB1E3D" w:rsidP="00EB1E3D">
      <w:pPr>
        <w:rPr>
          <w:i/>
          <w:iCs/>
          <w:color w:val="C00000"/>
          <w:sz w:val="22"/>
          <w:szCs w:val="22"/>
        </w:rPr>
      </w:pPr>
      <w:r w:rsidRPr="00D55988">
        <w:rPr>
          <w:i/>
          <w:iCs/>
          <w:color w:val="C00000"/>
          <w:sz w:val="22"/>
          <w:szCs w:val="22"/>
        </w:rPr>
        <w:t>Proposal A:</w:t>
      </w:r>
      <w:r>
        <w:rPr>
          <w:b/>
          <w:bCs/>
          <w:i/>
          <w:iCs/>
          <w:color w:val="C00000"/>
          <w:sz w:val="22"/>
          <w:szCs w:val="22"/>
        </w:rPr>
        <w:t xml:space="preserve"> </w:t>
      </w:r>
      <w:r w:rsidR="00937DB3">
        <w:rPr>
          <w:i/>
          <w:iCs/>
          <w:color w:val="C00000"/>
          <w:sz w:val="22"/>
          <w:szCs w:val="22"/>
        </w:rPr>
        <w:t>Confirm in the Chair’s notes the following:</w:t>
      </w:r>
      <w:r w:rsidR="00937DB3" w:rsidRPr="00342F74">
        <w:rPr>
          <w:i/>
          <w:iCs/>
          <w:color w:val="C00000"/>
          <w:sz w:val="22"/>
          <w:szCs w:val="22"/>
        </w:rPr>
        <w:t xml:space="preserve"> </w:t>
      </w:r>
      <w:r w:rsidRPr="00342F74">
        <w:rPr>
          <w:i/>
          <w:iCs/>
          <w:color w:val="C00000"/>
          <w:sz w:val="22"/>
          <w:szCs w:val="22"/>
        </w:rPr>
        <w:t>Same</w:t>
      </w:r>
      <w:r>
        <w:rPr>
          <w:i/>
          <w:iCs/>
          <w:color w:val="C00000"/>
          <w:sz w:val="22"/>
          <w:szCs w:val="22"/>
        </w:rPr>
        <w:t xml:space="preserve"> or different </w:t>
      </w:r>
      <w:r w:rsidRPr="00342F74">
        <w:rPr>
          <w:i/>
          <w:iCs/>
          <w:color w:val="C00000"/>
          <w:sz w:val="22"/>
          <w:szCs w:val="22"/>
        </w:rPr>
        <w:t>FSPC ID</w:t>
      </w:r>
      <w:r>
        <w:rPr>
          <w:i/>
          <w:iCs/>
          <w:color w:val="C00000"/>
          <w:sz w:val="22"/>
          <w:szCs w:val="22"/>
        </w:rPr>
        <w:t>s</w:t>
      </w:r>
      <w:r w:rsidRPr="00342F74">
        <w:rPr>
          <w:i/>
          <w:iCs/>
          <w:color w:val="C00000"/>
          <w:sz w:val="22"/>
          <w:szCs w:val="22"/>
        </w:rPr>
        <w:t xml:space="preserve"> </w:t>
      </w:r>
      <w:r>
        <w:rPr>
          <w:i/>
          <w:iCs/>
          <w:color w:val="C00000"/>
          <w:sz w:val="22"/>
          <w:szCs w:val="22"/>
        </w:rPr>
        <w:t>are</w:t>
      </w:r>
      <w:r w:rsidRPr="00342F74">
        <w:rPr>
          <w:i/>
          <w:iCs/>
          <w:color w:val="C00000"/>
          <w:sz w:val="22"/>
          <w:szCs w:val="22"/>
        </w:rPr>
        <w:t xml:space="preserve"> allowed to </w:t>
      </w:r>
      <w:r>
        <w:rPr>
          <w:i/>
          <w:iCs/>
          <w:color w:val="C00000"/>
          <w:sz w:val="22"/>
          <w:szCs w:val="22"/>
        </w:rPr>
        <w:t xml:space="preserve">be </w:t>
      </w:r>
      <w:r w:rsidRPr="00342F74">
        <w:rPr>
          <w:i/>
          <w:iCs/>
          <w:color w:val="C00000"/>
          <w:sz w:val="22"/>
          <w:szCs w:val="22"/>
        </w:rPr>
        <w:t>report</w:t>
      </w:r>
      <w:r>
        <w:rPr>
          <w:i/>
          <w:iCs/>
          <w:color w:val="C00000"/>
          <w:sz w:val="22"/>
          <w:szCs w:val="22"/>
        </w:rPr>
        <w:t>ed</w:t>
      </w:r>
      <w:r w:rsidRPr="00342F74">
        <w:rPr>
          <w:i/>
          <w:iCs/>
          <w:color w:val="C00000"/>
          <w:sz w:val="22"/>
          <w:szCs w:val="22"/>
        </w:rPr>
        <w:t xml:space="preserve"> for a band with intra-frequency DAPS capability within DAPS FSC</w:t>
      </w:r>
      <w:r>
        <w:rPr>
          <w:i/>
          <w:iCs/>
          <w:color w:val="C00000"/>
          <w:sz w:val="22"/>
          <w:szCs w:val="22"/>
        </w:rPr>
        <w:t xml:space="preserve">. </w:t>
      </w:r>
    </w:p>
    <w:p w14:paraId="39572FA8" w14:textId="6E49E1E6" w:rsidR="00EB1E3D" w:rsidRDefault="00EB1E3D" w:rsidP="00EB1E3D">
      <w:pPr>
        <w:rPr>
          <w:i/>
          <w:iCs/>
          <w:color w:val="C00000"/>
          <w:sz w:val="22"/>
          <w:szCs w:val="22"/>
        </w:rPr>
      </w:pPr>
      <w:r>
        <w:rPr>
          <w:i/>
          <w:iCs/>
          <w:color w:val="C00000"/>
          <w:sz w:val="22"/>
          <w:szCs w:val="22"/>
        </w:rPr>
        <w:t>Proposal B: Confirm in the Chair’s notes the following:</w:t>
      </w:r>
    </w:p>
    <w:p w14:paraId="60CC2209" w14:textId="77777777" w:rsidR="00EB1E3D" w:rsidRDefault="00EB1E3D" w:rsidP="00D55988">
      <w:pPr>
        <w:ind w:left="720"/>
        <w:rPr>
          <w:i/>
          <w:iCs/>
          <w:color w:val="C00000"/>
          <w:sz w:val="22"/>
          <w:szCs w:val="22"/>
        </w:rPr>
      </w:pPr>
      <w:r>
        <w:rPr>
          <w:i/>
          <w:iCs/>
          <w:color w:val="C00000"/>
          <w:sz w:val="22"/>
          <w:szCs w:val="22"/>
        </w:rPr>
        <w:t xml:space="preserve"> </w:t>
      </w:r>
      <w:r w:rsidRPr="00F506A6">
        <w:rPr>
          <w:i/>
          <w:iCs/>
          <w:color w:val="C00000"/>
          <w:sz w:val="22"/>
          <w:szCs w:val="22"/>
        </w:rPr>
        <w:t>For inter-frequency DAPS HO cases where the BW of source and target cells are not overlapping with each other, the 1) BW-class, 2) frequency-separation and 3) BCS restriction reported in the same BC-entry are all applicable to DAPS FSC.</w:t>
      </w:r>
    </w:p>
    <w:p w14:paraId="32F20BC2" w14:textId="4910E034" w:rsidR="00EB1E3D" w:rsidRDefault="00EB1E3D" w:rsidP="00EB1E3D">
      <w:pPr>
        <w:rPr>
          <w:i/>
          <w:iCs/>
          <w:color w:val="C00000"/>
          <w:sz w:val="22"/>
          <w:szCs w:val="22"/>
        </w:rPr>
      </w:pPr>
      <w:r>
        <w:rPr>
          <w:i/>
          <w:iCs/>
          <w:color w:val="C00000"/>
          <w:sz w:val="22"/>
          <w:szCs w:val="22"/>
        </w:rPr>
        <w:t xml:space="preserve">Proposal C: </w:t>
      </w:r>
      <w:r w:rsidR="00937DB3">
        <w:rPr>
          <w:i/>
          <w:iCs/>
          <w:color w:val="C00000"/>
          <w:sz w:val="22"/>
          <w:szCs w:val="22"/>
        </w:rPr>
        <w:t>Confirm in the Chair’s notes the following:</w:t>
      </w:r>
    </w:p>
    <w:p w14:paraId="0AB9CF25" w14:textId="77777777" w:rsidR="00EB1E3D" w:rsidRDefault="00EB1E3D" w:rsidP="00EB1E3D">
      <w:pPr>
        <w:pStyle w:val="af5"/>
        <w:numPr>
          <w:ilvl w:val="0"/>
          <w:numId w:val="11"/>
        </w:numPr>
        <w:rPr>
          <w:i/>
          <w:color w:val="C00000"/>
          <w:sz w:val="22"/>
        </w:rPr>
      </w:pPr>
      <w:r w:rsidRPr="00910F17">
        <w:rPr>
          <w:i/>
          <w:color w:val="C00000"/>
          <w:sz w:val="22"/>
        </w:rPr>
        <w:t xml:space="preserve"> If the intraFreqDAPS-r16 is included and no sub-fields are included inside, it indicates support of intra-frequency syncDAPS handover.</w:t>
      </w:r>
    </w:p>
    <w:p w14:paraId="154C84BA" w14:textId="77777777" w:rsidR="00EB1E3D" w:rsidRPr="006308FB" w:rsidRDefault="00EB1E3D" w:rsidP="00EB1E3D">
      <w:pPr>
        <w:pStyle w:val="af5"/>
        <w:numPr>
          <w:ilvl w:val="0"/>
          <w:numId w:val="11"/>
        </w:numPr>
        <w:rPr>
          <w:i/>
          <w:color w:val="C00000"/>
          <w:sz w:val="22"/>
        </w:rPr>
      </w:pPr>
      <w:r w:rsidRPr="00222175">
        <w:rPr>
          <w:i/>
          <w:iCs/>
          <w:color w:val="C00000"/>
          <w:sz w:val="22"/>
        </w:rPr>
        <w:t>If the interFreqDAPS-r16 is included and no sub-fields are included inside, it indicates support of inter-frequency syncDAPS handover.</w:t>
      </w:r>
    </w:p>
    <w:p w14:paraId="4ACD49CD" w14:textId="76271B59" w:rsidR="00CE1ED8" w:rsidRDefault="00CE1ED8" w:rsidP="00CE1ED8">
      <w:pPr>
        <w:rPr>
          <w:sz w:val="22"/>
          <w:szCs w:val="22"/>
        </w:rPr>
      </w:pPr>
      <w:r>
        <w:rPr>
          <w:i/>
          <w:iCs/>
          <w:color w:val="C00000"/>
          <w:sz w:val="22"/>
          <w:szCs w:val="22"/>
        </w:rPr>
        <w:t xml:space="preserve">Proposal D: </w:t>
      </w:r>
      <w:r w:rsidR="00592A45">
        <w:rPr>
          <w:i/>
          <w:iCs/>
          <w:color w:val="C00000"/>
          <w:sz w:val="22"/>
          <w:szCs w:val="22"/>
        </w:rPr>
        <w:t xml:space="preserve">Continue to </w:t>
      </w:r>
      <w:r w:rsidR="002175B3">
        <w:rPr>
          <w:i/>
          <w:iCs/>
          <w:color w:val="C00000"/>
          <w:sz w:val="22"/>
          <w:szCs w:val="22"/>
        </w:rPr>
        <w:t>d</w:t>
      </w:r>
      <w:r w:rsidR="00592A45" w:rsidRPr="00592A45">
        <w:rPr>
          <w:i/>
          <w:iCs/>
          <w:color w:val="C00000"/>
          <w:sz w:val="22"/>
          <w:szCs w:val="22"/>
        </w:rPr>
        <w:t>iscuss the proposal in Q3-4 and see if there are technical concerns. If no, confirm it in RAN2 and whether/how to capture it in specs can be discussed later.</w:t>
      </w:r>
    </w:p>
    <w:p w14:paraId="72DF9D4E" w14:textId="2B7CE307" w:rsidR="006A0B64" w:rsidRPr="006A0B64" w:rsidRDefault="006A0B64" w:rsidP="006A0B64">
      <w:pPr>
        <w:rPr>
          <w:i/>
          <w:iCs/>
          <w:color w:val="C00000"/>
          <w:sz w:val="22"/>
          <w:szCs w:val="22"/>
        </w:rPr>
      </w:pPr>
      <w:r w:rsidRPr="006A0B64">
        <w:rPr>
          <w:i/>
          <w:iCs/>
          <w:color w:val="C00000"/>
          <w:sz w:val="22"/>
          <w:szCs w:val="22"/>
        </w:rPr>
        <w:t xml:space="preserve">Proposal E: The CR (R2-2202665) can be pursued </w:t>
      </w:r>
      <w:r w:rsidR="000D0A92">
        <w:rPr>
          <w:i/>
          <w:iCs/>
          <w:color w:val="C00000"/>
          <w:sz w:val="22"/>
          <w:szCs w:val="22"/>
        </w:rPr>
        <w:t>taking in</w:t>
      </w:r>
      <w:r w:rsidR="00DF7A36">
        <w:rPr>
          <w:i/>
          <w:iCs/>
          <w:color w:val="C00000"/>
          <w:sz w:val="22"/>
          <w:szCs w:val="22"/>
        </w:rPr>
        <w:t>to consideration of</w:t>
      </w:r>
      <w:r w:rsidRPr="006A0B64">
        <w:rPr>
          <w:i/>
          <w:iCs/>
          <w:color w:val="C00000"/>
          <w:sz w:val="22"/>
          <w:szCs w:val="22"/>
        </w:rPr>
        <w:t xml:space="preserve"> the following </w:t>
      </w:r>
      <w:r w:rsidR="00DF7A36">
        <w:rPr>
          <w:i/>
          <w:iCs/>
          <w:color w:val="C00000"/>
          <w:sz w:val="22"/>
          <w:szCs w:val="22"/>
        </w:rPr>
        <w:t>comments</w:t>
      </w:r>
      <w:r w:rsidRPr="006A0B64">
        <w:rPr>
          <w:i/>
          <w:iCs/>
          <w:color w:val="C00000"/>
          <w:sz w:val="22"/>
          <w:szCs w:val="22"/>
        </w:rPr>
        <w:t>:</w:t>
      </w:r>
    </w:p>
    <w:p w14:paraId="07A2BF03" w14:textId="77777777" w:rsidR="006A0B64" w:rsidRPr="006A0B64" w:rsidRDefault="006A0B64" w:rsidP="006A0B64">
      <w:pPr>
        <w:pStyle w:val="af5"/>
        <w:numPr>
          <w:ilvl w:val="1"/>
          <w:numId w:val="10"/>
        </w:numPr>
        <w:spacing w:after="0"/>
        <w:rPr>
          <w:i/>
          <w:iCs/>
          <w:color w:val="C00000"/>
        </w:rPr>
      </w:pPr>
      <w:r w:rsidRPr="006A0B64">
        <w:rPr>
          <w:i/>
          <w:iCs/>
          <w:color w:val="C00000"/>
        </w:rPr>
        <w:t>Cover page: the latest R4 feature list R4-2118537 should be added.</w:t>
      </w:r>
    </w:p>
    <w:p w14:paraId="09868B5E" w14:textId="77777777" w:rsidR="006A0B64" w:rsidRPr="006A0B64" w:rsidRDefault="006A0B64" w:rsidP="006A0B64">
      <w:pPr>
        <w:pStyle w:val="af5"/>
        <w:numPr>
          <w:ilvl w:val="1"/>
          <w:numId w:val="10"/>
        </w:numPr>
        <w:spacing w:after="0"/>
        <w:rPr>
          <w:i/>
          <w:iCs/>
          <w:color w:val="C00000"/>
        </w:rPr>
      </w:pPr>
      <w:r w:rsidRPr="006A0B64">
        <w:rPr>
          <w:i/>
          <w:iCs/>
          <w:color w:val="C00000"/>
        </w:rPr>
        <w:t>5.3.12: in new FG 2-21 in the column “Parent IE in TS 38.331” change “RF-Parameters” to “BandNR”.</w:t>
      </w:r>
    </w:p>
    <w:p w14:paraId="099D4E3F" w14:textId="77777777" w:rsidR="006A0B64" w:rsidRPr="006A0B64" w:rsidRDefault="006A0B64" w:rsidP="006A0B64">
      <w:pPr>
        <w:pStyle w:val="af5"/>
        <w:numPr>
          <w:ilvl w:val="1"/>
          <w:numId w:val="10"/>
        </w:numPr>
        <w:spacing w:after="0"/>
        <w:rPr>
          <w:i/>
          <w:iCs/>
          <w:color w:val="C00000"/>
        </w:rPr>
      </w:pPr>
      <w:r w:rsidRPr="006A0B64">
        <w:rPr>
          <w:i/>
          <w:iCs/>
          <w:color w:val="C00000"/>
        </w:rPr>
        <w:t>Remove grey background from the capabilities in 2-20, 2-21, 2-21 (RAN2).</w:t>
      </w:r>
    </w:p>
    <w:p w14:paraId="72CF8A18" w14:textId="77777777" w:rsidR="006A0B64" w:rsidRPr="006A0B64" w:rsidRDefault="006A0B64" w:rsidP="006A0B64">
      <w:pPr>
        <w:pStyle w:val="af5"/>
        <w:numPr>
          <w:ilvl w:val="1"/>
          <w:numId w:val="10"/>
        </w:numPr>
        <w:spacing w:after="0"/>
        <w:rPr>
          <w:i/>
          <w:iCs/>
          <w:color w:val="C00000"/>
        </w:rPr>
      </w:pPr>
      <w:r w:rsidRPr="006A0B64">
        <w:rPr>
          <w:i/>
          <w:iCs/>
          <w:color w:val="C00000"/>
        </w:rPr>
        <w:t>Renumber “2-21 (RAN2)”, “2-22 (RAN2)” to “2-22 (RAN2)”, “2-23 (RAN2)”.</w:t>
      </w:r>
    </w:p>
    <w:p w14:paraId="2DEE67DE" w14:textId="77777777" w:rsidR="006A0B64" w:rsidRDefault="006A0B64" w:rsidP="00FD14F0">
      <w:pPr>
        <w:rPr>
          <w:i/>
          <w:iCs/>
          <w:color w:val="C00000"/>
          <w:sz w:val="22"/>
          <w:szCs w:val="22"/>
        </w:rPr>
      </w:pPr>
    </w:p>
    <w:p w14:paraId="19286B5D" w14:textId="5FE8F7B4" w:rsidR="00FD14F0" w:rsidRDefault="00FD14F0" w:rsidP="00FD14F0">
      <w:r>
        <w:rPr>
          <w:i/>
          <w:iCs/>
          <w:color w:val="C00000"/>
          <w:sz w:val="22"/>
          <w:szCs w:val="22"/>
        </w:rPr>
        <w:t xml:space="preserve">Proposal F: </w:t>
      </w:r>
      <w:r w:rsidR="00DF7A36">
        <w:rPr>
          <w:i/>
          <w:iCs/>
          <w:color w:val="C00000"/>
          <w:sz w:val="22"/>
          <w:szCs w:val="22"/>
        </w:rPr>
        <w:t>T</w:t>
      </w:r>
      <w:r>
        <w:rPr>
          <w:i/>
          <w:iCs/>
          <w:color w:val="C00000"/>
          <w:sz w:val="22"/>
          <w:szCs w:val="22"/>
        </w:rPr>
        <w:t>he CR (R2-2203167)</w:t>
      </w:r>
      <w:r w:rsidR="00DF7A36">
        <w:rPr>
          <w:i/>
          <w:iCs/>
          <w:color w:val="C00000"/>
          <w:sz w:val="22"/>
          <w:szCs w:val="22"/>
        </w:rPr>
        <w:t xml:space="preserve"> is not pursued</w:t>
      </w:r>
    </w:p>
    <w:p w14:paraId="035E5113" w14:textId="28B026F3" w:rsidR="00FD14F0" w:rsidRDefault="00FD14F0" w:rsidP="00FD14F0">
      <w:r>
        <w:rPr>
          <w:i/>
          <w:iCs/>
          <w:color w:val="C00000"/>
          <w:sz w:val="22"/>
          <w:szCs w:val="22"/>
        </w:rPr>
        <w:t xml:space="preserve">Proposal G: </w:t>
      </w:r>
      <w:r w:rsidR="004C5F07">
        <w:rPr>
          <w:i/>
          <w:iCs/>
          <w:color w:val="C00000"/>
          <w:sz w:val="22"/>
          <w:szCs w:val="22"/>
        </w:rPr>
        <w:t>T</w:t>
      </w:r>
      <w:r>
        <w:rPr>
          <w:i/>
          <w:iCs/>
          <w:color w:val="C00000"/>
          <w:sz w:val="22"/>
          <w:szCs w:val="22"/>
        </w:rPr>
        <w:t>he CR (R2-2203163)</w:t>
      </w:r>
      <w:r w:rsidR="00DF7A36">
        <w:rPr>
          <w:i/>
          <w:iCs/>
          <w:color w:val="C00000"/>
          <w:sz w:val="22"/>
          <w:szCs w:val="22"/>
        </w:rPr>
        <w:t xml:space="preserve"> is not pursued</w:t>
      </w:r>
    </w:p>
    <w:p w14:paraId="0BFCFC0E" w14:textId="77777777" w:rsidR="00FD14F0" w:rsidRDefault="00FD14F0" w:rsidP="00FD14F0"/>
    <w:p w14:paraId="4EF3C725" w14:textId="77777777" w:rsidR="00AB3EC8" w:rsidRDefault="008474C0">
      <w:pPr>
        <w:pStyle w:val="1"/>
      </w:pPr>
      <w:r>
        <w:lastRenderedPageBreak/>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Huawei, HiSilicon</w:t>
      </w:r>
      <w:r>
        <w:tab/>
        <w:t>discussion</w:t>
      </w:r>
      <w:r>
        <w:tab/>
        <w:t>Rel-15</w:t>
      </w:r>
      <w:r>
        <w:tab/>
        <w:t>NR_newRAT-Core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t>NR_pos-Core, NR_RF_TxD-Core, NR_unlic-Core,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t>To:RAN2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t>To:RAN2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AC2C7" w14:textId="77777777" w:rsidR="00975E8B" w:rsidRDefault="00975E8B"/>
  </w:endnote>
  <w:endnote w:type="continuationSeparator" w:id="0">
    <w:p w14:paraId="6D8DF30D" w14:textId="77777777" w:rsidR="00975E8B" w:rsidRDefault="00975E8B">
      <w:r>
        <w:continuationSeparator/>
      </w:r>
    </w:p>
  </w:endnote>
  <w:endnote w:type="continuationNotice" w:id="1">
    <w:p w14:paraId="422EEFD5" w14:textId="77777777" w:rsidR="00975E8B" w:rsidRDefault="00975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Wingding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F8F7" w14:textId="77777777" w:rsidR="00AB3EC8" w:rsidRDefault="00AB3EC8">
    <w:pPr>
      <w:pStyle w:val="a8"/>
    </w:pPr>
  </w:p>
  <w:p w14:paraId="33CA0AC6" w14:textId="77777777" w:rsidR="00AB3EC8" w:rsidRDefault="00AB3E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2600" w14:textId="77777777" w:rsidR="00975E8B" w:rsidRDefault="00975E8B"/>
  </w:footnote>
  <w:footnote w:type="continuationSeparator" w:id="0">
    <w:p w14:paraId="26F66406" w14:textId="77777777" w:rsidR="00975E8B" w:rsidRDefault="00975E8B">
      <w:r>
        <w:continuationSeparator/>
      </w:r>
    </w:p>
  </w:footnote>
  <w:footnote w:type="continuationNotice" w:id="1">
    <w:p w14:paraId="11E6973F" w14:textId="77777777" w:rsidR="00975E8B" w:rsidRDefault="00975E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0D03DB"/>
    <w:multiLevelType w:val="hybridMultilevel"/>
    <w:tmpl w:val="7BC006A8"/>
    <w:lvl w:ilvl="0" w:tplc="BA60776A">
      <w:start w:val="9"/>
      <w:numFmt w:val="bullet"/>
      <w:lvlText w:val="-"/>
      <w:lvlJc w:val="left"/>
      <w:pPr>
        <w:ind w:left="72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2702"/>
        </w:tabs>
        <w:ind w:left="2702"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4"/>
  </w:num>
  <w:num w:numId="6">
    <w:abstractNumId w:val="5"/>
  </w:num>
  <w:num w:numId="7">
    <w:abstractNumId w:val="10"/>
  </w:num>
  <w:num w:numId="8">
    <w:abstractNumId w:val="8"/>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039"/>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2FB7"/>
    <w:rsid w:val="000131B0"/>
    <w:rsid w:val="00013964"/>
    <w:rsid w:val="000139AE"/>
    <w:rsid w:val="00013F5A"/>
    <w:rsid w:val="00013F67"/>
    <w:rsid w:val="0001433F"/>
    <w:rsid w:val="00014346"/>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B43"/>
    <w:rsid w:val="00022F14"/>
    <w:rsid w:val="00022FE4"/>
    <w:rsid w:val="0002384C"/>
    <w:rsid w:val="00023C50"/>
    <w:rsid w:val="0002412C"/>
    <w:rsid w:val="0002447C"/>
    <w:rsid w:val="000245E2"/>
    <w:rsid w:val="000246F2"/>
    <w:rsid w:val="0002503C"/>
    <w:rsid w:val="00025173"/>
    <w:rsid w:val="00025192"/>
    <w:rsid w:val="00025B9D"/>
    <w:rsid w:val="00025D7D"/>
    <w:rsid w:val="00026BCA"/>
    <w:rsid w:val="00026C21"/>
    <w:rsid w:val="00026DED"/>
    <w:rsid w:val="000271E0"/>
    <w:rsid w:val="000279BC"/>
    <w:rsid w:val="0003027C"/>
    <w:rsid w:val="000302E5"/>
    <w:rsid w:val="00030346"/>
    <w:rsid w:val="000309C0"/>
    <w:rsid w:val="00030A24"/>
    <w:rsid w:val="00030AFD"/>
    <w:rsid w:val="00030B83"/>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137"/>
    <w:rsid w:val="0005323B"/>
    <w:rsid w:val="00053BED"/>
    <w:rsid w:val="00053C4B"/>
    <w:rsid w:val="00053D96"/>
    <w:rsid w:val="000540E0"/>
    <w:rsid w:val="0005435E"/>
    <w:rsid w:val="000546F7"/>
    <w:rsid w:val="00054729"/>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A2"/>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168"/>
    <w:rsid w:val="000907D5"/>
    <w:rsid w:val="00090A71"/>
    <w:rsid w:val="00090FB3"/>
    <w:rsid w:val="00091200"/>
    <w:rsid w:val="000913EC"/>
    <w:rsid w:val="00091514"/>
    <w:rsid w:val="0009171A"/>
    <w:rsid w:val="00091722"/>
    <w:rsid w:val="00091888"/>
    <w:rsid w:val="0009194B"/>
    <w:rsid w:val="00091AC6"/>
    <w:rsid w:val="00091C02"/>
    <w:rsid w:val="00091EC9"/>
    <w:rsid w:val="00091EDA"/>
    <w:rsid w:val="00092225"/>
    <w:rsid w:val="00092260"/>
    <w:rsid w:val="0009247E"/>
    <w:rsid w:val="000925D4"/>
    <w:rsid w:val="00092C5D"/>
    <w:rsid w:val="00093404"/>
    <w:rsid w:val="0009356B"/>
    <w:rsid w:val="000935A6"/>
    <w:rsid w:val="00093D4D"/>
    <w:rsid w:val="00093E16"/>
    <w:rsid w:val="00093E2F"/>
    <w:rsid w:val="00093E9F"/>
    <w:rsid w:val="00094011"/>
    <w:rsid w:val="000941AA"/>
    <w:rsid w:val="00094210"/>
    <w:rsid w:val="00094241"/>
    <w:rsid w:val="0009427D"/>
    <w:rsid w:val="00095467"/>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59"/>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0A1"/>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0A92"/>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4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491"/>
    <w:rsid w:val="00103662"/>
    <w:rsid w:val="00103C6C"/>
    <w:rsid w:val="00103E3A"/>
    <w:rsid w:val="00103E75"/>
    <w:rsid w:val="00104737"/>
    <w:rsid w:val="00104D3A"/>
    <w:rsid w:val="00105503"/>
    <w:rsid w:val="0010593E"/>
    <w:rsid w:val="00105D06"/>
    <w:rsid w:val="00105D6D"/>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1E2A"/>
    <w:rsid w:val="001223B9"/>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1A0"/>
    <w:rsid w:val="00130201"/>
    <w:rsid w:val="00130496"/>
    <w:rsid w:val="00130897"/>
    <w:rsid w:val="001308E1"/>
    <w:rsid w:val="00130D19"/>
    <w:rsid w:val="00130E12"/>
    <w:rsid w:val="001310E8"/>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44C6"/>
    <w:rsid w:val="00134B89"/>
    <w:rsid w:val="00135054"/>
    <w:rsid w:val="0013539A"/>
    <w:rsid w:val="001356CA"/>
    <w:rsid w:val="001357C6"/>
    <w:rsid w:val="00135980"/>
    <w:rsid w:val="00135A0B"/>
    <w:rsid w:val="00135B12"/>
    <w:rsid w:val="00135B58"/>
    <w:rsid w:val="00135CD4"/>
    <w:rsid w:val="00135E14"/>
    <w:rsid w:val="00135F7A"/>
    <w:rsid w:val="0013697C"/>
    <w:rsid w:val="00136F40"/>
    <w:rsid w:val="00136F85"/>
    <w:rsid w:val="00137213"/>
    <w:rsid w:val="0013730B"/>
    <w:rsid w:val="001378DA"/>
    <w:rsid w:val="00137A64"/>
    <w:rsid w:val="001406F7"/>
    <w:rsid w:val="00140772"/>
    <w:rsid w:val="001407F2"/>
    <w:rsid w:val="00140886"/>
    <w:rsid w:val="00140A63"/>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56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2CCD"/>
    <w:rsid w:val="0015385D"/>
    <w:rsid w:val="00153B73"/>
    <w:rsid w:val="00153F48"/>
    <w:rsid w:val="001541E9"/>
    <w:rsid w:val="00154416"/>
    <w:rsid w:val="001549BD"/>
    <w:rsid w:val="00154B13"/>
    <w:rsid w:val="00155370"/>
    <w:rsid w:val="001554D7"/>
    <w:rsid w:val="00155ACF"/>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67"/>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6D69"/>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6C0"/>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9F1"/>
    <w:rsid w:val="00190A84"/>
    <w:rsid w:val="00190B1C"/>
    <w:rsid w:val="00190C98"/>
    <w:rsid w:val="00190DE3"/>
    <w:rsid w:val="001913D9"/>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68A"/>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3"/>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66E"/>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87"/>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48"/>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47"/>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2E9"/>
    <w:rsid w:val="002023FC"/>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1D4D"/>
    <w:rsid w:val="00211F26"/>
    <w:rsid w:val="0021216B"/>
    <w:rsid w:val="0021273A"/>
    <w:rsid w:val="00212799"/>
    <w:rsid w:val="00212843"/>
    <w:rsid w:val="002128A7"/>
    <w:rsid w:val="002128D0"/>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5B3"/>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17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55A"/>
    <w:rsid w:val="002457C9"/>
    <w:rsid w:val="0024660B"/>
    <w:rsid w:val="0024667F"/>
    <w:rsid w:val="002473A0"/>
    <w:rsid w:val="0024745A"/>
    <w:rsid w:val="002478B4"/>
    <w:rsid w:val="00247B03"/>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4D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880"/>
    <w:rsid w:val="00267D5C"/>
    <w:rsid w:val="00270583"/>
    <w:rsid w:val="002706F5"/>
    <w:rsid w:val="00270A5D"/>
    <w:rsid w:val="00270BA2"/>
    <w:rsid w:val="00270DE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C87"/>
    <w:rsid w:val="00287E21"/>
    <w:rsid w:val="00287F6E"/>
    <w:rsid w:val="00290BA2"/>
    <w:rsid w:val="00290CDD"/>
    <w:rsid w:val="00290EB3"/>
    <w:rsid w:val="002912EB"/>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34D"/>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296"/>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A7C10"/>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941"/>
    <w:rsid w:val="002C0FFF"/>
    <w:rsid w:val="002C1024"/>
    <w:rsid w:val="002C1047"/>
    <w:rsid w:val="002C116F"/>
    <w:rsid w:val="002C127E"/>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B1B"/>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8"/>
    <w:rsid w:val="002F494C"/>
    <w:rsid w:val="002F4C62"/>
    <w:rsid w:val="002F53C0"/>
    <w:rsid w:val="002F583C"/>
    <w:rsid w:val="002F5B0E"/>
    <w:rsid w:val="002F5BA4"/>
    <w:rsid w:val="002F5C0C"/>
    <w:rsid w:val="002F5DEC"/>
    <w:rsid w:val="002F5EEA"/>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5FF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956"/>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2F74"/>
    <w:rsid w:val="00342FF0"/>
    <w:rsid w:val="00343523"/>
    <w:rsid w:val="00343647"/>
    <w:rsid w:val="00343BD4"/>
    <w:rsid w:val="003443E1"/>
    <w:rsid w:val="0034481E"/>
    <w:rsid w:val="00345712"/>
    <w:rsid w:val="00345A93"/>
    <w:rsid w:val="00346395"/>
    <w:rsid w:val="00346434"/>
    <w:rsid w:val="003465D7"/>
    <w:rsid w:val="003469FD"/>
    <w:rsid w:val="00346A8D"/>
    <w:rsid w:val="0034703B"/>
    <w:rsid w:val="00347536"/>
    <w:rsid w:val="00347D23"/>
    <w:rsid w:val="00347F19"/>
    <w:rsid w:val="00350328"/>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505"/>
    <w:rsid w:val="003566FB"/>
    <w:rsid w:val="00356C98"/>
    <w:rsid w:val="00356CB8"/>
    <w:rsid w:val="00356EB7"/>
    <w:rsid w:val="00357262"/>
    <w:rsid w:val="00357337"/>
    <w:rsid w:val="0035779E"/>
    <w:rsid w:val="003577A9"/>
    <w:rsid w:val="00357BE9"/>
    <w:rsid w:val="003605D7"/>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480"/>
    <w:rsid w:val="00366BCE"/>
    <w:rsid w:val="00367507"/>
    <w:rsid w:val="0037088D"/>
    <w:rsid w:val="00371090"/>
    <w:rsid w:val="003711F7"/>
    <w:rsid w:val="003716C1"/>
    <w:rsid w:val="00371DB7"/>
    <w:rsid w:val="003721CD"/>
    <w:rsid w:val="00372550"/>
    <w:rsid w:val="00372652"/>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496"/>
    <w:rsid w:val="00383583"/>
    <w:rsid w:val="00383647"/>
    <w:rsid w:val="0038367F"/>
    <w:rsid w:val="0038371C"/>
    <w:rsid w:val="0038379E"/>
    <w:rsid w:val="00383B43"/>
    <w:rsid w:val="00383F08"/>
    <w:rsid w:val="003845C2"/>
    <w:rsid w:val="00384876"/>
    <w:rsid w:val="003848F1"/>
    <w:rsid w:val="00384AAF"/>
    <w:rsid w:val="00385FA8"/>
    <w:rsid w:val="003860BD"/>
    <w:rsid w:val="003861B2"/>
    <w:rsid w:val="003864E4"/>
    <w:rsid w:val="003865A7"/>
    <w:rsid w:val="00386B8B"/>
    <w:rsid w:val="00386CF4"/>
    <w:rsid w:val="00387435"/>
    <w:rsid w:val="003879AC"/>
    <w:rsid w:val="00387CB0"/>
    <w:rsid w:val="00390456"/>
    <w:rsid w:val="0039057B"/>
    <w:rsid w:val="003907E8"/>
    <w:rsid w:val="00390B79"/>
    <w:rsid w:val="00390CED"/>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01A"/>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3A5"/>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412"/>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0EA9"/>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59F4"/>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399"/>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3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65"/>
    <w:rsid w:val="00450997"/>
    <w:rsid w:val="004509B2"/>
    <w:rsid w:val="00450AB7"/>
    <w:rsid w:val="00450ADF"/>
    <w:rsid w:val="004523E5"/>
    <w:rsid w:val="00452FAA"/>
    <w:rsid w:val="00452FC8"/>
    <w:rsid w:val="0045368B"/>
    <w:rsid w:val="004537FE"/>
    <w:rsid w:val="00453B92"/>
    <w:rsid w:val="00453D78"/>
    <w:rsid w:val="00454A75"/>
    <w:rsid w:val="00455335"/>
    <w:rsid w:val="0045549C"/>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234"/>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88B"/>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680"/>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BE8"/>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4327"/>
    <w:rsid w:val="004C56BA"/>
    <w:rsid w:val="004C5908"/>
    <w:rsid w:val="004C5B5A"/>
    <w:rsid w:val="004C5CBD"/>
    <w:rsid w:val="004C5EC4"/>
    <w:rsid w:val="004C5F07"/>
    <w:rsid w:val="004C6472"/>
    <w:rsid w:val="004C66BE"/>
    <w:rsid w:val="004C67DA"/>
    <w:rsid w:val="004C691F"/>
    <w:rsid w:val="004C6F57"/>
    <w:rsid w:val="004C7102"/>
    <w:rsid w:val="004C73E7"/>
    <w:rsid w:val="004D0263"/>
    <w:rsid w:val="004D02E1"/>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6A56"/>
    <w:rsid w:val="004E71F8"/>
    <w:rsid w:val="004E72FC"/>
    <w:rsid w:val="004E7974"/>
    <w:rsid w:val="004E7AE2"/>
    <w:rsid w:val="004E7CEC"/>
    <w:rsid w:val="004F00A0"/>
    <w:rsid w:val="004F0158"/>
    <w:rsid w:val="004F029E"/>
    <w:rsid w:val="004F0753"/>
    <w:rsid w:val="004F0924"/>
    <w:rsid w:val="004F09DE"/>
    <w:rsid w:val="004F0E22"/>
    <w:rsid w:val="004F0E86"/>
    <w:rsid w:val="004F1401"/>
    <w:rsid w:val="004F158E"/>
    <w:rsid w:val="004F15A5"/>
    <w:rsid w:val="004F186E"/>
    <w:rsid w:val="004F2424"/>
    <w:rsid w:val="004F2A80"/>
    <w:rsid w:val="004F3145"/>
    <w:rsid w:val="004F3585"/>
    <w:rsid w:val="004F390F"/>
    <w:rsid w:val="004F454C"/>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3C0"/>
    <w:rsid w:val="005057B8"/>
    <w:rsid w:val="0050588A"/>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B8A"/>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354"/>
    <w:rsid w:val="00527D8D"/>
    <w:rsid w:val="00527E50"/>
    <w:rsid w:val="00527F4B"/>
    <w:rsid w:val="0053003D"/>
    <w:rsid w:val="00530356"/>
    <w:rsid w:val="00530836"/>
    <w:rsid w:val="00530CA1"/>
    <w:rsid w:val="00530D0D"/>
    <w:rsid w:val="0053124F"/>
    <w:rsid w:val="00531325"/>
    <w:rsid w:val="00531AAF"/>
    <w:rsid w:val="00531D2E"/>
    <w:rsid w:val="005321AB"/>
    <w:rsid w:val="00532F30"/>
    <w:rsid w:val="005336F4"/>
    <w:rsid w:val="00533A6F"/>
    <w:rsid w:val="00533D56"/>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27A"/>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87D"/>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CF6"/>
    <w:rsid w:val="00580D76"/>
    <w:rsid w:val="0058126C"/>
    <w:rsid w:val="005816AE"/>
    <w:rsid w:val="00581713"/>
    <w:rsid w:val="005822A7"/>
    <w:rsid w:val="0058241D"/>
    <w:rsid w:val="005827F4"/>
    <w:rsid w:val="00582EA0"/>
    <w:rsid w:val="0058372B"/>
    <w:rsid w:val="00583788"/>
    <w:rsid w:val="00583CC0"/>
    <w:rsid w:val="00584267"/>
    <w:rsid w:val="0058455A"/>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A45"/>
    <w:rsid w:val="00592E6C"/>
    <w:rsid w:val="00592EF6"/>
    <w:rsid w:val="005930DB"/>
    <w:rsid w:val="005937B3"/>
    <w:rsid w:val="00593824"/>
    <w:rsid w:val="005939FD"/>
    <w:rsid w:val="00593AAE"/>
    <w:rsid w:val="00593ADC"/>
    <w:rsid w:val="00594EF6"/>
    <w:rsid w:val="00595121"/>
    <w:rsid w:val="0059518B"/>
    <w:rsid w:val="005953AF"/>
    <w:rsid w:val="005957B7"/>
    <w:rsid w:val="005957E9"/>
    <w:rsid w:val="00595D03"/>
    <w:rsid w:val="00595D5C"/>
    <w:rsid w:val="005963F0"/>
    <w:rsid w:val="00596959"/>
    <w:rsid w:val="00596960"/>
    <w:rsid w:val="00596F6C"/>
    <w:rsid w:val="00597293"/>
    <w:rsid w:val="00597A81"/>
    <w:rsid w:val="00597A9B"/>
    <w:rsid w:val="00597C3A"/>
    <w:rsid w:val="00597F68"/>
    <w:rsid w:val="005A078A"/>
    <w:rsid w:val="005A0851"/>
    <w:rsid w:val="005A09FB"/>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790"/>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186"/>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9D"/>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1FD"/>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30C"/>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304"/>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8FB"/>
    <w:rsid w:val="00630A7C"/>
    <w:rsid w:val="00630BF9"/>
    <w:rsid w:val="00630C43"/>
    <w:rsid w:val="00630CBF"/>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8E8"/>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B04"/>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845"/>
    <w:rsid w:val="00681A44"/>
    <w:rsid w:val="00681A79"/>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E14"/>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A84"/>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360"/>
    <w:rsid w:val="006A050E"/>
    <w:rsid w:val="006A0512"/>
    <w:rsid w:val="006A05C5"/>
    <w:rsid w:val="006A0B64"/>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4F90"/>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2B5"/>
    <w:rsid w:val="006B6B05"/>
    <w:rsid w:val="006B6B82"/>
    <w:rsid w:val="006B70AF"/>
    <w:rsid w:val="006B795B"/>
    <w:rsid w:val="006B7EFB"/>
    <w:rsid w:val="006C01B5"/>
    <w:rsid w:val="006C03BC"/>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6C"/>
    <w:rsid w:val="006C7383"/>
    <w:rsid w:val="006C76AD"/>
    <w:rsid w:val="006C7F04"/>
    <w:rsid w:val="006D007A"/>
    <w:rsid w:val="006D0588"/>
    <w:rsid w:val="006D0A45"/>
    <w:rsid w:val="006D0C49"/>
    <w:rsid w:val="006D0EE0"/>
    <w:rsid w:val="006D0F2E"/>
    <w:rsid w:val="006D1143"/>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856"/>
    <w:rsid w:val="006E4984"/>
    <w:rsid w:val="006E4AA4"/>
    <w:rsid w:val="006E4E10"/>
    <w:rsid w:val="006E516C"/>
    <w:rsid w:val="006E598C"/>
    <w:rsid w:val="006E5A04"/>
    <w:rsid w:val="006E5C2D"/>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4E50"/>
    <w:rsid w:val="006F5037"/>
    <w:rsid w:val="006F52AC"/>
    <w:rsid w:val="006F566B"/>
    <w:rsid w:val="006F569B"/>
    <w:rsid w:val="006F56A5"/>
    <w:rsid w:val="006F6317"/>
    <w:rsid w:val="006F6334"/>
    <w:rsid w:val="006F6530"/>
    <w:rsid w:val="006F6EED"/>
    <w:rsid w:val="006F70F1"/>
    <w:rsid w:val="006F7696"/>
    <w:rsid w:val="006F7905"/>
    <w:rsid w:val="006F7E36"/>
    <w:rsid w:val="006F7ED1"/>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8E1"/>
    <w:rsid w:val="00712AEA"/>
    <w:rsid w:val="00712C30"/>
    <w:rsid w:val="00712EFB"/>
    <w:rsid w:val="0071372F"/>
    <w:rsid w:val="007137D4"/>
    <w:rsid w:val="00713B41"/>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67"/>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6EA9"/>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22E4"/>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5754D"/>
    <w:rsid w:val="007600C0"/>
    <w:rsid w:val="007600D1"/>
    <w:rsid w:val="0076018A"/>
    <w:rsid w:val="00760234"/>
    <w:rsid w:val="0076045B"/>
    <w:rsid w:val="007604BC"/>
    <w:rsid w:val="007604FA"/>
    <w:rsid w:val="00760A3C"/>
    <w:rsid w:val="00760CD8"/>
    <w:rsid w:val="0076161B"/>
    <w:rsid w:val="007619B8"/>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822"/>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1DC1"/>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AB8"/>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3D3"/>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3A7"/>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779"/>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51C"/>
    <w:rsid w:val="007E063C"/>
    <w:rsid w:val="007E08EE"/>
    <w:rsid w:val="007E095D"/>
    <w:rsid w:val="007E0C81"/>
    <w:rsid w:val="007E0EE2"/>
    <w:rsid w:val="007E0F65"/>
    <w:rsid w:val="007E1247"/>
    <w:rsid w:val="007E12DE"/>
    <w:rsid w:val="007E1564"/>
    <w:rsid w:val="007E24A5"/>
    <w:rsid w:val="007E2583"/>
    <w:rsid w:val="007E2E2D"/>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46A"/>
    <w:rsid w:val="007F65F5"/>
    <w:rsid w:val="007F671C"/>
    <w:rsid w:val="007F6E8A"/>
    <w:rsid w:val="007F70CC"/>
    <w:rsid w:val="007F75AA"/>
    <w:rsid w:val="007F7634"/>
    <w:rsid w:val="007F782D"/>
    <w:rsid w:val="007F7C4A"/>
    <w:rsid w:val="007F7C98"/>
    <w:rsid w:val="007F7EF3"/>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5403"/>
    <w:rsid w:val="00805664"/>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342"/>
    <w:rsid w:val="00814777"/>
    <w:rsid w:val="00814917"/>
    <w:rsid w:val="00814BC4"/>
    <w:rsid w:val="00814D14"/>
    <w:rsid w:val="00815169"/>
    <w:rsid w:val="00815192"/>
    <w:rsid w:val="00815577"/>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3E1"/>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779"/>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0CC1"/>
    <w:rsid w:val="00851608"/>
    <w:rsid w:val="00851C1E"/>
    <w:rsid w:val="00851DDA"/>
    <w:rsid w:val="0085260E"/>
    <w:rsid w:val="00852C1A"/>
    <w:rsid w:val="0085304D"/>
    <w:rsid w:val="00853B1B"/>
    <w:rsid w:val="0085449A"/>
    <w:rsid w:val="00854E50"/>
    <w:rsid w:val="00854F67"/>
    <w:rsid w:val="00855272"/>
    <w:rsid w:val="00855618"/>
    <w:rsid w:val="008558DE"/>
    <w:rsid w:val="00855C07"/>
    <w:rsid w:val="008560AB"/>
    <w:rsid w:val="008561C3"/>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82F"/>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92A"/>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02"/>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C6F"/>
    <w:rsid w:val="00883EE7"/>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CCE"/>
    <w:rsid w:val="008A5EE0"/>
    <w:rsid w:val="008A6032"/>
    <w:rsid w:val="008A608B"/>
    <w:rsid w:val="008A686E"/>
    <w:rsid w:val="008A6D32"/>
    <w:rsid w:val="008A7323"/>
    <w:rsid w:val="008A769F"/>
    <w:rsid w:val="008A76B1"/>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57"/>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9D1"/>
    <w:rsid w:val="008C6A2B"/>
    <w:rsid w:val="008C72CD"/>
    <w:rsid w:val="008C75B3"/>
    <w:rsid w:val="008C779D"/>
    <w:rsid w:val="008C78CF"/>
    <w:rsid w:val="008C7EC2"/>
    <w:rsid w:val="008D01E3"/>
    <w:rsid w:val="008D062F"/>
    <w:rsid w:val="008D09B1"/>
    <w:rsid w:val="008D0AF9"/>
    <w:rsid w:val="008D0CA5"/>
    <w:rsid w:val="008D10E0"/>
    <w:rsid w:val="008D154A"/>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0CA3"/>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17F9"/>
    <w:rsid w:val="008F1DBB"/>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6BD0"/>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710"/>
    <w:rsid w:val="00904B00"/>
    <w:rsid w:val="00904F86"/>
    <w:rsid w:val="0090582B"/>
    <w:rsid w:val="009058D9"/>
    <w:rsid w:val="00905978"/>
    <w:rsid w:val="00905A04"/>
    <w:rsid w:val="00906160"/>
    <w:rsid w:val="00906213"/>
    <w:rsid w:val="00906284"/>
    <w:rsid w:val="00906BC0"/>
    <w:rsid w:val="00906BE0"/>
    <w:rsid w:val="00906FD6"/>
    <w:rsid w:val="009071E5"/>
    <w:rsid w:val="00907222"/>
    <w:rsid w:val="0090740A"/>
    <w:rsid w:val="00907BDD"/>
    <w:rsid w:val="00910369"/>
    <w:rsid w:val="009103ED"/>
    <w:rsid w:val="009104FB"/>
    <w:rsid w:val="009106B1"/>
    <w:rsid w:val="009109EB"/>
    <w:rsid w:val="00910DFC"/>
    <w:rsid w:val="00910F17"/>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17CDE"/>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26"/>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204"/>
    <w:rsid w:val="00935536"/>
    <w:rsid w:val="00935565"/>
    <w:rsid w:val="00935852"/>
    <w:rsid w:val="009358CE"/>
    <w:rsid w:val="00936552"/>
    <w:rsid w:val="0093683F"/>
    <w:rsid w:val="00936919"/>
    <w:rsid w:val="00936DEA"/>
    <w:rsid w:val="00937189"/>
    <w:rsid w:val="00937908"/>
    <w:rsid w:val="0093799D"/>
    <w:rsid w:val="00937ABC"/>
    <w:rsid w:val="00937DB3"/>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1AF"/>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5E8F"/>
    <w:rsid w:val="00956017"/>
    <w:rsid w:val="0095619F"/>
    <w:rsid w:val="009567CB"/>
    <w:rsid w:val="0095694C"/>
    <w:rsid w:val="0095698F"/>
    <w:rsid w:val="00956E9E"/>
    <w:rsid w:val="00957370"/>
    <w:rsid w:val="009573A5"/>
    <w:rsid w:val="00957574"/>
    <w:rsid w:val="00957B81"/>
    <w:rsid w:val="00960869"/>
    <w:rsid w:val="0096094E"/>
    <w:rsid w:val="009609CC"/>
    <w:rsid w:val="00960DEF"/>
    <w:rsid w:val="00960E2C"/>
    <w:rsid w:val="00960F10"/>
    <w:rsid w:val="009610D2"/>
    <w:rsid w:val="009614D8"/>
    <w:rsid w:val="00961548"/>
    <w:rsid w:val="0096181F"/>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BB5"/>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7A2"/>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5E8B"/>
    <w:rsid w:val="00976629"/>
    <w:rsid w:val="00977292"/>
    <w:rsid w:val="009776C1"/>
    <w:rsid w:val="0097777F"/>
    <w:rsid w:val="00977AA4"/>
    <w:rsid w:val="009809EC"/>
    <w:rsid w:val="00980A63"/>
    <w:rsid w:val="00980D0B"/>
    <w:rsid w:val="00980E23"/>
    <w:rsid w:val="00981077"/>
    <w:rsid w:val="00981441"/>
    <w:rsid w:val="00981FE8"/>
    <w:rsid w:val="009821B2"/>
    <w:rsid w:val="0098227E"/>
    <w:rsid w:val="00982B98"/>
    <w:rsid w:val="00982BE8"/>
    <w:rsid w:val="00982DEB"/>
    <w:rsid w:val="00982FF0"/>
    <w:rsid w:val="00983246"/>
    <w:rsid w:val="009837E7"/>
    <w:rsid w:val="00983913"/>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900"/>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47CD"/>
    <w:rsid w:val="009A57E8"/>
    <w:rsid w:val="009A5B6A"/>
    <w:rsid w:val="009A5CE7"/>
    <w:rsid w:val="009A6008"/>
    <w:rsid w:val="009A65D2"/>
    <w:rsid w:val="009A66FC"/>
    <w:rsid w:val="009A683E"/>
    <w:rsid w:val="009A6D5B"/>
    <w:rsid w:val="009A782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5B8"/>
    <w:rsid w:val="009C2E92"/>
    <w:rsid w:val="009C30FC"/>
    <w:rsid w:val="009C31C3"/>
    <w:rsid w:val="009C3899"/>
    <w:rsid w:val="009C3D8D"/>
    <w:rsid w:val="009C431A"/>
    <w:rsid w:val="009C4756"/>
    <w:rsid w:val="009C47EE"/>
    <w:rsid w:val="009C580C"/>
    <w:rsid w:val="009C58AD"/>
    <w:rsid w:val="009C6173"/>
    <w:rsid w:val="009C690C"/>
    <w:rsid w:val="009C6A05"/>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94F"/>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23C"/>
    <w:rsid w:val="009E7416"/>
    <w:rsid w:val="009E7938"/>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6A7"/>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0D0"/>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B4"/>
    <w:rsid w:val="00A250C5"/>
    <w:rsid w:val="00A253D5"/>
    <w:rsid w:val="00A25699"/>
    <w:rsid w:val="00A2578B"/>
    <w:rsid w:val="00A258D8"/>
    <w:rsid w:val="00A25A3A"/>
    <w:rsid w:val="00A25A47"/>
    <w:rsid w:val="00A25C21"/>
    <w:rsid w:val="00A25D3E"/>
    <w:rsid w:val="00A25E3F"/>
    <w:rsid w:val="00A26400"/>
    <w:rsid w:val="00A269A9"/>
    <w:rsid w:val="00A274CE"/>
    <w:rsid w:val="00A27862"/>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4C9"/>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1E82"/>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247"/>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096"/>
    <w:rsid w:val="00A63C1C"/>
    <w:rsid w:val="00A63E4A"/>
    <w:rsid w:val="00A63ECD"/>
    <w:rsid w:val="00A64A3D"/>
    <w:rsid w:val="00A64D9E"/>
    <w:rsid w:val="00A64E17"/>
    <w:rsid w:val="00A6547B"/>
    <w:rsid w:val="00A654DF"/>
    <w:rsid w:val="00A659E6"/>
    <w:rsid w:val="00A65C5C"/>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CC8"/>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1B5"/>
    <w:rsid w:val="00AA2521"/>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573"/>
    <w:rsid w:val="00AB3648"/>
    <w:rsid w:val="00AB3EB0"/>
    <w:rsid w:val="00AB3EC8"/>
    <w:rsid w:val="00AB4020"/>
    <w:rsid w:val="00AB4099"/>
    <w:rsid w:val="00AB499E"/>
    <w:rsid w:val="00AB4A8B"/>
    <w:rsid w:val="00AB4C2C"/>
    <w:rsid w:val="00AB4E7B"/>
    <w:rsid w:val="00AB4F61"/>
    <w:rsid w:val="00AB53EF"/>
    <w:rsid w:val="00AB5649"/>
    <w:rsid w:val="00AB56D8"/>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438"/>
    <w:rsid w:val="00AD2769"/>
    <w:rsid w:val="00AD2974"/>
    <w:rsid w:val="00AD35D7"/>
    <w:rsid w:val="00AD3FE1"/>
    <w:rsid w:val="00AD44D3"/>
    <w:rsid w:val="00AD4A66"/>
    <w:rsid w:val="00AD4B6B"/>
    <w:rsid w:val="00AD4BC9"/>
    <w:rsid w:val="00AD4F72"/>
    <w:rsid w:val="00AD59C1"/>
    <w:rsid w:val="00AD63EB"/>
    <w:rsid w:val="00AD66B4"/>
    <w:rsid w:val="00AD6B1D"/>
    <w:rsid w:val="00AD6D67"/>
    <w:rsid w:val="00AD742F"/>
    <w:rsid w:val="00AD74C9"/>
    <w:rsid w:val="00AD74E4"/>
    <w:rsid w:val="00AD76C0"/>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733"/>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0E00"/>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138"/>
    <w:rsid w:val="00B46221"/>
    <w:rsid w:val="00B46512"/>
    <w:rsid w:val="00B46820"/>
    <w:rsid w:val="00B46AD8"/>
    <w:rsid w:val="00B46E60"/>
    <w:rsid w:val="00B46EB4"/>
    <w:rsid w:val="00B4747F"/>
    <w:rsid w:val="00B476B5"/>
    <w:rsid w:val="00B4785F"/>
    <w:rsid w:val="00B47AB2"/>
    <w:rsid w:val="00B47B87"/>
    <w:rsid w:val="00B50AC4"/>
    <w:rsid w:val="00B50C9A"/>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600"/>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C74"/>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6C0"/>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5870"/>
    <w:rsid w:val="00B86220"/>
    <w:rsid w:val="00B866FD"/>
    <w:rsid w:val="00B86705"/>
    <w:rsid w:val="00B86899"/>
    <w:rsid w:val="00B868E0"/>
    <w:rsid w:val="00B86DC4"/>
    <w:rsid w:val="00B86E01"/>
    <w:rsid w:val="00B87090"/>
    <w:rsid w:val="00B873C4"/>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067"/>
    <w:rsid w:val="00B97E5E"/>
    <w:rsid w:val="00B97F0C"/>
    <w:rsid w:val="00BA0177"/>
    <w:rsid w:val="00BA0BE0"/>
    <w:rsid w:val="00BA0C37"/>
    <w:rsid w:val="00BA0F4F"/>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245"/>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B1C"/>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6F9"/>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3E4E"/>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3EBA"/>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5F34"/>
    <w:rsid w:val="00C06D7A"/>
    <w:rsid w:val="00C07454"/>
    <w:rsid w:val="00C07487"/>
    <w:rsid w:val="00C0753B"/>
    <w:rsid w:val="00C07587"/>
    <w:rsid w:val="00C07A49"/>
    <w:rsid w:val="00C07B30"/>
    <w:rsid w:val="00C07BB8"/>
    <w:rsid w:val="00C07F40"/>
    <w:rsid w:val="00C100B0"/>
    <w:rsid w:val="00C1050D"/>
    <w:rsid w:val="00C10C55"/>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6F4"/>
    <w:rsid w:val="00C237E8"/>
    <w:rsid w:val="00C239F7"/>
    <w:rsid w:val="00C23A16"/>
    <w:rsid w:val="00C23B03"/>
    <w:rsid w:val="00C23D1A"/>
    <w:rsid w:val="00C242CE"/>
    <w:rsid w:val="00C24A7B"/>
    <w:rsid w:val="00C24F65"/>
    <w:rsid w:val="00C25031"/>
    <w:rsid w:val="00C250CA"/>
    <w:rsid w:val="00C25198"/>
    <w:rsid w:val="00C25768"/>
    <w:rsid w:val="00C25AB6"/>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2CED"/>
    <w:rsid w:val="00C33067"/>
    <w:rsid w:val="00C331C3"/>
    <w:rsid w:val="00C33573"/>
    <w:rsid w:val="00C341F4"/>
    <w:rsid w:val="00C34574"/>
    <w:rsid w:val="00C34F06"/>
    <w:rsid w:val="00C35402"/>
    <w:rsid w:val="00C35492"/>
    <w:rsid w:val="00C35D72"/>
    <w:rsid w:val="00C36239"/>
    <w:rsid w:val="00C36260"/>
    <w:rsid w:val="00C37C8D"/>
    <w:rsid w:val="00C40003"/>
    <w:rsid w:val="00C40399"/>
    <w:rsid w:val="00C40A15"/>
    <w:rsid w:val="00C41456"/>
    <w:rsid w:val="00C41AF8"/>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615"/>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DF4"/>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EFC"/>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2E"/>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5D8E"/>
    <w:rsid w:val="00C96937"/>
    <w:rsid w:val="00C96CDD"/>
    <w:rsid w:val="00C96F62"/>
    <w:rsid w:val="00C972EA"/>
    <w:rsid w:val="00C97340"/>
    <w:rsid w:val="00C97481"/>
    <w:rsid w:val="00C975B8"/>
    <w:rsid w:val="00C97978"/>
    <w:rsid w:val="00C97D72"/>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ED1"/>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2EC6"/>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640"/>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5D5A"/>
    <w:rsid w:val="00CC63AC"/>
    <w:rsid w:val="00CC6782"/>
    <w:rsid w:val="00CC68FA"/>
    <w:rsid w:val="00CC6A25"/>
    <w:rsid w:val="00CC6A96"/>
    <w:rsid w:val="00CC76B9"/>
    <w:rsid w:val="00CC7A52"/>
    <w:rsid w:val="00CD0791"/>
    <w:rsid w:val="00CD0DF1"/>
    <w:rsid w:val="00CD0FBB"/>
    <w:rsid w:val="00CD10B0"/>
    <w:rsid w:val="00CD1424"/>
    <w:rsid w:val="00CD1641"/>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0C53"/>
    <w:rsid w:val="00CE17B7"/>
    <w:rsid w:val="00CE1C7B"/>
    <w:rsid w:val="00CE1ED8"/>
    <w:rsid w:val="00CE2644"/>
    <w:rsid w:val="00CE2663"/>
    <w:rsid w:val="00CE41E8"/>
    <w:rsid w:val="00CE4296"/>
    <w:rsid w:val="00CE465D"/>
    <w:rsid w:val="00CE4693"/>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4AC"/>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029"/>
    <w:rsid w:val="00D002FF"/>
    <w:rsid w:val="00D00423"/>
    <w:rsid w:val="00D00549"/>
    <w:rsid w:val="00D007D4"/>
    <w:rsid w:val="00D00831"/>
    <w:rsid w:val="00D00952"/>
    <w:rsid w:val="00D012A6"/>
    <w:rsid w:val="00D0140D"/>
    <w:rsid w:val="00D02A6B"/>
    <w:rsid w:val="00D02F7F"/>
    <w:rsid w:val="00D0350D"/>
    <w:rsid w:val="00D035EE"/>
    <w:rsid w:val="00D03656"/>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916"/>
    <w:rsid w:val="00D10B73"/>
    <w:rsid w:val="00D10F26"/>
    <w:rsid w:val="00D1101A"/>
    <w:rsid w:val="00D11B23"/>
    <w:rsid w:val="00D11DD7"/>
    <w:rsid w:val="00D11E1F"/>
    <w:rsid w:val="00D11E20"/>
    <w:rsid w:val="00D123C5"/>
    <w:rsid w:val="00D12ABF"/>
    <w:rsid w:val="00D12CDE"/>
    <w:rsid w:val="00D130A0"/>
    <w:rsid w:val="00D13181"/>
    <w:rsid w:val="00D1319D"/>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0B"/>
    <w:rsid w:val="00D20C64"/>
    <w:rsid w:val="00D20E30"/>
    <w:rsid w:val="00D2146F"/>
    <w:rsid w:val="00D21996"/>
    <w:rsid w:val="00D22860"/>
    <w:rsid w:val="00D2339D"/>
    <w:rsid w:val="00D23413"/>
    <w:rsid w:val="00D23ACD"/>
    <w:rsid w:val="00D24457"/>
    <w:rsid w:val="00D24468"/>
    <w:rsid w:val="00D248D7"/>
    <w:rsid w:val="00D24A1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55"/>
    <w:rsid w:val="00D31788"/>
    <w:rsid w:val="00D31DEA"/>
    <w:rsid w:val="00D31EF2"/>
    <w:rsid w:val="00D31FCC"/>
    <w:rsid w:val="00D322BA"/>
    <w:rsid w:val="00D32746"/>
    <w:rsid w:val="00D33505"/>
    <w:rsid w:val="00D336AE"/>
    <w:rsid w:val="00D3372E"/>
    <w:rsid w:val="00D338A1"/>
    <w:rsid w:val="00D339E3"/>
    <w:rsid w:val="00D33A7F"/>
    <w:rsid w:val="00D33B2D"/>
    <w:rsid w:val="00D33CDD"/>
    <w:rsid w:val="00D33DBF"/>
    <w:rsid w:val="00D34155"/>
    <w:rsid w:val="00D3444A"/>
    <w:rsid w:val="00D3446F"/>
    <w:rsid w:val="00D349AB"/>
    <w:rsid w:val="00D34EBC"/>
    <w:rsid w:val="00D34F2C"/>
    <w:rsid w:val="00D34FBF"/>
    <w:rsid w:val="00D3581A"/>
    <w:rsid w:val="00D360B8"/>
    <w:rsid w:val="00D369D6"/>
    <w:rsid w:val="00D36CD2"/>
    <w:rsid w:val="00D37090"/>
    <w:rsid w:val="00D373B4"/>
    <w:rsid w:val="00D373D2"/>
    <w:rsid w:val="00D3755D"/>
    <w:rsid w:val="00D375A8"/>
    <w:rsid w:val="00D37771"/>
    <w:rsid w:val="00D377B5"/>
    <w:rsid w:val="00D378FA"/>
    <w:rsid w:val="00D37A0F"/>
    <w:rsid w:val="00D37AB4"/>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988"/>
    <w:rsid w:val="00D55B7F"/>
    <w:rsid w:val="00D55CE1"/>
    <w:rsid w:val="00D560EC"/>
    <w:rsid w:val="00D5613A"/>
    <w:rsid w:val="00D56588"/>
    <w:rsid w:val="00D565C6"/>
    <w:rsid w:val="00D56632"/>
    <w:rsid w:val="00D5696E"/>
    <w:rsid w:val="00D56C75"/>
    <w:rsid w:val="00D5735C"/>
    <w:rsid w:val="00D57576"/>
    <w:rsid w:val="00D575FF"/>
    <w:rsid w:val="00D577B2"/>
    <w:rsid w:val="00D5795B"/>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1B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85"/>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494"/>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0C"/>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3FCC"/>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A36"/>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BD"/>
    <w:rsid w:val="00E264DF"/>
    <w:rsid w:val="00E2664B"/>
    <w:rsid w:val="00E2669A"/>
    <w:rsid w:val="00E26B97"/>
    <w:rsid w:val="00E26E15"/>
    <w:rsid w:val="00E2712F"/>
    <w:rsid w:val="00E2720D"/>
    <w:rsid w:val="00E27226"/>
    <w:rsid w:val="00E2795F"/>
    <w:rsid w:val="00E27B9A"/>
    <w:rsid w:val="00E302D6"/>
    <w:rsid w:val="00E308E1"/>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5FCE"/>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C19"/>
    <w:rsid w:val="00E65D87"/>
    <w:rsid w:val="00E661DB"/>
    <w:rsid w:val="00E66385"/>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D18"/>
    <w:rsid w:val="00E80FC1"/>
    <w:rsid w:val="00E80FDB"/>
    <w:rsid w:val="00E8139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029"/>
    <w:rsid w:val="00E900A4"/>
    <w:rsid w:val="00E90706"/>
    <w:rsid w:val="00E9135F"/>
    <w:rsid w:val="00E9167B"/>
    <w:rsid w:val="00E91862"/>
    <w:rsid w:val="00E919BF"/>
    <w:rsid w:val="00E91A5A"/>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9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A3D"/>
    <w:rsid w:val="00EB1E0D"/>
    <w:rsid w:val="00EB1E3D"/>
    <w:rsid w:val="00EB216B"/>
    <w:rsid w:val="00EB22CB"/>
    <w:rsid w:val="00EB25C5"/>
    <w:rsid w:val="00EB2706"/>
    <w:rsid w:val="00EB2D61"/>
    <w:rsid w:val="00EB2ECC"/>
    <w:rsid w:val="00EB36B1"/>
    <w:rsid w:val="00EB36B4"/>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8"/>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CAF"/>
    <w:rsid w:val="00ED0DFE"/>
    <w:rsid w:val="00ED16A3"/>
    <w:rsid w:val="00ED19F1"/>
    <w:rsid w:val="00ED19FF"/>
    <w:rsid w:val="00ED1BE7"/>
    <w:rsid w:val="00ED2151"/>
    <w:rsid w:val="00ED2473"/>
    <w:rsid w:val="00ED2617"/>
    <w:rsid w:val="00ED2DEA"/>
    <w:rsid w:val="00ED3624"/>
    <w:rsid w:val="00ED364B"/>
    <w:rsid w:val="00ED365E"/>
    <w:rsid w:val="00ED3C76"/>
    <w:rsid w:val="00ED4223"/>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1E3C"/>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49"/>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29CE"/>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5F8E"/>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962"/>
    <w:rsid w:val="00F34BE9"/>
    <w:rsid w:val="00F34C59"/>
    <w:rsid w:val="00F34CAC"/>
    <w:rsid w:val="00F34EA2"/>
    <w:rsid w:val="00F34EFE"/>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6A6"/>
    <w:rsid w:val="00F50AC7"/>
    <w:rsid w:val="00F5105A"/>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0D8"/>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364"/>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156"/>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0DDB"/>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3B"/>
    <w:rsid w:val="00F92B52"/>
    <w:rsid w:val="00F92DE6"/>
    <w:rsid w:val="00F92F03"/>
    <w:rsid w:val="00F92FA4"/>
    <w:rsid w:val="00F93208"/>
    <w:rsid w:val="00F9322C"/>
    <w:rsid w:val="00F93679"/>
    <w:rsid w:val="00F93C70"/>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64B"/>
    <w:rsid w:val="00FB091D"/>
    <w:rsid w:val="00FB129C"/>
    <w:rsid w:val="00FB1387"/>
    <w:rsid w:val="00FB1636"/>
    <w:rsid w:val="00FB1B50"/>
    <w:rsid w:val="00FB1D21"/>
    <w:rsid w:val="00FB1DAD"/>
    <w:rsid w:val="00FB209F"/>
    <w:rsid w:val="00FB233C"/>
    <w:rsid w:val="00FB2995"/>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1C7"/>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4F0"/>
    <w:rsid w:val="00FD166B"/>
    <w:rsid w:val="00FD2155"/>
    <w:rsid w:val="00FD22F7"/>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6F95"/>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40"/>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DA2"/>
    <w:rsid w:val="00FE7EE4"/>
    <w:rsid w:val="00FF011F"/>
    <w:rsid w:val="00FF06A7"/>
    <w:rsid w:val="00FF06F8"/>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132"/>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479704"/>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E9B512"/>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31D1E0"/>
    <w:rsid w:val="4162C39B"/>
    <w:rsid w:val="4162E6C8"/>
    <w:rsid w:val="41B9272F"/>
    <w:rsid w:val="41FBA2C5"/>
    <w:rsid w:val="4230035A"/>
    <w:rsid w:val="4252DC4C"/>
    <w:rsid w:val="42876669"/>
    <w:rsid w:val="42BEF03B"/>
    <w:rsid w:val="42DA84E4"/>
    <w:rsid w:val="4302C395"/>
    <w:rsid w:val="43582797"/>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ab">
    <w:name w:val="table of figures"/>
    <w:basedOn w:val="a6"/>
    <w:next w:val="a"/>
    <w:uiPriority w:val="99"/>
    <w:qFormat/>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ac">
    <w:name w:val="Normal (Web)"/>
    <w:basedOn w:val="a"/>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d">
    <w:name w:val="Title"/>
    <w:basedOn w:val="a"/>
    <w:link w:val="Char4"/>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ae">
    <w:name w:val="annotation subject"/>
    <w:basedOn w:val="a5"/>
    <w:next w:val="a5"/>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0000FF"/>
      <w:u w:val="single"/>
    </w:rPr>
  </w:style>
  <w:style w:type="character" w:styleId="af1">
    <w:name w:val="Emphasis"/>
    <w:qFormat/>
    <w:rPr>
      <w:i/>
      <w:iCs/>
    </w:rPr>
  </w:style>
  <w:style w:type="character" w:styleId="af2">
    <w:name w:val="Hyperlink"/>
    <w:uiPriority w:val="99"/>
    <w:qFormat/>
    <w:rPr>
      <w:color w:val="0000FF"/>
      <w:u w:val="single"/>
    </w:rPr>
  </w:style>
  <w:style w:type="character" w:styleId="af3">
    <w:name w:val="annotation reference"/>
    <w:semiHidden/>
    <w:qFormat/>
    <w:rPr>
      <w:sz w:val="16"/>
      <w:szCs w:val="16"/>
    </w:rPr>
  </w:style>
  <w:style w:type="character" w:styleId="af4">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제목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tabs>
        <w:tab w:val="left" w:pos="397"/>
      </w:tabs>
      <w:ind w:left="624" w:hanging="624"/>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Char1">
    <w:name w:val="바닥글 Char"/>
    <w:link w:val="a8"/>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rPr>
  </w:style>
  <w:style w:type="character" w:customStyle="1" w:styleId="Char4">
    <w:name w:val="제목 Char"/>
    <w:link w:val="ad"/>
    <w:qFormat/>
    <w:rPr>
      <w:rFonts w:ascii="Arial" w:eastAsia="SimSun" w:hAnsi="Arial"/>
      <w:b/>
      <w:kern w:val="28"/>
      <w:sz w:val="24"/>
      <w:lang w:eastAsia="de-DE"/>
    </w:rPr>
  </w:style>
  <w:style w:type="paragraph" w:styleId="af5">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메모 텍스트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캡션 Char"/>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각주 텍스트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Char5">
    <w:name w:val="목록 단락 Char"/>
    <w:link w:val="af5"/>
    <w:uiPriority w:val="34"/>
    <w:qFormat/>
    <w:rPr>
      <w:rFonts w:eastAsia="Calibri"/>
      <w:szCs w:val="22"/>
      <w:lang w:val="en-GB"/>
    </w:rPr>
  </w:style>
  <w:style w:type="character" w:customStyle="1" w:styleId="Char2">
    <w:name w:val="머리글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제목 2 Char"/>
    <w:basedOn w:val="a0"/>
    <w:link w:val="2"/>
    <w:qFormat/>
    <w:rPr>
      <w:rFonts w:cs="Arial"/>
      <w:b/>
      <w:bCs/>
      <w:iCs/>
      <w:sz w:val="24"/>
      <w:szCs w:val="28"/>
      <w:lang w:val="en-GB"/>
    </w:rPr>
  </w:style>
  <w:style w:type="character" w:customStyle="1" w:styleId="1Char">
    <w:name w:val="제목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qFormat/>
    <w:rPr>
      <w:color w:val="2B579A"/>
      <w:shd w:val="clear" w:color="auto" w:fill="E1DFDD"/>
    </w:rPr>
  </w:style>
  <w:style w:type="character" w:customStyle="1" w:styleId="NOZchn">
    <w:name w:val="NO Zchn"/>
    <w:qFormat/>
    <w:locked/>
    <w:rPr>
      <w:rFonts w:ascii="맑은 고딕" w:eastAsia="맑은 고딕" w:hAnsi="맑은 고딕"/>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a"/>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
    <w:name w:val="Unresolved Mention"/>
    <w:basedOn w:val="a0"/>
    <w:uiPriority w:val="99"/>
    <w:unhideWhenUsed/>
    <w:rsid w:val="00E65C19"/>
    <w:rPr>
      <w:color w:val="605E5C"/>
      <w:shd w:val="clear" w:color="auto" w:fill="E1DFDD"/>
    </w:rPr>
  </w:style>
  <w:style w:type="character" w:customStyle="1" w:styleId="Mention">
    <w:name w:val="Mention"/>
    <w:basedOn w:val="a0"/>
    <w:uiPriority w:val="99"/>
    <w:unhideWhenUsed/>
    <w:rsid w:val="00E65C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7960">
      <w:bodyDiv w:val="1"/>
      <w:marLeft w:val="0"/>
      <w:marRight w:val="0"/>
      <w:marTop w:val="0"/>
      <w:marBottom w:val="0"/>
      <w:divBdr>
        <w:top w:val="none" w:sz="0" w:space="0" w:color="auto"/>
        <w:left w:val="none" w:sz="0" w:space="0" w:color="auto"/>
        <w:bottom w:val="none" w:sz="0" w:space="0" w:color="auto"/>
        <w:right w:val="none" w:sz="0" w:space="0" w:color="auto"/>
      </w:divBdr>
    </w:div>
    <w:div w:id="195580127">
      <w:bodyDiv w:val="1"/>
      <w:marLeft w:val="0"/>
      <w:marRight w:val="0"/>
      <w:marTop w:val="0"/>
      <w:marBottom w:val="0"/>
      <w:divBdr>
        <w:top w:val="none" w:sz="0" w:space="0" w:color="auto"/>
        <w:left w:val="none" w:sz="0" w:space="0" w:color="auto"/>
        <w:bottom w:val="none" w:sz="0" w:space="0" w:color="auto"/>
        <w:right w:val="none" w:sz="0" w:space="0" w:color="auto"/>
      </w:divBdr>
    </w:div>
    <w:div w:id="239556941">
      <w:bodyDiv w:val="1"/>
      <w:marLeft w:val="0"/>
      <w:marRight w:val="0"/>
      <w:marTop w:val="0"/>
      <w:marBottom w:val="0"/>
      <w:divBdr>
        <w:top w:val="none" w:sz="0" w:space="0" w:color="auto"/>
        <w:left w:val="none" w:sz="0" w:space="0" w:color="auto"/>
        <w:bottom w:val="none" w:sz="0" w:space="0" w:color="auto"/>
        <w:right w:val="none" w:sz="0" w:space="0" w:color="auto"/>
      </w:divBdr>
    </w:div>
    <w:div w:id="625048111">
      <w:bodyDiv w:val="1"/>
      <w:marLeft w:val="0"/>
      <w:marRight w:val="0"/>
      <w:marTop w:val="0"/>
      <w:marBottom w:val="0"/>
      <w:divBdr>
        <w:top w:val="none" w:sz="0" w:space="0" w:color="auto"/>
        <w:left w:val="none" w:sz="0" w:space="0" w:color="auto"/>
        <w:bottom w:val="none" w:sz="0" w:space="0" w:color="auto"/>
        <w:right w:val="none" w:sz="0" w:space="0" w:color="auto"/>
      </w:divBdr>
    </w:div>
    <w:div w:id="1074933346">
      <w:bodyDiv w:val="1"/>
      <w:marLeft w:val="0"/>
      <w:marRight w:val="0"/>
      <w:marTop w:val="0"/>
      <w:marBottom w:val="0"/>
      <w:divBdr>
        <w:top w:val="none" w:sz="0" w:space="0" w:color="auto"/>
        <w:left w:val="none" w:sz="0" w:space="0" w:color="auto"/>
        <w:bottom w:val="none" w:sz="0" w:space="0" w:color="auto"/>
        <w:right w:val="none" w:sz="0" w:space="0" w:color="auto"/>
      </w:divBdr>
    </w:div>
    <w:div w:id="1936211590">
      <w:bodyDiv w:val="1"/>
      <w:marLeft w:val="0"/>
      <w:marRight w:val="0"/>
      <w:marTop w:val="0"/>
      <w:marBottom w:val="0"/>
      <w:divBdr>
        <w:top w:val="none" w:sz="0" w:space="0" w:color="auto"/>
        <w:left w:val="none" w:sz="0" w:space="0" w:color="auto"/>
        <w:bottom w:val="none" w:sz="0" w:space="0" w:color="auto"/>
        <w:right w:val="none" w:sz="0" w:space="0" w:color="auto"/>
      </w:divBdr>
    </w:div>
    <w:div w:id="2072078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3295F4-56F1-4788-A83E-2B065B6F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15</Pages>
  <Words>5157</Words>
  <Characters>29398</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34487</CharactersWithSpaces>
  <SharedDoc>false</SharedDoc>
  <HLinks>
    <vt:vector size="36" baseType="variant">
      <vt:variant>
        <vt:i4>6553605</vt:i4>
      </vt:variant>
      <vt:variant>
        <vt:i4>15</vt:i4>
      </vt:variant>
      <vt:variant>
        <vt:i4>0</vt:i4>
      </vt:variant>
      <vt:variant>
        <vt:i4>5</vt:i4>
      </vt:variant>
      <vt:variant>
        <vt:lpwstr>mailto:xun.tang@intel.com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6553605</vt:i4>
      </vt:variant>
      <vt:variant>
        <vt:i4>9</vt:i4>
      </vt:variant>
      <vt:variant>
        <vt:i4>0</vt:i4>
      </vt:variant>
      <vt:variant>
        <vt:i4>5</vt:i4>
      </vt:variant>
      <vt:variant>
        <vt:lpwstr>mailto:xun.tang@intel.com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6553605</vt:i4>
      </vt:variant>
      <vt:variant>
        <vt:i4>0</vt:i4>
      </vt:variant>
      <vt:variant>
        <vt:i4>0</vt:i4>
      </vt:variant>
      <vt:variant>
        <vt:i4>5</vt:i4>
      </vt:variant>
      <vt:variant>
        <vt:lpwstr>mailto:xun.tang@intel.com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Samsung</cp:lastModifiedBy>
  <cp:revision>3</cp:revision>
  <cp:lastPrinted>2017-10-23T21:18:00Z</cp:lastPrinted>
  <dcterms:created xsi:type="dcterms:W3CDTF">2022-02-28T01:12:00Z</dcterms:created>
  <dcterms:modified xsi:type="dcterms:W3CDTF">2022-02-28T01:13:00Z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(3)2fBB4UzfKx11l/yLr7wWvuZLjvdkgCJxcTSilyzHjYQmjYGcg/J6FFqnzkFUnGQgGkcFNy5A
Naxv2JmIisSENfLljeRCA8k0kgDMqgvV99yy1/L5q0Pa4jfqwjBhHLQ9Emkx7PBHCoYxk5oU
Pi81fC62/mP1PIAmxFualZ5s/k8Xy2UmXVlDNSLsJze0jTyYQdD8odTYxPoi08PvTkBGDk6S
KMixwuNHxbPXrBxgst</vt:lpwstr>
  </property>
  <property fmtid="{D5CDD505-2E9C-101B-9397-08002B2CF9AE}" pid="13" name="_2015_ms_pID_7253431">
    <vt:lpwstr>uEPYbKxC6ZDB53BFl0Mlcu4Td52EtqTCs7qDJkAUYCJNqscIc0C94j
SLNLuQMYG7mvVhlKEm9sEwXNwYuW1SPvERn8RG9sZHcGfplMWjLgOf78QOu5V3qmw+YnaUhX
97Xhrl0P1J6tmPcK20IJ7dwzzWh6ZPoMDCwuMfjr6XANFw7xJvL9GvxPwUeBqrTG5zp9GpsR
T4pyR4TIarztkhIB3MHTrpd+vVsgMYppvhQn</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y fmtid="{D5CDD505-2E9C-101B-9397-08002B2CF9AE}" pid="18" name="_2015_ms_pID_7253432">
    <vt:lpwstr>JA==</vt:lpwstr>
  </property>
</Properties>
</file>