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 xml:space="preserve">[AT117-e][027][NR15] RRC </w:t>
      </w:r>
      <w:proofErr w:type="spellStart"/>
      <w:r w:rsidR="00434C77">
        <w:t>misc</w:t>
      </w:r>
      <w:proofErr w:type="spellEnd"/>
      <w:r w:rsidR="00434C77">
        <w:t xml:space="preserve">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Heading1"/>
        <w:numPr>
          <w:ilvl w:val="0"/>
          <w:numId w:val="29"/>
        </w:numPr>
        <w:jc w:val="both"/>
      </w:pPr>
      <w:r>
        <w:t xml:space="preserve"> </w:t>
      </w:r>
      <w:r w:rsidR="00E90E49" w:rsidRPr="00CE0424">
        <w:t>Introduction</w:t>
      </w:r>
    </w:p>
    <w:p w14:paraId="52230D58" w14:textId="77777777" w:rsidR="00F125CD" w:rsidRDefault="00F125CD" w:rsidP="00C25B86">
      <w:pPr>
        <w:pStyle w:val="BodyText"/>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BodyText"/>
        <w:rPr>
          <w:rFonts w:asciiTheme="minorHAnsi" w:hAnsiTheme="minorHAnsi" w:cstheme="minorHAnsi"/>
          <w:sz w:val="22"/>
          <w:szCs w:val="22"/>
        </w:rPr>
      </w:pPr>
      <w:r>
        <w:rPr>
          <w:noProof/>
          <w:lang w:val="en-US"/>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 xml:space="preserve">[AT117-e][027][NR15] RRC </w:t>
                            </w:r>
                            <w:proofErr w:type="spellStart"/>
                            <w:r>
                              <w:t>misc</w:t>
                            </w:r>
                            <w:proofErr w:type="spellEnd"/>
                            <w:r>
                              <w:t xml:space="preserve">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 xml:space="preserve">Deadline for comments W1 </w:t>
                            </w:r>
                            <w:proofErr w:type="spellStart"/>
                            <w:r w:rsidRPr="005940E0">
                              <w:rPr>
                                <w:rFonts w:ascii="Arial" w:hAnsi="Arial" w:cs="Arial"/>
                                <w:b/>
                                <w:highlight w:val="yellow"/>
                              </w:rPr>
                              <w:t>Thur</w:t>
                            </w:r>
                            <w:proofErr w:type="spellEnd"/>
                            <w:r w:rsidRPr="005940E0">
                              <w:rPr>
                                <w:rFonts w:ascii="Arial" w:hAnsi="Arial" w:cs="Arial"/>
                                <w:b/>
                                <w:highlight w:val="yellow"/>
                              </w:rPr>
                              <w:t xml:space="preserve"> Feb 24</w:t>
                            </w:r>
                            <w:r w:rsidRPr="005940E0">
                              <w:rPr>
                                <w:rFonts w:ascii="Arial" w:hAnsi="Arial" w:cs="Arial"/>
                                <w:b/>
                                <w:highlight w:val="yellow"/>
                                <w:vertAlign w:val="superscript"/>
                              </w:rPr>
                              <w:t>th</w:t>
                            </w:r>
                            <w:proofErr w:type="gramStart"/>
                            <w:r w:rsidRPr="005940E0">
                              <w:rPr>
                                <w:rFonts w:ascii="Arial" w:hAnsi="Arial" w:cs="Arial"/>
                                <w:b/>
                                <w:highlight w:val="yellow"/>
                              </w:rPr>
                              <w:t xml:space="preserve"> 1200</w:t>
                            </w:r>
                            <w:proofErr w:type="gramEnd"/>
                            <w:r w:rsidRPr="005940E0">
                              <w:rPr>
                                <w:rFonts w:ascii="Arial" w:hAnsi="Arial" w:cs="Arial"/>
                                <w:b/>
                                <w:highlight w:val="yellow"/>
                              </w:rPr>
                              <w:t xml:space="preserve">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BodyText"/>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BodyText"/>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TableGrid"/>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1E0136"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1E0136"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2C6A32" w:rsidP="00B964C7">
            <w:pPr>
              <w:rPr>
                <w:rFonts w:asciiTheme="minorHAnsi" w:hAnsiTheme="minorHAnsi" w:cstheme="minorHAnsi"/>
              </w:rPr>
            </w:pPr>
            <w:hyperlink r:id="rId11" w:history="1">
              <w:r w:rsidRPr="00242D73">
                <w:rPr>
                  <w:rStyle w:val="Hyperlink"/>
                  <w:rFonts w:asciiTheme="minorHAnsi" w:hAnsiTheme="minorHAnsi" w:cstheme="minorHAnsi"/>
                </w:rPr>
                <w:t>mambriss@qti.qualcomm.com</w:t>
              </w:r>
            </w:hyperlink>
            <w:r>
              <w:rPr>
                <w:rFonts w:asciiTheme="minorHAnsi" w:hAnsiTheme="minorHAnsi" w:cstheme="minorHAnsi"/>
              </w:rPr>
              <w:t xml:space="preserve"> </w:t>
            </w:r>
          </w:p>
        </w:tc>
      </w:tr>
      <w:tr w:rsidR="00C15543" w:rsidRPr="001E0136" w14:paraId="1AEA78B6" w14:textId="77777777" w:rsidTr="00B964C7">
        <w:tc>
          <w:tcPr>
            <w:tcW w:w="1980" w:type="dxa"/>
          </w:tcPr>
          <w:p w14:paraId="553F72B3" w14:textId="77777777" w:rsidR="00C15543" w:rsidRDefault="00C15543" w:rsidP="00B964C7">
            <w:pPr>
              <w:rPr>
                <w:rFonts w:asciiTheme="minorHAnsi" w:hAnsiTheme="minorHAnsi" w:cstheme="minorHAnsi"/>
              </w:rPr>
            </w:pPr>
          </w:p>
        </w:tc>
        <w:tc>
          <w:tcPr>
            <w:tcW w:w="2551" w:type="dxa"/>
          </w:tcPr>
          <w:p w14:paraId="7E20173D" w14:textId="77777777" w:rsidR="00C15543" w:rsidRDefault="00C15543" w:rsidP="00B964C7">
            <w:pPr>
              <w:rPr>
                <w:rFonts w:asciiTheme="minorHAnsi" w:hAnsiTheme="minorHAnsi" w:cstheme="minorHAnsi"/>
              </w:rPr>
            </w:pPr>
          </w:p>
        </w:tc>
        <w:tc>
          <w:tcPr>
            <w:tcW w:w="5098" w:type="dxa"/>
          </w:tcPr>
          <w:p w14:paraId="302873AD" w14:textId="77777777" w:rsidR="00C15543" w:rsidRDefault="00C15543" w:rsidP="00B964C7">
            <w:pPr>
              <w:rPr>
                <w:rFonts w:asciiTheme="minorHAnsi" w:hAnsiTheme="minorHAnsi" w:cstheme="minorHAnsi"/>
              </w:rPr>
            </w:pPr>
          </w:p>
        </w:tc>
      </w:tr>
      <w:tr w:rsidR="00C15543" w:rsidRPr="001E0136" w14:paraId="46E83C11" w14:textId="77777777" w:rsidTr="00B964C7">
        <w:tc>
          <w:tcPr>
            <w:tcW w:w="1980" w:type="dxa"/>
          </w:tcPr>
          <w:p w14:paraId="30258ED2" w14:textId="77777777" w:rsidR="00C15543" w:rsidRDefault="00C15543" w:rsidP="00B964C7">
            <w:pPr>
              <w:rPr>
                <w:rFonts w:asciiTheme="minorHAnsi" w:hAnsiTheme="minorHAnsi" w:cstheme="minorHAnsi"/>
              </w:rPr>
            </w:pPr>
          </w:p>
        </w:tc>
        <w:tc>
          <w:tcPr>
            <w:tcW w:w="2551" w:type="dxa"/>
          </w:tcPr>
          <w:p w14:paraId="2BE4EAAD" w14:textId="77777777" w:rsidR="00C15543" w:rsidRDefault="00C15543" w:rsidP="00B964C7">
            <w:pPr>
              <w:rPr>
                <w:rFonts w:asciiTheme="minorHAnsi" w:hAnsiTheme="minorHAnsi" w:cstheme="minorHAnsi"/>
              </w:rPr>
            </w:pPr>
          </w:p>
        </w:tc>
        <w:tc>
          <w:tcPr>
            <w:tcW w:w="5098" w:type="dxa"/>
          </w:tcPr>
          <w:p w14:paraId="080BC744" w14:textId="77777777" w:rsidR="00C15543" w:rsidRDefault="00C15543" w:rsidP="00B964C7">
            <w:pPr>
              <w:rPr>
                <w:rFonts w:asciiTheme="minorHAnsi" w:hAnsiTheme="minorHAnsi" w:cstheme="minorHAnsi"/>
              </w:rPr>
            </w:pPr>
          </w:p>
        </w:tc>
      </w:tr>
      <w:tr w:rsidR="00C15543" w:rsidRPr="001E0136" w14:paraId="2FAF08B9" w14:textId="77777777" w:rsidTr="00B964C7">
        <w:tc>
          <w:tcPr>
            <w:tcW w:w="1980" w:type="dxa"/>
          </w:tcPr>
          <w:p w14:paraId="56553323" w14:textId="77777777" w:rsidR="00C15543" w:rsidRDefault="00C15543" w:rsidP="00B964C7">
            <w:pPr>
              <w:rPr>
                <w:rFonts w:asciiTheme="minorHAnsi" w:hAnsiTheme="minorHAnsi" w:cstheme="minorHAnsi"/>
              </w:rPr>
            </w:pPr>
          </w:p>
        </w:tc>
        <w:tc>
          <w:tcPr>
            <w:tcW w:w="2551" w:type="dxa"/>
          </w:tcPr>
          <w:p w14:paraId="1D97B330" w14:textId="77777777" w:rsidR="00C15543" w:rsidRDefault="00C15543" w:rsidP="00B964C7">
            <w:pPr>
              <w:rPr>
                <w:rFonts w:asciiTheme="minorHAnsi" w:hAnsiTheme="minorHAnsi" w:cstheme="minorHAnsi"/>
              </w:rPr>
            </w:pPr>
          </w:p>
        </w:tc>
        <w:tc>
          <w:tcPr>
            <w:tcW w:w="5098" w:type="dxa"/>
          </w:tcPr>
          <w:p w14:paraId="5FC1FA5F" w14:textId="77777777" w:rsidR="00C15543" w:rsidRDefault="00C15543" w:rsidP="00B964C7">
            <w:pPr>
              <w:rPr>
                <w:rFonts w:asciiTheme="minorHAnsi" w:hAnsiTheme="minorHAnsi" w:cstheme="minorHAnsi"/>
              </w:rPr>
            </w:pPr>
          </w:p>
        </w:tc>
      </w:tr>
      <w:tr w:rsidR="00C15543" w:rsidRPr="001E0136" w14:paraId="4547A595" w14:textId="77777777" w:rsidTr="00B964C7">
        <w:tc>
          <w:tcPr>
            <w:tcW w:w="1980" w:type="dxa"/>
          </w:tcPr>
          <w:p w14:paraId="68EE5E7F" w14:textId="77777777" w:rsidR="00C15543" w:rsidRDefault="00C15543" w:rsidP="00B964C7">
            <w:pPr>
              <w:rPr>
                <w:rFonts w:asciiTheme="minorHAnsi" w:hAnsiTheme="minorHAnsi" w:cstheme="minorHAnsi"/>
              </w:rPr>
            </w:pPr>
          </w:p>
        </w:tc>
        <w:tc>
          <w:tcPr>
            <w:tcW w:w="2551" w:type="dxa"/>
          </w:tcPr>
          <w:p w14:paraId="1BAC1E4F" w14:textId="77777777" w:rsidR="00C15543" w:rsidRDefault="00C15543" w:rsidP="00B964C7">
            <w:pPr>
              <w:rPr>
                <w:rFonts w:asciiTheme="minorHAnsi" w:hAnsiTheme="minorHAnsi" w:cstheme="minorHAnsi"/>
              </w:rPr>
            </w:pPr>
          </w:p>
        </w:tc>
        <w:tc>
          <w:tcPr>
            <w:tcW w:w="5098" w:type="dxa"/>
          </w:tcPr>
          <w:p w14:paraId="35136CF4" w14:textId="77777777" w:rsidR="00C15543" w:rsidRDefault="00C15543" w:rsidP="00B964C7">
            <w:pPr>
              <w:rPr>
                <w:rFonts w:asciiTheme="minorHAnsi" w:hAnsiTheme="minorHAnsi" w:cstheme="minorHAnsi"/>
              </w:rPr>
            </w:pPr>
          </w:p>
        </w:tc>
      </w:tr>
      <w:tr w:rsidR="00C15543" w:rsidRPr="001E0136" w14:paraId="49249DB0" w14:textId="77777777" w:rsidTr="00B964C7">
        <w:tc>
          <w:tcPr>
            <w:tcW w:w="1980" w:type="dxa"/>
          </w:tcPr>
          <w:p w14:paraId="68A80FE8" w14:textId="77777777" w:rsidR="00C15543" w:rsidRDefault="00C15543" w:rsidP="00B964C7">
            <w:pPr>
              <w:rPr>
                <w:rFonts w:asciiTheme="minorHAnsi" w:hAnsiTheme="minorHAnsi" w:cstheme="minorHAnsi"/>
              </w:rPr>
            </w:pPr>
          </w:p>
        </w:tc>
        <w:tc>
          <w:tcPr>
            <w:tcW w:w="2551" w:type="dxa"/>
          </w:tcPr>
          <w:p w14:paraId="12771BC3" w14:textId="77777777" w:rsidR="00C15543" w:rsidRDefault="00C15543" w:rsidP="00B964C7">
            <w:pPr>
              <w:rPr>
                <w:rFonts w:asciiTheme="minorHAnsi" w:hAnsiTheme="minorHAnsi" w:cstheme="minorHAnsi"/>
              </w:rPr>
            </w:pPr>
          </w:p>
        </w:tc>
        <w:tc>
          <w:tcPr>
            <w:tcW w:w="5098" w:type="dxa"/>
          </w:tcPr>
          <w:p w14:paraId="7E70D191" w14:textId="77777777" w:rsidR="00C15543" w:rsidRDefault="00C15543" w:rsidP="00B964C7">
            <w:pPr>
              <w:rPr>
                <w:rFonts w:asciiTheme="minorHAnsi" w:hAnsiTheme="minorHAnsi" w:cstheme="minorHAnsi"/>
              </w:rPr>
            </w:pPr>
          </w:p>
        </w:tc>
      </w:tr>
    </w:tbl>
    <w:p w14:paraId="13B5BCAD" w14:textId="77777777" w:rsidR="00C15543" w:rsidRPr="009C737D" w:rsidRDefault="00C15543" w:rsidP="00C25B86">
      <w:pPr>
        <w:pStyle w:val="BodyText"/>
        <w:rPr>
          <w:rFonts w:asciiTheme="minorHAnsi" w:hAnsiTheme="minorHAnsi" w:cstheme="minorHAnsi"/>
          <w:sz w:val="22"/>
          <w:szCs w:val="22"/>
          <w:lang w:val="de-DE"/>
        </w:rPr>
      </w:pPr>
    </w:p>
    <w:p w14:paraId="1988AAD4" w14:textId="22A1142C" w:rsidR="00B2618B" w:rsidRPr="00592E1E" w:rsidRDefault="004000E8" w:rsidP="000117AF">
      <w:pPr>
        <w:pStyle w:val="Heading1"/>
        <w:numPr>
          <w:ilvl w:val="0"/>
          <w:numId w:val="29"/>
        </w:numPr>
        <w:jc w:val="both"/>
      </w:pPr>
      <w:bookmarkStart w:id="1" w:name="_Ref178064866"/>
      <w:r w:rsidRPr="00CE0424">
        <w:t>Discussion</w:t>
      </w:r>
      <w:bookmarkEnd w:id="1"/>
    </w:p>
    <w:p w14:paraId="68BCEEF1" w14:textId="1F0D920B" w:rsidR="000117AF" w:rsidRDefault="00CC25F3" w:rsidP="000117AF">
      <w:pPr>
        <w:pStyle w:val="Heading2"/>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 xml:space="preserve">Reply LS on RMSI reception based on non-zero search space (R1-2112765; </w:t>
      </w:r>
      <w:proofErr w:type="spellStart"/>
      <w:r>
        <w:t>contact:OPPO</w:t>
      </w:r>
      <w:proofErr w:type="spellEnd"/>
      <w:r>
        <w:t>)</w:t>
      </w:r>
      <w:r>
        <w:tab/>
        <w:t>RAN1</w:t>
      </w:r>
      <w:r>
        <w:tab/>
        <w:t>LS in</w:t>
      </w:r>
      <w:r>
        <w:tab/>
        <w:t>Rel-15</w:t>
      </w:r>
      <w:r>
        <w:tab/>
        <w:t>To:RAN2</w:t>
      </w:r>
    </w:p>
    <w:p w14:paraId="33BB5280" w14:textId="77777777" w:rsidR="007D1843" w:rsidRDefault="007D1843" w:rsidP="001D67A7">
      <w:pPr>
        <w:pStyle w:val="Doc-text2"/>
        <w:numPr>
          <w:ilvl w:val="0"/>
          <w:numId w:val="37"/>
        </w:numPr>
      </w:pPr>
      <w:r w:rsidRPr="00511D66">
        <w:lastRenderedPageBreak/>
        <w:t>R2-2202272</w:t>
      </w:r>
      <w:r>
        <w:tab/>
        <w:t>Clarification of search space configuration for RMSI-R15</w:t>
      </w:r>
      <w:r>
        <w:tab/>
        <w:t>OPPO</w:t>
      </w:r>
      <w:r>
        <w:tab/>
        <w:t>CR</w:t>
      </w:r>
      <w:r>
        <w:tab/>
        <w:t>Rel-15</w:t>
      </w:r>
      <w:r>
        <w:tab/>
        <w:t>38.331</w:t>
      </w:r>
      <w:r>
        <w:tab/>
        <w:t>15.16.0</w:t>
      </w:r>
      <w:r>
        <w:tab/>
        <w:t>2884</w:t>
      </w:r>
      <w:r>
        <w:tab/>
        <w:t>-</w:t>
      </w:r>
      <w:r>
        <w:tab/>
        <w:t>F</w:t>
      </w:r>
      <w:r>
        <w:tab/>
      </w:r>
      <w:proofErr w:type="spellStart"/>
      <w:r>
        <w:t>NR_newRAT</w:t>
      </w:r>
      <w:proofErr w:type="spellEnd"/>
      <w:r>
        <w: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r>
      <w:proofErr w:type="spellStart"/>
      <w:r>
        <w:t>NR_newRAT</w:t>
      </w:r>
      <w:proofErr w:type="spellEnd"/>
      <w:r>
        <w: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eastAsia="zh-CN"/>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DengXian"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b/>
                <w:i/>
                <w:sz w:val="18"/>
                <w:szCs w:val="22"/>
              </w:rPr>
              <w:t>searchSpaceSIB1</w:t>
            </w:r>
          </w:p>
          <w:p w14:paraId="7871F5B6"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sz w:val="18"/>
                <w:szCs w:val="22"/>
              </w:rPr>
              <w:t xml:space="preserve">ID of the search space for </w:t>
            </w:r>
            <w:r w:rsidRPr="005216EF">
              <w:rPr>
                <w:rFonts w:ascii="Arial" w:eastAsia="SimSun" w:hAnsi="Arial"/>
                <w:i/>
                <w:sz w:val="18"/>
                <w:lang w:eastAsia="x-none"/>
              </w:rPr>
              <w:t>SIB1</w:t>
            </w:r>
            <w:r w:rsidRPr="005216EF">
              <w:rPr>
                <w:rFonts w:ascii="Arial" w:eastAsia="SimSun" w:hAnsi="Arial"/>
                <w:sz w:val="18"/>
                <w:szCs w:val="22"/>
              </w:rPr>
              <w:t xml:space="preserve"> message. In the initial DL BWP of the UE′s PCell, the network sets this field to 0. If the field is absent, the UE does not receive </w:t>
            </w:r>
            <w:r w:rsidRPr="005216EF">
              <w:rPr>
                <w:rFonts w:ascii="Arial" w:eastAsia="SimSun" w:hAnsi="Arial"/>
                <w:i/>
                <w:sz w:val="18"/>
                <w:lang w:eastAsia="x-none"/>
              </w:rPr>
              <w:t>SIB1</w:t>
            </w:r>
            <w:r w:rsidRPr="005216EF">
              <w:rPr>
                <w:rFonts w:ascii="Arial" w:eastAsia="SimSun" w:hAnsi="Arial"/>
                <w:sz w:val="18"/>
                <w:szCs w:val="22"/>
              </w:rPr>
              <w:t xml:space="preserve"> in this BWP. (</w:t>
            </w:r>
            <w:proofErr w:type="gramStart"/>
            <w:r w:rsidRPr="005216EF">
              <w:rPr>
                <w:rFonts w:ascii="Arial" w:eastAsia="SimSun" w:hAnsi="Arial"/>
                <w:sz w:val="18"/>
                <w:szCs w:val="22"/>
              </w:rPr>
              <w:t>see</w:t>
            </w:r>
            <w:proofErr w:type="gramEnd"/>
            <w:r w:rsidRPr="005216EF">
              <w:rPr>
                <w:rFonts w:ascii="Arial" w:eastAsia="SimSun" w:hAnsi="Arial"/>
                <w:sz w:val="18"/>
                <w:szCs w:val="22"/>
              </w:rPr>
              <w:t xml:space="preserve"> TS 38.213 [13], clause 10)</w:t>
            </w:r>
            <w:r>
              <w:rPr>
                <w:rFonts w:ascii="Arial" w:eastAsia="SimSun" w:hAnsi="Arial" w:hint="eastAsia"/>
                <w:sz w:val="18"/>
                <w:szCs w:val="22"/>
                <w:lang w:eastAsia="zh-CN"/>
              </w:rPr>
              <w:t>.</w:t>
            </w:r>
            <w:r>
              <w:rPr>
                <w:rFonts w:ascii="Arial" w:eastAsia="SimSun" w:hAnsi="Arial"/>
                <w:sz w:val="18"/>
                <w:szCs w:val="22"/>
                <w:lang w:eastAsia="zh-CN"/>
              </w:rPr>
              <w:t xml:space="preserve"> </w:t>
            </w:r>
            <w:r w:rsidRPr="005A537F">
              <w:rPr>
                <w:rFonts w:ascii="Arial" w:eastAsia="SimSun" w:hAnsi="Arial"/>
                <w:sz w:val="18"/>
                <w:szCs w:val="22"/>
                <w:highlight w:val="yellow"/>
                <w:lang w:eastAsia="sv-SE"/>
              </w:rPr>
              <w:t xml:space="preserve">If the field is set to non-zero, the UE monitor this </w:t>
            </w:r>
            <w:proofErr w:type="spellStart"/>
            <w:r w:rsidRPr="005A537F">
              <w:rPr>
                <w:rFonts w:ascii="Arial" w:eastAsia="SimSun" w:hAnsi="Arial"/>
                <w:sz w:val="18"/>
                <w:szCs w:val="22"/>
                <w:highlight w:val="yellow"/>
                <w:lang w:eastAsia="sv-SE"/>
              </w:rPr>
              <w:t>searchspace</w:t>
            </w:r>
            <w:proofErr w:type="spellEnd"/>
            <w:r w:rsidRPr="005A537F">
              <w:rPr>
                <w:rFonts w:ascii="Arial" w:eastAsia="SimSun" w:hAnsi="Arial"/>
                <w:sz w:val="18"/>
                <w:szCs w:val="22"/>
                <w:highlight w:val="yellow"/>
                <w:lang w:eastAsia="sv-SE"/>
              </w:rPr>
              <w:t xml:space="preserv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is correct and also if it is a necessary correction</w:t>
      </w:r>
      <w:r w:rsidRPr="004A73F6">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7777777" w:rsidR="005A537F" w:rsidRDefault="005A537F" w:rsidP="00B2618B">
            <w:pPr>
              <w:rPr>
                <w:rFonts w:asciiTheme="minorHAnsi" w:hAnsiTheme="minorHAnsi" w:cstheme="minorHAnsi"/>
              </w:rPr>
            </w:pPr>
          </w:p>
        </w:tc>
        <w:tc>
          <w:tcPr>
            <w:tcW w:w="1113" w:type="dxa"/>
          </w:tcPr>
          <w:p w14:paraId="46F16E8C" w14:textId="77777777" w:rsidR="005A537F" w:rsidRDefault="005A537F" w:rsidP="00B2618B">
            <w:pPr>
              <w:rPr>
                <w:rFonts w:asciiTheme="minorHAnsi" w:hAnsiTheme="minorHAnsi" w:cstheme="minorHAnsi"/>
              </w:rPr>
            </w:pPr>
          </w:p>
        </w:tc>
        <w:tc>
          <w:tcPr>
            <w:tcW w:w="1701" w:type="dxa"/>
          </w:tcPr>
          <w:p w14:paraId="1AB52FF8" w14:textId="77777777" w:rsidR="005A537F" w:rsidRDefault="005A537F" w:rsidP="00B2618B">
            <w:pPr>
              <w:rPr>
                <w:rFonts w:asciiTheme="minorHAnsi" w:hAnsiTheme="minorHAnsi" w:cstheme="minorHAnsi"/>
              </w:rPr>
            </w:pPr>
          </w:p>
        </w:tc>
        <w:tc>
          <w:tcPr>
            <w:tcW w:w="5239" w:type="dxa"/>
          </w:tcPr>
          <w:p w14:paraId="372AC155" w14:textId="76183BA5" w:rsidR="005A537F" w:rsidRPr="00A91DF0" w:rsidRDefault="005A537F" w:rsidP="00B2618B">
            <w:pPr>
              <w:rPr>
                <w:rFonts w:asciiTheme="minorHAnsi" w:hAnsiTheme="minorHAnsi" w:cstheme="minorHAnsi"/>
              </w:rPr>
            </w:pPr>
          </w:p>
        </w:tc>
      </w:tr>
      <w:tr w:rsidR="005A537F" w14:paraId="3B90656A" w14:textId="77777777" w:rsidTr="005A537F">
        <w:tc>
          <w:tcPr>
            <w:tcW w:w="1576" w:type="dxa"/>
          </w:tcPr>
          <w:p w14:paraId="203F2616" w14:textId="77777777" w:rsidR="005A537F" w:rsidRDefault="005A537F" w:rsidP="00B2618B">
            <w:pPr>
              <w:rPr>
                <w:rFonts w:asciiTheme="minorHAnsi" w:hAnsiTheme="minorHAnsi" w:cstheme="minorHAnsi"/>
              </w:rPr>
            </w:pPr>
          </w:p>
        </w:tc>
        <w:tc>
          <w:tcPr>
            <w:tcW w:w="1113" w:type="dxa"/>
          </w:tcPr>
          <w:p w14:paraId="31A4DFC0" w14:textId="77777777" w:rsidR="005A537F" w:rsidRDefault="005A537F" w:rsidP="00B2618B">
            <w:pPr>
              <w:rPr>
                <w:rFonts w:asciiTheme="minorHAnsi" w:hAnsiTheme="minorHAnsi" w:cstheme="minorHAnsi"/>
              </w:rPr>
            </w:pP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3FDED6C" w:rsidR="005A537F" w:rsidRDefault="005A537F" w:rsidP="00B2618B">
            <w:pPr>
              <w:rPr>
                <w:rFonts w:asciiTheme="minorHAnsi" w:hAnsiTheme="minorHAnsi" w:cstheme="minorHAnsi"/>
              </w:rPr>
            </w:pPr>
          </w:p>
        </w:tc>
      </w:tr>
      <w:tr w:rsidR="005A537F" w14:paraId="1AFBBECE" w14:textId="77777777" w:rsidTr="005A537F">
        <w:tc>
          <w:tcPr>
            <w:tcW w:w="1576" w:type="dxa"/>
          </w:tcPr>
          <w:p w14:paraId="2D8F706C" w14:textId="77777777" w:rsidR="005A537F" w:rsidRDefault="005A537F" w:rsidP="00B2618B">
            <w:pPr>
              <w:rPr>
                <w:rFonts w:asciiTheme="minorHAnsi" w:hAnsiTheme="minorHAnsi" w:cstheme="minorHAnsi"/>
              </w:rPr>
            </w:pPr>
          </w:p>
        </w:tc>
        <w:tc>
          <w:tcPr>
            <w:tcW w:w="1113" w:type="dxa"/>
          </w:tcPr>
          <w:p w14:paraId="72D89BB3" w14:textId="77777777" w:rsidR="005A537F" w:rsidRDefault="005A537F" w:rsidP="00B2618B">
            <w:pPr>
              <w:rPr>
                <w:rFonts w:asciiTheme="minorHAnsi" w:hAnsiTheme="minorHAnsi" w:cstheme="minorHAnsi"/>
              </w:rPr>
            </w:pPr>
          </w:p>
        </w:tc>
        <w:tc>
          <w:tcPr>
            <w:tcW w:w="1701" w:type="dxa"/>
          </w:tcPr>
          <w:p w14:paraId="53E5D5EF" w14:textId="77777777" w:rsidR="005A537F" w:rsidRDefault="005A537F" w:rsidP="00B2618B">
            <w:pPr>
              <w:rPr>
                <w:rFonts w:asciiTheme="minorHAnsi" w:hAnsiTheme="minorHAnsi" w:cstheme="minorHAnsi"/>
              </w:rPr>
            </w:pPr>
          </w:p>
        </w:tc>
        <w:tc>
          <w:tcPr>
            <w:tcW w:w="5239" w:type="dxa"/>
          </w:tcPr>
          <w:p w14:paraId="7ADA1244" w14:textId="6232DA19" w:rsidR="005A537F" w:rsidRDefault="005A537F" w:rsidP="00B2618B">
            <w:pPr>
              <w:rPr>
                <w:rFonts w:asciiTheme="minorHAnsi" w:hAnsiTheme="minorHAnsi" w:cstheme="minorHAnsi"/>
              </w:rPr>
            </w:pPr>
          </w:p>
        </w:tc>
      </w:tr>
      <w:tr w:rsidR="005A537F" w14:paraId="5D034D7E" w14:textId="77777777" w:rsidTr="005A537F">
        <w:tc>
          <w:tcPr>
            <w:tcW w:w="1576" w:type="dxa"/>
          </w:tcPr>
          <w:p w14:paraId="46D3A14E" w14:textId="77777777" w:rsidR="005A537F" w:rsidRDefault="005A537F" w:rsidP="00B2618B">
            <w:pPr>
              <w:rPr>
                <w:rFonts w:asciiTheme="minorHAnsi" w:hAnsiTheme="minorHAnsi" w:cstheme="minorHAnsi"/>
              </w:rPr>
            </w:pPr>
          </w:p>
        </w:tc>
        <w:tc>
          <w:tcPr>
            <w:tcW w:w="1113" w:type="dxa"/>
          </w:tcPr>
          <w:p w14:paraId="3FDFF737" w14:textId="77777777" w:rsidR="005A537F" w:rsidRDefault="005A537F" w:rsidP="00B2618B">
            <w:pPr>
              <w:rPr>
                <w:rFonts w:asciiTheme="minorHAnsi" w:hAnsiTheme="minorHAnsi" w:cstheme="minorHAnsi"/>
              </w:rPr>
            </w:pPr>
          </w:p>
        </w:tc>
        <w:tc>
          <w:tcPr>
            <w:tcW w:w="1701" w:type="dxa"/>
          </w:tcPr>
          <w:p w14:paraId="3093EA19" w14:textId="77777777" w:rsidR="005A537F" w:rsidRDefault="005A537F" w:rsidP="00B2618B">
            <w:pPr>
              <w:rPr>
                <w:rFonts w:asciiTheme="minorHAnsi" w:hAnsiTheme="minorHAnsi" w:cstheme="minorHAnsi"/>
              </w:rPr>
            </w:pPr>
          </w:p>
        </w:tc>
        <w:tc>
          <w:tcPr>
            <w:tcW w:w="5239" w:type="dxa"/>
          </w:tcPr>
          <w:p w14:paraId="0E1BD692" w14:textId="334D1E65" w:rsidR="005A537F" w:rsidRDefault="005A537F" w:rsidP="00B2618B">
            <w:pPr>
              <w:rPr>
                <w:rFonts w:asciiTheme="minorHAnsi" w:hAnsiTheme="minorHAnsi" w:cstheme="minorHAnsi"/>
              </w:rPr>
            </w:pPr>
          </w:p>
        </w:tc>
      </w:tr>
      <w:tr w:rsidR="005A537F" w14:paraId="1CA56ABE" w14:textId="77777777" w:rsidTr="005A537F">
        <w:tc>
          <w:tcPr>
            <w:tcW w:w="1576" w:type="dxa"/>
          </w:tcPr>
          <w:p w14:paraId="62C0CC4A" w14:textId="77777777" w:rsidR="005A537F" w:rsidRDefault="005A537F" w:rsidP="00B2618B">
            <w:pPr>
              <w:rPr>
                <w:rFonts w:asciiTheme="minorHAnsi" w:hAnsiTheme="minorHAnsi" w:cstheme="minorHAnsi"/>
              </w:rPr>
            </w:pPr>
          </w:p>
        </w:tc>
        <w:tc>
          <w:tcPr>
            <w:tcW w:w="1113" w:type="dxa"/>
          </w:tcPr>
          <w:p w14:paraId="196A13D8" w14:textId="77777777" w:rsidR="005A537F" w:rsidRDefault="005A537F" w:rsidP="00B2618B">
            <w:pPr>
              <w:rPr>
                <w:rFonts w:asciiTheme="minorHAnsi" w:hAnsiTheme="minorHAnsi" w:cstheme="minorHAnsi"/>
              </w:rPr>
            </w:pPr>
          </w:p>
        </w:tc>
        <w:tc>
          <w:tcPr>
            <w:tcW w:w="1701" w:type="dxa"/>
          </w:tcPr>
          <w:p w14:paraId="556F989C" w14:textId="77777777" w:rsidR="005A537F" w:rsidRDefault="005A537F" w:rsidP="00B2618B">
            <w:pPr>
              <w:rPr>
                <w:rFonts w:asciiTheme="minorHAnsi" w:hAnsiTheme="minorHAnsi" w:cstheme="minorHAnsi"/>
              </w:rPr>
            </w:pPr>
          </w:p>
        </w:tc>
        <w:tc>
          <w:tcPr>
            <w:tcW w:w="5239" w:type="dxa"/>
          </w:tcPr>
          <w:p w14:paraId="1587FA99" w14:textId="3588A004" w:rsidR="005A537F" w:rsidRDefault="005A537F" w:rsidP="00B2618B">
            <w:pPr>
              <w:rPr>
                <w:rFonts w:asciiTheme="minorHAnsi" w:hAnsiTheme="minorHAnsi" w:cstheme="minorHAnsi"/>
              </w:rPr>
            </w:pPr>
          </w:p>
        </w:tc>
      </w:tr>
      <w:tr w:rsidR="005A537F" w14:paraId="0654E4FD" w14:textId="77777777" w:rsidTr="005A537F">
        <w:tc>
          <w:tcPr>
            <w:tcW w:w="1576" w:type="dxa"/>
          </w:tcPr>
          <w:p w14:paraId="10FCC67B" w14:textId="77777777" w:rsidR="005A537F" w:rsidRDefault="005A537F" w:rsidP="00B2618B">
            <w:pPr>
              <w:rPr>
                <w:rFonts w:asciiTheme="minorHAnsi" w:hAnsiTheme="minorHAnsi" w:cstheme="minorHAnsi"/>
              </w:rPr>
            </w:pPr>
          </w:p>
        </w:tc>
        <w:tc>
          <w:tcPr>
            <w:tcW w:w="1113" w:type="dxa"/>
          </w:tcPr>
          <w:p w14:paraId="4C570CCA" w14:textId="77777777" w:rsidR="005A537F" w:rsidRDefault="005A537F" w:rsidP="00B2618B">
            <w:pPr>
              <w:rPr>
                <w:rFonts w:asciiTheme="minorHAnsi" w:hAnsiTheme="minorHAnsi" w:cstheme="minorHAnsi"/>
              </w:rPr>
            </w:pPr>
          </w:p>
        </w:tc>
        <w:tc>
          <w:tcPr>
            <w:tcW w:w="1701" w:type="dxa"/>
          </w:tcPr>
          <w:p w14:paraId="3BA9F000" w14:textId="77777777" w:rsidR="005A537F" w:rsidRDefault="005A537F" w:rsidP="00B2618B">
            <w:pPr>
              <w:rPr>
                <w:rFonts w:asciiTheme="minorHAnsi" w:hAnsiTheme="minorHAnsi" w:cstheme="minorHAnsi"/>
              </w:rPr>
            </w:pPr>
          </w:p>
        </w:tc>
        <w:tc>
          <w:tcPr>
            <w:tcW w:w="5239" w:type="dxa"/>
          </w:tcPr>
          <w:p w14:paraId="42926C63" w14:textId="353E8CBD" w:rsidR="005A537F" w:rsidRDefault="005A537F" w:rsidP="00B2618B">
            <w:pPr>
              <w:rPr>
                <w:rFonts w:asciiTheme="minorHAnsi" w:hAnsiTheme="minorHAnsi" w:cstheme="minorHAnsi"/>
              </w:rPr>
            </w:pP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lastRenderedPageBreak/>
        <w:t>Rapporteur’s summary:</w:t>
      </w:r>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Heading2"/>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 xml:space="preserve">In the contribution, Nokia quotes the procedural text wherein the UE performs actions associated to ‘per-FR’ measurement gap related actions and then performs ‘per-UE’ measurement gap related actions. </w:t>
      </w:r>
      <w:proofErr w:type="gramStart"/>
      <w:r>
        <w:rPr>
          <w:rFonts w:asciiTheme="minorHAnsi" w:hAnsiTheme="minorHAnsi" w:cstheme="minorHAnsi"/>
          <w:sz w:val="22"/>
          <w:szCs w:val="22"/>
        </w:rPr>
        <w:t>Thus, strictly following the procedural text, there</w:t>
      </w:r>
      <w:proofErr w:type="gramEnd"/>
      <w:r>
        <w:rPr>
          <w:rFonts w:asciiTheme="minorHAnsi" w:hAnsiTheme="minorHAnsi" w:cstheme="minorHAnsi"/>
          <w:sz w:val="22"/>
          <w:szCs w:val="22"/>
        </w:rPr>
        <w:t xml:space="preserv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w:t>
      </w:r>
      <w:proofErr w:type="spellStart"/>
      <w:r>
        <w:rPr>
          <w:b/>
          <w:bCs/>
          <w:lang w:eastAsia="x-none"/>
        </w:rPr>
        <w:t>behavior</w:t>
      </w:r>
      <w:proofErr w:type="spellEnd"/>
      <w:r>
        <w:rPr>
          <w:b/>
          <w:bCs/>
          <w:lang w:eastAsia="x-none"/>
        </w:rPr>
        <w:t>.</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77777777" w:rsidR="008D2C19" w:rsidRDefault="008D2C19" w:rsidP="00B964C7">
            <w:pPr>
              <w:rPr>
                <w:rFonts w:asciiTheme="minorHAnsi" w:hAnsiTheme="minorHAnsi" w:cstheme="minorHAnsi"/>
              </w:rPr>
            </w:pPr>
          </w:p>
        </w:tc>
        <w:tc>
          <w:tcPr>
            <w:tcW w:w="1365" w:type="dxa"/>
          </w:tcPr>
          <w:p w14:paraId="484EE28E" w14:textId="77777777" w:rsidR="008D2C19" w:rsidRDefault="008D2C19" w:rsidP="00B964C7">
            <w:pPr>
              <w:rPr>
                <w:rFonts w:asciiTheme="minorHAnsi" w:hAnsiTheme="minorHAnsi" w:cstheme="minorHAnsi"/>
              </w:rPr>
            </w:pPr>
          </w:p>
        </w:tc>
        <w:tc>
          <w:tcPr>
            <w:tcW w:w="6427" w:type="dxa"/>
          </w:tcPr>
          <w:p w14:paraId="25CB71F2" w14:textId="77777777" w:rsidR="008D2C19" w:rsidRDefault="008D2C19" w:rsidP="00B964C7">
            <w:pPr>
              <w:rPr>
                <w:rFonts w:asciiTheme="minorHAnsi" w:hAnsiTheme="minorHAnsi" w:cstheme="minorHAnsi"/>
              </w:rPr>
            </w:pPr>
          </w:p>
        </w:tc>
      </w:tr>
      <w:tr w:rsidR="008D2C19" w14:paraId="11058CB2" w14:textId="77777777" w:rsidTr="008D2C19">
        <w:trPr>
          <w:trHeight w:val="487"/>
        </w:trPr>
        <w:tc>
          <w:tcPr>
            <w:tcW w:w="1933" w:type="dxa"/>
          </w:tcPr>
          <w:p w14:paraId="74558156" w14:textId="77777777" w:rsidR="008D2C19" w:rsidRDefault="008D2C19" w:rsidP="00B964C7">
            <w:pPr>
              <w:rPr>
                <w:rFonts w:asciiTheme="minorHAnsi" w:hAnsiTheme="minorHAnsi" w:cstheme="minorHAnsi"/>
              </w:rPr>
            </w:pPr>
          </w:p>
        </w:tc>
        <w:tc>
          <w:tcPr>
            <w:tcW w:w="1365" w:type="dxa"/>
          </w:tcPr>
          <w:p w14:paraId="0F4FA4B9" w14:textId="77777777" w:rsidR="008D2C19" w:rsidRDefault="008D2C19" w:rsidP="00B964C7">
            <w:pPr>
              <w:rPr>
                <w:rFonts w:asciiTheme="minorHAnsi" w:hAnsiTheme="minorHAnsi" w:cstheme="minorHAnsi"/>
              </w:rPr>
            </w:pPr>
          </w:p>
        </w:tc>
        <w:tc>
          <w:tcPr>
            <w:tcW w:w="6427" w:type="dxa"/>
          </w:tcPr>
          <w:p w14:paraId="29D2A4B5" w14:textId="77777777" w:rsidR="008D2C19" w:rsidRDefault="008D2C19" w:rsidP="00B964C7">
            <w:pPr>
              <w:rPr>
                <w:rFonts w:asciiTheme="minorHAnsi" w:hAnsiTheme="minorHAnsi" w:cstheme="minorHAnsi"/>
              </w:rPr>
            </w:pPr>
          </w:p>
        </w:tc>
      </w:tr>
      <w:tr w:rsidR="008D2C19" w14:paraId="240087D9" w14:textId="77777777" w:rsidTr="008D2C19">
        <w:trPr>
          <w:trHeight w:val="471"/>
        </w:trPr>
        <w:tc>
          <w:tcPr>
            <w:tcW w:w="1933" w:type="dxa"/>
          </w:tcPr>
          <w:p w14:paraId="1CF35372" w14:textId="77777777" w:rsidR="008D2C19" w:rsidRDefault="008D2C19" w:rsidP="00B964C7">
            <w:pPr>
              <w:rPr>
                <w:rFonts w:asciiTheme="minorHAnsi" w:hAnsiTheme="minorHAnsi" w:cstheme="minorHAnsi"/>
              </w:rPr>
            </w:pPr>
          </w:p>
        </w:tc>
        <w:tc>
          <w:tcPr>
            <w:tcW w:w="1365" w:type="dxa"/>
          </w:tcPr>
          <w:p w14:paraId="3DD4FA88" w14:textId="77777777" w:rsidR="008D2C19" w:rsidRDefault="008D2C19" w:rsidP="00B964C7">
            <w:pPr>
              <w:rPr>
                <w:rFonts w:asciiTheme="minorHAnsi" w:hAnsiTheme="minorHAnsi" w:cstheme="minorHAnsi"/>
              </w:rPr>
            </w:pPr>
          </w:p>
        </w:tc>
        <w:tc>
          <w:tcPr>
            <w:tcW w:w="6427" w:type="dxa"/>
          </w:tcPr>
          <w:p w14:paraId="314AF75D" w14:textId="77777777" w:rsidR="008D2C19" w:rsidRDefault="008D2C19" w:rsidP="00B964C7">
            <w:pPr>
              <w:rPr>
                <w:rFonts w:asciiTheme="minorHAnsi" w:hAnsiTheme="minorHAnsi" w:cstheme="minorHAnsi"/>
              </w:rPr>
            </w:pPr>
          </w:p>
        </w:tc>
      </w:tr>
      <w:tr w:rsidR="008D2C19" w14:paraId="01297A1C" w14:textId="77777777" w:rsidTr="008D2C19">
        <w:trPr>
          <w:trHeight w:val="487"/>
        </w:trPr>
        <w:tc>
          <w:tcPr>
            <w:tcW w:w="1933" w:type="dxa"/>
          </w:tcPr>
          <w:p w14:paraId="43685A3C" w14:textId="77777777" w:rsidR="008D2C19" w:rsidRDefault="008D2C19" w:rsidP="00B964C7">
            <w:pPr>
              <w:rPr>
                <w:rFonts w:asciiTheme="minorHAnsi" w:hAnsiTheme="minorHAnsi" w:cstheme="minorHAnsi"/>
              </w:rPr>
            </w:pPr>
          </w:p>
        </w:tc>
        <w:tc>
          <w:tcPr>
            <w:tcW w:w="1365" w:type="dxa"/>
          </w:tcPr>
          <w:p w14:paraId="155A97CD" w14:textId="77777777" w:rsidR="008D2C19" w:rsidRDefault="008D2C19" w:rsidP="00B964C7">
            <w:pPr>
              <w:rPr>
                <w:rFonts w:asciiTheme="minorHAnsi" w:hAnsiTheme="minorHAnsi" w:cstheme="minorHAnsi"/>
              </w:rPr>
            </w:pPr>
          </w:p>
        </w:tc>
        <w:tc>
          <w:tcPr>
            <w:tcW w:w="6427" w:type="dxa"/>
          </w:tcPr>
          <w:p w14:paraId="3B212231" w14:textId="77777777" w:rsidR="008D2C19" w:rsidRDefault="008D2C19" w:rsidP="00B964C7">
            <w:pPr>
              <w:rPr>
                <w:rFonts w:asciiTheme="minorHAnsi" w:hAnsiTheme="minorHAnsi" w:cstheme="minorHAnsi"/>
              </w:rPr>
            </w:pPr>
          </w:p>
        </w:tc>
      </w:tr>
      <w:tr w:rsidR="008D2C19" w14:paraId="729618F1" w14:textId="77777777" w:rsidTr="008D2C19">
        <w:trPr>
          <w:trHeight w:val="471"/>
        </w:trPr>
        <w:tc>
          <w:tcPr>
            <w:tcW w:w="1933" w:type="dxa"/>
          </w:tcPr>
          <w:p w14:paraId="2F3E4283" w14:textId="77777777" w:rsidR="008D2C19" w:rsidRDefault="008D2C19" w:rsidP="00B964C7">
            <w:pPr>
              <w:rPr>
                <w:rFonts w:asciiTheme="minorHAnsi" w:hAnsiTheme="minorHAnsi" w:cstheme="minorHAnsi"/>
              </w:rPr>
            </w:pPr>
          </w:p>
        </w:tc>
        <w:tc>
          <w:tcPr>
            <w:tcW w:w="1365" w:type="dxa"/>
          </w:tcPr>
          <w:p w14:paraId="028A7A3B" w14:textId="77777777" w:rsidR="008D2C19" w:rsidRDefault="008D2C19" w:rsidP="00B964C7">
            <w:pPr>
              <w:rPr>
                <w:rFonts w:asciiTheme="minorHAnsi" w:hAnsiTheme="minorHAnsi" w:cstheme="minorHAnsi"/>
              </w:rPr>
            </w:pPr>
          </w:p>
        </w:tc>
        <w:tc>
          <w:tcPr>
            <w:tcW w:w="6427" w:type="dxa"/>
          </w:tcPr>
          <w:p w14:paraId="63A2AB64" w14:textId="77777777" w:rsidR="008D2C19" w:rsidRDefault="008D2C19" w:rsidP="00B964C7">
            <w:pPr>
              <w:rPr>
                <w:rFonts w:asciiTheme="minorHAnsi" w:hAnsiTheme="minorHAnsi" w:cstheme="minorHAnsi"/>
              </w:rPr>
            </w:pP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77777777" w:rsidR="00025809" w:rsidRDefault="00025809" w:rsidP="00B964C7">
            <w:pPr>
              <w:rPr>
                <w:rFonts w:asciiTheme="minorHAnsi" w:hAnsiTheme="minorHAnsi" w:cstheme="minorHAnsi"/>
              </w:rPr>
            </w:pPr>
          </w:p>
        </w:tc>
        <w:tc>
          <w:tcPr>
            <w:tcW w:w="1365" w:type="dxa"/>
          </w:tcPr>
          <w:p w14:paraId="5E921DB5" w14:textId="77777777" w:rsidR="00025809" w:rsidRDefault="00025809" w:rsidP="00B964C7">
            <w:pPr>
              <w:rPr>
                <w:rFonts w:asciiTheme="minorHAnsi" w:hAnsiTheme="minorHAnsi" w:cstheme="minorHAnsi"/>
              </w:rPr>
            </w:pPr>
          </w:p>
        </w:tc>
        <w:tc>
          <w:tcPr>
            <w:tcW w:w="6427" w:type="dxa"/>
          </w:tcPr>
          <w:p w14:paraId="268A927B" w14:textId="77777777" w:rsidR="00025809" w:rsidRDefault="00025809" w:rsidP="00B964C7">
            <w:pPr>
              <w:rPr>
                <w:rFonts w:asciiTheme="minorHAnsi" w:hAnsiTheme="minorHAnsi" w:cstheme="minorHAnsi"/>
              </w:rPr>
            </w:pPr>
          </w:p>
        </w:tc>
      </w:tr>
      <w:tr w:rsidR="00025809" w14:paraId="137DE3E4" w14:textId="77777777" w:rsidTr="00B964C7">
        <w:trPr>
          <w:trHeight w:val="487"/>
        </w:trPr>
        <w:tc>
          <w:tcPr>
            <w:tcW w:w="1933" w:type="dxa"/>
          </w:tcPr>
          <w:p w14:paraId="14B6FF0B" w14:textId="77777777" w:rsidR="00025809" w:rsidRDefault="00025809" w:rsidP="00B964C7">
            <w:pPr>
              <w:rPr>
                <w:rFonts w:asciiTheme="minorHAnsi" w:hAnsiTheme="minorHAnsi" w:cstheme="minorHAnsi"/>
              </w:rPr>
            </w:pPr>
          </w:p>
        </w:tc>
        <w:tc>
          <w:tcPr>
            <w:tcW w:w="1365" w:type="dxa"/>
          </w:tcPr>
          <w:p w14:paraId="4B62F38E" w14:textId="77777777" w:rsidR="00025809" w:rsidRDefault="00025809" w:rsidP="00B964C7">
            <w:pPr>
              <w:rPr>
                <w:rFonts w:asciiTheme="minorHAnsi" w:hAnsiTheme="minorHAnsi" w:cstheme="minorHAnsi"/>
              </w:rPr>
            </w:pPr>
          </w:p>
        </w:tc>
        <w:tc>
          <w:tcPr>
            <w:tcW w:w="6427" w:type="dxa"/>
          </w:tcPr>
          <w:p w14:paraId="2E266F05" w14:textId="77777777" w:rsidR="00025809" w:rsidRDefault="00025809" w:rsidP="00B964C7">
            <w:pPr>
              <w:rPr>
                <w:rFonts w:asciiTheme="minorHAnsi" w:hAnsiTheme="minorHAnsi" w:cstheme="minorHAnsi"/>
              </w:rPr>
            </w:pPr>
          </w:p>
        </w:tc>
      </w:tr>
      <w:tr w:rsidR="00025809" w14:paraId="55D7ADAE" w14:textId="77777777" w:rsidTr="00B964C7">
        <w:trPr>
          <w:trHeight w:val="471"/>
        </w:trPr>
        <w:tc>
          <w:tcPr>
            <w:tcW w:w="1933" w:type="dxa"/>
          </w:tcPr>
          <w:p w14:paraId="5F9C69D5" w14:textId="77777777" w:rsidR="00025809" w:rsidRDefault="00025809" w:rsidP="00B964C7">
            <w:pPr>
              <w:rPr>
                <w:rFonts w:asciiTheme="minorHAnsi" w:hAnsiTheme="minorHAnsi" w:cstheme="minorHAnsi"/>
              </w:rPr>
            </w:pPr>
          </w:p>
        </w:tc>
        <w:tc>
          <w:tcPr>
            <w:tcW w:w="1365" w:type="dxa"/>
          </w:tcPr>
          <w:p w14:paraId="0E94FF93" w14:textId="77777777" w:rsidR="00025809" w:rsidRDefault="00025809" w:rsidP="00B964C7">
            <w:pPr>
              <w:rPr>
                <w:rFonts w:asciiTheme="minorHAnsi" w:hAnsiTheme="minorHAnsi" w:cstheme="minorHAnsi"/>
              </w:rPr>
            </w:pPr>
          </w:p>
        </w:tc>
        <w:tc>
          <w:tcPr>
            <w:tcW w:w="6427" w:type="dxa"/>
          </w:tcPr>
          <w:p w14:paraId="051D7329" w14:textId="77777777" w:rsidR="00025809" w:rsidRDefault="00025809" w:rsidP="00B964C7">
            <w:pPr>
              <w:rPr>
                <w:rFonts w:asciiTheme="minorHAnsi" w:hAnsiTheme="minorHAnsi" w:cstheme="minorHAnsi"/>
              </w:rPr>
            </w:pPr>
          </w:p>
        </w:tc>
      </w:tr>
      <w:tr w:rsidR="00025809" w14:paraId="6BDD53CF" w14:textId="77777777" w:rsidTr="00B964C7">
        <w:trPr>
          <w:trHeight w:val="487"/>
        </w:trPr>
        <w:tc>
          <w:tcPr>
            <w:tcW w:w="1933" w:type="dxa"/>
          </w:tcPr>
          <w:p w14:paraId="4E2ED87B" w14:textId="77777777" w:rsidR="00025809" w:rsidRDefault="00025809" w:rsidP="00B964C7">
            <w:pPr>
              <w:rPr>
                <w:rFonts w:asciiTheme="minorHAnsi" w:hAnsiTheme="minorHAnsi" w:cstheme="minorHAnsi"/>
              </w:rPr>
            </w:pPr>
          </w:p>
        </w:tc>
        <w:tc>
          <w:tcPr>
            <w:tcW w:w="1365" w:type="dxa"/>
          </w:tcPr>
          <w:p w14:paraId="7633D294" w14:textId="77777777" w:rsidR="00025809" w:rsidRDefault="00025809" w:rsidP="00B964C7">
            <w:pPr>
              <w:rPr>
                <w:rFonts w:asciiTheme="minorHAnsi" w:hAnsiTheme="minorHAnsi" w:cstheme="minorHAnsi"/>
              </w:rPr>
            </w:pPr>
          </w:p>
        </w:tc>
        <w:tc>
          <w:tcPr>
            <w:tcW w:w="6427" w:type="dxa"/>
          </w:tcPr>
          <w:p w14:paraId="3D22672F" w14:textId="77777777" w:rsidR="00025809" w:rsidRDefault="00025809" w:rsidP="00B964C7">
            <w:pPr>
              <w:rPr>
                <w:rFonts w:asciiTheme="minorHAnsi" w:hAnsiTheme="minorHAnsi" w:cstheme="minorHAnsi"/>
              </w:rPr>
            </w:pPr>
          </w:p>
        </w:tc>
      </w:tr>
      <w:tr w:rsidR="00025809" w14:paraId="52A245B5" w14:textId="77777777" w:rsidTr="00B964C7">
        <w:trPr>
          <w:trHeight w:val="471"/>
        </w:trPr>
        <w:tc>
          <w:tcPr>
            <w:tcW w:w="1933" w:type="dxa"/>
          </w:tcPr>
          <w:p w14:paraId="24E50EF5" w14:textId="77777777" w:rsidR="00025809" w:rsidRDefault="00025809" w:rsidP="00B964C7">
            <w:pPr>
              <w:rPr>
                <w:rFonts w:asciiTheme="minorHAnsi" w:hAnsiTheme="minorHAnsi" w:cstheme="minorHAnsi"/>
              </w:rPr>
            </w:pPr>
          </w:p>
        </w:tc>
        <w:tc>
          <w:tcPr>
            <w:tcW w:w="1365" w:type="dxa"/>
          </w:tcPr>
          <w:p w14:paraId="027B9012" w14:textId="77777777" w:rsidR="00025809" w:rsidRDefault="00025809" w:rsidP="00B964C7">
            <w:pPr>
              <w:rPr>
                <w:rFonts w:asciiTheme="minorHAnsi" w:hAnsiTheme="minorHAnsi" w:cstheme="minorHAnsi"/>
              </w:rPr>
            </w:pPr>
          </w:p>
        </w:tc>
        <w:tc>
          <w:tcPr>
            <w:tcW w:w="6427" w:type="dxa"/>
          </w:tcPr>
          <w:p w14:paraId="5952A574" w14:textId="77777777" w:rsidR="00025809" w:rsidRDefault="00025809" w:rsidP="00B964C7">
            <w:pPr>
              <w:rPr>
                <w:rFonts w:asciiTheme="minorHAnsi" w:hAnsiTheme="minorHAnsi" w:cstheme="minorHAnsi"/>
              </w:rPr>
            </w:pP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Heading2"/>
        <w:numPr>
          <w:ilvl w:val="1"/>
          <w:numId w:val="29"/>
        </w:numPr>
        <w:rPr>
          <w:rFonts w:cs="Arial"/>
        </w:rPr>
      </w:pPr>
      <w:r>
        <w:rPr>
          <w:rFonts w:cs="Arial"/>
        </w:rPr>
        <w:t>ServingCellMO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ListParagraph"/>
        <w:numPr>
          <w:ilvl w:val="0"/>
          <w:numId w:val="42"/>
        </w:numPr>
        <w:rPr>
          <w:rFonts w:asciiTheme="minorHAnsi" w:hAnsiTheme="minorHAnsi" w:cstheme="minorHAnsi"/>
        </w:rPr>
      </w:pPr>
      <w:r>
        <w:rPr>
          <w:rFonts w:asciiTheme="minorHAnsi" w:hAnsiTheme="minorHAnsi" w:cstheme="minorHAnsi"/>
          <w:lang w:val="sv-SE"/>
        </w:rPr>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ListParagraph"/>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r w:rsidR="00E0614E">
        <w:rPr>
          <w:rFonts w:asciiTheme="minorHAnsi" w:hAnsiTheme="minorHAnsi" w:cstheme="minorHAnsi"/>
          <w:sz w:val="22"/>
          <w:szCs w:val="22"/>
        </w:rPr>
        <w:t xml:space="preserve">servingCellMO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servingCellMO (R2-2109370), which contains a proposal to clarify in the field description of servingCellMO that "The field is </w:t>
      </w:r>
      <w:r w:rsidRPr="0059461D">
        <w:rPr>
          <w:rFonts w:asciiTheme="minorHAnsi" w:hAnsiTheme="minorHAnsi" w:cstheme="minorHAnsi"/>
          <w:sz w:val="22"/>
          <w:szCs w:val="22"/>
          <w:lang w:eastAsia="ja-JP"/>
        </w:rPr>
        <w:lastRenderedPageBreak/>
        <w:t xml:space="preserve">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servingCellMO for SCell in order to enable UE considering SCell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servingCellMO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77777777" w:rsidR="0059461D" w:rsidRDefault="0059461D" w:rsidP="00B964C7">
            <w:pPr>
              <w:rPr>
                <w:rFonts w:asciiTheme="minorHAnsi" w:hAnsiTheme="minorHAnsi" w:cstheme="minorHAnsi"/>
              </w:rPr>
            </w:pPr>
          </w:p>
        </w:tc>
        <w:tc>
          <w:tcPr>
            <w:tcW w:w="1113" w:type="dxa"/>
          </w:tcPr>
          <w:p w14:paraId="75D5ADB1" w14:textId="77777777" w:rsidR="0059461D" w:rsidRDefault="0059461D" w:rsidP="00B964C7">
            <w:pPr>
              <w:rPr>
                <w:rFonts w:asciiTheme="minorHAnsi" w:hAnsiTheme="minorHAnsi" w:cstheme="minorHAnsi"/>
              </w:rPr>
            </w:pPr>
          </w:p>
        </w:tc>
        <w:tc>
          <w:tcPr>
            <w:tcW w:w="1701" w:type="dxa"/>
          </w:tcPr>
          <w:p w14:paraId="21755850" w14:textId="77777777" w:rsidR="0059461D" w:rsidRDefault="0059461D" w:rsidP="00B964C7">
            <w:pPr>
              <w:rPr>
                <w:rFonts w:asciiTheme="minorHAnsi" w:hAnsiTheme="minorHAnsi" w:cstheme="minorHAnsi"/>
              </w:rPr>
            </w:pPr>
          </w:p>
        </w:tc>
        <w:tc>
          <w:tcPr>
            <w:tcW w:w="5239" w:type="dxa"/>
          </w:tcPr>
          <w:p w14:paraId="2DC9B607" w14:textId="77777777" w:rsidR="0059461D" w:rsidRDefault="0059461D" w:rsidP="00B964C7">
            <w:pPr>
              <w:rPr>
                <w:rFonts w:asciiTheme="minorHAnsi" w:hAnsiTheme="minorHAnsi" w:cstheme="minorHAnsi"/>
              </w:rPr>
            </w:pPr>
          </w:p>
        </w:tc>
      </w:tr>
      <w:tr w:rsidR="0059461D" w14:paraId="0FC09966" w14:textId="77777777" w:rsidTr="00B964C7">
        <w:tc>
          <w:tcPr>
            <w:tcW w:w="1576" w:type="dxa"/>
          </w:tcPr>
          <w:p w14:paraId="2510378C" w14:textId="77777777" w:rsidR="0059461D" w:rsidRDefault="0059461D" w:rsidP="00B964C7">
            <w:pPr>
              <w:rPr>
                <w:rFonts w:asciiTheme="minorHAnsi" w:hAnsiTheme="minorHAnsi" w:cstheme="minorHAnsi"/>
              </w:rPr>
            </w:pPr>
          </w:p>
        </w:tc>
        <w:tc>
          <w:tcPr>
            <w:tcW w:w="1113" w:type="dxa"/>
          </w:tcPr>
          <w:p w14:paraId="7A2FBACA" w14:textId="77777777" w:rsidR="0059461D" w:rsidRDefault="0059461D" w:rsidP="00B964C7">
            <w:pPr>
              <w:rPr>
                <w:rFonts w:asciiTheme="minorHAnsi" w:hAnsiTheme="minorHAnsi" w:cstheme="minorHAnsi"/>
              </w:rPr>
            </w:pPr>
          </w:p>
        </w:tc>
        <w:tc>
          <w:tcPr>
            <w:tcW w:w="1701" w:type="dxa"/>
          </w:tcPr>
          <w:p w14:paraId="141DDBC9" w14:textId="77777777" w:rsidR="0059461D" w:rsidRDefault="0059461D" w:rsidP="00B964C7">
            <w:pPr>
              <w:rPr>
                <w:rFonts w:asciiTheme="minorHAnsi" w:hAnsiTheme="minorHAnsi" w:cstheme="minorHAnsi"/>
              </w:rPr>
            </w:pPr>
          </w:p>
        </w:tc>
        <w:tc>
          <w:tcPr>
            <w:tcW w:w="5239" w:type="dxa"/>
          </w:tcPr>
          <w:p w14:paraId="58855FFF" w14:textId="77777777" w:rsidR="0059461D" w:rsidRDefault="0059461D" w:rsidP="00B964C7">
            <w:pPr>
              <w:rPr>
                <w:rFonts w:asciiTheme="minorHAnsi" w:hAnsiTheme="minorHAnsi" w:cstheme="minorHAnsi"/>
              </w:rPr>
            </w:pPr>
          </w:p>
        </w:tc>
      </w:tr>
      <w:tr w:rsidR="0059461D" w14:paraId="6D6CBA8E" w14:textId="77777777" w:rsidTr="00B964C7">
        <w:tc>
          <w:tcPr>
            <w:tcW w:w="1576" w:type="dxa"/>
          </w:tcPr>
          <w:p w14:paraId="6AC996C6" w14:textId="77777777" w:rsidR="0059461D" w:rsidRDefault="0059461D" w:rsidP="00B964C7">
            <w:pPr>
              <w:rPr>
                <w:rFonts w:asciiTheme="minorHAnsi" w:hAnsiTheme="minorHAnsi" w:cstheme="minorHAnsi"/>
              </w:rPr>
            </w:pPr>
          </w:p>
        </w:tc>
        <w:tc>
          <w:tcPr>
            <w:tcW w:w="1113" w:type="dxa"/>
          </w:tcPr>
          <w:p w14:paraId="52AA1706" w14:textId="77777777" w:rsidR="0059461D" w:rsidRDefault="0059461D" w:rsidP="00B964C7">
            <w:pPr>
              <w:rPr>
                <w:rFonts w:asciiTheme="minorHAnsi" w:hAnsiTheme="minorHAnsi" w:cstheme="minorHAnsi"/>
              </w:rPr>
            </w:pPr>
          </w:p>
        </w:tc>
        <w:tc>
          <w:tcPr>
            <w:tcW w:w="1701" w:type="dxa"/>
          </w:tcPr>
          <w:p w14:paraId="62422D00" w14:textId="77777777" w:rsidR="0059461D" w:rsidRDefault="0059461D" w:rsidP="00B964C7">
            <w:pPr>
              <w:rPr>
                <w:rFonts w:asciiTheme="minorHAnsi" w:hAnsiTheme="minorHAnsi" w:cstheme="minorHAnsi"/>
              </w:rPr>
            </w:pPr>
          </w:p>
        </w:tc>
        <w:tc>
          <w:tcPr>
            <w:tcW w:w="5239" w:type="dxa"/>
          </w:tcPr>
          <w:p w14:paraId="1FC54174" w14:textId="77777777" w:rsidR="0059461D" w:rsidRDefault="0059461D" w:rsidP="00B964C7">
            <w:pPr>
              <w:rPr>
                <w:rFonts w:asciiTheme="minorHAnsi" w:hAnsiTheme="minorHAnsi" w:cstheme="minorHAnsi"/>
              </w:rPr>
            </w:pPr>
          </w:p>
        </w:tc>
      </w:tr>
      <w:tr w:rsidR="0059461D" w14:paraId="6C2B8E41" w14:textId="77777777" w:rsidTr="00B964C7">
        <w:tc>
          <w:tcPr>
            <w:tcW w:w="1576" w:type="dxa"/>
          </w:tcPr>
          <w:p w14:paraId="7F3DDB5C" w14:textId="77777777" w:rsidR="0059461D" w:rsidRDefault="0059461D" w:rsidP="00B964C7">
            <w:pPr>
              <w:rPr>
                <w:rFonts w:asciiTheme="minorHAnsi" w:hAnsiTheme="minorHAnsi" w:cstheme="minorHAnsi"/>
              </w:rPr>
            </w:pPr>
          </w:p>
        </w:tc>
        <w:tc>
          <w:tcPr>
            <w:tcW w:w="1113" w:type="dxa"/>
          </w:tcPr>
          <w:p w14:paraId="03154958" w14:textId="77777777" w:rsidR="0059461D" w:rsidRDefault="0059461D" w:rsidP="00B964C7">
            <w:pPr>
              <w:rPr>
                <w:rFonts w:asciiTheme="minorHAnsi" w:hAnsiTheme="minorHAnsi" w:cstheme="minorHAnsi"/>
              </w:rPr>
            </w:pPr>
          </w:p>
        </w:tc>
        <w:tc>
          <w:tcPr>
            <w:tcW w:w="1701" w:type="dxa"/>
          </w:tcPr>
          <w:p w14:paraId="62AB5E41" w14:textId="77777777" w:rsidR="0059461D" w:rsidRDefault="0059461D" w:rsidP="00B964C7">
            <w:pPr>
              <w:rPr>
                <w:rFonts w:asciiTheme="minorHAnsi" w:hAnsiTheme="minorHAnsi" w:cstheme="minorHAnsi"/>
              </w:rPr>
            </w:pPr>
          </w:p>
        </w:tc>
        <w:tc>
          <w:tcPr>
            <w:tcW w:w="5239" w:type="dxa"/>
          </w:tcPr>
          <w:p w14:paraId="634BC0AD" w14:textId="77777777" w:rsidR="0059461D" w:rsidRDefault="0059461D" w:rsidP="00B964C7">
            <w:pPr>
              <w:rPr>
                <w:rFonts w:asciiTheme="minorHAnsi" w:hAnsiTheme="minorHAnsi" w:cstheme="minorHAnsi"/>
              </w:rPr>
            </w:pPr>
          </w:p>
        </w:tc>
      </w:tr>
      <w:tr w:rsidR="0059461D" w14:paraId="47D59BB2" w14:textId="77777777" w:rsidTr="00B964C7">
        <w:tc>
          <w:tcPr>
            <w:tcW w:w="1576" w:type="dxa"/>
          </w:tcPr>
          <w:p w14:paraId="5DFD328C" w14:textId="77777777" w:rsidR="0059461D" w:rsidRDefault="0059461D" w:rsidP="00B964C7">
            <w:pPr>
              <w:rPr>
                <w:rFonts w:asciiTheme="minorHAnsi" w:hAnsiTheme="minorHAnsi" w:cstheme="minorHAnsi"/>
              </w:rPr>
            </w:pPr>
          </w:p>
        </w:tc>
        <w:tc>
          <w:tcPr>
            <w:tcW w:w="1113" w:type="dxa"/>
          </w:tcPr>
          <w:p w14:paraId="55890418" w14:textId="77777777" w:rsidR="0059461D" w:rsidRDefault="0059461D" w:rsidP="00B964C7">
            <w:pPr>
              <w:rPr>
                <w:rFonts w:asciiTheme="minorHAnsi" w:hAnsiTheme="minorHAnsi" w:cstheme="minorHAnsi"/>
              </w:rPr>
            </w:pPr>
          </w:p>
        </w:tc>
        <w:tc>
          <w:tcPr>
            <w:tcW w:w="1701" w:type="dxa"/>
          </w:tcPr>
          <w:p w14:paraId="046EE164" w14:textId="77777777" w:rsidR="0059461D" w:rsidRDefault="0059461D" w:rsidP="00B964C7">
            <w:pPr>
              <w:rPr>
                <w:rFonts w:asciiTheme="minorHAnsi" w:hAnsiTheme="minorHAnsi" w:cstheme="minorHAnsi"/>
              </w:rPr>
            </w:pPr>
          </w:p>
        </w:tc>
        <w:tc>
          <w:tcPr>
            <w:tcW w:w="5239" w:type="dxa"/>
          </w:tcPr>
          <w:p w14:paraId="2CC9768C" w14:textId="77777777" w:rsidR="0059461D" w:rsidRDefault="0059461D" w:rsidP="00B964C7">
            <w:pPr>
              <w:rPr>
                <w:rFonts w:asciiTheme="minorHAnsi" w:hAnsiTheme="minorHAnsi" w:cstheme="minorHAnsi"/>
              </w:rPr>
            </w:pPr>
          </w:p>
        </w:tc>
      </w:tr>
    </w:tbl>
    <w:p w14:paraId="4F4B857F" w14:textId="77777777" w:rsidR="00003BD2"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lastRenderedPageBreak/>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r w:rsidR="00546DCB" w:rsidRPr="00DC227E">
        <w:rPr>
          <w:rFonts w:asciiTheme="minorHAnsi" w:hAnsiTheme="minorHAnsi" w:cstheme="minorHAnsi"/>
          <w:color w:val="FF0000"/>
        </w:rPr>
        <w:t xml:space="preserve">nclude the changes associated to CSI-RS-Resource-Mobility in R2-2203498 with the RRC rapporteur’s CR </w:t>
      </w:r>
    </w:p>
    <w:p w14:paraId="69315439" w14:textId="245C7024" w:rsidR="00546DCB" w:rsidRPr="00DC227E" w:rsidRDefault="00790EC0"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TableGrid"/>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77777777" w:rsidR="000A003C" w:rsidRDefault="000A003C" w:rsidP="00B964C7">
            <w:pPr>
              <w:rPr>
                <w:rFonts w:asciiTheme="minorHAnsi" w:hAnsiTheme="minorHAnsi" w:cstheme="minorHAnsi"/>
              </w:rPr>
            </w:pPr>
          </w:p>
        </w:tc>
        <w:tc>
          <w:tcPr>
            <w:tcW w:w="1538" w:type="dxa"/>
          </w:tcPr>
          <w:p w14:paraId="4BB54FB8" w14:textId="77777777" w:rsidR="000A003C" w:rsidRDefault="000A003C" w:rsidP="00B964C7">
            <w:pPr>
              <w:rPr>
                <w:rFonts w:asciiTheme="minorHAnsi" w:hAnsiTheme="minorHAnsi" w:cstheme="minorHAnsi"/>
              </w:rPr>
            </w:pPr>
          </w:p>
        </w:tc>
        <w:tc>
          <w:tcPr>
            <w:tcW w:w="6520" w:type="dxa"/>
          </w:tcPr>
          <w:p w14:paraId="345EA756" w14:textId="77777777" w:rsidR="000A003C" w:rsidRDefault="000A003C" w:rsidP="00B964C7">
            <w:pPr>
              <w:rPr>
                <w:rFonts w:asciiTheme="minorHAnsi" w:hAnsiTheme="minorHAnsi" w:cstheme="minorHAnsi"/>
              </w:rPr>
            </w:pPr>
          </w:p>
        </w:tc>
      </w:tr>
      <w:tr w:rsidR="000A003C" w14:paraId="1918BCAF" w14:textId="77777777" w:rsidTr="000A003C">
        <w:tc>
          <w:tcPr>
            <w:tcW w:w="1576" w:type="dxa"/>
          </w:tcPr>
          <w:p w14:paraId="5D16CAAE" w14:textId="77777777" w:rsidR="000A003C" w:rsidRDefault="000A003C" w:rsidP="00B964C7">
            <w:pPr>
              <w:rPr>
                <w:rFonts w:asciiTheme="minorHAnsi" w:hAnsiTheme="minorHAnsi" w:cstheme="minorHAnsi"/>
              </w:rPr>
            </w:pPr>
          </w:p>
        </w:tc>
        <w:tc>
          <w:tcPr>
            <w:tcW w:w="1538" w:type="dxa"/>
          </w:tcPr>
          <w:p w14:paraId="4E6A5FFC" w14:textId="77777777" w:rsidR="000A003C" w:rsidRDefault="000A003C" w:rsidP="00B964C7">
            <w:pPr>
              <w:rPr>
                <w:rFonts w:asciiTheme="minorHAnsi" w:hAnsiTheme="minorHAnsi" w:cstheme="minorHAnsi"/>
              </w:rPr>
            </w:pPr>
          </w:p>
        </w:tc>
        <w:tc>
          <w:tcPr>
            <w:tcW w:w="6520" w:type="dxa"/>
          </w:tcPr>
          <w:p w14:paraId="7985B25E" w14:textId="77777777" w:rsidR="000A003C" w:rsidRDefault="000A003C" w:rsidP="00B964C7">
            <w:pPr>
              <w:rPr>
                <w:rFonts w:asciiTheme="minorHAnsi" w:hAnsiTheme="minorHAnsi" w:cstheme="minorHAnsi"/>
              </w:rPr>
            </w:pPr>
          </w:p>
        </w:tc>
      </w:tr>
      <w:tr w:rsidR="000A003C" w14:paraId="0F65E085" w14:textId="77777777" w:rsidTr="000A003C">
        <w:tc>
          <w:tcPr>
            <w:tcW w:w="1576" w:type="dxa"/>
          </w:tcPr>
          <w:p w14:paraId="650B34DA" w14:textId="77777777" w:rsidR="000A003C" w:rsidRDefault="000A003C" w:rsidP="00B964C7">
            <w:pPr>
              <w:rPr>
                <w:rFonts w:asciiTheme="minorHAnsi" w:hAnsiTheme="minorHAnsi" w:cstheme="minorHAnsi"/>
              </w:rPr>
            </w:pPr>
          </w:p>
        </w:tc>
        <w:tc>
          <w:tcPr>
            <w:tcW w:w="1538" w:type="dxa"/>
          </w:tcPr>
          <w:p w14:paraId="79F780A2" w14:textId="77777777" w:rsidR="000A003C" w:rsidRDefault="000A003C" w:rsidP="00B964C7">
            <w:pPr>
              <w:rPr>
                <w:rFonts w:asciiTheme="minorHAnsi" w:hAnsiTheme="minorHAnsi" w:cstheme="minorHAnsi"/>
              </w:rPr>
            </w:pPr>
          </w:p>
        </w:tc>
        <w:tc>
          <w:tcPr>
            <w:tcW w:w="6520" w:type="dxa"/>
          </w:tcPr>
          <w:p w14:paraId="7CFCF592" w14:textId="77777777" w:rsidR="000A003C" w:rsidRDefault="000A003C" w:rsidP="00B964C7">
            <w:pPr>
              <w:rPr>
                <w:rFonts w:asciiTheme="minorHAnsi" w:hAnsiTheme="minorHAnsi" w:cstheme="minorHAnsi"/>
              </w:rPr>
            </w:pPr>
          </w:p>
        </w:tc>
      </w:tr>
      <w:tr w:rsidR="000A003C" w14:paraId="73C7ED8D" w14:textId="77777777" w:rsidTr="000A003C">
        <w:tc>
          <w:tcPr>
            <w:tcW w:w="1576" w:type="dxa"/>
          </w:tcPr>
          <w:p w14:paraId="5263192B" w14:textId="77777777" w:rsidR="000A003C" w:rsidRDefault="000A003C" w:rsidP="00B964C7">
            <w:pPr>
              <w:rPr>
                <w:rFonts w:asciiTheme="minorHAnsi" w:hAnsiTheme="minorHAnsi" w:cstheme="minorHAnsi"/>
              </w:rPr>
            </w:pPr>
          </w:p>
        </w:tc>
        <w:tc>
          <w:tcPr>
            <w:tcW w:w="1538" w:type="dxa"/>
          </w:tcPr>
          <w:p w14:paraId="3EC97212" w14:textId="77777777" w:rsidR="000A003C" w:rsidRDefault="000A003C" w:rsidP="00B964C7">
            <w:pPr>
              <w:rPr>
                <w:rFonts w:asciiTheme="minorHAnsi" w:hAnsiTheme="minorHAnsi" w:cstheme="minorHAnsi"/>
              </w:rPr>
            </w:pPr>
          </w:p>
        </w:tc>
        <w:tc>
          <w:tcPr>
            <w:tcW w:w="6520" w:type="dxa"/>
          </w:tcPr>
          <w:p w14:paraId="4ED59BD4" w14:textId="77777777" w:rsidR="000A003C" w:rsidRDefault="000A003C" w:rsidP="00B964C7">
            <w:pPr>
              <w:rPr>
                <w:rFonts w:asciiTheme="minorHAnsi" w:hAnsiTheme="minorHAnsi" w:cstheme="minorHAnsi"/>
              </w:rPr>
            </w:pPr>
          </w:p>
        </w:tc>
      </w:tr>
      <w:tr w:rsidR="000A003C" w14:paraId="0AF99189" w14:textId="77777777" w:rsidTr="000A003C">
        <w:tc>
          <w:tcPr>
            <w:tcW w:w="1576" w:type="dxa"/>
          </w:tcPr>
          <w:p w14:paraId="57F13CBF" w14:textId="77777777" w:rsidR="000A003C" w:rsidRDefault="000A003C" w:rsidP="00B964C7">
            <w:pPr>
              <w:rPr>
                <w:rFonts w:asciiTheme="minorHAnsi" w:hAnsiTheme="minorHAnsi" w:cstheme="minorHAnsi"/>
              </w:rPr>
            </w:pPr>
          </w:p>
        </w:tc>
        <w:tc>
          <w:tcPr>
            <w:tcW w:w="1538" w:type="dxa"/>
          </w:tcPr>
          <w:p w14:paraId="5CB45569" w14:textId="77777777" w:rsidR="000A003C" w:rsidRDefault="000A003C" w:rsidP="00B964C7">
            <w:pPr>
              <w:rPr>
                <w:rFonts w:asciiTheme="minorHAnsi" w:hAnsiTheme="minorHAnsi" w:cstheme="minorHAnsi"/>
              </w:rPr>
            </w:pPr>
          </w:p>
        </w:tc>
        <w:tc>
          <w:tcPr>
            <w:tcW w:w="6520" w:type="dxa"/>
          </w:tcPr>
          <w:p w14:paraId="0A2A11CD" w14:textId="77777777" w:rsidR="000A003C" w:rsidRDefault="000A003C" w:rsidP="00B964C7">
            <w:pPr>
              <w:rPr>
                <w:rFonts w:asciiTheme="minorHAnsi" w:hAnsiTheme="minorHAnsi" w:cstheme="minorHAnsi"/>
              </w:rPr>
            </w:pPr>
          </w:p>
        </w:tc>
      </w:tr>
    </w:tbl>
    <w:p w14:paraId="2350E0C1" w14:textId="77777777" w:rsidR="00546DCB"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Heading2"/>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In [7], Ericsson brings up corrections to the procedural text of rsType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t>This creates some ambiguity in the following scenario:</w:t>
      </w:r>
    </w:p>
    <w:p w14:paraId="327C32B0"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UE triggers a measurement report based on the CSI-RS based measurement. Then the rsType=CSI-RS and thus the UE includes the CSI-RS based RSRP, RSRQ and SINR measurements of each of the serving cell as per the </w:t>
      </w:r>
      <w:r>
        <w:rPr>
          <w:highlight w:val="cyan"/>
          <w:lang w:val="en-US"/>
        </w:rPr>
        <w:t>procedural text</w:t>
      </w:r>
      <w:r w:rsidR="00617804">
        <w:rPr>
          <w:lang w:val="en-US"/>
        </w:rPr>
        <w:t xml:space="preserve"> (refer to the CR for colour coding)</w:t>
      </w:r>
      <w:r>
        <w:rPr>
          <w:lang w:val="en-US"/>
        </w:rPr>
        <w:t xml:space="preserve">. </w:t>
      </w:r>
    </w:p>
    <w:p w14:paraId="6DDD547F"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r>
        <w:rPr>
          <w:i/>
          <w:iCs/>
          <w:highlight w:val="green"/>
          <w:lang w:val="en-US"/>
        </w:rPr>
        <w:t>reportQuantityRS-Indexes</w:t>
      </w:r>
      <w:r>
        <w:rPr>
          <w:highlight w:val="green"/>
          <w:lang w:val="en-US"/>
        </w:rPr>
        <w:t xml:space="preserve"> and </w:t>
      </w:r>
      <w:r>
        <w:rPr>
          <w:i/>
          <w:iCs/>
          <w:highlight w:val="green"/>
          <w:lang w:val="en-US"/>
        </w:rPr>
        <w:t>maxNrofRS-IndexesToReport</w:t>
      </w:r>
      <w:r>
        <w:rPr>
          <w:i/>
          <w:iCs/>
          <w:lang w:val="en-US"/>
        </w:rPr>
        <w:t xml:space="preserve"> </w:t>
      </w:r>
      <w:r>
        <w:rPr>
          <w:lang w:val="en-US"/>
        </w:rPr>
        <w:t xml:space="preserve">and thus the UE is </w:t>
      </w:r>
      <w:proofErr w:type="spellStart"/>
      <w:proofErr w:type="gramStart"/>
      <w:r>
        <w:rPr>
          <w:lang w:val="en-US"/>
        </w:rPr>
        <w:t>suppose</w:t>
      </w:r>
      <w:proofErr w:type="gramEnd"/>
      <w:r>
        <w:rPr>
          <w:lang w:val="en-US"/>
        </w:rPr>
        <w:t xml:space="preserve"> to</w:t>
      </w:r>
      <w:proofErr w:type="spellEnd"/>
      <w:r>
        <w:rPr>
          <w:lang w:val="en-US"/>
        </w:rPr>
        <w:t xml:space="preserve"> include the beam measurements for each of the serving cells.</w:t>
      </w:r>
    </w:p>
    <w:p w14:paraId="5EFF7DA7" w14:textId="3C9DC8A4" w:rsidR="000E554A" w:rsidRDefault="000E554A" w:rsidP="000E554A">
      <w:pPr>
        <w:pStyle w:val="ListParagraph"/>
        <w:numPr>
          <w:ilvl w:val="1"/>
          <w:numId w:val="45"/>
        </w:numPr>
        <w:overflowPunct/>
        <w:autoSpaceDE/>
        <w:autoSpaceDN/>
        <w:adjustRightInd/>
        <w:textAlignment w:val="auto"/>
        <w:rPr>
          <w:lang w:val="en-US"/>
        </w:rPr>
      </w:pPr>
      <w:r>
        <w:rPr>
          <w:lang w:val="en-US"/>
        </w:rPr>
        <w:lastRenderedPageBreak/>
        <w:t xml:space="preserve">The UE executes the </w:t>
      </w:r>
      <w:r>
        <w:rPr>
          <w:highlight w:val="green"/>
          <w:lang w:val="en-US"/>
        </w:rPr>
        <w:t>green procedural text</w:t>
      </w:r>
      <w:r>
        <w:rPr>
          <w:lang w:val="en-US"/>
        </w:rPr>
        <w:t xml:space="preserve"> </w:t>
      </w:r>
      <w:r w:rsidR="00617804">
        <w:rPr>
          <w:lang w:val="en-US"/>
        </w:rPr>
        <w:t xml:space="preserve">(refer to the CR for colour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colour coding) </w:t>
      </w:r>
      <w:r>
        <w:rPr>
          <w:lang w:val="en-US"/>
        </w:rPr>
        <w:t xml:space="preserve">that calls the section 5.5.5.1 does not mention anything about the rsType.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w:t>
      </w:r>
      <w:proofErr w:type="gramStart"/>
      <w:r w:rsidRPr="00617804">
        <w:rPr>
          <w:rFonts w:asciiTheme="minorHAnsi" w:hAnsiTheme="minorHAnsi" w:cstheme="minorHAnsi"/>
          <w:sz w:val="22"/>
          <w:szCs w:val="22"/>
          <w:lang w:val="en-US"/>
        </w:rPr>
        <w:t>5.5.5.2</w:t>
      </w:r>
      <w:proofErr w:type="gramEnd"/>
      <w:r w:rsidRPr="00617804">
        <w:rPr>
          <w:rFonts w:asciiTheme="minorHAnsi" w:hAnsiTheme="minorHAnsi" w:cstheme="minorHAnsi"/>
          <w:sz w:val="22"/>
          <w:szCs w:val="22"/>
          <w:lang w:val="en-US"/>
        </w:rPr>
        <w:t xml:space="preserve">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(refer to the CR for colour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xml:space="preserve">. It is not clear as to how does the UE know which rsType based beam measurements are to be </w:t>
      </w:r>
      <w:proofErr w:type="gramStart"/>
      <w:r w:rsidRPr="00617804">
        <w:rPr>
          <w:rFonts w:asciiTheme="minorHAnsi" w:hAnsiTheme="minorHAnsi" w:cstheme="minorHAnsi"/>
          <w:b/>
          <w:bCs/>
          <w:sz w:val="22"/>
          <w:szCs w:val="22"/>
          <w:lang w:val="en-US"/>
        </w:rPr>
        <w:t>reported?</w:t>
      </w:r>
      <w:proofErr w:type="gramEnd"/>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TableGrid"/>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rsType is a mandaotry IE and current text can implicitly 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77777777" w:rsidR="00617804" w:rsidRDefault="00617804" w:rsidP="00B964C7">
            <w:pPr>
              <w:rPr>
                <w:rFonts w:asciiTheme="minorHAnsi" w:hAnsiTheme="minorHAnsi" w:cstheme="minorHAnsi"/>
              </w:rPr>
            </w:pP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77777777" w:rsidR="00617804" w:rsidRDefault="00617804" w:rsidP="00B964C7">
            <w:pPr>
              <w:rPr>
                <w:rFonts w:asciiTheme="minorHAnsi" w:hAnsiTheme="minorHAnsi" w:cstheme="minorHAnsi"/>
              </w:rPr>
            </w:pPr>
          </w:p>
        </w:tc>
        <w:tc>
          <w:tcPr>
            <w:tcW w:w="5239" w:type="dxa"/>
          </w:tcPr>
          <w:p w14:paraId="20B285DA" w14:textId="77777777" w:rsidR="00617804" w:rsidRDefault="00617804" w:rsidP="00B964C7">
            <w:pPr>
              <w:rPr>
                <w:rFonts w:asciiTheme="minorHAnsi" w:hAnsiTheme="minorHAnsi" w:cstheme="minorHAnsi"/>
              </w:rPr>
            </w:pPr>
          </w:p>
        </w:tc>
      </w:tr>
      <w:tr w:rsidR="00617804" w14:paraId="0807AB16" w14:textId="77777777" w:rsidTr="00B964C7">
        <w:tc>
          <w:tcPr>
            <w:tcW w:w="1576" w:type="dxa"/>
          </w:tcPr>
          <w:p w14:paraId="6CA30C1E" w14:textId="77777777" w:rsidR="00617804" w:rsidRDefault="00617804" w:rsidP="00B964C7">
            <w:pPr>
              <w:rPr>
                <w:rFonts w:asciiTheme="minorHAnsi" w:hAnsiTheme="minorHAnsi" w:cstheme="minorHAnsi"/>
              </w:rPr>
            </w:pPr>
          </w:p>
        </w:tc>
        <w:tc>
          <w:tcPr>
            <w:tcW w:w="1113" w:type="dxa"/>
          </w:tcPr>
          <w:p w14:paraId="4614BCD4" w14:textId="77777777" w:rsidR="00617804" w:rsidRDefault="00617804" w:rsidP="00B964C7">
            <w:pPr>
              <w:rPr>
                <w:rFonts w:asciiTheme="minorHAnsi" w:hAnsiTheme="minorHAnsi" w:cstheme="minorHAnsi"/>
              </w:rPr>
            </w:pPr>
          </w:p>
        </w:tc>
        <w:tc>
          <w:tcPr>
            <w:tcW w:w="1701" w:type="dxa"/>
          </w:tcPr>
          <w:p w14:paraId="249CFA71" w14:textId="77777777" w:rsidR="00617804" w:rsidRDefault="00617804" w:rsidP="00B964C7">
            <w:pPr>
              <w:rPr>
                <w:rFonts w:asciiTheme="minorHAnsi" w:hAnsiTheme="minorHAnsi" w:cstheme="minorHAnsi"/>
              </w:rPr>
            </w:pPr>
          </w:p>
        </w:tc>
        <w:tc>
          <w:tcPr>
            <w:tcW w:w="5239" w:type="dxa"/>
          </w:tcPr>
          <w:p w14:paraId="35408A55" w14:textId="77777777" w:rsidR="00617804" w:rsidRDefault="00617804" w:rsidP="00B964C7">
            <w:pPr>
              <w:rPr>
                <w:rFonts w:asciiTheme="minorHAnsi" w:hAnsiTheme="minorHAnsi" w:cstheme="minorHAnsi"/>
              </w:rPr>
            </w:pPr>
          </w:p>
        </w:tc>
      </w:tr>
      <w:tr w:rsidR="00617804" w14:paraId="44858660" w14:textId="77777777" w:rsidTr="00B964C7">
        <w:tc>
          <w:tcPr>
            <w:tcW w:w="1576" w:type="dxa"/>
          </w:tcPr>
          <w:p w14:paraId="293B140E" w14:textId="77777777" w:rsidR="00617804" w:rsidRDefault="00617804" w:rsidP="00B964C7">
            <w:pPr>
              <w:rPr>
                <w:rFonts w:asciiTheme="minorHAnsi" w:hAnsiTheme="minorHAnsi" w:cstheme="minorHAnsi"/>
              </w:rPr>
            </w:pPr>
          </w:p>
        </w:tc>
        <w:tc>
          <w:tcPr>
            <w:tcW w:w="1113" w:type="dxa"/>
          </w:tcPr>
          <w:p w14:paraId="5A7D253E" w14:textId="77777777" w:rsidR="00617804" w:rsidRDefault="00617804" w:rsidP="00B964C7">
            <w:pPr>
              <w:rPr>
                <w:rFonts w:asciiTheme="minorHAnsi" w:hAnsiTheme="minorHAnsi" w:cstheme="minorHAnsi"/>
              </w:rPr>
            </w:pPr>
          </w:p>
        </w:tc>
        <w:tc>
          <w:tcPr>
            <w:tcW w:w="1701" w:type="dxa"/>
          </w:tcPr>
          <w:p w14:paraId="0E0A924B" w14:textId="77777777" w:rsidR="00617804" w:rsidRDefault="00617804" w:rsidP="00B964C7">
            <w:pPr>
              <w:rPr>
                <w:rFonts w:asciiTheme="minorHAnsi" w:hAnsiTheme="minorHAnsi" w:cstheme="minorHAnsi"/>
              </w:rPr>
            </w:pPr>
          </w:p>
        </w:tc>
        <w:tc>
          <w:tcPr>
            <w:tcW w:w="5239" w:type="dxa"/>
          </w:tcPr>
          <w:p w14:paraId="469B07C2" w14:textId="77777777" w:rsidR="00617804" w:rsidRDefault="00617804" w:rsidP="00B964C7">
            <w:pPr>
              <w:rPr>
                <w:rFonts w:asciiTheme="minorHAnsi" w:hAnsiTheme="minorHAnsi" w:cstheme="minorHAnsi"/>
              </w:rPr>
            </w:pPr>
          </w:p>
        </w:tc>
      </w:tr>
      <w:tr w:rsidR="00617804" w14:paraId="52E36F30" w14:textId="77777777" w:rsidTr="00B964C7">
        <w:tc>
          <w:tcPr>
            <w:tcW w:w="1576" w:type="dxa"/>
          </w:tcPr>
          <w:p w14:paraId="5180F61A" w14:textId="77777777" w:rsidR="00617804" w:rsidRDefault="00617804" w:rsidP="00B964C7">
            <w:pPr>
              <w:rPr>
                <w:rFonts w:asciiTheme="minorHAnsi" w:hAnsiTheme="minorHAnsi" w:cstheme="minorHAnsi"/>
              </w:rPr>
            </w:pPr>
          </w:p>
        </w:tc>
        <w:tc>
          <w:tcPr>
            <w:tcW w:w="1113" w:type="dxa"/>
          </w:tcPr>
          <w:p w14:paraId="5B6E2C7E" w14:textId="77777777" w:rsidR="00617804" w:rsidRDefault="00617804" w:rsidP="00B964C7">
            <w:pPr>
              <w:rPr>
                <w:rFonts w:asciiTheme="minorHAnsi" w:hAnsiTheme="minorHAnsi" w:cstheme="minorHAnsi"/>
              </w:rPr>
            </w:pPr>
          </w:p>
        </w:tc>
        <w:tc>
          <w:tcPr>
            <w:tcW w:w="1701" w:type="dxa"/>
          </w:tcPr>
          <w:p w14:paraId="2CADD0F1" w14:textId="77777777" w:rsidR="00617804" w:rsidRDefault="00617804" w:rsidP="00B964C7">
            <w:pPr>
              <w:rPr>
                <w:rFonts w:asciiTheme="minorHAnsi" w:hAnsiTheme="minorHAnsi" w:cstheme="minorHAnsi"/>
              </w:rPr>
            </w:pPr>
          </w:p>
        </w:tc>
        <w:tc>
          <w:tcPr>
            <w:tcW w:w="5239" w:type="dxa"/>
          </w:tcPr>
          <w:p w14:paraId="233567FF" w14:textId="77777777" w:rsidR="00617804" w:rsidRDefault="00617804" w:rsidP="00B964C7">
            <w:pPr>
              <w:rPr>
                <w:rFonts w:asciiTheme="minorHAnsi" w:hAnsiTheme="minorHAnsi" w:cstheme="minorHAnsi"/>
              </w:rPr>
            </w:pPr>
          </w:p>
        </w:tc>
      </w:tr>
      <w:tr w:rsidR="00617804" w14:paraId="1C526A30" w14:textId="77777777" w:rsidTr="00B964C7">
        <w:tc>
          <w:tcPr>
            <w:tcW w:w="1576" w:type="dxa"/>
          </w:tcPr>
          <w:p w14:paraId="7A2D5E33" w14:textId="77777777" w:rsidR="00617804" w:rsidRDefault="00617804" w:rsidP="00B964C7">
            <w:pPr>
              <w:rPr>
                <w:rFonts w:asciiTheme="minorHAnsi" w:hAnsiTheme="minorHAnsi" w:cstheme="minorHAnsi"/>
              </w:rPr>
            </w:pPr>
          </w:p>
        </w:tc>
        <w:tc>
          <w:tcPr>
            <w:tcW w:w="1113" w:type="dxa"/>
          </w:tcPr>
          <w:p w14:paraId="3983BB98" w14:textId="77777777" w:rsidR="00617804" w:rsidRDefault="00617804" w:rsidP="00B964C7">
            <w:pPr>
              <w:rPr>
                <w:rFonts w:asciiTheme="minorHAnsi" w:hAnsiTheme="minorHAnsi" w:cstheme="minorHAnsi"/>
              </w:rPr>
            </w:pPr>
          </w:p>
        </w:tc>
        <w:tc>
          <w:tcPr>
            <w:tcW w:w="1701" w:type="dxa"/>
          </w:tcPr>
          <w:p w14:paraId="0DC093CF" w14:textId="77777777" w:rsidR="00617804" w:rsidRDefault="00617804" w:rsidP="00B964C7">
            <w:pPr>
              <w:rPr>
                <w:rFonts w:asciiTheme="minorHAnsi" w:hAnsiTheme="minorHAnsi" w:cstheme="minorHAnsi"/>
              </w:rPr>
            </w:pPr>
          </w:p>
        </w:tc>
        <w:tc>
          <w:tcPr>
            <w:tcW w:w="5239" w:type="dxa"/>
          </w:tcPr>
          <w:p w14:paraId="2FF31AA8" w14:textId="77777777" w:rsidR="00617804" w:rsidRDefault="00617804" w:rsidP="00B964C7">
            <w:pPr>
              <w:rPr>
                <w:rFonts w:asciiTheme="minorHAnsi" w:hAnsiTheme="minorHAnsi" w:cstheme="minorHAnsi"/>
              </w:rPr>
            </w:pPr>
          </w:p>
        </w:tc>
      </w:tr>
    </w:tbl>
    <w:p w14:paraId="788229DD" w14:textId="77777777" w:rsidR="005A46CE"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Heading1"/>
        <w:numPr>
          <w:ilvl w:val="0"/>
          <w:numId w:val="29"/>
        </w:numPr>
        <w:jc w:val="both"/>
      </w:pPr>
      <w:r w:rsidRPr="00CE0424">
        <w:t>Conclusion</w:t>
      </w:r>
    </w:p>
    <w:p w14:paraId="58F49FB3" w14:textId="77777777" w:rsidR="00AA44FE" w:rsidRDefault="00042566" w:rsidP="00CB33BE">
      <w:pPr>
        <w:pStyle w:val="BodyText"/>
        <w:rPr>
          <w:rStyle w:val="Hyperlink"/>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BodyText"/>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BodyText"/>
        <w:rPr>
          <w:color w:val="FF0000"/>
        </w:rPr>
      </w:pPr>
      <w:r w:rsidRPr="0023633F">
        <w:rPr>
          <w:color w:val="FF0000"/>
        </w:rPr>
        <w:t>To be added later</w:t>
      </w:r>
    </w:p>
    <w:p w14:paraId="6E806148" w14:textId="09E1498D" w:rsidR="00C32F19" w:rsidRDefault="00C32F19" w:rsidP="001D67A7">
      <w:pPr>
        <w:pStyle w:val="Heading1"/>
        <w:numPr>
          <w:ilvl w:val="0"/>
          <w:numId w:val="29"/>
        </w:numPr>
        <w:jc w:val="both"/>
      </w:pPr>
      <w:r>
        <w:lastRenderedPageBreak/>
        <w:t>References</w:t>
      </w:r>
    </w:p>
    <w:p w14:paraId="008CCFED" w14:textId="77777777" w:rsidR="005940E0" w:rsidRDefault="005940E0" w:rsidP="005940E0">
      <w:pPr>
        <w:pStyle w:val="ListParagraph"/>
        <w:numPr>
          <w:ilvl w:val="0"/>
          <w:numId w:val="31"/>
        </w:numPr>
      </w:pPr>
      <w:bookmarkStart w:id="2" w:name="_Ref96332353"/>
      <w:r>
        <w:t>R2-2202106</w:t>
      </w:r>
      <w:r>
        <w:tab/>
        <w:t xml:space="preserve">Reply LS on RMSI reception based on non-zero search space (R1-2112765; </w:t>
      </w:r>
      <w:proofErr w:type="spellStart"/>
      <w:r>
        <w:t>contact:OPPO</w:t>
      </w:r>
      <w:proofErr w:type="spellEnd"/>
      <w:r>
        <w:t>)</w:t>
      </w:r>
      <w:r>
        <w:tab/>
        <w:t>RAN1</w:t>
      </w:r>
      <w:r>
        <w:tab/>
        <w:t>LS in</w:t>
      </w:r>
      <w:r>
        <w:tab/>
        <w:t>Rel-15</w:t>
      </w:r>
      <w:r>
        <w:tab/>
        <w:t>To:RAN2</w:t>
      </w:r>
      <w:bookmarkEnd w:id="2"/>
    </w:p>
    <w:p w14:paraId="762CF25A" w14:textId="77777777" w:rsidR="005940E0" w:rsidRDefault="005940E0" w:rsidP="005940E0">
      <w:pPr>
        <w:pStyle w:val="ListParagraph"/>
        <w:numPr>
          <w:ilvl w:val="0"/>
          <w:numId w:val="31"/>
        </w:numPr>
      </w:pPr>
      <w:bookmarkStart w:id="3" w:name="_Ref96332572"/>
      <w:r>
        <w:t>R2-2202272</w:t>
      </w:r>
      <w:r>
        <w:tab/>
        <w:t>Clarification of search space configuration for RMSI-R15</w:t>
      </w:r>
      <w:r>
        <w:tab/>
        <w:t>OPPO</w:t>
      </w:r>
      <w:r>
        <w:tab/>
        <w:t>CR</w:t>
      </w:r>
      <w:r>
        <w:tab/>
        <w:t>Rel-15</w:t>
      </w:r>
      <w:r>
        <w:tab/>
        <w:t>38.331</w:t>
      </w:r>
      <w:r>
        <w:tab/>
        <w:t>15.16.0</w:t>
      </w:r>
      <w:r>
        <w:tab/>
        <w:t>2884</w:t>
      </w:r>
      <w:r>
        <w:tab/>
        <w:t>-</w:t>
      </w:r>
      <w:r>
        <w:tab/>
        <w:t>F</w:t>
      </w:r>
      <w:r>
        <w:tab/>
      </w:r>
      <w:proofErr w:type="spellStart"/>
      <w:r>
        <w:t>NR_newRAT</w:t>
      </w:r>
      <w:proofErr w:type="spellEnd"/>
      <w:r>
        <w:t>-Core</w:t>
      </w:r>
      <w:bookmarkEnd w:id="3"/>
    </w:p>
    <w:p w14:paraId="355A587A" w14:textId="77777777" w:rsidR="005940E0" w:rsidRDefault="005940E0" w:rsidP="005940E0">
      <w:pPr>
        <w:pStyle w:val="ListParagraph"/>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r>
      <w:proofErr w:type="spellStart"/>
      <w:r>
        <w:t>NR_newRAT</w:t>
      </w:r>
      <w:proofErr w:type="spellEnd"/>
      <w:r>
        <w:t>-Core</w:t>
      </w:r>
    </w:p>
    <w:p w14:paraId="036E3DE6" w14:textId="77777777" w:rsidR="005940E0" w:rsidRDefault="005940E0" w:rsidP="005940E0">
      <w:pPr>
        <w:pStyle w:val="ListParagraph"/>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ListParagraph"/>
        <w:numPr>
          <w:ilvl w:val="0"/>
          <w:numId w:val="31"/>
        </w:numPr>
      </w:pPr>
      <w:bookmarkStart w:id="4" w:name="_Ref96340981"/>
      <w:r>
        <w:t>R2-2203498</w:t>
      </w:r>
      <w:r>
        <w:tab/>
        <w:t>Clarification on servingCellMO (R15)</w:t>
      </w:r>
      <w:r>
        <w:tab/>
        <w:t xml:space="preserve">Huawei, </w:t>
      </w:r>
      <w:proofErr w:type="spellStart"/>
      <w:r>
        <w:t>HiSilicon</w:t>
      </w:r>
      <w:proofErr w:type="spellEnd"/>
      <w:r>
        <w:tab/>
        <w:t>CR</w:t>
      </w:r>
      <w:r>
        <w:tab/>
        <w:t>Rel-15</w:t>
      </w:r>
      <w:r>
        <w:tab/>
        <w:t>38.331</w:t>
      </w:r>
      <w:r>
        <w:tab/>
        <w:t>15.16.0</w:t>
      </w:r>
      <w:r>
        <w:tab/>
        <w:t>2962</w:t>
      </w:r>
      <w:r>
        <w:tab/>
        <w:t>-</w:t>
      </w:r>
      <w:r>
        <w:tab/>
        <w:t>F</w:t>
      </w:r>
      <w:r>
        <w:tab/>
      </w:r>
      <w:proofErr w:type="spellStart"/>
      <w:r>
        <w:t>NR_newRAT</w:t>
      </w:r>
      <w:proofErr w:type="spellEnd"/>
      <w:r>
        <w:t>-Core</w:t>
      </w:r>
      <w:bookmarkEnd w:id="4"/>
    </w:p>
    <w:p w14:paraId="14FE1380" w14:textId="77777777" w:rsidR="005940E0" w:rsidRDefault="005940E0" w:rsidP="005940E0">
      <w:pPr>
        <w:pStyle w:val="ListParagraph"/>
        <w:numPr>
          <w:ilvl w:val="0"/>
          <w:numId w:val="31"/>
        </w:numPr>
      </w:pPr>
      <w:r>
        <w:t>R2-2203499</w:t>
      </w:r>
      <w:r>
        <w:tab/>
        <w:t>Clarification on servingCellMO (R16)</w:t>
      </w:r>
      <w:r>
        <w:tab/>
        <w:t xml:space="preserve">Huawei, </w:t>
      </w:r>
      <w:proofErr w:type="spellStart"/>
      <w:r>
        <w:t>HiSilicon</w:t>
      </w:r>
      <w:proofErr w:type="spellEnd"/>
      <w:r>
        <w:tab/>
        <w:t>CR</w:t>
      </w:r>
      <w:r>
        <w:tab/>
        <w:t>Rel-16</w:t>
      </w:r>
      <w:r>
        <w:tab/>
        <w:t>38.331</w:t>
      </w:r>
      <w:r>
        <w:tab/>
        <w:t>16.7.0</w:t>
      </w:r>
      <w:r>
        <w:tab/>
        <w:t>2963</w:t>
      </w:r>
      <w:r>
        <w:tab/>
        <w:t>-</w:t>
      </w:r>
      <w:r>
        <w:tab/>
        <w:t>A</w:t>
      </w:r>
      <w:r>
        <w:tab/>
      </w:r>
      <w:proofErr w:type="spellStart"/>
      <w:r>
        <w:t>NR_newRAT</w:t>
      </w:r>
      <w:proofErr w:type="spellEnd"/>
      <w:r>
        <w:t>-Core</w:t>
      </w:r>
    </w:p>
    <w:p w14:paraId="723EDB55" w14:textId="77777777" w:rsidR="005940E0" w:rsidRDefault="005940E0" w:rsidP="005940E0">
      <w:pPr>
        <w:pStyle w:val="ListParagraph"/>
        <w:numPr>
          <w:ilvl w:val="0"/>
          <w:numId w:val="31"/>
        </w:numPr>
      </w:pPr>
      <w:bookmarkStart w:id="5" w:name="_Ref96343315"/>
      <w:r>
        <w:t>R2-2203335</w:t>
      </w:r>
      <w:r>
        <w:tab/>
        <w:t>On rsType to be used for beam measurements</w:t>
      </w:r>
      <w:r>
        <w:tab/>
        <w:t>Ericsson</w:t>
      </w:r>
      <w:r>
        <w:tab/>
        <w:t>CR</w:t>
      </w:r>
      <w:r>
        <w:tab/>
        <w:t>Rel-15</w:t>
      </w:r>
      <w:r>
        <w:tab/>
        <w:t>38.331</w:t>
      </w:r>
      <w:r>
        <w:tab/>
        <w:t>15.16.0</w:t>
      </w:r>
      <w:r>
        <w:tab/>
        <w:t>2947</w:t>
      </w:r>
      <w:r>
        <w:tab/>
        <w:t>-</w:t>
      </w:r>
      <w:r>
        <w:tab/>
        <w:t>F</w:t>
      </w:r>
      <w:r>
        <w:tab/>
      </w:r>
      <w:proofErr w:type="spellStart"/>
      <w:r>
        <w:t>NR_newRAT</w:t>
      </w:r>
      <w:proofErr w:type="spellEnd"/>
      <w:r>
        <w:t>-Core</w:t>
      </w:r>
      <w:bookmarkEnd w:id="5"/>
    </w:p>
    <w:p w14:paraId="51E89E2F" w14:textId="79D3F771" w:rsidR="00872B08" w:rsidRPr="00FF2145" w:rsidRDefault="005940E0" w:rsidP="00B964C7">
      <w:pPr>
        <w:pStyle w:val="ListParagraph"/>
        <w:numPr>
          <w:ilvl w:val="0"/>
          <w:numId w:val="31"/>
        </w:numPr>
        <w:rPr>
          <w:lang w:val="en-US"/>
        </w:rPr>
      </w:pPr>
      <w:r>
        <w:t>R2-2203336</w:t>
      </w:r>
      <w:r>
        <w:tab/>
        <w:t>On rsType to be used for beam measurements</w:t>
      </w:r>
      <w:r>
        <w:tab/>
        <w:t>Ericsson</w:t>
      </w:r>
      <w:r>
        <w:tab/>
        <w:t>CR</w:t>
      </w:r>
      <w:r>
        <w:tab/>
        <w:t>Rel-16</w:t>
      </w:r>
      <w:r>
        <w:tab/>
        <w:t>38.331</w:t>
      </w:r>
      <w:r>
        <w:tab/>
        <w:t>16.7.0</w:t>
      </w:r>
      <w:r>
        <w:tab/>
        <w:t>2948</w:t>
      </w:r>
      <w:r>
        <w:tab/>
        <w:t>-</w:t>
      </w:r>
      <w:r>
        <w:tab/>
        <w:t>A</w:t>
      </w:r>
      <w:r>
        <w:tab/>
      </w:r>
      <w:proofErr w:type="spellStart"/>
      <w:r>
        <w:t>NR_newRAT</w:t>
      </w:r>
      <w:proofErr w:type="spellEnd"/>
      <w:r>
        <w: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68976" w14:textId="77777777" w:rsidR="00D7058E" w:rsidRDefault="00D7058E">
      <w:r>
        <w:separator/>
      </w:r>
    </w:p>
  </w:endnote>
  <w:endnote w:type="continuationSeparator" w:id="0">
    <w:p w14:paraId="5494D6B6" w14:textId="77777777" w:rsidR="00D7058E" w:rsidRDefault="00D7058E">
      <w:r>
        <w:continuationSeparator/>
      </w:r>
    </w:p>
  </w:endnote>
  <w:endnote w:type="continuationNotice" w:id="1">
    <w:p w14:paraId="635564DF" w14:textId="77777777" w:rsidR="00D7058E" w:rsidRDefault="00D705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4729" w14:textId="77777777" w:rsidR="001E0136" w:rsidRDefault="001E0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77777777" w:rsidR="00B964C7" w:rsidRDefault="00B964C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75B1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5B1A">
      <w:rPr>
        <w:rStyle w:val="PageNumber"/>
      </w:rPr>
      <w:t>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F590" w14:textId="77777777" w:rsidR="001E0136" w:rsidRDefault="001E0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CD78" w14:textId="77777777" w:rsidR="00D7058E" w:rsidRDefault="00D7058E">
      <w:r>
        <w:separator/>
      </w:r>
    </w:p>
  </w:footnote>
  <w:footnote w:type="continuationSeparator" w:id="0">
    <w:p w14:paraId="7647A5BA" w14:textId="77777777" w:rsidR="00D7058E" w:rsidRDefault="00D7058E">
      <w:r>
        <w:continuationSeparator/>
      </w:r>
    </w:p>
  </w:footnote>
  <w:footnote w:type="continuationNotice" w:id="1">
    <w:p w14:paraId="64FBD29B" w14:textId="77777777" w:rsidR="00D7058E" w:rsidRDefault="00D705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B964C7" w:rsidRDefault="00B964C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22E5" w14:textId="77777777" w:rsidR="001E0136" w:rsidRDefault="001E0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1174" w14:textId="77777777" w:rsidR="001E0136" w:rsidRDefault="001E0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606A"/>
    <w:rsid w:val="00057117"/>
    <w:rsid w:val="000616E7"/>
    <w:rsid w:val="0006487E"/>
    <w:rsid w:val="00065E1A"/>
    <w:rsid w:val="0007592B"/>
    <w:rsid w:val="00075DCB"/>
    <w:rsid w:val="00077329"/>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D47"/>
    <w:rsid w:val="0015704C"/>
    <w:rsid w:val="001603FB"/>
    <w:rsid w:val="00162DBF"/>
    <w:rsid w:val="001651DC"/>
    <w:rsid w:val="001659C1"/>
    <w:rsid w:val="00166EFC"/>
    <w:rsid w:val="00173601"/>
    <w:rsid w:val="00173A8E"/>
    <w:rsid w:val="00173A9F"/>
    <w:rsid w:val="0017502C"/>
    <w:rsid w:val="001751B6"/>
    <w:rsid w:val="00176D5E"/>
    <w:rsid w:val="0018031C"/>
    <w:rsid w:val="0018127B"/>
    <w:rsid w:val="0018143F"/>
    <w:rsid w:val="00181FF8"/>
    <w:rsid w:val="00182EF0"/>
    <w:rsid w:val="0018389C"/>
    <w:rsid w:val="00184D8D"/>
    <w:rsid w:val="0018682D"/>
    <w:rsid w:val="0019049E"/>
    <w:rsid w:val="00190AC1"/>
    <w:rsid w:val="0019341A"/>
    <w:rsid w:val="00193E60"/>
    <w:rsid w:val="001953D7"/>
    <w:rsid w:val="00197DF9"/>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4265"/>
    <w:rsid w:val="00234F3F"/>
    <w:rsid w:val="00235632"/>
    <w:rsid w:val="00235872"/>
    <w:rsid w:val="0023633F"/>
    <w:rsid w:val="00236558"/>
    <w:rsid w:val="00237C27"/>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4DD4"/>
    <w:rsid w:val="002A7F5E"/>
    <w:rsid w:val="002B054A"/>
    <w:rsid w:val="002B0813"/>
    <w:rsid w:val="002B24D6"/>
    <w:rsid w:val="002B3256"/>
    <w:rsid w:val="002B6CE1"/>
    <w:rsid w:val="002C2210"/>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478"/>
    <w:rsid w:val="003D248B"/>
    <w:rsid w:val="003D3BD4"/>
    <w:rsid w:val="003D3C45"/>
    <w:rsid w:val="003D5B1F"/>
    <w:rsid w:val="003D748B"/>
    <w:rsid w:val="003E15FA"/>
    <w:rsid w:val="003E31CF"/>
    <w:rsid w:val="003E33E2"/>
    <w:rsid w:val="003E3D52"/>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1602"/>
    <w:rsid w:val="005D24BE"/>
    <w:rsid w:val="005D35A3"/>
    <w:rsid w:val="005D4EB8"/>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803FAE"/>
    <w:rsid w:val="00805255"/>
    <w:rsid w:val="00805820"/>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37D"/>
    <w:rsid w:val="009C7D72"/>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2AA9"/>
    <w:rsid w:val="00B02FA3"/>
    <w:rsid w:val="00B03395"/>
    <w:rsid w:val="00B05084"/>
    <w:rsid w:val="00B07954"/>
    <w:rsid w:val="00B07AF0"/>
    <w:rsid w:val="00B157F9"/>
    <w:rsid w:val="00B1682B"/>
    <w:rsid w:val="00B1780F"/>
    <w:rsid w:val="00B20256"/>
    <w:rsid w:val="00B20D09"/>
    <w:rsid w:val="00B21C42"/>
    <w:rsid w:val="00B2618B"/>
    <w:rsid w:val="00B2763F"/>
    <w:rsid w:val="00B27AAC"/>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FFF"/>
    <w:rsid w:val="00B5302F"/>
    <w:rsid w:val="00B536C7"/>
    <w:rsid w:val="00B548B7"/>
    <w:rsid w:val="00B577B5"/>
    <w:rsid w:val="00B62CED"/>
    <w:rsid w:val="00B64362"/>
    <w:rsid w:val="00B664C7"/>
    <w:rsid w:val="00B66FC3"/>
    <w:rsid w:val="00B67363"/>
    <w:rsid w:val="00B673D6"/>
    <w:rsid w:val="00B70781"/>
    <w:rsid w:val="00B72CEB"/>
    <w:rsid w:val="00B739F6"/>
    <w:rsid w:val="00B769F1"/>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723E"/>
    <w:rsid w:val="00C204B4"/>
    <w:rsid w:val="00C20F27"/>
    <w:rsid w:val="00C234D0"/>
    <w:rsid w:val="00C24A24"/>
    <w:rsid w:val="00C24B6F"/>
    <w:rsid w:val="00C25B86"/>
    <w:rsid w:val="00C268E6"/>
    <w:rsid w:val="00C279B5"/>
    <w:rsid w:val="00C27C45"/>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4672"/>
    <w:rsid w:val="00C64DEE"/>
    <w:rsid w:val="00C66768"/>
    <w:rsid w:val="00C67513"/>
    <w:rsid w:val="00C6778C"/>
    <w:rsid w:val="00C70697"/>
    <w:rsid w:val="00C71C9B"/>
    <w:rsid w:val="00C72093"/>
    <w:rsid w:val="00C72EF4"/>
    <w:rsid w:val="00C744FE"/>
    <w:rsid w:val="00C75D2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D0639"/>
    <w:rsid w:val="00DD2BD4"/>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Doc-title">
    <w:name w:val="Doc-title"/>
    <w:basedOn w:val="Normal"/>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Normal"/>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Normal"/>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0454287-61A9-46EE-840A-C6A02757CECB}">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1462</TotalTime>
  <Pages>8</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11892</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[QCOM-Mouaffac]</cp:lastModifiedBy>
  <cp:revision>256</cp:revision>
  <cp:lastPrinted>2008-01-31T07:09:00Z</cp:lastPrinted>
  <dcterms:created xsi:type="dcterms:W3CDTF">2022-01-10T10:20:00Z</dcterms:created>
  <dcterms:modified xsi:type="dcterms:W3CDTF">2022-02-21T18:43:00Z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