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 xml:space="preserve">[AT117-e][027][NR15] RRC </w:t>
      </w:r>
      <w:proofErr w:type="spellStart"/>
      <w:r w:rsidR="00434C77">
        <w:t>misc</w:t>
      </w:r>
      <w:proofErr w:type="spellEnd"/>
      <w:r w:rsidR="00434C77">
        <w:t xml:space="preserve">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1"/>
        <w:numPr>
          <w:ilvl w:val="0"/>
          <w:numId w:val="29"/>
        </w:numPr>
        <w:jc w:val="both"/>
      </w:pPr>
      <w:r>
        <w:t xml:space="preserve"> </w:t>
      </w:r>
      <w:r w:rsidR="00E90E49" w:rsidRPr="00CE0424">
        <w:t>Introduction</w:t>
      </w:r>
    </w:p>
    <w:p w14:paraId="52230D58" w14:textId="77777777" w:rsidR="00F125CD" w:rsidRDefault="00F125CD" w:rsidP="00C25B86">
      <w:pPr>
        <w:pStyle w:val="a8"/>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a8"/>
        <w:rPr>
          <w:rFonts w:asciiTheme="minorHAnsi" w:hAnsiTheme="minorHAnsi" w:cstheme="minorHAnsi"/>
          <w:sz w:val="22"/>
          <w:szCs w:val="22"/>
        </w:rPr>
      </w:pPr>
      <w:r>
        <w:rPr>
          <w:noProof/>
          <w:lang w:val="en-US"/>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 xml:space="preserve">[AT117-e][027][NR15] RRC </w:t>
                            </w:r>
                            <w:proofErr w:type="spellStart"/>
                            <w:r>
                              <w:t>misc</w:t>
                            </w:r>
                            <w:proofErr w:type="spellEnd"/>
                            <w:r>
                              <w:t xml:space="preserve">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 xml:space="preserve">Deadline for comments W1 </w:t>
                            </w:r>
                            <w:proofErr w:type="spellStart"/>
                            <w:r w:rsidRPr="005940E0">
                              <w:rPr>
                                <w:rFonts w:ascii="Arial" w:hAnsi="Arial" w:cs="Arial"/>
                                <w:b/>
                                <w:highlight w:val="yellow"/>
                              </w:rPr>
                              <w:t>Thur</w:t>
                            </w:r>
                            <w:proofErr w:type="spellEnd"/>
                            <w:r w:rsidRPr="005940E0">
                              <w:rPr>
                                <w:rFonts w:ascii="Arial" w:hAnsi="Arial" w:cs="Arial"/>
                                <w:b/>
                                <w:highlight w:val="yellow"/>
                              </w:rPr>
                              <w:t xml:space="preserve">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a8"/>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a8"/>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afa"/>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C761BF"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B73B6B"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666A22" w:rsidP="00B964C7">
            <w:pPr>
              <w:rPr>
                <w:rFonts w:asciiTheme="minorHAnsi" w:hAnsiTheme="minorHAnsi" w:cstheme="minorHAnsi"/>
              </w:rPr>
            </w:pPr>
            <w:hyperlink r:id="rId11" w:history="1">
              <w:r w:rsidR="002C6A32" w:rsidRPr="00242D73">
                <w:rPr>
                  <w:rStyle w:val="af"/>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B73B6B" w14:paraId="1AEA78B6" w14:textId="77777777" w:rsidTr="00B964C7">
        <w:tc>
          <w:tcPr>
            <w:tcW w:w="1980" w:type="dxa"/>
          </w:tcPr>
          <w:p w14:paraId="553F72B3" w14:textId="5438B1DF" w:rsidR="00C15543" w:rsidRDefault="00033C2C" w:rsidP="00B964C7">
            <w:pPr>
              <w:rPr>
                <w:rFonts w:asciiTheme="minorHAnsi" w:hAnsiTheme="minorHAnsi" w:cstheme="minorHAnsi"/>
              </w:rPr>
            </w:pPr>
            <w:r>
              <w:rPr>
                <w:rFonts w:asciiTheme="minorHAnsi" w:hAnsiTheme="minorHAnsi" w:cstheme="minorHAnsi"/>
              </w:rPr>
              <w:t>vivo</w:t>
            </w:r>
          </w:p>
        </w:tc>
        <w:tc>
          <w:tcPr>
            <w:tcW w:w="2551" w:type="dxa"/>
          </w:tcPr>
          <w:p w14:paraId="7E20173D" w14:textId="2A97BB9C" w:rsidR="00C15543" w:rsidRDefault="00033C2C" w:rsidP="00B964C7">
            <w:pPr>
              <w:rPr>
                <w:rFonts w:asciiTheme="minorHAnsi" w:hAnsiTheme="minorHAnsi" w:cstheme="minorHAnsi"/>
              </w:rPr>
            </w:pPr>
            <w:r>
              <w:rPr>
                <w:rFonts w:asciiTheme="minorHAnsi" w:hAnsiTheme="minorHAnsi" w:cstheme="minorHAnsi"/>
              </w:rPr>
              <w:t>Boubacar Kimba</w:t>
            </w:r>
          </w:p>
        </w:tc>
        <w:tc>
          <w:tcPr>
            <w:tcW w:w="5098" w:type="dxa"/>
          </w:tcPr>
          <w:p w14:paraId="302873AD" w14:textId="4BAAD798" w:rsidR="00C15543" w:rsidRDefault="00033C2C" w:rsidP="00B964C7">
            <w:pPr>
              <w:rPr>
                <w:rFonts w:asciiTheme="minorHAnsi" w:hAnsiTheme="minorHAnsi" w:cstheme="minorHAnsi"/>
              </w:rPr>
            </w:pPr>
            <w:r>
              <w:rPr>
                <w:rFonts w:asciiTheme="minorHAnsi" w:hAnsiTheme="minorHAnsi" w:cstheme="minorHAnsi"/>
              </w:rPr>
              <w:t>kimba@vivo.com</w:t>
            </w:r>
          </w:p>
        </w:tc>
      </w:tr>
      <w:tr w:rsidR="00C15543" w:rsidRPr="00B73B6B" w14:paraId="46E83C11" w14:textId="77777777" w:rsidTr="00B964C7">
        <w:tc>
          <w:tcPr>
            <w:tcW w:w="1980" w:type="dxa"/>
          </w:tcPr>
          <w:p w14:paraId="30258ED2" w14:textId="232A2684" w:rsidR="00C15543" w:rsidRDefault="00832996" w:rsidP="00B964C7">
            <w:pPr>
              <w:rPr>
                <w:rFonts w:asciiTheme="minorHAnsi" w:hAnsiTheme="minorHAnsi" w:cstheme="minorHAnsi"/>
              </w:rPr>
            </w:pPr>
            <w:r>
              <w:rPr>
                <w:rFonts w:asciiTheme="minorHAnsi" w:hAnsiTheme="minorHAnsi" w:cstheme="minorHAnsi"/>
              </w:rPr>
              <w:t>Nokia</w:t>
            </w:r>
          </w:p>
        </w:tc>
        <w:tc>
          <w:tcPr>
            <w:tcW w:w="2551" w:type="dxa"/>
          </w:tcPr>
          <w:p w14:paraId="2BE4EAAD" w14:textId="5C5A0ADE" w:rsidR="00C15543" w:rsidRDefault="00832996" w:rsidP="00B964C7">
            <w:pPr>
              <w:rPr>
                <w:rFonts w:asciiTheme="minorHAnsi" w:hAnsiTheme="minorHAnsi" w:cstheme="minorHAnsi"/>
              </w:rPr>
            </w:pPr>
            <w:r>
              <w:rPr>
                <w:rFonts w:asciiTheme="minorHAnsi" w:hAnsiTheme="minorHAnsi" w:cstheme="minorHAnsi"/>
              </w:rPr>
              <w:t>Amaanat Ali</w:t>
            </w:r>
          </w:p>
        </w:tc>
        <w:tc>
          <w:tcPr>
            <w:tcW w:w="5098" w:type="dxa"/>
          </w:tcPr>
          <w:p w14:paraId="080BC744" w14:textId="02D59971" w:rsidR="00C15543" w:rsidRDefault="00832996" w:rsidP="00B964C7">
            <w:pPr>
              <w:rPr>
                <w:rFonts w:asciiTheme="minorHAnsi" w:hAnsiTheme="minorHAnsi" w:cstheme="minorHAnsi"/>
              </w:rPr>
            </w:pPr>
            <w:r>
              <w:rPr>
                <w:rFonts w:asciiTheme="minorHAnsi" w:hAnsiTheme="minorHAnsi" w:cstheme="minorHAnsi"/>
              </w:rPr>
              <w:t>amaanat.ali@nokia.com</w:t>
            </w:r>
          </w:p>
        </w:tc>
      </w:tr>
      <w:tr w:rsidR="00F12576" w:rsidRPr="00B73B6B" w14:paraId="2FAF08B9" w14:textId="77777777" w:rsidTr="00B964C7">
        <w:tc>
          <w:tcPr>
            <w:tcW w:w="1980" w:type="dxa"/>
          </w:tcPr>
          <w:p w14:paraId="56553323" w14:textId="62F1A5F4" w:rsidR="00F12576" w:rsidRDefault="00F12576" w:rsidP="00F12576">
            <w:pPr>
              <w:rPr>
                <w:rFonts w:asciiTheme="minorHAnsi" w:hAnsiTheme="minorHAnsi" w:cstheme="minorHAnsi"/>
              </w:rPr>
            </w:pPr>
            <w:r>
              <w:rPr>
                <w:rFonts w:asciiTheme="minorHAnsi" w:hAnsiTheme="minorHAnsi" w:cstheme="minorHAnsi"/>
              </w:rPr>
              <w:t>Ericsson</w:t>
            </w:r>
          </w:p>
        </w:tc>
        <w:tc>
          <w:tcPr>
            <w:tcW w:w="2551" w:type="dxa"/>
          </w:tcPr>
          <w:p w14:paraId="1D97B330" w14:textId="6B7866CB" w:rsidR="00F12576" w:rsidRDefault="00F12576" w:rsidP="00F12576">
            <w:pPr>
              <w:rPr>
                <w:rFonts w:asciiTheme="minorHAnsi" w:hAnsiTheme="minorHAnsi" w:cstheme="minorHAnsi"/>
              </w:rPr>
            </w:pPr>
            <w:r w:rsidRPr="00EA2044">
              <w:rPr>
                <w:rFonts w:asciiTheme="minorHAnsi" w:hAnsiTheme="minorHAnsi" w:cstheme="minorHAnsi"/>
              </w:rPr>
              <w:t>Pradeepa Ramachandra</w:t>
            </w:r>
          </w:p>
        </w:tc>
        <w:tc>
          <w:tcPr>
            <w:tcW w:w="5098" w:type="dxa"/>
          </w:tcPr>
          <w:p w14:paraId="5FC1FA5F" w14:textId="050C5BD5" w:rsidR="00F12576" w:rsidRDefault="00F12576" w:rsidP="00F12576">
            <w:pPr>
              <w:rPr>
                <w:rFonts w:asciiTheme="minorHAnsi" w:hAnsiTheme="minorHAnsi" w:cstheme="minorHAnsi"/>
              </w:rPr>
            </w:pPr>
            <w:r>
              <w:rPr>
                <w:rFonts w:asciiTheme="minorHAnsi" w:hAnsiTheme="minorHAnsi" w:cstheme="minorHAnsi"/>
              </w:rPr>
              <w:t>pradeepa.ramachandra@ericsson.com</w:t>
            </w:r>
          </w:p>
        </w:tc>
      </w:tr>
      <w:tr w:rsidR="00C15543" w:rsidRPr="00B73B6B" w14:paraId="4547A595" w14:textId="77777777" w:rsidTr="00B964C7">
        <w:tc>
          <w:tcPr>
            <w:tcW w:w="1980" w:type="dxa"/>
          </w:tcPr>
          <w:p w14:paraId="68EE5E7F" w14:textId="2C02C84B" w:rsidR="00C15543" w:rsidRDefault="005E19EB" w:rsidP="00B964C7">
            <w:pPr>
              <w:rPr>
                <w:rFonts w:asciiTheme="minorHAnsi" w:hAnsiTheme="minorHAnsi" w:cstheme="minorHAnsi"/>
              </w:rPr>
            </w:pPr>
            <w:r>
              <w:rPr>
                <w:rFonts w:asciiTheme="minorEastAsia" w:eastAsiaTheme="minorEastAsia" w:hAnsiTheme="minorEastAsia" w:cstheme="minorHAnsi" w:hint="eastAsia"/>
                <w:lang w:eastAsia="zh-CN"/>
              </w:rPr>
              <w:t>OPPO</w:t>
            </w:r>
          </w:p>
        </w:tc>
        <w:tc>
          <w:tcPr>
            <w:tcW w:w="2551" w:type="dxa"/>
          </w:tcPr>
          <w:p w14:paraId="1BAC1E4F" w14:textId="08900785"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hukun Wang</w:t>
            </w:r>
          </w:p>
        </w:tc>
        <w:tc>
          <w:tcPr>
            <w:tcW w:w="5098" w:type="dxa"/>
          </w:tcPr>
          <w:p w14:paraId="35136CF4" w14:textId="4A2020C3"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angshukun@oppo.com</w:t>
            </w:r>
          </w:p>
        </w:tc>
      </w:tr>
      <w:tr w:rsidR="000A4802" w:rsidRPr="00B73B6B" w14:paraId="49249DB0" w14:textId="77777777" w:rsidTr="00B964C7">
        <w:tc>
          <w:tcPr>
            <w:tcW w:w="1980" w:type="dxa"/>
          </w:tcPr>
          <w:p w14:paraId="68A80FE8" w14:textId="5B28D8B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w:t>
            </w:r>
            <w:r>
              <w:rPr>
                <w:rFonts w:asciiTheme="minorHAnsi" w:eastAsia="Malgun Gothic" w:hAnsiTheme="minorHAnsi" w:cstheme="minorHAnsi"/>
                <w:lang w:eastAsia="ko-KR"/>
              </w:rPr>
              <w:t>amsung</w:t>
            </w:r>
          </w:p>
        </w:tc>
        <w:tc>
          <w:tcPr>
            <w:tcW w:w="2551" w:type="dxa"/>
          </w:tcPr>
          <w:p w14:paraId="12771BC3" w14:textId="490F0F2B"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Sangbum Kim</w:t>
            </w:r>
          </w:p>
        </w:tc>
        <w:tc>
          <w:tcPr>
            <w:tcW w:w="5098" w:type="dxa"/>
          </w:tcPr>
          <w:p w14:paraId="7E70D191" w14:textId="61C5B5EB" w:rsidR="000A4802" w:rsidRDefault="000A4802" w:rsidP="000A4802">
            <w:pPr>
              <w:rPr>
                <w:rFonts w:asciiTheme="minorHAnsi" w:hAnsiTheme="minorHAnsi" w:cstheme="minorHAnsi"/>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r>
      <w:tr w:rsidR="00B73B6B" w:rsidRPr="00C761BF" w14:paraId="4A3F231B" w14:textId="77777777" w:rsidTr="00B964C7">
        <w:tc>
          <w:tcPr>
            <w:tcW w:w="1980" w:type="dxa"/>
          </w:tcPr>
          <w:p w14:paraId="440E21CB" w14:textId="71BCC5F7" w:rsidR="00B73B6B" w:rsidRP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MediaTek</w:t>
            </w:r>
          </w:p>
        </w:tc>
        <w:tc>
          <w:tcPr>
            <w:tcW w:w="2551" w:type="dxa"/>
          </w:tcPr>
          <w:p w14:paraId="6D333CE3" w14:textId="15A2368F"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F</w:t>
            </w:r>
            <w:r>
              <w:rPr>
                <w:rFonts w:asciiTheme="minorHAnsi" w:eastAsia="Malgun Gothic" w:hAnsiTheme="minorHAnsi" w:cstheme="minorHAnsi"/>
                <w:lang w:eastAsia="ko-KR"/>
              </w:rPr>
              <w:t>elix Tsai</w:t>
            </w:r>
          </w:p>
        </w:tc>
        <w:tc>
          <w:tcPr>
            <w:tcW w:w="5098" w:type="dxa"/>
          </w:tcPr>
          <w:p w14:paraId="61B3CFFE" w14:textId="7815E492"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chun-fan.tsai@mediaTek.com</w:t>
            </w:r>
          </w:p>
        </w:tc>
      </w:tr>
      <w:tr w:rsidR="001A0E02" w:rsidRPr="00B73B6B" w14:paraId="66824658" w14:textId="77777777" w:rsidTr="00B964C7">
        <w:tc>
          <w:tcPr>
            <w:tcW w:w="1980" w:type="dxa"/>
          </w:tcPr>
          <w:p w14:paraId="4EFCDB88" w14:textId="06A2BE2F"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Apple</w:t>
            </w:r>
          </w:p>
        </w:tc>
        <w:tc>
          <w:tcPr>
            <w:tcW w:w="2551" w:type="dxa"/>
          </w:tcPr>
          <w:p w14:paraId="557ED8A1" w14:textId="4EE41904"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Zhibin Wu</w:t>
            </w:r>
          </w:p>
        </w:tc>
        <w:tc>
          <w:tcPr>
            <w:tcW w:w="5098" w:type="dxa"/>
          </w:tcPr>
          <w:p w14:paraId="7E498BB9" w14:textId="2E29C60A"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zhibin_wu@apple.com</w:t>
            </w:r>
          </w:p>
        </w:tc>
      </w:tr>
      <w:tr w:rsidR="003E4C00" w:rsidRPr="00C761BF" w14:paraId="4D3F240D" w14:textId="77777777" w:rsidTr="00B964C7">
        <w:tc>
          <w:tcPr>
            <w:tcW w:w="1980" w:type="dxa"/>
          </w:tcPr>
          <w:p w14:paraId="3F66FF60" w14:textId="1F0D4653"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Docomo</w:t>
            </w:r>
          </w:p>
        </w:tc>
        <w:tc>
          <w:tcPr>
            <w:tcW w:w="2551" w:type="dxa"/>
          </w:tcPr>
          <w:p w14:paraId="6D5FD6B9" w14:textId="3B16A26F"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Masato Taniguchi</w:t>
            </w:r>
          </w:p>
        </w:tc>
        <w:tc>
          <w:tcPr>
            <w:tcW w:w="5098" w:type="dxa"/>
          </w:tcPr>
          <w:p w14:paraId="10BD67AD" w14:textId="216DC487"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masato.taniguchi.mf@nttdocomo.com</w:t>
            </w:r>
          </w:p>
        </w:tc>
      </w:tr>
    </w:tbl>
    <w:p w14:paraId="13B5BCAD" w14:textId="77777777" w:rsidR="00C15543" w:rsidRPr="009C737D" w:rsidRDefault="00C15543" w:rsidP="00C25B86">
      <w:pPr>
        <w:pStyle w:val="a8"/>
        <w:rPr>
          <w:rFonts w:asciiTheme="minorHAnsi" w:hAnsiTheme="minorHAnsi" w:cstheme="minorHAnsi"/>
          <w:sz w:val="22"/>
          <w:szCs w:val="22"/>
          <w:lang w:val="de-DE"/>
        </w:rPr>
      </w:pPr>
    </w:p>
    <w:p w14:paraId="1988AAD4" w14:textId="22A1142C" w:rsidR="00B2618B" w:rsidRPr="00592E1E" w:rsidRDefault="004000E8" w:rsidP="000117AF">
      <w:pPr>
        <w:pStyle w:val="1"/>
        <w:numPr>
          <w:ilvl w:val="0"/>
          <w:numId w:val="29"/>
        </w:numPr>
        <w:jc w:val="both"/>
      </w:pPr>
      <w:bookmarkStart w:id="1" w:name="_Ref178064866"/>
      <w:r w:rsidRPr="00CE0424">
        <w:lastRenderedPageBreak/>
        <w:t>Discussion</w:t>
      </w:r>
      <w:bookmarkEnd w:id="1"/>
    </w:p>
    <w:p w14:paraId="68BCEEF1" w14:textId="1F0D920B" w:rsidR="000117AF" w:rsidRDefault="00CC25F3" w:rsidP="000117AF">
      <w:pPr>
        <w:pStyle w:val="21"/>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 xml:space="preserve">Reply LS on RMSI reception based on non-zero search space (R1-2112765; </w:t>
      </w:r>
      <w:proofErr w:type="spellStart"/>
      <w:r>
        <w:t>contact:OPPO</w:t>
      </w:r>
      <w:proofErr w:type="spellEnd"/>
      <w:r>
        <w:t>)</w:t>
      </w:r>
      <w:r>
        <w:tab/>
        <w:t>RAN1</w:t>
      </w:r>
      <w:r>
        <w:tab/>
        <w:t>LS in</w:t>
      </w:r>
      <w:r>
        <w:tab/>
        <w:t>Rel-15</w:t>
      </w:r>
      <w:r>
        <w:tab/>
        <w:t>To:RAN2</w:t>
      </w:r>
    </w:p>
    <w:p w14:paraId="33BB5280" w14:textId="77777777" w:rsidR="007D1843" w:rsidRDefault="007D1843" w:rsidP="001D67A7">
      <w:pPr>
        <w:pStyle w:val="Doc-text2"/>
        <w:numPr>
          <w:ilvl w:val="0"/>
          <w:numId w:val="37"/>
        </w:numPr>
      </w:pPr>
      <w:r w:rsidRPr="00511D66">
        <w:t>R2-2202272</w:t>
      </w:r>
      <w:r>
        <w:tab/>
        <w:t>Clarification of search space configuration for RMSI-R15</w:t>
      </w:r>
      <w:r>
        <w:tab/>
        <w:t>OPPO</w:t>
      </w:r>
      <w:r>
        <w:tab/>
        <w:t>CR</w:t>
      </w:r>
      <w:r>
        <w:tab/>
        <w:t>Rel-15</w:t>
      </w:r>
      <w:r>
        <w:tab/>
        <w:t>38.331</w:t>
      </w:r>
      <w:r>
        <w:tab/>
        <w:t>15.16.0</w:t>
      </w:r>
      <w:r>
        <w:tab/>
        <w:t>2884</w:t>
      </w:r>
      <w:r>
        <w:tab/>
        <w:t>-</w:t>
      </w:r>
      <w:r>
        <w:tab/>
        <w:t>F</w:t>
      </w:r>
      <w:r>
        <w:tab/>
      </w:r>
      <w:proofErr w:type="spellStart"/>
      <w:r>
        <w:t>NR_newRAT</w:t>
      </w:r>
      <w:proofErr w:type="spellEnd"/>
      <w:r>
        <w: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r>
      <w:proofErr w:type="spellStart"/>
      <w:r>
        <w:t>NR_newRAT</w:t>
      </w:r>
      <w:proofErr w:type="spellEnd"/>
      <w:r>
        <w: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zh-CN"/>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等线" w:hAnsi="Arial" w:cs="Arial"/>
                                <w:lang w:eastAsia="zh-CN"/>
                              </w:rPr>
                            </w:pPr>
                            <w:r>
                              <w:rPr>
                                <w:rFonts w:ascii="Arial" w:eastAsia="等线"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等线" w:hAnsi="Arial" w:cs="Arial"/>
                                <w:lang w:eastAsia="zh-CN"/>
                              </w:rPr>
                            </w:pPr>
                            <w:r w:rsidRPr="008C3C54">
                              <w:rPr>
                                <w:rFonts w:ascii="Arial" w:eastAsia="等线"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等线" w:hAnsi="Arial" w:cs="Arial"/>
                                <w:lang w:eastAsia="zh-CN"/>
                              </w:rPr>
                              <w:t>,</w:t>
                            </w:r>
                            <w:r w:rsidRPr="008C3C54">
                              <w:rPr>
                                <w:rFonts w:ascii="Arial" w:eastAsia="等线" w:hAnsi="Arial" w:cs="Arial"/>
                                <w:lang w:eastAsia="zh-CN"/>
                              </w:rPr>
                              <w:t xml:space="preserve"> the QCL assumption</w:t>
                            </w:r>
                            <w:r>
                              <w:rPr>
                                <w:rFonts w:ascii="Arial" w:eastAsia="等线" w:hAnsi="Arial" w:cs="Arial"/>
                                <w:lang w:eastAsia="zh-CN"/>
                              </w:rPr>
                              <w:t xml:space="preserve"> </w:t>
                            </w:r>
                            <w:r w:rsidRPr="008C3C54">
                              <w:rPr>
                                <w:rFonts w:ascii="Arial" w:eastAsia="等线"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等线"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宋体" w:hAnsi="Arial"/>
                <w:sz w:val="18"/>
                <w:szCs w:val="22"/>
              </w:rPr>
            </w:pPr>
            <w:r w:rsidRPr="005216EF">
              <w:rPr>
                <w:rFonts w:ascii="Arial" w:eastAsia="宋体" w:hAnsi="Arial"/>
                <w:b/>
                <w:i/>
                <w:sz w:val="18"/>
                <w:szCs w:val="22"/>
              </w:rPr>
              <w:t>searchSpaceSIB1</w:t>
            </w:r>
          </w:p>
          <w:p w14:paraId="7871F5B6" w14:textId="77777777" w:rsidR="005A537F" w:rsidRPr="005216EF" w:rsidRDefault="005A537F" w:rsidP="00B964C7">
            <w:pPr>
              <w:keepNext/>
              <w:keepLines/>
              <w:spacing w:after="0"/>
              <w:rPr>
                <w:rFonts w:ascii="Arial" w:eastAsia="宋体" w:hAnsi="Arial"/>
                <w:sz w:val="18"/>
                <w:szCs w:val="22"/>
              </w:rPr>
            </w:pPr>
            <w:r w:rsidRPr="005216EF">
              <w:rPr>
                <w:rFonts w:ascii="Arial" w:eastAsia="宋体" w:hAnsi="Arial"/>
                <w:sz w:val="18"/>
                <w:szCs w:val="22"/>
              </w:rPr>
              <w:t xml:space="preserve">ID of the search space for </w:t>
            </w:r>
            <w:r w:rsidRPr="005216EF">
              <w:rPr>
                <w:rFonts w:ascii="Arial" w:eastAsia="宋体" w:hAnsi="Arial"/>
                <w:i/>
                <w:sz w:val="18"/>
                <w:lang w:eastAsia="x-none"/>
              </w:rPr>
              <w:t>SIB1</w:t>
            </w:r>
            <w:r w:rsidRPr="005216EF">
              <w:rPr>
                <w:rFonts w:ascii="Arial" w:eastAsia="宋体" w:hAnsi="Arial"/>
                <w:sz w:val="18"/>
                <w:szCs w:val="22"/>
              </w:rPr>
              <w:t xml:space="preserve"> message. In the initial DL BWP of the UE′s PCell, the network sets this field to 0. If the field is absent, the UE does not receive </w:t>
            </w:r>
            <w:r w:rsidRPr="005216EF">
              <w:rPr>
                <w:rFonts w:ascii="Arial" w:eastAsia="宋体" w:hAnsi="Arial"/>
                <w:i/>
                <w:sz w:val="18"/>
                <w:lang w:eastAsia="x-none"/>
              </w:rPr>
              <w:t>SIB1</w:t>
            </w:r>
            <w:r w:rsidRPr="005216EF">
              <w:rPr>
                <w:rFonts w:ascii="Arial" w:eastAsia="宋体" w:hAnsi="Arial"/>
                <w:sz w:val="18"/>
                <w:szCs w:val="22"/>
              </w:rPr>
              <w:t xml:space="preserve"> in this BWP. (see TS 38.213 [13], clause 10)</w:t>
            </w:r>
            <w:r>
              <w:rPr>
                <w:rFonts w:ascii="Arial" w:eastAsia="宋体" w:hAnsi="Arial" w:hint="eastAsia"/>
                <w:sz w:val="18"/>
                <w:szCs w:val="22"/>
                <w:lang w:eastAsia="zh-CN"/>
              </w:rPr>
              <w:t>.</w:t>
            </w:r>
            <w:r>
              <w:rPr>
                <w:rFonts w:ascii="Arial" w:eastAsia="宋体" w:hAnsi="Arial"/>
                <w:sz w:val="18"/>
                <w:szCs w:val="22"/>
                <w:lang w:eastAsia="zh-CN"/>
              </w:rPr>
              <w:t xml:space="preserve"> </w:t>
            </w:r>
            <w:r w:rsidRPr="005A537F">
              <w:rPr>
                <w:rFonts w:ascii="Arial" w:eastAsia="宋体" w:hAnsi="Arial"/>
                <w:sz w:val="18"/>
                <w:szCs w:val="22"/>
                <w:highlight w:val="yellow"/>
                <w:lang w:eastAsia="sv-SE"/>
              </w:rPr>
              <w:t xml:space="preserve">If the field is set to non-zero, the UE monitor this </w:t>
            </w:r>
            <w:proofErr w:type="spellStart"/>
            <w:r w:rsidRPr="005A537F">
              <w:rPr>
                <w:rFonts w:ascii="Arial" w:eastAsia="宋体" w:hAnsi="Arial"/>
                <w:sz w:val="18"/>
                <w:szCs w:val="22"/>
                <w:highlight w:val="yellow"/>
                <w:lang w:eastAsia="sv-SE"/>
              </w:rPr>
              <w:t>searchspace</w:t>
            </w:r>
            <w:proofErr w:type="spellEnd"/>
            <w:r w:rsidRPr="005A537F">
              <w:rPr>
                <w:rFonts w:ascii="Arial" w:eastAsia="宋体" w:hAnsi="Arial"/>
                <w:sz w:val="18"/>
                <w:szCs w:val="22"/>
                <w:highlight w:val="yellow"/>
                <w:lang w:eastAsia="sv-SE"/>
              </w:rPr>
              <w:t xml:space="preserv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afa"/>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r>
              <w:rPr>
                <w:rFonts w:asciiTheme="minorHAnsi" w:hAnsiTheme="minorHAnsi" w:cstheme="minorHAnsi"/>
              </w:rPr>
              <w:t>No</w:t>
            </w:r>
          </w:p>
        </w:tc>
        <w:tc>
          <w:tcPr>
            <w:tcW w:w="5239" w:type="dxa"/>
          </w:tcPr>
          <w:p w14:paraId="5AA33E4D" w14:textId="77777777" w:rsidR="005A537F" w:rsidRDefault="00EA6F77" w:rsidP="00B2618B">
            <w:pPr>
              <w:rPr>
                <w:rFonts w:asciiTheme="minorHAnsi" w:hAnsiTheme="minorHAnsi" w:cstheme="minorHAnsi"/>
              </w:rPr>
            </w:pPr>
            <w:r>
              <w:rPr>
                <w:rFonts w:asciiTheme="minorHAnsi" w:hAnsiTheme="minorHAnsi" w:cstheme="minorHAnsi"/>
              </w:rPr>
              <w:t>Similar view of ZTE. We think that RAN1 specification is already clear about this and there is no need to overspecify things in RRC.</w:t>
            </w:r>
          </w:p>
          <w:p w14:paraId="372AC155" w14:textId="77D46D85" w:rsidR="00EA6F77" w:rsidRPr="00A91DF0" w:rsidRDefault="00EA6F77" w:rsidP="00B2618B">
            <w:pPr>
              <w:rPr>
                <w:rFonts w:asciiTheme="minorHAnsi" w:hAnsiTheme="minorHAnsi" w:cstheme="minorHAnsi"/>
              </w:rPr>
            </w:pPr>
            <w:r>
              <w:rPr>
                <w:rFonts w:asciiTheme="minorHAnsi" w:hAnsiTheme="minorHAnsi" w:cstheme="minorHAnsi"/>
              </w:rPr>
              <w:lastRenderedPageBreak/>
              <w:t>If majority of companies really want to have this change, since is not fixing any error or erroneus behaviour, we can think to have this change in the Rapporteur’s CR.</w:t>
            </w:r>
          </w:p>
        </w:tc>
      </w:tr>
      <w:tr w:rsidR="005A537F" w14:paraId="3B90656A" w14:textId="77777777" w:rsidTr="005A537F">
        <w:tc>
          <w:tcPr>
            <w:tcW w:w="1576" w:type="dxa"/>
          </w:tcPr>
          <w:p w14:paraId="203F2616" w14:textId="411D4B17" w:rsidR="005A537F" w:rsidRDefault="00033C2C" w:rsidP="00B2618B">
            <w:pPr>
              <w:rPr>
                <w:rFonts w:asciiTheme="minorHAnsi" w:hAnsiTheme="minorHAnsi" w:cstheme="minorHAnsi"/>
              </w:rPr>
            </w:pPr>
            <w:r>
              <w:rPr>
                <w:rFonts w:asciiTheme="minorHAnsi" w:hAnsiTheme="minorHAnsi" w:cstheme="minorHAnsi"/>
              </w:rPr>
              <w:lastRenderedPageBreak/>
              <w:t>vivo</w:t>
            </w:r>
          </w:p>
        </w:tc>
        <w:tc>
          <w:tcPr>
            <w:tcW w:w="1113" w:type="dxa"/>
          </w:tcPr>
          <w:p w14:paraId="31A4DFC0" w14:textId="1F292C24" w:rsidR="005A537F" w:rsidRDefault="00033C2C" w:rsidP="00B2618B">
            <w:pPr>
              <w:rPr>
                <w:rFonts w:asciiTheme="minorHAnsi" w:hAnsiTheme="minorHAnsi" w:cstheme="minorHAnsi"/>
              </w:rPr>
            </w:pPr>
            <w:r>
              <w:rPr>
                <w:rFonts w:asciiTheme="minorHAnsi" w:hAnsiTheme="minorHAnsi" w:cstheme="minorHAnsi"/>
              </w:rPr>
              <w:t>Yes</w:t>
            </w: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DDFF149" w:rsidR="005A537F" w:rsidRDefault="00033C2C" w:rsidP="00B2618B">
            <w:pPr>
              <w:rPr>
                <w:rFonts w:asciiTheme="minorHAnsi" w:hAnsiTheme="minorHAnsi" w:cstheme="minorHAnsi"/>
              </w:rPr>
            </w:pPr>
            <w:r>
              <w:rPr>
                <w:rFonts w:asciiTheme="minorHAnsi" w:hAnsiTheme="minorHAnsi" w:cstheme="minorHAnsi"/>
              </w:rPr>
              <w:t>Agree with ZTE and Ericsson.</w:t>
            </w:r>
          </w:p>
        </w:tc>
      </w:tr>
      <w:tr w:rsidR="005A537F" w14:paraId="1AFBBECE" w14:textId="77777777" w:rsidTr="005A537F">
        <w:tc>
          <w:tcPr>
            <w:tcW w:w="1576" w:type="dxa"/>
          </w:tcPr>
          <w:p w14:paraId="2777DF07" w14:textId="77777777" w:rsidR="005A537F" w:rsidRDefault="00B25BBE" w:rsidP="00B2618B">
            <w:pPr>
              <w:rPr>
                <w:rFonts w:asciiTheme="minorHAnsi" w:hAnsiTheme="minorHAnsi" w:cstheme="minorHAnsi"/>
              </w:rPr>
            </w:pPr>
            <w:r>
              <w:rPr>
                <w:rFonts w:asciiTheme="minorHAnsi" w:hAnsiTheme="minorHAnsi" w:cstheme="minorHAnsi"/>
              </w:rPr>
              <w:t>Nokia</w:t>
            </w:r>
          </w:p>
          <w:p w14:paraId="2D8F706C" w14:textId="3DB5AD01" w:rsidR="00D16EED" w:rsidRDefault="00D16EED" w:rsidP="00B2618B">
            <w:pPr>
              <w:rPr>
                <w:rFonts w:asciiTheme="minorHAnsi" w:hAnsiTheme="minorHAnsi" w:cstheme="minorHAnsi"/>
              </w:rPr>
            </w:pPr>
            <w:r>
              <w:rPr>
                <w:rFonts w:asciiTheme="minorHAnsi" w:hAnsiTheme="minorHAnsi" w:cstheme="minorHAnsi"/>
              </w:rPr>
              <w:t>(Amaanat)</w:t>
            </w:r>
          </w:p>
        </w:tc>
        <w:tc>
          <w:tcPr>
            <w:tcW w:w="1113" w:type="dxa"/>
          </w:tcPr>
          <w:p w14:paraId="72D89BB3" w14:textId="5BAAAC9C" w:rsidR="005A537F" w:rsidRDefault="00D16EED" w:rsidP="00B2618B">
            <w:pPr>
              <w:rPr>
                <w:rFonts w:asciiTheme="minorHAnsi" w:hAnsiTheme="minorHAnsi" w:cstheme="minorHAnsi"/>
              </w:rPr>
            </w:pPr>
            <w:r>
              <w:rPr>
                <w:rFonts w:asciiTheme="minorHAnsi" w:hAnsiTheme="minorHAnsi" w:cstheme="minorHAnsi"/>
              </w:rPr>
              <w:t>Yes</w:t>
            </w:r>
          </w:p>
        </w:tc>
        <w:tc>
          <w:tcPr>
            <w:tcW w:w="1701" w:type="dxa"/>
          </w:tcPr>
          <w:p w14:paraId="53E5D5EF" w14:textId="4DA8AF9C" w:rsidR="005A537F" w:rsidRDefault="00D16EED" w:rsidP="00B2618B">
            <w:pPr>
              <w:rPr>
                <w:rFonts w:asciiTheme="minorHAnsi" w:hAnsiTheme="minorHAnsi" w:cstheme="minorHAnsi"/>
              </w:rPr>
            </w:pPr>
            <w:r>
              <w:rPr>
                <w:rFonts w:asciiTheme="minorHAnsi" w:hAnsiTheme="minorHAnsi" w:cstheme="minorHAnsi"/>
              </w:rPr>
              <w:t>No</w:t>
            </w:r>
          </w:p>
        </w:tc>
        <w:tc>
          <w:tcPr>
            <w:tcW w:w="5239" w:type="dxa"/>
          </w:tcPr>
          <w:p w14:paraId="7ADA1244" w14:textId="726B91DB" w:rsidR="005A537F" w:rsidRDefault="00D16EED" w:rsidP="00B2618B">
            <w:pPr>
              <w:rPr>
                <w:rFonts w:asciiTheme="minorHAnsi" w:hAnsiTheme="minorHAnsi" w:cstheme="minorHAnsi"/>
              </w:rPr>
            </w:pPr>
            <w:r>
              <w:rPr>
                <w:rFonts w:asciiTheme="minorHAnsi" w:hAnsiTheme="minorHAnsi" w:cstheme="minorHAnsi"/>
              </w:rPr>
              <w:t>LS from RAN1 is clear and we think implementations can use that as reference if required.</w:t>
            </w:r>
          </w:p>
        </w:tc>
      </w:tr>
      <w:tr w:rsidR="005A537F" w14:paraId="5D034D7E" w14:textId="77777777" w:rsidTr="005A537F">
        <w:tc>
          <w:tcPr>
            <w:tcW w:w="1576" w:type="dxa"/>
          </w:tcPr>
          <w:p w14:paraId="46D3A14E" w14:textId="4394F121"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3FDFF737" w14:textId="0B73F03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1701" w:type="dxa"/>
          </w:tcPr>
          <w:p w14:paraId="3093EA19" w14:textId="576EDFDC"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5239" w:type="dxa"/>
          </w:tcPr>
          <w:p w14:paraId="0E1BD692" w14:textId="018B708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not clear in the spec when the search space is set to non-zero for RMSI. So it results in more dicussion and LS to/from RAN1 in previous meetings. In order to make the spec clear, the RRC chagne is necessary.</w:t>
            </w:r>
          </w:p>
        </w:tc>
      </w:tr>
      <w:tr w:rsidR="000A4802" w14:paraId="1CA56ABE" w14:textId="77777777" w:rsidTr="005A537F">
        <w:tc>
          <w:tcPr>
            <w:tcW w:w="1576" w:type="dxa"/>
          </w:tcPr>
          <w:p w14:paraId="62C0CC4A" w14:textId="3BE4E50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196A13D8" w14:textId="5733CC1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556F989C" w14:textId="792A2456" w:rsidR="000A4802" w:rsidRDefault="000A4802" w:rsidP="000A4802">
            <w:pPr>
              <w:rPr>
                <w:rFonts w:asciiTheme="minorHAnsi" w:hAnsiTheme="minorHAnsi" w:cstheme="minorHAnsi"/>
              </w:rPr>
            </w:pPr>
            <w:r>
              <w:rPr>
                <w:rFonts w:asciiTheme="minorHAnsi" w:eastAsia="Malgun Gothic" w:hAnsiTheme="minorHAnsi" w:cstheme="minorHAnsi"/>
                <w:lang w:eastAsia="ko-KR"/>
              </w:rPr>
              <w:t>No, but</w:t>
            </w:r>
          </w:p>
        </w:tc>
        <w:tc>
          <w:tcPr>
            <w:tcW w:w="5239" w:type="dxa"/>
          </w:tcPr>
          <w:p w14:paraId="1587FA99" w14:textId="60C0F319" w:rsidR="000A4802" w:rsidRPr="005E19EB" w:rsidRDefault="000A4802" w:rsidP="000A4802">
            <w:pPr>
              <w:rPr>
                <w:rFonts w:asciiTheme="minorHAnsi" w:hAnsiTheme="minorHAnsi" w:cstheme="minorHAnsi"/>
              </w:rPr>
            </w:pPr>
            <w:r>
              <w:rPr>
                <w:rFonts w:asciiTheme="minorHAnsi" w:eastAsia="Malgun Gothic" w:hAnsiTheme="minorHAnsi" w:cstheme="minorHAnsi"/>
                <w:lang w:eastAsia="ko-KR"/>
              </w:rPr>
              <w:t xml:space="preserve">It’s not necessary, but </w:t>
            </w:r>
            <w:r>
              <w:rPr>
                <w:rFonts w:asciiTheme="minorHAnsi" w:eastAsia="Malgun Gothic" w:hAnsiTheme="minorHAnsi" w:cstheme="minorHAnsi" w:hint="eastAsia"/>
                <w:lang w:eastAsia="ko-KR"/>
              </w:rPr>
              <w:t>it is still beneficial to update the corresp</w:t>
            </w:r>
            <w:r>
              <w:rPr>
                <w:rFonts w:asciiTheme="minorHAnsi" w:eastAsia="Malgun Gothic" w:hAnsiTheme="minorHAnsi" w:cstheme="minorHAnsi"/>
                <w:lang w:eastAsia="ko-KR"/>
              </w:rPr>
              <w:t xml:space="preserve">onding field description, in order to avoid ambiguity. </w:t>
            </w:r>
          </w:p>
        </w:tc>
      </w:tr>
      <w:tr w:rsidR="000A4802" w14:paraId="0654E4FD" w14:textId="77777777" w:rsidTr="005A537F">
        <w:tc>
          <w:tcPr>
            <w:tcW w:w="1576" w:type="dxa"/>
          </w:tcPr>
          <w:p w14:paraId="10FCC67B" w14:textId="433A1C0A"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113" w:type="dxa"/>
          </w:tcPr>
          <w:p w14:paraId="4C570CCA" w14:textId="0E9CE495"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3BA9F000" w14:textId="1502C89E"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42926C63" w14:textId="63DFCFE4"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S</w:t>
            </w:r>
            <w:r>
              <w:rPr>
                <w:rFonts w:asciiTheme="minorHAnsi" w:eastAsia="Yu Mincho" w:hAnsiTheme="minorHAnsi" w:cstheme="minorHAnsi"/>
              </w:rPr>
              <w:t>ame view Ericsson</w:t>
            </w:r>
          </w:p>
        </w:tc>
      </w:tr>
      <w:tr w:rsidR="001A0E02" w14:paraId="320C3802" w14:textId="77777777" w:rsidTr="005A537F">
        <w:tc>
          <w:tcPr>
            <w:tcW w:w="1576" w:type="dxa"/>
          </w:tcPr>
          <w:p w14:paraId="5A712225" w14:textId="3389B094" w:rsidR="001A0E02" w:rsidRDefault="001A0E02" w:rsidP="000A4802">
            <w:pPr>
              <w:rPr>
                <w:rFonts w:asciiTheme="minorHAnsi" w:eastAsia="Yu Mincho" w:hAnsiTheme="minorHAnsi" w:cstheme="minorHAnsi"/>
              </w:rPr>
            </w:pPr>
            <w:r>
              <w:rPr>
                <w:rFonts w:asciiTheme="minorHAnsi" w:eastAsia="Yu Mincho" w:hAnsiTheme="minorHAnsi" w:cstheme="minorHAnsi"/>
              </w:rPr>
              <w:t>Apple</w:t>
            </w:r>
          </w:p>
        </w:tc>
        <w:tc>
          <w:tcPr>
            <w:tcW w:w="1113" w:type="dxa"/>
          </w:tcPr>
          <w:p w14:paraId="4137BF48" w14:textId="4A782820" w:rsidR="001A0E02" w:rsidRDefault="001A0E02" w:rsidP="000A4802">
            <w:pPr>
              <w:rPr>
                <w:rFonts w:asciiTheme="minorHAnsi" w:eastAsia="Yu Mincho" w:hAnsiTheme="minorHAnsi" w:cstheme="minorHAnsi"/>
              </w:rPr>
            </w:pPr>
            <w:r>
              <w:rPr>
                <w:rFonts w:asciiTheme="minorHAnsi" w:eastAsia="Yu Mincho" w:hAnsiTheme="minorHAnsi" w:cstheme="minorHAnsi"/>
              </w:rPr>
              <w:t>Yes</w:t>
            </w:r>
          </w:p>
        </w:tc>
        <w:tc>
          <w:tcPr>
            <w:tcW w:w="1701" w:type="dxa"/>
          </w:tcPr>
          <w:p w14:paraId="12B1FED5" w14:textId="7BA3E7B1" w:rsidR="001A0E02" w:rsidRDefault="001A0E02" w:rsidP="000A4802">
            <w:pPr>
              <w:rPr>
                <w:rFonts w:asciiTheme="minorHAnsi" w:eastAsia="Yu Mincho" w:hAnsiTheme="minorHAnsi" w:cstheme="minorHAnsi"/>
              </w:rPr>
            </w:pPr>
          </w:p>
        </w:tc>
        <w:tc>
          <w:tcPr>
            <w:tcW w:w="5239" w:type="dxa"/>
          </w:tcPr>
          <w:p w14:paraId="5189E468" w14:textId="01061AC1" w:rsidR="001A0E02" w:rsidRDefault="001A0E02" w:rsidP="000A4802">
            <w:pPr>
              <w:rPr>
                <w:rFonts w:asciiTheme="minorHAnsi" w:eastAsia="Yu Mincho" w:hAnsiTheme="minorHAnsi" w:cstheme="minorHAnsi"/>
              </w:rPr>
            </w:pPr>
            <w:r>
              <w:rPr>
                <w:rFonts w:asciiTheme="minorHAnsi" w:eastAsia="Yu Mincho" w:hAnsiTheme="minorHAnsi" w:cstheme="minorHAnsi"/>
              </w:rPr>
              <w:t>We feel the change is not very necessary, but can follow majority view.</w:t>
            </w:r>
          </w:p>
        </w:tc>
      </w:tr>
      <w:tr w:rsidR="003E4C00" w14:paraId="523FB544" w14:textId="77777777" w:rsidTr="005A537F">
        <w:tc>
          <w:tcPr>
            <w:tcW w:w="1576" w:type="dxa"/>
          </w:tcPr>
          <w:p w14:paraId="0D26983D" w14:textId="76BBD6AA" w:rsidR="003E4C00" w:rsidRDefault="003E4C00" w:rsidP="000A4802">
            <w:pPr>
              <w:rPr>
                <w:rFonts w:asciiTheme="minorHAnsi" w:eastAsia="Yu Mincho" w:hAnsiTheme="minorHAnsi" w:cstheme="minorHAnsi"/>
              </w:rPr>
            </w:pPr>
            <w:r>
              <w:rPr>
                <w:rFonts w:asciiTheme="minorHAnsi" w:eastAsia="Yu Mincho" w:hAnsiTheme="minorHAnsi" w:cstheme="minorHAnsi"/>
              </w:rPr>
              <w:t>Docomo</w:t>
            </w:r>
          </w:p>
        </w:tc>
        <w:tc>
          <w:tcPr>
            <w:tcW w:w="1113" w:type="dxa"/>
          </w:tcPr>
          <w:p w14:paraId="1CAB1CC0" w14:textId="1804E60A" w:rsidR="003E4C00" w:rsidRDefault="003E4C00" w:rsidP="000A4802">
            <w:pPr>
              <w:rPr>
                <w:rFonts w:asciiTheme="minorHAnsi" w:eastAsia="Yu Mincho" w:hAnsiTheme="minorHAnsi" w:cstheme="minorHAnsi"/>
              </w:rPr>
            </w:pPr>
            <w:r>
              <w:rPr>
                <w:rFonts w:asciiTheme="minorHAnsi" w:eastAsia="Yu Mincho" w:hAnsiTheme="minorHAnsi" w:cstheme="minorHAnsi"/>
              </w:rPr>
              <w:t>Yes</w:t>
            </w:r>
          </w:p>
        </w:tc>
        <w:tc>
          <w:tcPr>
            <w:tcW w:w="1701" w:type="dxa"/>
          </w:tcPr>
          <w:p w14:paraId="6B7ABB41" w14:textId="2C33ED55" w:rsidR="003E4C00" w:rsidRDefault="003E4C00" w:rsidP="000A4802">
            <w:pPr>
              <w:rPr>
                <w:rFonts w:asciiTheme="minorHAnsi" w:eastAsia="Yu Mincho" w:hAnsiTheme="minorHAnsi" w:cstheme="minorHAnsi"/>
              </w:rPr>
            </w:pPr>
            <w:r>
              <w:rPr>
                <w:rFonts w:asciiTheme="minorHAnsi" w:eastAsia="Yu Mincho" w:hAnsiTheme="minorHAnsi" w:cstheme="minorHAnsi"/>
              </w:rPr>
              <w:t>Maybe yes</w:t>
            </w:r>
          </w:p>
        </w:tc>
        <w:tc>
          <w:tcPr>
            <w:tcW w:w="5239" w:type="dxa"/>
          </w:tcPr>
          <w:p w14:paraId="5E6E8DB8" w14:textId="62F8FBF6" w:rsidR="003E4C00" w:rsidRDefault="003E4C00" w:rsidP="000A4802">
            <w:pPr>
              <w:rPr>
                <w:rFonts w:asciiTheme="minorHAnsi" w:eastAsia="Yu Mincho" w:hAnsiTheme="minorHAnsi" w:cstheme="minorHAnsi"/>
              </w:rPr>
            </w:pPr>
            <w:r>
              <w:rPr>
                <w:rFonts w:asciiTheme="minorHAnsi" w:eastAsia="Yu Mincho" w:hAnsiTheme="minorHAnsi" w:cstheme="minorHAnsi"/>
              </w:rPr>
              <w:t>It would help us not repeating the same discussion.</w:t>
            </w:r>
          </w:p>
        </w:tc>
      </w:tr>
      <w:tr w:rsidR="00C761BF" w14:paraId="17795B6C" w14:textId="77777777" w:rsidTr="00C761BF">
        <w:tc>
          <w:tcPr>
            <w:tcW w:w="1576" w:type="dxa"/>
          </w:tcPr>
          <w:p w14:paraId="04CB80B5"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0E154A3E"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1701" w:type="dxa"/>
          </w:tcPr>
          <w:p w14:paraId="61CDDF9F"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3208D252" w14:textId="0FFCB792"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imilar feeling as </w:t>
            </w:r>
            <w:r>
              <w:rPr>
                <w:rFonts w:asciiTheme="minorHAnsi" w:eastAsiaTheme="minorEastAsia" w:hAnsiTheme="minorHAnsi" w:cstheme="minorHAnsi"/>
                <w:lang w:eastAsia="zh-CN"/>
              </w:rPr>
              <w:t xml:space="preserve">most of </w:t>
            </w:r>
            <w:r>
              <w:rPr>
                <w:rFonts w:asciiTheme="minorHAnsi" w:eastAsiaTheme="minorEastAsia" w:hAnsiTheme="minorHAnsi" w:cstheme="minorHAnsi"/>
                <w:lang w:eastAsia="zh-CN"/>
              </w:rPr>
              <w:t>others.</w:t>
            </w: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21"/>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af7"/>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af7"/>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In the contribution, Nokia quotes the procedural text wherein the UE performs actions associated to ‘per-FR’ measurement gap related actions and then performs ‘per-UE’ measurement gap related actions. Thus, strictly following the procedural text, there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lastRenderedPageBreak/>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w:t>
      </w:r>
      <w:proofErr w:type="spellStart"/>
      <w:r>
        <w:rPr>
          <w:b/>
          <w:bCs/>
          <w:lang w:eastAsia="x-none"/>
        </w:rPr>
        <w:t>behavior</w:t>
      </w:r>
      <w:proofErr w:type="spellEnd"/>
      <w:r>
        <w:rPr>
          <w:b/>
          <w:bCs/>
          <w:lang w:eastAsia="x-none"/>
        </w:rPr>
        <w:t>.</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afa"/>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6D3EEB0F" w:rsidR="008D2C1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484EE28E" w14:textId="193AE50E" w:rsidR="008D2C19" w:rsidRDefault="00033C2C" w:rsidP="00B964C7">
            <w:pPr>
              <w:rPr>
                <w:rFonts w:asciiTheme="minorHAnsi" w:hAnsiTheme="minorHAnsi" w:cstheme="minorHAnsi"/>
              </w:rPr>
            </w:pPr>
            <w:r>
              <w:rPr>
                <w:rFonts w:asciiTheme="minorHAnsi" w:hAnsiTheme="minorHAnsi" w:cstheme="minorHAnsi"/>
              </w:rPr>
              <w:t>Yes</w:t>
            </w:r>
          </w:p>
        </w:tc>
        <w:tc>
          <w:tcPr>
            <w:tcW w:w="6427" w:type="dxa"/>
          </w:tcPr>
          <w:p w14:paraId="25CB71F2" w14:textId="6C5075F4" w:rsidR="008D2C19" w:rsidRDefault="00033C2C" w:rsidP="00B964C7">
            <w:pPr>
              <w:rPr>
                <w:rFonts w:asciiTheme="minorHAnsi" w:hAnsiTheme="minorHAnsi" w:cstheme="minorHAnsi"/>
              </w:rPr>
            </w:pPr>
            <w:r>
              <w:rPr>
                <w:rFonts w:asciiTheme="minorHAnsi" w:hAnsiTheme="minorHAnsi" w:cstheme="minorHAnsi"/>
              </w:rPr>
              <w:t xml:space="preserve">The procedure seems not to prevent </w:t>
            </w:r>
            <w:r>
              <w:rPr>
                <w:rFonts w:asciiTheme="minorHAnsi" w:eastAsiaTheme="minorEastAsia" w:hAnsiTheme="minorHAnsi" w:cstheme="minorHAnsi"/>
                <w:lang w:eastAsia="zh-CN"/>
              </w:rPr>
              <w:t>simultaneous configuration of per-UE and per-FR gap “temporarily”.</w:t>
            </w:r>
          </w:p>
        </w:tc>
      </w:tr>
      <w:tr w:rsidR="008D2C19" w14:paraId="11058CB2" w14:textId="77777777" w:rsidTr="008D2C19">
        <w:trPr>
          <w:trHeight w:val="487"/>
        </w:trPr>
        <w:tc>
          <w:tcPr>
            <w:tcW w:w="1933" w:type="dxa"/>
          </w:tcPr>
          <w:p w14:paraId="74558156" w14:textId="14D3EC0A" w:rsidR="008D2C19" w:rsidRDefault="00B527BE" w:rsidP="00B964C7">
            <w:pPr>
              <w:rPr>
                <w:rFonts w:asciiTheme="minorHAnsi" w:hAnsiTheme="minorHAnsi" w:cstheme="minorHAnsi"/>
              </w:rPr>
            </w:pPr>
            <w:r>
              <w:rPr>
                <w:rFonts w:asciiTheme="minorHAnsi" w:hAnsiTheme="minorHAnsi" w:cstheme="minorHAnsi"/>
              </w:rPr>
              <w:t>Nokia</w:t>
            </w:r>
          </w:p>
        </w:tc>
        <w:tc>
          <w:tcPr>
            <w:tcW w:w="1365" w:type="dxa"/>
          </w:tcPr>
          <w:p w14:paraId="0F4FA4B9" w14:textId="66B73EEA" w:rsidR="008D2C19" w:rsidRDefault="00B527BE" w:rsidP="00B964C7">
            <w:pPr>
              <w:rPr>
                <w:rFonts w:asciiTheme="minorHAnsi" w:hAnsiTheme="minorHAnsi" w:cstheme="minorHAnsi"/>
              </w:rPr>
            </w:pPr>
            <w:r>
              <w:rPr>
                <w:rFonts w:asciiTheme="minorHAnsi" w:hAnsiTheme="minorHAnsi" w:cstheme="minorHAnsi"/>
              </w:rPr>
              <w:t>Yes, but</w:t>
            </w:r>
          </w:p>
        </w:tc>
        <w:tc>
          <w:tcPr>
            <w:tcW w:w="6427" w:type="dxa"/>
          </w:tcPr>
          <w:p w14:paraId="29D2A4B5" w14:textId="2D21E05D" w:rsidR="008D2C19" w:rsidRDefault="00B527BE" w:rsidP="00B964C7">
            <w:pPr>
              <w:rPr>
                <w:rFonts w:asciiTheme="minorHAnsi" w:hAnsiTheme="minorHAnsi" w:cstheme="minorHAnsi"/>
              </w:rPr>
            </w:pPr>
            <w:r>
              <w:rPr>
                <w:rFonts w:asciiTheme="minorHAnsi" w:hAnsiTheme="minorHAnsi" w:cstheme="minorHAnsi"/>
              </w:rPr>
              <w:t>We also think this is transient case but we just want to have clear understanding that all companies do have the same view that there should not be a problem from UE side due to this specification.</w:t>
            </w:r>
          </w:p>
        </w:tc>
      </w:tr>
      <w:tr w:rsidR="008D2C19" w14:paraId="240087D9" w14:textId="77777777" w:rsidTr="008D2C19">
        <w:trPr>
          <w:trHeight w:val="471"/>
        </w:trPr>
        <w:tc>
          <w:tcPr>
            <w:tcW w:w="1933" w:type="dxa"/>
          </w:tcPr>
          <w:p w14:paraId="1CF35372" w14:textId="120BE32A" w:rsidR="008D2C1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3DD4FA88" w14:textId="702F396E" w:rsidR="008D2C19" w:rsidRDefault="00F12576" w:rsidP="00B964C7">
            <w:pPr>
              <w:rPr>
                <w:rFonts w:asciiTheme="minorHAnsi" w:hAnsiTheme="minorHAnsi" w:cstheme="minorHAnsi"/>
              </w:rPr>
            </w:pPr>
            <w:r>
              <w:rPr>
                <w:rFonts w:asciiTheme="minorHAnsi" w:hAnsiTheme="minorHAnsi" w:cstheme="minorHAnsi"/>
              </w:rPr>
              <w:t>Yes with comments</w:t>
            </w:r>
          </w:p>
        </w:tc>
        <w:tc>
          <w:tcPr>
            <w:tcW w:w="6427" w:type="dxa"/>
          </w:tcPr>
          <w:p w14:paraId="314AF75D" w14:textId="289FBDBD" w:rsidR="008D2C19" w:rsidRDefault="00F12576" w:rsidP="00B964C7">
            <w:pPr>
              <w:rPr>
                <w:rFonts w:asciiTheme="minorHAnsi" w:hAnsiTheme="minorHAnsi" w:cstheme="minorHAnsi"/>
              </w:rPr>
            </w:pPr>
            <w:r>
              <w:rPr>
                <w:rFonts w:asciiTheme="minorHAnsi" w:hAnsiTheme="minorHAnsi" w:cstheme="minorHAnsi"/>
              </w:rPr>
              <w:t>We agree that a UE cannot be configured with both per UE and per FR emasuerment gap configurations and the procedural text is just a “temporary“ stage within the UE implementation and we believe there is no need to clarufy anything here.</w:t>
            </w:r>
          </w:p>
        </w:tc>
      </w:tr>
      <w:tr w:rsidR="008D2C19" w14:paraId="01297A1C" w14:textId="77777777" w:rsidTr="008D2C19">
        <w:trPr>
          <w:trHeight w:val="487"/>
        </w:trPr>
        <w:tc>
          <w:tcPr>
            <w:tcW w:w="1933" w:type="dxa"/>
          </w:tcPr>
          <w:p w14:paraId="43685A3C" w14:textId="333AE100"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155A97CD" w14:textId="580A9BC5"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427" w:type="dxa"/>
          </w:tcPr>
          <w:p w14:paraId="3B212231" w14:textId="435580CE"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true that per UE gap and per FR gap can not be configured simultaneously. But I think the temppory co-existing is OK.</w:t>
            </w:r>
          </w:p>
        </w:tc>
      </w:tr>
      <w:tr w:rsidR="000A4802" w14:paraId="729618F1" w14:textId="77777777" w:rsidTr="008D2C19">
        <w:trPr>
          <w:trHeight w:val="471"/>
        </w:trPr>
        <w:tc>
          <w:tcPr>
            <w:tcW w:w="1933" w:type="dxa"/>
          </w:tcPr>
          <w:p w14:paraId="2F3E4283" w14:textId="7CAAC46A"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8A7A3B" w14:textId="3E3E0FD1"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427" w:type="dxa"/>
          </w:tcPr>
          <w:p w14:paraId="63A2AB64" w14:textId="6DF1A1C2" w:rsidR="000A4802" w:rsidRDefault="000A4802" w:rsidP="000A4802">
            <w:pPr>
              <w:rPr>
                <w:rFonts w:asciiTheme="minorHAnsi" w:hAnsiTheme="minorHAnsi" w:cstheme="minorHAnsi"/>
              </w:rPr>
            </w:pPr>
            <w:r>
              <w:rPr>
                <w:rFonts w:asciiTheme="minorHAnsi" w:eastAsia="Malgun Gothic" w:hAnsiTheme="minorHAnsi" w:cstheme="minorHAnsi"/>
                <w:lang w:eastAsia="ko-KR"/>
              </w:rPr>
              <w:t>The current procedural flow may result in any ambiguity. We have assumed it’s benefical for RAN2 to shortly clarify it.</w:t>
            </w:r>
          </w:p>
        </w:tc>
      </w:tr>
      <w:tr w:rsidR="000A4802" w14:paraId="2C25435E" w14:textId="77777777" w:rsidTr="008D2C19">
        <w:trPr>
          <w:trHeight w:val="471"/>
        </w:trPr>
        <w:tc>
          <w:tcPr>
            <w:tcW w:w="1933" w:type="dxa"/>
          </w:tcPr>
          <w:p w14:paraId="45F2215F" w14:textId="13B8605E"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365" w:type="dxa"/>
          </w:tcPr>
          <w:p w14:paraId="74F70111" w14:textId="047FA3A1"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r>
              <w:rPr>
                <w:rFonts w:asciiTheme="minorHAnsi" w:eastAsia="Malgun Gothic" w:hAnsiTheme="minorHAnsi" w:cstheme="minorHAnsi"/>
                <w:lang w:eastAsia="ko-KR"/>
              </w:rPr>
              <w:t>es</w:t>
            </w:r>
          </w:p>
        </w:tc>
        <w:tc>
          <w:tcPr>
            <w:tcW w:w="6427" w:type="dxa"/>
          </w:tcPr>
          <w:p w14:paraId="42F0D4EC" w14:textId="77777777" w:rsidR="000A4802" w:rsidRDefault="000A4802" w:rsidP="000A4802">
            <w:pPr>
              <w:rPr>
                <w:rFonts w:asciiTheme="minorHAnsi" w:eastAsia="Malgun Gothic" w:hAnsiTheme="minorHAnsi" w:cstheme="minorHAnsi"/>
                <w:lang w:eastAsia="ko-KR"/>
              </w:rPr>
            </w:pPr>
          </w:p>
        </w:tc>
      </w:tr>
      <w:tr w:rsidR="001A0E02" w14:paraId="4DE7439A" w14:textId="77777777" w:rsidTr="008D2C19">
        <w:trPr>
          <w:trHeight w:val="471"/>
        </w:trPr>
        <w:tc>
          <w:tcPr>
            <w:tcW w:w="1933" w:type="dxa"/>
          </w:tcPr>
          <w:p w14:paraId="288F3B75" w14:textId="3FB22641" w:rsidR="001A0E02" w:rsidRDefault="001A0E02" w:rsidP="001A0E02">
            <w:pPr>
              <w:rPr>
                <w:rFonts w:asciiTheme="minorHAnsi" w:eastAsia="Malgun Gothic" w:hAnsiTheme="minorHAnsi" w:cstheme="minorHAnsi"/>
                <w:lang w:eastAsia="ko-KR"/>
              </w:rPr>
            </w:pPr>
            <w:r>
              <w:rPr>
                <w:rFonts w:asciiTheme="minorHAnsi" w:hAnsiTheme="minorHAnsi" w:cstheme="minorHAnsi"/>
              </w:rPr>
              <w:t>Apple</w:t>
            </w:r>
          </w:p>
        </w:tc>
        <w:tc>
          <w:tcPr>
            <w:tcW w:w="1365" w:type="dxa"/>
          </w:tcPr>
          <w:p w14:paraId="19E8C1D6" w14:textId="30726BF9" w:rsidR="001A0E02" w:rsidRDefault="001A0E02" w:rsidP="001A0E02">
            <w:pPr>
              <w:rPr>
                <w:rFonts w:asciiTheme="minorHAnsi" w:eastAsia="Malgun Gothic" w:hAnsiTheme="minorHAnsi" w:cstheme="minorHAnsi"/>
                <w:lang w:eastAsia="ko-KR"/>
              </w:rPr>
            </w:pPr>
            <w:r>
              <w:rPr>
                <w:rFonts w:asciiTheme="minorHAnsi" w:hAnsiTheme="minorHAnsi" w:cstheme="minorHAnsi"/>
              </w:rPr>
              <w:t>Yes</w:t>
            </w:r>
          </w:p>
        </w:tc>
        <w:tc>
          <w:tcPr>
            <w:tcW w:w="6427" w:type="dxa"/>
          </w:tcPr>
          <w:p w14:paraId="1160E96A" w14:textId="30A4F990" w:rsidR="001A0E02" w:rsidRDefault="001A0E02" w:rsidP="001A0E02">
            <w:pPr>
              <w:rPr>
                <w:rFonts w:asciiTheme="minorHAnsi" w:eastAsia="Malgun Gothic" w:hAnsiTheme="minorHAnsi" w:cstheme="minorHAnsi"/>
                <w:lang w:eastAsia="ko-KR"/>
              </w:rPr>
            </w:pPr>
            <w:r w:rsidRPr="001A0E02">
              <w:rPr>
                <w:rFonts w:asciiTheme="minorHAnsi" w:hAnsiTheme="minorHAnsi" w:cstheme="minorHAnsi"/>
              </w:rPr>
              <w:t>This is indeed a transient case and we think smart UE(s) are able tot handle it.</w:t>
            </w:r>
          </w:p>
        </w:tc>
      </w:tr>
      <w:tr w:rsidR="003E4C00" w14:paraId="757C78A4" w14:textId="77777777" w:rsidTr="008D2C19">
        <w:trPr>
          <w:trHeight w:val="471"/>
        </w:trPr>
        <w:tc>
          <w:tcPr>
            <w:tcW w:w="1933" w:type="dxa"/>
          </w:tcPr>
          <w:p w14:paraId="270FA381" w14:textId="6D3A22E4" w:rsidR="003E4C00" w:rsidRDefault="003E4C00" w:rsidP="001A0E02">
            <w:pPr>
              <w:rPr>
                <w:rFonts w:asciiTheme="minorHAnsi" w:hAnsiTheme="minorHAnsi" w:cstheme="minorHAnsi"/>
              </w:rPr>
            </w:pPr>
            <w:r>
              <w:rPr>
                <w:rFonts w:asciiTheme="minorHAnsi" w:hAnsiTheme="minorHAnsi" w:cstheme="minorHAnsi"/>
              </w:rPr>
              <w:t>Docomo</w:t>
            </w:r>
          </w:p>
        </w:tc>
        <w:tc>
          <w:tcPr>
            <w:tcW w:w="1365" w:type="dxa"/>
          </w:tcPr>
          <w:p w14:paraId="1E0052E6" w14:textId="0A5334CE" w:rsidR="003E4C00" w:rsidRDefault="003E4C00" w:rsidP="001A0E02">
            <w:pPr>
              <w:rPr>
                <w:rFonts w:asciiTheme="minorHAnsi" w:hAnsiTheme="minorHAnsi" w:cstheme="minorHAnsi"/>
              </w:rPr>
            </w:pPr>
            <w:r>
              <w:rPr>
                <w:rFonts w:asciiTheme="minorHAnsi" w:hAnsiTheme="minorHAnsi" w:cstheme="minorHAnsi"/>
              </w:rPr>
              <w:t>Yes</w:t>
            </w:r>
          </w:p>
        </w:tc>
        <w:tc>
          <w:tcPr>
            <w:tcW w:w="6427" w:type="dxa"/>
          </w:tcPr>
          <w:p w14:paraId="0D78FC87" w14:textId="77777777" w:rsidR="003E4C00" w:rsidRPr="001A0E02" w:rsidRDefault="003E4C00" w:rsidP="001A0E02">
            <w:pPr>
              <w:rPr>
                <w:rFonts w:asciiTheme="minorHAnsi" w:hAnsiTheme="minorHAnsi" w:cstheme="minorHAnsi"/>
              </w:rPr>
            </w:pPr>
          </w:p>
        </w:tc>
      </w:tr>
      <w:tr w:rsidR="003D2017" w14:paraId="6A123079" w14:textId="77777777" w:rsidTr="003D2017">
        <w:trPr>
          <w:trHeight w:val="471"/>
        </w:trPr>
        <w:tc>
          <w:tcPr>
            <w:tcW w:w="1933" w:type="dxa"/>
          </w:tcPr>
          <w:p w14:paraId="279F5667"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365" w:type="dxa"/>
          </w:tcPr>
          <w:p w14:paraId="26C26B50"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427" w:type="dxa"/>
          </w:tcPr>
          <w:p w14:paraId="0B9B90E4"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agree that smart UE implementation can handle this case properly.</w:t>
            </w: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lastRenderedPageBreak/>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afa"/>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645E505D" w:rsidR="0002580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5E921DB5" w14:textId="0F7062AB" w:rsidR="00025809" w:rsidRDefault="00033C2C" w:rsidP="00B964C7">
            <w:pPr>
              <w:rPr>
                <w:rFonts w:asciiTheme="minorHAnsi" w:hAnsiTheme="minorHAnsi" w:cstheme="minorHAnsi"/>
              </w:rPr>
            </w:pPr>
            <w:r>
              <w:rPr>
                <w:rFonts w:asciiTheme="minorHAnsi" w:hAnsiTheme="minorHAnsi" w:cstheme="minorHAnsi"/>
              </w:rPr>
              <w:t>No</w:t>
            </w:r>
          </w:p>
        </w:tc>
        <w:tc>
          <w:tcPr>
            <w:tcW w:w="6427" w:type="dxa"/>
          </w:tcPr>
          <w:p w14:paraId="268A927B" w14:textId="50826145" w:rsidR="00025809" w:rsidRDefault="00033C2C" w:rsidP="00B964C7">
            <w:pPr>
              <w:rPr>
                <w:rFonts w:asciiTheme="minorHAnsi" w:hAnsiTheme="minorHAnsi" w:cstheme="minorHAnsi"/>
              </w:rPr>
            </w:pPr>
            <w:r>
              <w:rPr>
                <w:rFonts w:asciiTheme="minorHAnsi" w:hAnsiTheme="minorHAnsi" w:cstheme="minorHAnsi"/>
              </w:rPr>
              <w:t>UE implementation would enough.</w:t>
            </w:r>
          </w:p>
        </w:tc>
      </w:tr>
      <w:tr w:rsidR="00025809" w14:paraId="137DE3E4" w14:textId="77777777" w:rsidTr="00B964C7">
        <w:trPr>
          <w:trHeight w:val="487"/>
        </w:trPr>
        <w:tc>
          <w:tcPr>
            <w:tcW w:w="1933" w:type="dxa"/>
          </w:tcPr>
          <w:p w14:paraId="14B6FF0B" w14:textId="0E5D8DD8" w:rsidR="00025809" w:rsidRDefault="007F7F57" w:rsidP="00B964C7">
            <w:pPr>
              <w:rPr>
                <w:rFonts w:asciiTheme="minorHAnsi" w:hAnsiTheme="minorHAnsi" w:cstheme="minorHAnsi"/>
              </w:rPr>
            </w:pPr>
            <w:r>
              <w:rPr>
                <w:rFonts w:asciiTheme="minorHAnsi" w:hAnsiTheme="minorHAnsi" w:cstheme="minorHAnsi"/>
              </w:rPr>
              <w:t>Nokia</w:t>
            </w:r>
          </w:p>
        </w:tc>
        <w:tc>
          <w:tcPr>
            <w:tcW w:w="1365" w:type="dxa"/>
          </w:tcPr>
          <w:p w14:paraId="4B62F38E" w14:textId="36174FE4" w:rsidR="00025809" w:rsidRDefault="007F7F57" w:rsidP="00B964C7">
            <w:pPr>
              <w:rPr>
                <w:rFonts w:asciiTheme="minorHAnsi" w:hAnsiTheme="minorHAnsi" w:cstheme="minorHAnsi"/>
              </w:rPr>
            </w:pPr>
            <w:r>
              <w:rPr>
                <w:rFonts w:asciiTheme="minorHAnsi" w:hAnsiTheme="minorHAnsi" w:cstheme="minorHAnsi"/>
              </w:rPr>
              <w:t>-</w:t>
            </w:r>
          </w:p>
        </w:tc>
        <w:tc>
          <w:tcPr>
            <w:tcW w:w="6427" w:type="dxa"/>
          </w:tcPr>
          <w:p w14:paraId="2E266F05" w14:textId="6AC6B48D" w:rsidR="00025809" w:rsidRDefault="007F7F57" w:rsidP="00B964C7">
            <w:pPr>
              <w:rPr>
                <w:rFonts w:asciiTheme="minorHAnsi" w:hAnsiTheme="minorHAnsi" w:cstheme="minorHAnsi"/>
              </w:rPr>
            </w:pPr>
            <w:r>
              <w:rPr>
                <w:rFonts w:asciiTheme="minorHAnsi" w:hAnsiTheme="minorHAnsi" w:cstheme="minorHAnsi"/>
              </w:rPr>
              <w:t>As proponent we just want to have common understanding, capturing in Chair notes is enough</w:t>
            </w:r>
            <w:r w:rsidR="006F2C90">
              <w:rPr>
                <w:rFonts w:asciiTheme="minorHAnsi" w:hAnsiTheme="minorHAnsi" w:cstheme="minorHAnsi"/>
              </w:rPr>
              <w:t xml:space="preserve"> but generally it should be also mentioned that in any other case the UE should be able to handle this without creating a situation for reconfiguration failure.</w:t>
            </w:r>
          </w:p>
        </w:tc>
      </w:tr>
      <w:tr w:rsidR="00025809" w14:paraId="55D7ADAE" w14:textId="77777777" w:rsidTr="00B964C7">
        <w:trPr>
          <w:trHeight w:val="471"/>
        </w:trPr>
        <w:tc>
          <w:tcPr>
            <w:tcW w:w="1933" w:type="dxa"/>
          </w:tcPr>
          <w:p w14:paraId="5F9C69D5" w14:textId="018F7E09" w:rsidR="0002580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0E94FF93" w14:textId="2E5A567A" w:rsidR="00025809" w:rsidRDefault="00F12576" w:rsidP="00B964C7">
            <w:pPr>
              <w:rPr>
                <w:rFonts w:asciiTheme="minorHAnsi" w:hAnsiTheme="minorHAnsi" w:cstheme="minorHAnsi"/>
              </w:rPr>
            </w:pPr>
            <w:r>
              <w:rPr>
                <w:rFonts w:asciiTheme="minorHAnsi" w:hAnsiTheme="minorHAnsi" w:cstheme="minorHAnsi"/>
              </w:rPr>
              <w:t>No</w:t>
            </w:r>
          </w:p>
        </w:tc>
        <w:tc>
          <w:tcPr>
            <w:tcW w:w="6427" w:type="dxa"/>
          </w:tcPr>
          <w:p w14:paraId="051D7329" w14:textId="32D3D19F" w:rsidR="00025809" w:rsidRDefault="00F12576" w:rsidP="00B964C7">
            <w:pPr>
              <w:rPr>
                <w:rFonts w:asciiTheme="minorHAnsi" w:hAnsiTheme="minorHAnsi" w:cstheme="minorHAnsi"/>
              </w:rPr>
            </w:pPr>
            <w:r>
              <w:rPr>
                <w:rFonts w:asciiTheme="minorHAnsi" w:hAnsiTheme="minorHAnsi" w:cstheme="minorHAnsi"/>
              </w:rPr>
              <w:t>Agree with Qualcomm that these transient configuration aspects can be left for UE to handle.</w:t>
            </w:r>
          </w:p>
        </w:tc>
      </w:tr>
      <w:tr w:rsidR="00025809" w14:paraId="6BDD53CF" w14:textId="77777777" w:rsidTr="00B964C7">
        <w:trPr>
          <w:trHeight w:val="487"/>
        </w:trPr>
        <w:tc>
          <w:tcPr>
            <w:tcW w:w="1933" w:type="dxa"/>
          </w:tcPr>
          <w:p w14:paraId="4E2ED87B" w14:textId="05EF5B72"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7633D294" w14:textId="4F744FD4"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6427" w:type="dxa"/>
          </w:tcPr>
          <w:p w14:paraId="3D22672F" w14:textId="77777777" w:rsidR="00025809" w:rsidRDefault="00025809" w:rsidP="00B964C7">
            <w:pPr>
              <w:rPr>
                <w:rFonts w:asciiTheme="minorHAnsi" w:hAnsiTheme="minorHAnsi" w:cstheme="minorHAnsi"/>
              </w:rPr>
            </w:pPr>
          </w:p>
        </w:tc>
      </w:tr>
      <w:tr w:rsidR="000A4802" w14:paraId="52A245B5" w14:textId="77777777" w:rsidTr="00B964C7">
        <w:trPr>
          <w:trHeight w:val="471"/>
        </w:trPr>
        <w:tc>
          <w:tcPr>
            <w:tcW w:w="1933" w:type="dxa"/>
          </w:tcPr>
          <w:p w14:paraId="24E50EF5" w14:textId="2DD95630"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7B9012" w14:textId="05CC39C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 with chair note</w:t>
            </w:r>
          </w:p>
        </w:tc>
        <w:tc>
          <w:tcPr>
            <w:tcW w:w="6427" w:type="dxa"/>
          </w:tcPr>
          <w:p w14:paraId="5952A574" w14:textId="06D0F53D" w:rsidR="000A4802" w:rsidRDefault="000A4802" w:rsidP="000A4802">
            <w:pPr>
              <w:rPr>
                <w:rFonts w:asciiTheme="minorHAnsi" w:hAnsiTheme="minorHAnsi" w:cstheme="minorHAnsi"/>
              </w:rPr>
            </w:pPr>
            <w:r>
              <w:rPr>
                <w:rFonts w:asciiTheme="minorHAnsi" w:eastAsia="Malgun Gothic" w:hAnsiTheme="minorHAnsi" w:cstheme="minorHAnsi"/>
                <w:lang w:eastAsia="ko-KR"/>
              </w:rPr>
              <w:t>For clarification, w</w:t>
            </w:r>
            <w:r>
              <w:rPr>
                <w:rFonts w:asciiTheme="minorHAnsi" w:eastAsia="Malgun Gothic" w:hAnsiTheme="minorHAnsi" w:cstheme="minorHAnsi" w:hint="eastAsia"/>
                <w:lang w:eastAsia="ko-KR"/>
              </w:rPr>
              <w:t>e can agree to capture something in chair note, but need not do i</w:t>
            </w:r>
            <w:r>
              <w:rPr>
                <w:rFonts w:asciiTheme="minorHAnsi" w:eastAsia="Malgun Gothic" w:hAnsiTheme="minorHAnsi" w:cstheme="minorHAnsi"/>
                <w:lang w:eastAsia="ko-KR"/>
              </w:rPr>
              <w:t>n RRC specification</w:t>
            </w:r>
          </w:p>
        </w:tc>
      </w:tr>
      <w:tr w:rsidR="000A4802" w14:paraId="35C92C2A" w14:textId="77777777" w:rsidTr="00B964C7">
        <w:trPr>
          <w:trHeight w:val="471"/>
        </w:trPr>
        <w:tc>
          <w:tcPr>
            <w:tcW w:w="1933" w:type="dxa"/>
          </w:tcPr>
          <w:p w14:paraId="4118214A" w14:textId="4839C5E7"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365" w:type="dxa"/>
          </w:tcPr>
          <w:p w14:paraId="55C1F8A9" w14:textId="5FE714BD"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6427" w:type="dxa"/>
          </w:tcPr>
          <w:p w14:paraId="0D6D5100" w14:textId="3FD0E254" w:rsidR="000A4802" w:rsidRPr="00B73B6B" w:rsidRDefault="00B73B6B" w:rsidP="000A4802">
            <w:pPr>
              <w:rPr>
                <w:rFonts w:asciiTheme="minorHAnsi" w:eastAsia="Yu Mincho" w:hAnsiTheme="minorHAnsi" w:cstheme="minorHAnsi"/>
              </w:rPr>
            </w:pPr>
            <w:r>
              <w:rPr>
                <w:rFonts w:asciiTheme="minorHAnsi" w:eastAsia="Yu Mincho" w:hAnsiTheme="minorHAnsi" w:cstheme="minorHAnsi"/>
              </w:rPr>
              <w:t xml:space="preserve">We do not see real IODT issue in the field. So, </w:t>
            </w:r>
            <w:r>
              <w:rPr>
                <w:rFonts w:asciiTheme="minorHAnsi" w:eastAsia="Yu Mincho" w:hAnsiTheme="minorHAnsi" w:cstheme="minorHAnsi" w:hint="eastAsia"/>
              </w:rPr>
              <w:t>C</w:t>
            </w:r>
            <w:r>
              <w:rPr>
                <w:rFonts w:asciiTheme="minorHAnsi" w:eastAsia="Yu Mincho" w:hAnsiTheme="minorHAnsi" w:cstheme="minorHAnsi"/>
              </w:rPr>
              <w:t>hairman note is enough if needed.</w:t>
            </w:r>
          </w:p>
        </w:tc>
      </w:tr>
      <w:tr w:rsidR="001A0E02" w14:paraId="06CF1367" w14:textId="77777777" w:rsidTr="00B964C7">
        <w:trPr>
          <w:trHeight w:val="471"/>
        </w:trPr>
        <w:tc>
          <w:tcPr>
            <w:tcW w:w="1933" w:type="dxa"/>
          </w:tcPr>
          <w:p w14:paraId="06657E26" w14:textId="05B50F81" w:rsidR="001A0E02" w:rsidRDefault="001A0E02" w:rsidP="001A0E02">
            <w:pPr>
              <w:rPr>
                <w:rFonts w:asciiTheme="minorHAnsi" w:hAnsiTheme="minorHAnsi" w:cstheme="minorHAnsi"/>
              </w:rPr>
            </w:pPr>
            <w:r>
              <w:rPr>
                <w:rFonts w:asciiTheme="minorHAnsi" w:hAnsiTheme="minorHAnsi" w:cstheme="minorHAnsi"/>
              </w:rPr>
              <w:t>Apple</w:t>
            </w:r>
          </w:p>
        </w:tc>
        <w:tc>
          <w:tcPr>
            <w:tcW w:w="1365" w:type="dxa"/>
          </w:tcPr>
          <w:p w14:paraId="7EA527E8" w14:textId="0E207B1E" w:rsidR="001A0E02" w:rsidRDefault="001A0E02" w:rsidP="001A0E02">
            <w:pPr>
              <w:rPr>
                <w:rFonts w:asciiTheme="minorHAnsi" w:hAnsiTheme="minorHAnsi" w:cstheme="minorHAnsi"/>
              </w:rPr>
            </w:pPr>
            <w:r>
              <w:rPr>
                <w:rFonts w:asciiTheme="minorHAnsi" w:hAnsiTheme="minorHAnsi" w:cstheme="minorHAnsi"/>
              </w:rPr>
              <w:t>No</w:t>
            </w:r>
          </w:p>
        </w:tc>
        <w:tc>
          <w:tcPr>
            <w:tcW w:w="6427" w:type="dxa"/>
          </w:tcPr>
          <w:p w14:paraId="20F8E0A6" w14:textId="0F1FEAAB" w:rsidR="001A0E02" w:rsidRPr="00B73B6B" w:rsidRDefault="001A0E02" w:rsidP="001A0E02">
            <w:pPr>
              <w:rPr>
                <w:rFonts w:asciiTheme="minorHAnsi" w:hAnsiTheme="minorHAnsi" w:cstheme="minorHAnsi"/>
              </w:rPr>
            </w:pPr>
            <w:r>
              <w:rPr>
                <w:rFonts w:asciiTheme="minorHAnsi" w:hAnsiTheme="minorHAnsi" w:cstheme="minorHAnsi"/>
              </w:rPr>
              <w:t>No need tot capture it in either chairman’s note or RRC spec.</w:t>
            </w:r>
          </w:p>
        </w:tc>
      </w:tr>
      <w:tr w:rsidR="003E4C00" w14:paraId="6D9CE429" w14:textId="77777777" w:rsidTr="00B964C7">
        <w:trPr>
          <w:trHeight w:val="471"/>
        </w:trPr>
        <w:tc>
          <w:tcPr>
            <w:tcW w:w="1933" w:type="dxa"/>
          </w:tcPr>
          <w:p w14:paraId="477E94CC" w14:textId="34CBC1CE" w:rsidR="003E4C00" w:rsidRDefault="003E4C00" w:rsidP="001A0E02">
            <w:pPr>
              <w:rPr>
                <w:rFonts w:asciiTheme="minorHAnsi" w:hAnsiTheme="minorHAnsi" w:cstheme="minorHAnsi"/>
              </w:rPr>
            </w:pPr>
            <w:r>
              <w:rPr>
                <w:rFonts w:asciiTheme="minorHAnsi" w:hAnsiTheme="minorHAnsi" w:cstheme="minorHAnsi"/>
              </w:rPr>
              <w:t>Docomo</w:t>
            </w:r>
          </w:p>
        </w:tc>
        <w:tc>
          <w:tcPr>
            <w:tcW w:w="1365" w:type="dxa"/>
          </w:tcPr>
          <w:p w14:paraId="5E1F28C1" w14:textId="5290CA7C" w:rsidR="003E4C00" w:rsidRDefault="003E4C00" w:rsidP="001A0E02">
            <w:pPr>
              <w:rPr>
                <w:rFonts w:asciiTheme="minorHAnsi" w:hAnsiTheme="minorHAnsi" w:cstheme="minorHAnsi"/>
              </w:rPr>
            </w:pPr>
            <w:r>
              <w:rPr>
                <w:rFonts w:asciiTheme="minorHAnsi" w:hAnsiTheme="minorHAnsi" w:cstheme="minorHAnsi"/>
              </w:rPr>
              <w:t>Yes with chair note</w:t>
            </w:r>
          </w:p>
        </w:tc>
        <w:tc>
          <w:tcPr>
            <w:tcW w:w="6427" w:type="dxa"/>
          </w:tcPr>
          <w:p w14:paraId="6C6B5B5D" w14:textId="18116A01" w:rsidR="003E4C00" w:rsidRDefault="003E4C00" w:rsidP="001A0E02">
            <w:pPr>
              <w:rPr>
                <w:rFonts w:asciiTheme="minorHAnsi" w:hAnsiTheme="minorHAnsi" w:cstheme="minorHAnsi"/>
              </w:rPr>
            </w:pPr>
          </w:p>
        </w:tc>
      </w:tr>
      <w:tr w:rsidR="003D2017" w14:paraId="482FBBB1" w14:textId="77777777" w:rsidTr="003D2017">
        <w:trPr>
          <w:trHeight w:val="471"/>
        </w:trPr>
        <w:tc>
          <w:tcPr>
            <w:tcW w:w="1933" w:type="dxa"/>
          </w:tcPr>
          <w:p w14:paraId="64CBAF80"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365" w:type="dxa"/>
          </w:tcPr>
          <w:p w14:paraId="7518B257"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4F7EA293" w14:textId="77777777" w:rsidR="003D2017" w:rsidRDefault="003D2017" w:rsidP="008B589F">
            <w:pPr>
              <w:rPr>
                <w:rFonts w:asciiTheme="minorHAnsi" w:hAnsiTheme="minorHAnsi" w:cstheme="minorHAnsi"/>
              </w:rPr>
            </w:pP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21"/>
        <w:numPr>
          <w:ilvl w:val="1"/>
          <w:numId w:val="29"/>
        </w:numPr>
        <w:rPr>
          <w:rFonts w:cs="Arial"/>
        </w:rPr>
      </w:pPr>
      <w:proofErr w:type="spellStart"/>
      <w:r>
        <w:rPr>
          <w:rFonts w:cs="Arial"/>
        </w:rPr>
        <w:t>ServingCellMO</w:t>
      </w:r>
      <w:proofErr w:type="spellEnd"/>
      <w:r>
        <w:rPr>
          <w:rFonts w:cs="Arial"/>
        </w:rPr>
        <w:t xml:space="preserve">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af7"/>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af7"/>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proofErr w:type="spellStart"/>
      <w:r w:rsidR="00E0614E">
        <w:rPr>
          <w:rFonts w:asciiTheme="minorHAnsi" w:hAnsiTheme="minorHAnsi" w:cstheme="minorHAnsi"/>
          <w:sz w:val="22"/>
          <w:szCs w:val="22"/>
        </w:rPr>
        <w:t>servingCellMO</w:t>
      </w:r>
      <w:proofErr w:type="spellEnd"/>
      <w:r w:rsidR="00E0614E">
        <w:rPr>
          <w:rFonts w:asciiTheme="minorHAnsi" w:hAnsiTheme="minorHAnsi" w:cstheme="minorHAnsi"/>
          <w:sz w:val="22"/>
          <w:szCs w:val="22"/>
        </w:rPr>
        <w:t xml:space="preserve">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(R2-2109370), which contains a proposal to clarify in the field description of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w:t>
      </w:r>
      <w:proofErr w:type="spellStart"/>
      <w:r>
        <w:t>servingCellMO</w:t>
      </w:r>
      <w:proofErr w:type="spellEnd"/>
      <w:r>
        <w:t xml:space="preserve"> for </w:t>
      </w:r>
      <w:proofErr w:type="spellStart"/>
      <w:r>
        <w:t>SCell</w:t>
      </w:r>
      <w:proofErr w:type="spellEnd"/>
      <w:r>
        <w:t xml:space="preserve"> in order to enable UE considering </w:t>
      </w:r>
      <w:proofErr w:type="spellStart"/>
      <w:r>
        <w:t>SCell</w:t>
      </w:r>
      <w:proofErr w:type="spellEnd"/>
      <w:r>
        <w:t xml:space="preserve">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w:t>
      </w:r>
      <w:proofErr w:type="spellStart"/>
      <w:r w:rsidR="0059461D">
        <w:rPr>
          <w:rFonts w:asciiTheme="minorHAnsi" w:hAnsiTheme="minorHAnsi" w:cstheme="minorHAnsi"/>
          <w:color w:val="FF0000"/>
          <w:sz w:val="22"/>
          <w:szCs w:val="22"/>
        </w:rPr>
        <w:t>servingCellMO</w:t>
      </w:r>
      <w:proofErr w:type="spellEnd"/>
      <w:r w:rsidR="0059461D">
        <w:rPr>
          <w:rFonts w:asciiTheme="minorHAnsi" w:hAnsiTheme="minorHAnsi" w:cstheme="minorHAnsi"/>
          <w:color w:val="FF0000"/>
          <w:sz w:val="22"/>
          <w:szCs w:val="22"/>
        </w:rPr>
        <w:t xml:space="preserve">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afa"/>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225B0DE4" w:rsidR="0059461D" w:rsidRDefault="00033C2C" w:rsidP="00B964C7">
            <w:pPr>
              <w:rPr>
                <w:rFonts w:asciiTheme="minorHAnsi" w:hAnsiTheme="minorHAnsi" w:cstheme="minorHAnsi"/>
              </w:rPr>
            </w:pPr>
            <w:r>
              <w:rPr>
                <w:rFonts w:asciiTheme="minorHAnsi" w:hAnsiTheme="minorHAnsi" w:cstheme="minorHAnsi"/>
              </w:rPr>
              <w:t>vivo</w:t>
            </w:r>
          </w:p>
        </w:tc>
        <w:tc>
          <w:tcPr>
            <w:tcW w:w="1113" w:type="dxa"/>
          </w:tcPr>
          <w:p w14:paraId="75D5ADB1" w14:textId="168793ED" w:rsidR="0059461D" w:rsidRDefault="0059461D" w:rsidP="00B964C7">
            <w:pPr>
              <w:rPr>
                <w:rFonts w:asciiTheme="minorHAnsi" w:hAnsiTheme="minorHAnsi" w:cstheme="minorHAnsi"/>
              </w:rPr>
            </w:pPr>
          </w:p>
        </w:tc>
        <w:tc>
          <w:tcPr>
            <w:tcW w:w="1701" w:type="dxa"/>
          </w:tcPr>
          <w:p w14:paraId="21755850" w14:textId="0CCCFA01" w:rsidR="0059461D" w:rsidRDefault="00033C2C" w:rsidP="00B964C7">
            <w:pPr>
              <w:rPr>
                <w:rFonts w:asciiTheme="minorHAnsi" w:hAnsiTheme="minorHAnsi" w:cstheme="minorHAnsi"/>
              </w:rPr>
            </w:pPr>
            <w:r>
              <w:rPr>
                <w:rFonts w:asciiTheme="minorHAnsi" w:hAnsiTheme="minorHAnsi" w:cstheme="minorHAnsi"/>
              </w:rPr>
              <w:t>No</w:t>
            </w:r>
          </w:p>
        </w:tc>
        <w:tc>
          <w:tcPr>
            <w:tcW w:w="5239" w:type="dxa"/>
          </w:tcPr>
          <w:p w14:paraId="2DC9B607" w14:textId="15474172" w:rsidR="0059461D" w:rsidRDefault="00033C2C" w:rsidP="00B964C7">
            <w:pPr>
              <w:rPr>
                <w:rFonts w:asciiTheme="minorHAnsi" w:hAnsiTheme="minorHAnsi" w:cstheme="minorHAnsi"/>
              </w:rPr>
            </w:pPr>
            <w:r>
              <w:rPr>
                <w:rFonts w:asciiTheme="minorHAnsi" w:hAnsiTheme="minorHAnsi" w:cstheme="minorHAnsi"/>
              </w:rPr>
              <w:t>The specification is clear enough. No need for any change.</w:t>
            </w:r>
          </w:p>
        </w:tc>
      </w:tr>
      <w:tr w:rsidR="0059461D" w14:paraId="0FC09966" w14:textId="77777777" w:rsidTr="00B964C7">
        <w:tc>
          <w:tcPr>
            <w:tcW w:w="1576" w:type="dxa"/>
          </w:tcPr>
          <w:p w14:paraId="2510378C" w14:textId="1FB7437C" w:rsidR="0059461D" w:rsidRDefault="00C30CAD" w:rsidP="00B964C7">
            <w:pPr>
              <w:rPr>
                <w:rFonts w:asciiTheme="minorHAnsi" w:hAnsiTheme="minorHAnsi" w:cstheme="minorHAnsi"/>
              </w:rPr>
            </w:pPr>
            <w:r>
              <w:rPr>
                <w:rFonts w:asciiTheme="minorHAnsi" w:hAnsiTheme="minorHAnsi" w:cstheme="minorHAnsi"/>
              </w:rPr>
              <w:t>Nokia</w:t>
            </w:r>
          </w:p>
        </w:tc>
        <w:tc>
          <w:tcPr>
            <w:tcW w:w="1113" w:type="dxa"/>
          </w:tcPr>
          <w:p w14:paraId="7A2FBACA" w14:textId="7E4440FD" w:rsidR="0059461D" w:rsidRDefault="00C30CAD" w:rsidP="00B964C7">
            <w:pPr>
              <w:rPr>
                <w:rFonts w:asciiTheme="minorHAnsi" w:hAnsiTheme="minorHAnsi" w:cstheme="minorHAnsi"/>
              </w:rPr>
            </w:pPr>
            <w:r>
              <w:rPr>
                <w:rFonts w:asciiTheme="minorHAnsi" w:hAnsiTheme="minorHAnsi" w:cstheme="minorHAnsi"/>
              </w:rPr>
              <w:t>No</w:t>
            </w:r>
          </w:p>
        </w:tc>
        <w:tc>
          <w:tcPr>
            <w:tcW w:w="1701" w:type="dxa"/>
          </w:tcPr>
          <w:p w14:paraId="141DDBC9" w14:textId="1F142648" w:rsidR="0059461D" w:rsidRDefault="00C30CAD" w:rsidP="00B964C7">
            <w:pPr>
              <w:rPr>
                <w:rFonts w:asciiTheme="minorHAnsi" w:hAnsiTheme="minorHAnsi" w:cstheme="minorHAnsi"/>
              </w:rPr>
            </w:pPr>
            <w:r>
              <w:rPr>
                <w:rFonts w:asciiTheme="minorHAnsi" w:hAnsiTheme="minorHAnsi" w:cstheme="minorHAnsi"/>
              </w:rPr>
              <w:t>No</w:t>
            </w:r>
          </w:p>
        </w:tc>
        <w:tc>
          <w:tcPr>
            <w:tcW w:w="5239" w:type="dxa"/>
          </w:tcPr>
          <w:p w14:paraId="43018F8E" w14:textId="77777777" w:rsidR="00C30CAD" w:rsidRPr="00C30CAD" w:rsidRDefault="00C30CAD" w:rsidP="00C30CAD">
            <w:pPr>
              <w:rPr>
                <w:rFonts w:asciiTheme="minorHAnsi" w:hAnsiTheme="minorHAnsi" w:cstheme="minorHAnsi"/>
              </w:rPr>
            </w:pPr>
            <w:r w:rsidRPr="00C30CAD">
              <w:rPr>
                <w:rFonts w:asciiTheme="minorHAnsi" w:hAnsiTheme="minorHAnsi" w:cstheme="minorHAnsi"/>
              </w:rPr>
              <w:t>Editorial can move to rapporteur CR, but the procedural text already explains this?</w:t>
            </w:r>
          </w:p>
          <w:p w14:paraId="0ED6F717" w14:textId="77777777" w:rsidR="0059461D" w:rsidRDefault="00C30CAD" w:rsidP="00C30CAD">
            <w:pPr>
              <w:rPr>
                <w:rFonts w:asciiTheme="minorHAnsi" w:hAnsiTheme="minorHAnsi" w:cstheme="minorHAnsi"/>
              </w:rPr>
            </w:pPr>
            <w:r w:rsidRPr="00C30CAD">
              <w:rPr>
                <w:rFonts w:asciiTheme="minorHAnsi" w:hAnsiTheme="minorHAnsi" w:cstheme="minorHAnsi"/>
              </w:rPr>
              <w:t>"for each serving cell configured with servingCellMO:"</w:t>
            </w:r>
          </w:p>
          <w:p w14:paraId="58855FFF" w14:textId="2369D7C9" w:rsidR="00C30CAD" w:rsidRDefault="00C30CAD" w:rsidP="00C30CAD">
            <w:pPr>
              <w:rPr>
                <w:rFonts w:asciiTheme="minorHAnsi" w:hAnsiTheme="minorHAnsi" w:cstheme="minorHAnsi"/>
              </w:rPr>
            </w:pPr>
            <w:r>
              <w:rPr>
                <w:rFonts w:asciiTheme="minorHAnsi" w:hAnsiTheme="minorHAnsi" w:cstheme="minorHAnsi"/>
              </w:rPr>
              <w:t>In our view the CR is unnecessary as it does not add any value.</w:t>
            </w:r>
          </w:p>
        </w:tc>
      </w:tr>
      <w:tr w:rsidR="00806029" w14:paraId="6D6CBA8E" w14:textId="77777777" w:rsidTr="00B964C7">
        <w:tc>
          <w:tcPr>
            <w:tcW w:w="1576" w:type="dxa"/>
          </w:tcPr>
          <w:p w14:paraId="6AC996C6" w14:textId="228C7A09"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2AA1706" w14:textId="02326AAA" w:rsidR="00806029" w:rsidRDefault="00806029" w:rsidP="00806029">
            <w:pPr>
              <w:rPr>
                <w:rFonts w:asciiTheme="minorHAnsi" w:hAnsiTheme="minorHAnsi" w:cstheme="minorHAnsi"/>
              </w:rPr>
            </w:pPr>
            <w:r>
              <w:rPr>
                <w:rFonts w:asciiTheme="minorHAnsi" w:hAnsiTheme="minorHAnsi" w:cstheme="minorHAnsi"/>
              </w:rPr>
              <w:t>No</w:t>
            </w:r>
          </w:p>
        </w:tc>
        <w:tc>
          <w:tcPr>
            <w:tcW w:w="1701" w:type="dxa"/>
          </w:tcPr>
          <w:p w14:paraId="62422D00" w14:textId="6332A27E" w:rsidR="00806029" w:rsidRDefault="00806029" w:rsidP="00806029">
            <w:pPr>
              <w:rPr>
                <w:rFonts w:asciiTheme="minorHAnsi" w:hAnsiTheme="minorHAnsi" w:cstheme="minorHAnsi"/>
              </w:rPr>
            </w:pPr>
            <w:r>
              <w:rPr>
                <w:rFonts w:asciiTheme="minorHAnsi" w:hAnsiTheme="minorHAnsi" w:cstheme="minorHAnsi"/>
              </w:rPr>
              <w:t>No</w:t>
            </w:r>
          </w:p>
        </w:tc>
        <w:tc>
          <w:tcPr>
            <w:tcW w:w="5239" w:type="dxa"/>
          </w:tcPr>
          <w:p w14:paraId="1FC54174" w14:textId="2890B875" w:rsidR="00806029" w:rsidRDefault="00806029" w:rsidP="00806029">
            <w:pPr>
              <w:rPr>
                <w:rFonts w:asciiTheme="minorHAnsi" w:hAnsiTheme="minorHAnsi" w:cstheme="minorHAnsi"/>
              </w:rPr>
            </w:pPr>
            <w:r>
              <w:rPr>
                <w:rFonts w:asciiTheme="minorHAnsi" w:hAnsiTheme="minorHAnsi" w:cstheme="minorHAnsi"/>
              </w:rPr>
              <w:t>Same view as ZTE</w:t>
            </w:r>
          </w:p>
        </w:tc>
      </w:tr>
      <w:tr w:rsidR="0059461D" w14:paraId="6C2B8E41" w14:textId="77777777" w:rsidTr="00B964C7">
        <w:tc>
          <w:tcPr>
            <w:tcW w:w="1576" w:type="dxa"/>
          </w:tcPr>
          <w:p w14:paraId="7F3DDB5C" w14:textId="55A64C41"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O</w:t>
            </w:r>
            <w:r>
              <w:rPr>
                <w:rFonts w:asciiTheme="minorHAnsi" w:eastAsiaTheme="minorEastAsia" w:hAnsiTheme="minorHAnsi" w:cstheme="minorHAnsi"/>
                <w:lang w:eastAsia="zh-CN"/>
              </w:rPr>
              <w:t>PPO</w:t>
            </w:r>
          </w:p>
        </w:tc>
        <w:tc>
          <w:tcPr>
            <w:tcW w:w="1113" w:type="dxa"/>
          </w:tcPr>
          <w:p w14:paraId="03154958" w14:textId="5E70E6D3"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62AB5E41" w14:textId="1D11A81E"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1B4E455A" w14:textId="7E324DD0" w:rsidR="0059461D"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The condtion for ServingcellMO is clear when it is madatory and when it is optional.</w:t>
            </w:r>
          </w:p>
          <w:p w14:paraId="3235956A" w14:textId="77777777" w:rsid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p>
          <w:p w14:paraId="634BC0AD" w14:textId="4CB1DE2C" w:rsidR="00B64327" w:rsidRPr="00B64327" w:rsidRDefault="00B64327" w:rsidP="00B964C7">
            <w:pPr>
              <w:rPr>
                <w:rFonts w:asciiTheme="minorHAnsi" w:eastAsiaTheme="minorEastAsia" w:hAnsiTheme="minorHAnsi" w:cstheme="minorHAnsi"/>
                <w:lang w:eastAsia="zh-CN"/>
              </w:rPr>
            </w:pPr>
            <w:r w:rsidRPr="00654CC7">
              <w:rPr>
                <w:rFonts w:ascii="Arial" w:eastAsia="Times New Roman" w:hAnsi="Arial" w:cs="Arial"/>
                <w:sz w:val="18"/>
              </w:rPr>
              <w:t xml:space="preserve">This field is mandatory present for the SpCell if the UE has a </w:t>
            </w:r>
            <w:r w:rsidRPr="00654CC7">
              <w:rPr>
                <w:rFonts w:ascii="Arial" w:eastAsia="Times New Roman" w:hAnsi="Arial" w:cs="Arial"/>
                <w:i/>
                <w:sz w:val="18"/>
              </w:rPr>
              <w:t>measConfig</w:t>
            </w:r>
            <w:r w:rsidRPr="00654CC7">
              <w:rPr>
                <w:rFonts w:ascii="Arial" w:eastAsia="Times New Roman" w:hAnsi="Arial" w:cs="Arial"/>
                <w:sz w:val="18"/>
              </w:rPr>
              <w:t>, and it is optionally present, Need M, for SCells.</w:t>
            </w:r>
          </w:p>
        </w:tc>
      </w:tr>
      <w:tr w:rsidR="000A4802" w14:paraId="47D59BB2" w14:textId="77777777" w:rsidTr="00B964C7">
        <w:tc>
          <w:tcPr>
            <w:tcW w:w="1576" w:type="dxa"/>
          </w:tcPr>
          <w:p w14:paraId="5DFD328C" w14:textId="4BF36B83"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55890418" w14:textId="54706EB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046EE164" w14:textId="7854FC9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CC9768C" w14:textId="6F6ADB9C" w:rsidR="000A4802" w:rsidRDefault="000A4802" w:rsidP="000A4802">
            <w:pPr>
              <w:rPr>
                <w:rFonts w:asciiTheme="minorHAnsi" w:hAnsiTheme="minorHAnsi" w:cstheme="minorHAnsi"/>
              </w:rPr>
            </w:pPr>
            <w:r>
              <w:rPr>
                <w:rFonts w:asciiTheme="minorHAnsi" w:eastAsia="Malgun Gothic" w:hAnsiTheme="minorHAnsi" w:cstheme="minorHAnsi"/>
                <w:lang w:eastAsia="ko-KR"/>
              </w:rPr>
              <w:t>Based on the RAN2 agreement, we can accept this short update in the field description. On the other hand, it may be sufficient with the agreement captured in chair note.</w:t>
            </w:r>
          </w:p>
        </w:tc>
      </w:tr>
      <w:tr w:rsidR="000A4802" w14:paraId="7860E250" w14:textId="77777777" w:rsidTr="00B964C7">
        <w:tc>
          <w:tcPr>
            <w:tcW w:w="1576" w:type="dxa"/>
          </w:tcPr>
          <w:p w14:paraId="2547454C" w14:textId="21129B56"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113" w:type="dxa"/>
          </w:tcPr>
          <w:p w14:paraId="3A3A4AED" w14:textId="3AFB5050"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69594986" w14:textId="299ABD47"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21669B4F" w14:textId="7F42CE4A"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W</w:t>
            </w:r>
            <w:r>
              <w:rPr>
                <w:rFonts w:asciiTheme="minorHAnsi" w:eastAsia="Yu Mincho" w:hAnsiTheme="minorHAnsi" w:cstheme="minorHAnsi"/>
              </w:rPr>
              <w:t>e think that the intend is okay but the change is not necessary as it is already covered by procedure text.</w:t>
            </w:r>
          </w:p>
        </w:tc>
      </w:tr>
      <w:tr w:rsidR="001A0E02" w14:paraId="1FFBF239" w14:textId="77777777" w:rsidTr="00B964C7">
        <w:tc>
          <w:tcPr>
            <w:tcW w:w="1576" w:type="dxa"/>
          </w:tcPr>
          <w:p w14:paraId="006BB93B" w14:textId="7ECCE9A3" w:rsidR="001A0E02" w:rsidRDefault="001A0E02" w:rsidP="001A0E02">
            <w:pPr>
              <w:rPr>
                <w:rFonts w:asciiTheme="minorHAnsi" w:hAnsiTheme="minorHAnsi" w:cstheme="minorHAnsi"/>
              </w:rPr>
            </w:pPr>
            <w:r>
              <w:rPr>
                <w:rFonts w:asciiTheme="minorHAnsi" w:hAnsiTheme="minorHAnsi" w:cstheme="minorHAnsi"/>
              </w:rPr>
              <w:t>Apple</w:t>
            </w:r>
          </w:p>
        </w:tc>
        <w:tc>
          <w:tcPr>
            <w:tcW w:w="1113" w:type="dxa"/>
          </w:tcPr>
          <w:p w14:paraId="3FADC6E1" w14:textId="162C1EC8" w:rsidR="001A0E02" w:rsidRDefault="001A0E02" w:rsidP="001A0E02">
            <w:pPr>
              <w:rPr>
                <w:rFonts w:asciiTheme="minorHAnsi" w:hAnsiTheme="minorHAnsi" w:cstheme="minorHAnsi"/>
              </w:rPr>
            </w:pPr>
            <w:r>
              <w:rPr>
                <w:rFonts w:asciiTheme="minorHAnsi" w:hAnsiTheme="minorHAnsi" w:cstheme="minorHAnsi"/>
              </w:rPr>
              <w:t>No</w:t>
            </w:r>
          </w:p>
        </w:tc>
        <w:tc>
          <w:tcPr>
            <w:tcW w:w="1701" w:type="dxa"/>
          </w:tcPr>
          <w:p w14:paraId="08B3734B" w14:textId="35A5AF35" w:rsidR="001A0E02" w:rsidRDefault="001A0E02" w:rsidP="001A0E02">
            <w:pPr>
              <w:rPr>
                <w:rFonts w:asciiTheme="minorHAnsi" w:hAnsiTheme="minorHAnsi" w:cstheme="minorHAnsi"/>
              </w:rPr>
            </w:pPr>
            <w:r>
              <w:rPr>
                <w:rFonts w:asciiTheme="minorHAnsi" w:hAnsiTheme="minorHAnsi" w:cstheme="minorHAnsi"/>
              </w:rPr>
              <w:t>No</w:t>
            </w:r>
          </w:p>
        </w:tc>
        <w:tc>
          <w:tcPr>
            <w:tcW w:w="5239" w:type="dxa"/>
          </w:tcPr>
          <w:p w14:paraId="675AC31C" w14:textId="303F41D9" w:rsidR="001A0E02" w:rsidRDefault="001A0E02" w:rsidP="001A0E02">
            <w:pPr>
              <w:rPr>
                <w:rFonts w:asciiTheme="minorHAnsi" w:hAnsiTheme="minorHAnsi" w:cstheme="minorHAnsi"/>
              </w:rPr>
            </w:pPr>
            <w:r>
              <w:rPr>
                <w:rFonts w:asciiTheme="minorHAnsi" w:hAnsiTheme="minorHAnsi" w:cstheme="minorHAnsi"/>
              </w:rPr>
              <w:t>Already clear in current spec.</w:t>
            </w:r>
          </w:p>
        </w:tc>
      </w:tr>
      <w:tr w:rsidR="003E4C00" w14:paraId="72203671" w14:textId="77777777" w:rsidTr="00B964C7">
        <w:tc>
          <w:tcPr>
            <w:tcW w:w="1576" w:type="dxa"/>
          </w:tcPr>
          <w:p w14:paraId="3226570A" w14:textId="159FABB9" w:rsidR="003E4C00" w:rsidRDefault="003E4C00" w:rsidP="001A0E02">
            <w:pPr>
              <w:rPr>
                <w:rFonts w:asciiTheme="minorHAnsi" w:hAnsiTheme="minorHAnsi" w:cstheme="minorHAnsi"/>
              </w:rPr>
            </w:pPr>
            <w:r>
              <w:rPr>
                <w:rFonts w:asciiTheme="minorHAnsi" w:hAnsiTheme="minorHAnsi" w:cstheme="minorHAnsi"/>
              </w:rPr>
              <w:t>Docomo</w:t>
            </w:r>
          </w:p>
        </w:tc>
        <w:tc>
          <w:tcPr>
            <w:tcW w:w="1113" w:type="dxa"/>
          </w:tcPr>
          <w:p w14:paraId="03E5DB86" w14:textId="6D21E1B6" w:rsidR="003E4C00" w:rsidRDefault="003E4C00" w:rsidP="001A0E02">
            <w:pPr>
              <w:rPr>
                <w:rFonts w:asciiTheme="minorHAnsi" w:hAnsiTheme="minorHAnsi" w:cstheme="minorHAnsi"/>
              </w:rPr>
            </w:pPr>
            <w:r>
              <w:rPr>
                <w:rFonts w:asciiTheme="minorHAnsi" w:hAnsiTheme="minorHAnsi" w:cstheme="minorHAnsi"/>
              </w:rPr>
              <w:t>Yes</w:t>
            </w:r>
          </w:p>
        </w:tc>
        <w:tc>
          <w:tcPr>
            <w:tcW w:w="1701" w:type="dxa"/>
          </w:tcPr>
          <w:p w14:paraId="242362B2" w14:textId="69050D1F" w:rsidR="003E4C00" w:rsidRDefault="003E4C00" w:rsidP="001A0E02">
            <w:pPr>
              <w:rPr>
                <w:rFonts w:asciiTheme="minorHAnsi" w:hAnsiTheme="minorHAnsi" w:cstheme="minorHAnsi"/>
              </w:rPr>
            </w:pPr>
            <w:r>
              <w:rPr>
                <w:rFonts w:asciiTheme="minorHAnsi" w:hAnsiTheme="minorHAnsi" w:cstheme="minorHAnsi"/>
              </w:rPr>
              <w:t>No</w:t>
            </w:r>
          </w:p>
        </w:tc>
        <w:tc>
          <w:tcPr>
            <w:tcW w:w="5239" w:type="dxa"/>
          </w:tcPr>
          <w:p w14:paraId="7C8E1749" w14:textId="77777777" w:rsidR="003E4C00" w:rsidRDefault="003E4C00" w:rsidP="001A0E02">
            <w:pPr>
              <w:rPr>
                <w:rFonts w:asciiTheme="minorHAnsi" w:hAnsiTheme="minorHAnsi" w:cstheme="minorHAnsi"/>
              </w:rPr>
            </w:pPr>
          </w:p>
        </w:tc>
      </w:tr>
      <w:tr w:rsidR="003D2017" w14:paraId="34435782" w14:textId="77777777" w:rsidTr="003D2017">
        <w:tc>
          <w:tcPr>
            <w:tcW w:w="1576" w:type="dxa"/>
          </w:tcPr>
          <w:p w14:paraId="1251323B"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5000B91B"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1701" w:type="dxa"/>
          </w:tcPr>
          <w:p w14:paraId="46CA1913"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5239" w:type="dxa"/>
          </w:tcPr>
          <w:p w14:paraId="5230C6B1"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can see more clarity with this CR.</w:t>
            </w:r>
          </w:p>
        </w:tc>
      </w:tr>
    </w:tbl>
    <w:p w14:paraId="4F4B857F" w14:textId="77777777" w:rsidR="00003BD2" w:rsidRPr="003D2017"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af7"/>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proofErr w:type="spellStart"/>
      <w:r w:rsidR="00546DCB" w:rsidRPr="00DC227E">
        <w:rPr>
          <w:rFonts w:asciiTheme="minorHAnsi" w:hAnsiTheme="minorHAnsi" w:cstheme="minorHAnsi"/>
          <w:color w:val="FF0000"/>
        </w:rPr>
        <w:t>nclude</w:t>
      </w:r>
      <w:proofErr w:type="spellEnd"/>
      <w:r w:rsidR="00546DCB" w:rsidRPr="00DC227E">
        <w:rPr>
          <w:rFonts w:asciiTheme="minorHAnsi" w:hAnsiTheme="minorHAnsi" w:cstheme="minorHAnsi"/>
          <w:color w:val="FF0000"/>
        </w:rPr>
        <w:t xml:space="preserve"> the changes associated to CSI-RS-Resource-Mobility in R2-2203498 with the RRC rapporteur’s CR </w:t>
      </w:r>
    </w:p>
    <w:p w14:paraId="69315439" w14:textId="245C7024" w:rsidR="00546DCB" w:rsidRPr="00DC227E" w:rsidRDefault="00790EC0" w:rsidP="00DC227E">
      <w:pPr>
        <w:pStyle w:val="af7"/>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afa"/>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5D681A47" w:rsidR="000A003C" w:rsidRDefault="00F45A2D" w:rsidP="00B964C7">
            <w:pPr>
              <w:rPr>
                <w:rFonts w:asciiTheme="minorHAnsi" w:hAnsiTheme="minorHAnsi" w:cstheme="minorHAnsi"/>
              </w:rPr>
            </w:pPr>
            <w:r>
              <w:rPr>
                <w:rFonts w:asciiTheme="minorHAnsi" w:hAnsiTheme="minorHAnsi" w:cstheme="minorHAnsi"/>
              </w:rPr>
              <w:t>Nokia</w:t>
            </w:r>
          </w:p>
        </w:tc>
        <w:tc>
          <w:tcPr>
            <w:tcW w:w="1538" w:type="dxa"/>
          </w:tcPr>
          <w:p w14:paraId="4BB54FB8" w14:textId="30F88622" w:rsidR="000A003C" w:rsidRDefault="00F45A2D" w:rsidP="00B964C7">
            <w:pPr>
              <w:rPr>
                <w:rFonts w:asciiTheme="minorHAnsi" w:hAnsiTheme="minorHAnsi" w:cstheme="minorHAnsi"/>
              </w:rPr>
            </w:pPr>
            <w:r>
              <w:rPr>
                <w:rFonts w:asciiTheme="minorHAnsi" w:hAnsiTheme="minorHAnsi" w:cstheme="minorHAnsi"/>
              </w:rPr>
              <w:t>Yes</w:t>
            </w:r>
          </w:p>
        </w:tc>
        <w:tc>
          <w:tcPr>
            <w:tcW w:w="6520" w:type="dxa"/>
          </w:tcPr>
          <w:p w14:paraId="345EA756" w14:textId="199A300E" w:rsidR="000A003C" w:rsidRDefault="00F45A2D" w:rsidP="00B964C7">
            <w:pPr>
              <w:rPr>
                <w:rFonts w:asciiTheme="minorHAnsi" w:hAnsiTheme="minorHAnsi" w:cstheme="minorHAnsi"/>
              </w:rPr>
            </w:pPr>
            <w:r>
              <w:rPr>
                <w:rFonts w:asciiTheme="minorHAnsi" w:hAnsiTheme="minorHAnsi" w:cstheme="minorHAnsi"/>
              </w:rPr>
              <w:t>Raporteur CR</w:t>
            </w:r>
          </w:p>
        </w:tc>
      </w:tr>
      <w:tr w:rsidR="00806029" w14:paraId="1918BCAF" w14:textId="77777777" w:rsidTr="000A003C">
        <w:tc>
          <w:tcPr>
            <w:tcW w:w="1576" w:type="dxa"/>
          </w:tcPr>
          <w:p w14:paraId="5D16CAAE" w14:textId="4B6DD3F2" w:rsidR="00806029" w:rsidRDefault="00806029" w:rsidP="00806029">
            <w:pPr>
              <w:rPr>
                <w:rFonts w:asciiTheme="minorHAnsi" w:hAnsiTheme="minorHAnsi" w:cstheme="minorHAnsi"/>
              </w:rPr>
            </w:pPr>
            <w:r>
              <w:rPr>
                <w:rFonts w:asciiTheme="minorHAnsi" w:hAnsiTheme="minorHAnsi" w:cstheme="minorHAnsi"/>
              </w:rPr>
              <w:t>Ericsson</w:t>
            </w:r>
          </w:p>
        </w:tc>
        <w:tc>
          <w:tcPr>
            <w:tcW w:w="1538" w:type="dxa"/>
          </w:tcPr>
          <w:p w14:paraId="4E6A5FFC" w14:textId="4F68BB9C" w:rsidR="00806029" w:rsidRDefault="00806029" w:rsidP="00806029">
            <w:pPr>
              <w:rPr>
                <w:rFonts w:asciiTheme="minorHAnsi" w:hAnsiTheme="minorHAnsi" w:cstheme="minorHAnsi"/>
              </w:rPr>
            </w:pPr>
            <w:r>
              <w:rPr>
                <w:rFonts w:asciiTheme="minorHAnsi" w:hAnsiTheme="minorHAnsi" w:cstheme="minorHAnsi"/>
              </w:rPr>
              <w:t>Yes</w:t>
            </w:r>
          </w:p>
        </w:tc>
        <w:tc>
          <w:tcPr>
            <w:tcW w:w="6520" w:type="dxa"/>
          </w:tcPr>
          <w:p w14:paraId="7985B25E" w14:textId="7FF2418F" w:rsidR="00806029" w:rsidRDefault="00806029" w:rsidP="00806029">
            <w:pPr>
              <w:rPr>
                <w:rFonts w:asciiTheme="minorHAnsi" w:hAnsiTheme="minorHAnsi" w:cstheme="minorHAnsi"/>
              </w:rPr>
            </w:pPr>
            <w:r>
              <w:rPr>
                <w:rFonts w:asciiTheme="minorHAnsi" w:hAnsiTheme="minorHAnsi" w:cstheme="minorHAnsi"/>
              </w:rPr>
              <w:t>Agree to merge in the rapporteur CR.</w:t>
            </w:r>
          </w:p>
        </w:tc>
      </w:tr>
      <w:tr w:rsidR="000A003C" w14:paraId="0F65E085" w14:textId="77777777" w:rsidTr="000A003C">
        <w:tc>
          <w:tcPr>
            <w:tcW w:w="1576" w:type="dxa"/>
          </w:tcPr>
          <w:p w14:paraId="650B34DA" w14:textId="6AC26D56"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538" w:type="dxa"/>
          </w:tcPr>
          <w:p w14:paraId="79F780A2" w14:textId="01E324CC"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520" w:type="dxa"/>
          </w:tcPr>
          <w:p w14:paraId="7CFCF592" w14:textId="77777777" w:rsidR="000A003C" w:rsidRDefault="000A003C" w:rsidP="00B964C7">
            <w:pPr>
              <w:rPr>
                <w:rFonts w:asciiTheme="minorHAnsi" w:hAnsiTheme="minorHAnsi" w:cstheme="minorHAnsi"/>
              </w:rPr>
            </w:pPr>
          </w:p>
        </w:tc>
      </w:tr>
      <w:tr w:rsidR="000A4802" w14:paraId="73C7ED8D" w14:textId="77777777" w:rsidTr="000A003C">
        <w:tc>
          <w:tcPr>
            <w:tcW w:w="1576" w:type="dxa"/>
          </w:tcPr>
          <w:p w14:paraId="5263192B" w14:textId="1AEFF5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538" w:type="dxa"/>
          </w:tcPr>
          <w:p w14:paraId="3EC97212" w14:textId="0298ACF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520" w:type="dxa"/>
          </w:tcPr>
          <w:p w14:paraId="4ED59BD4" w14:textId="3630773E"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It</w:t>
            </w:r>
            <w:r>
              <w:rPr>
                <w:rFonts w:asciiTheme="minorHAnsi" w:eastAsia="Malgun Gothic" w:hAnsiTheme="minorHAnsi" w:cstheme="minorHAnsi"/>
                <w:lang w:eastAsia="ko-KR"/>
              </w:rPr>
              <w:t>’s editorial, and need to include it anywhere</w:t>
            </w:r>
          </w:p>
        </w:tc>
      </w:tr>
      <w:tr w:rsidR="000A4802" w14:paraId="0AF99189" w14:textId="77777777" w:rsidTr="000A003C">
        <w:tc>
          <w:tcPr>
            <w:tcW w:w="1576" w:type="dxa"/>
          </w:tcPr>
          <w:p w14:paraId="57F13CBF" w14:textId="2354A43B"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538" w:type="dxa"/>
          </w:tcPr>
          <w:p w14:paraId="5CB45569" w14:textId="26B3B507"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6520" w:type="dxa"/>
          </w:tcPr>
          <w:p w14:paraId="0A2A11CD" w14:textId="4D0FE290"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A</w:t>
            </w:r>
            <w:r>
              <w:rPr>
                <w:rFonts w:asciiTheme="minorHAnsi" w:eastAsia="Yu Mincho" w:hAnsiTheme="minorHAnsi" w:cstheme="minorHAnsi"/>
              </w:rPr>
              <w:t>gree to be in rapporteur’s CR</w:t>
            </w:r>
          </w:p>
        </w:tc>
      </w:tr>
      <w:tr w:rsidR="001A0E02" w14:paraId="025D6992" w14:textId="77777777" w:rsidTr="000A003C">
        <w:tc>
          <w:tcPr>
            <w:tcW w:w="1576" w:type="dxa"/>
          </w:tcPr>
          <w:p w14:paraId="4DFF5703" w14:textId="3723C2FA" w:rsidR="001A0E02" w:rsidRDefault="001A0E02" w:rsidP="001A0E02">
            <w:pPr>
              <w:rPr>
                <w:rFonts w:asciiTheme="minorHAnsi" w:eastAsia="Yu Mincho" w:hAnsiTheme="minorHAnsi" w:cstheme="minorHAnsi"/>
              </w:rPr>
            </w:pPr>
            <w:r>
              <w:rPr>
                <w:rFonts w:asciiTheme="minorHAnsi" w:hAnsiTheme="minorHAnsi" w:cstheme="minorHAnsi"/>
              </w:rPr>
              <w:lastRenderedPageBreak/>
              <w:t>Apple</w:t>
            </w:r>
          </w:p>
        </w:tc>
        <w:tc>
          <w:tcPr>
            <w:tcW w:w="1538" w:type="dxa"/>
          </w:tcPr>
          <w:p w14:paraId="57B9E083" w14:textId="71FBC15E" w:rsidR="001A0E02" w:rsidRDefault="001A0E02" w:rsidP="001A0E02">
            <w:pPr>
              <w:rPr>
                <w:rFonts w:asciiTheme="minorHAnsi" w:eastAsia="Yu Mincho" w:hAnsiTheme="minorHAnsi" w:cstheme="minorHAnsi"/>
              </w:rPr>
            </w:pPr>
            <w:r>
              <w:rPr>
                <w:rFonts w:asciiTheme="minorHAnsi" w:hAnsiTheme="minorHAnsi" w:cstheme="minorHAnsi"/>
              </w:rPr>
              <w:t>Yes</w:t>
            </w:r>
          </w:p>
        </w:tc>
        <w:tc>
          <w:tcPr>
            <w:tcW w:w="6520" w:type="dxa"/>
          </w:tcPr>
          <w:p w14:paraId="10E6D3F0" w14:textId="6236171A" w:rsidR="001A0E02" w:rsidRDefault="001A0E02" w:rsidP="001A0E02">
            <w:pPr>
              <w:rPr>
                <w:rFonts w:asciiTheme="minorHAnsi" w:eastAsia="Yu Mincho" w:hAnsiTheme="minorHAnsi" w:cstheme="minorHAnsi"/>
              </w:rPr>
            </w:pPr>
            <w:r>
              <w:rPr>
                <w:rFonts w:asciiTheme="minorHAnsi" w:hAnsiTheme="minorHAnsi" w:cstheme="minorHAnsi"/>
              </w:rPr>
              <w:t xml:space="preserve">Editiorial changes can be merged in the rapporteur CR </w:t>
            </w:r>
          </w:p>
        </w:tc>
      </w:tr>
      <w:tr w:rsidR="003E4C00" w14:paraId="61400332" w14:textId="77777777" w:rsidTr="000A003C">
        <w:tc>
          <w:tcPr>
            <w:tcW w:w="1576" w:type="dxa"/>
          </w:tcPr>
          <w:p w14:paraId="15CF74CB" w14:textId="0AB0F0CB" w:rsidR="003E4C00" w:rsidRDefault="003E4C00" w:rsidP="001A0E02">
            <w:pPr>
              <w:rPr>
                <w:rFonts w:asciiTheme="minorHAnsi" w:hAnsiTheme="minorHAnsi" w:cstheme="minorHAnsi"/>
              </w:rPr>
            </w:pPr>
            <w:r>
              <w:rPr>
                <w:rFonts w:asciiTheme="minorHAnsi" w:hAnsiTheme="minorHAnsi" w:cstheme="minorHAnsi"/>
              </w:rPr>
              <w:t>Docomo</w:t>
            </w:r>
          </w:p>
        </w:tc>
        <w:tc>
          <w:tcPr>
            <w:tcW w:w="1538" w:type="dxa"/>
          </w:tcPr>
          <w:p w14:paraId="52C04D1D" w14:textId="0703E3A0" w:rsidR="003E4C00" w:rsidRDefault="003E4C00" w:rsidP="001A0E02">
            <w:pPr>
              <w:rPr>
                <w:rFonts w:asciiTheme="minorHAnsi" w:hAnsiTheme="minorHAnsi" w:cstheme="minorHAnsi"/>
              </w:rPr>
            </w:pPr>
            <w:r>
              <w:rPr>
                <w:rFonts w:asciiTheme="minorHAnsi" w:hAnsiTheme="minorHAnsi" w:cstheme="minorHAnsi"/>
              </w:rPr>
              <w:t>Yes</w:t>
            </w:r>
          </w:p>
        </w:tc>
        <w:tc>
          <w:tcPr>
            <w:tcW w:w="6520" w:type="dxa"/>
          </w:tcPr>
          <w:p w14:paraId="365B224F" w14:textId="77777777" w:rsidR="003E4C00" w:rsidRDefault="003E4C00" w:rsidP="001A0E02">
            <w:pPr>
              <w:rPr>
                <w:rFonts w:asciiTheme="minorHAnsi" w:hAnsiTheme="minorHAnsi" w:cstheme="minorHAnsi"/>
              </w:rPr>
            </w:pPr>
          </w:p>
        </w:tc>
      </w:tr>
      <w:tr w:rsidR="003D2017" w14:paraId="74DCF95F" w14:textId="77777777" w:rsidTr="003D2017">
        <w:tc>
          <w:tcPr>
            <w:tcW w:w="1576" w:type="dxa"/>
          </w:tcPr>
          <w:p w14:paraId="57B8BD11"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538" w:type="dxa"/>
          </w:tcPr>
          <w:p w14:paraId="653A21BF" w14:textId="77777777" w:rsidR="003D2017" w:rsidRPr="004D588D" w:rsidRDefault="003D2017" w:rsidP="008B589F">
            <w:pPr>
              <w:rPr>
                <w:rFonts w:asciiTheme="minorHAnsi" w:eastAsiaTheme="minorEastAsia" w:hAnsiTheme="minorHAnsi" w:cstheme="minorHAnsi"/>
                <w:lang w:eastAsia="zh-CN"/>
              </w:rPr>
            </w:pPr>
          </w:p>
        </w:tc>
        <w:tc>
          <w:tcPr>
            <w:tcW w:w="6520" w:type="dxa"/>
          </w:tcPr>
          <w:p w14:paraId="022D7DCC" w14:textId="77777777" w:rsidR="003D2017"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ot sure if there is a rapporteur CR at this meeting. </w:t>
            </w:r>
          </w:p>
          <w:p w14:paraId="263FB3AF" w14:textId="270CA772" w:rsidR="003D2017" w:rsidRPr="004D588D" w:rsidRDefault="003D2017" w:rsidP="003D2017">
            <w:pPr>
              <w:rPr>
                <w:rFonts w:asciiTheme="minorHAnsi" w:eastAsiaTheme="minorEastAsia" w:hAnsiTheme="minorHAnsi" w:cstheme="minorHAnsi"/>
                <w:lang w:eastAsia="zh-CN"/>
              </w:rPr>
            </w:pPr>
            <w:r>
              <w:rPr>
                <w:rFonts w:asciiTheme="minorHAnsi" w:eastAsiaTheme="minorEastAsia" w:hAnsiTheme="minorHAnsi" w:cstheme="minorHAnsi"/>
                <w:lang w:eastAsia="zh-CN"/>
              </w:rPr>
              <w:t>If there is no rapporteur CR, it would be ok to agree the changes in this CR</w:t>
            </w:r>
            <w:r>
              <w:rPr>
                <w:rFonts w:asciiTheme="minorHAnsi" w:eastAsiaTheme="minorEastAsia" w:hAnsiTheme="minorHAnsi" w:cstheme="minorHAnsi"/>
                <w:lang w:eastAsia="zh-CN"/>
              </w:rPr>
              <w:t xml:space="preserve"> or even in a later meeting (with more editorials),</w:t>
            </w:r>
            <w:r>
              <w:rPr>
                <w:rFonts w:asciiTheme="minorHAnsi" w:eastAsiaTheme="minorEastAsia" w:hAnsiTheme="minorHAnsi" w:cstheme="minorHAnsi"/>
                <w:lang w:eastAsia="zh-CN"/>
              </w:rPr>
              <w:t xml:space="preserve"> and no need for the rapporteur to create another CR only for this change.</w:t>
            </w:r>
            <w:bookmarkStart w:id="2" w:name="_GoBack"/>
            <w:bookmarkEnd w:id="2"/>
          </w:p>
        </w:tc>
      </w:tr>
    </w:tbl>
    <w:p w14:paraId="2350E0C1" w14:textId="77777777" w:rsidR="00546DCB" w:rsidRPr="003D2017"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21"/>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 xml:space="preserve">In [7], Ericsson brings up corrections to the procedural text of </w:t>
      </w:r>
      <w:proofErr w:type="spellStart"/>
      <w:r>
        <w:rPr>
          <w:rFonts w:asciiTheme="minorHAnsi" w:hAnsiTheme="minorHAnsi" w:cstheme="minorHAnsi"/>
          <w:sz w:val="22"/>
          <w:szCs w:val="22"/>
        </w:rPr>
        <w:t>rsType</w:t>
      </w:r>
      <w:proofErr w:type="spellEnd"/>
      <w:r>
        <w:rPr>
          <w:rFonts w:asciiTheme="minorHAnsi" w:hAnsiTheme="minorHAnsi" w:cstheme="minorHAnsi"/>
          <w:sz w:val="22"/>
          <w:szCs w:val="22"/>
        </w:rPr>
        <w:t xml:space="preserv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af7"/>
        <w:numPr>
          <w:ilvl w:val="0"/>
          <w:numId w:val="45"/>
        </w:numPr>
        <w:overflowPunct/>
        <w:autoSpaceDE/>
        <w:autoSpaceDN/>
        <w:adjustRightInd/>
        <w:textAlignment w:val="auto"/>
        <w:rPr>
          <w:lang w:val="en-US"/>
        </w:rPr>
      </w:pPr>
      <w:r>
        <w:rPr>
          <w:lang w:val="en-US"/>
        </w:rPr>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af7"/>
        <w:numPr>
          <w:ilvl w:val="0"/>
          <w:numId w:val="45"/>
        </w:numPr>
        <w:overflowPunct/>
        <w:autoSpaceDE/>
        <w:autoSpaceDN/>
        <w:adjustRightInd/>
        <w:textAlignment w:val="auto"/>
        <w:rPr>
          <w:lang w:val="en-US"/>
        </w:rPr>
      </w:pPr>
      <w:r>
        <w:rPr>
          <w:lang w:val="en-US"/>
        </w:rPr>
        <w:t xml:space="preserve">UE triggers a measurement report based on the CSI-RS based measurement. Then the </w:t>
      </w:r>
      <w:proofErr w:type="spellStart"/>
      <w:r>
        <w:rPr>
          <w:lang w:val="en-US"/>
        </w:rPr>
        <w:t>rsType</w:t>
      </w:r>
      <w:proofErr w:type="spellEnd"/>
      <w:r>
        <w:rPr>
          <w:lang w:val="en-US"/>
        </w:rPr>
        <w:t xml:space="preserve">=CSI-RS and thus the UE includes the CSI-RS based RSRP, RSRQ and SINR measurements of each of the serving cell as per the </w:t>
      </w:r>
      <w:r>
        <w:rPr>
          <w:highlight w:val="cyan"/>
          <w:lang w:val="en-US"/>
        </w:rPr>
        <w:t>procedural text</w:t>
      </w:r>
      <w:r w:rsidR="00617804">
        <w:rPr>
          <w:lang w:val="en-US"/>
        </w:rPr>
        <w:t xml:space="preserve"> (refer to the CR for </w:t>
      </w:r>
      <w:proofErr w:type="spellStart"/>
      <w:r w:rsidR="00617804">
        <w:rPr>
          <w:lang w:val="en-US"/>
        </w:rPr>
        <w:t>colour</w:t>
      </w:r>
      <w:proofErr w:type="spellEnd"/>
      <w:r w:rsidR="00617804">
        <w:rPr>
          <w:lang w:val="en-US"/>
        </w:rPr>
        <w:t xml:space="preserve"> coding)</w:t>
      </w:r>
      <w:r>
        <w:rPr>
          <w:lang w:val="en-US"/>
        </w:rPr>
        <w:t xml:space="preserve">. </w:t>
      </w:r>
    </w:p>
    <w:p w14:paraId="6DDD547F" w14:textId="77777777" w:rsidR="000E554A" w:rsidRDefault="000E554A" w:rsidP="000E554A">
      <w:pPr>
        <w:pStyle w:val="af7"/>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proofErr w:type="spellStart"/>
      <w:r>
        <w:rPr>
          <w:i/>
          <w:iCs/>
          <w:highlight w:val="green"/>
          <w:lang w:val="en-US"/>
        </w:rPr>
        <w:t>reportQuantityRS</w:t>
      </w:r>
      <w:proofErr w:type="spellEnd"/>
      <w:r>
        <w:rPr>
          <w:i/>
          <w:iCs/>
          <w:highlight w:val="green"/>
          <w:lang w:val="en-US"/>
        </w:rPr>
        <w:t>-Indexes</w:t>
      </w:r>
      <w:r>
        <w:rPr>
          <w:highlight w:val="green"/>
          <w:lang w:val="en-US"/>
        </w:rPr>
        <w:t xml:space="preserve"> and </w:t>
      </w:r>
      <w:proofErr w:type="spellStart"/>
      <w:r>
        <w:rPr>
          <w:i/>
          <w:iCs/>
          <w:highlight w:val="green"/>
          <w:lang w:val="en-US"/>
        </w:rPr>
        <w:t>maxNrofRS-IndexesToReport</w:t>
      </w:r>
      <w:proofErr w:type="spellEnd"/>
      <w:r>
        <w:rPr>
          <w:i/>
          <w:iCs/>
          <w:lang w:val="en-US"/>
        </w:rPr>
        <w:t xml:space="preserve"> </w:t>
      </w:r>
      <w:r>
        <w:rPr>
          <w:lang w:val="en-US"/>
        </w:rPr>
        <w:t xml:space="preserve">and thus the UE is </w:t>
      </w:r>
      <w:proofErr w:type="spellStart"/>
      <w:r>
        <w:rPr>
          <w:lang w:val="en-US"/>
        </w:rPr>
        <w:t>suppose to</w:t>
      </w:r>
      <w:proofErr w:type="spellEnd"/>
      <w:r>
        <w:rPr>
          <w:lang w:val="en-US"/>
        </w:rPr>
        <w:t xml:space="preserve"> include the beam measurements for each of the serving cells.</w:t>
      </w:r>
    </w:p>
    <w:p w14:paraId="5EFF7DA7" w14:textId="3C9DC8A4" w:rsidR="000E554A" w:rsidRDefault="000E554A" w:rsidP="000E554A">
      <w:pPr>
        <w:pStyle w:val="af7"/>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that calls the section 5.5.5.1 does not mention anything about the </w:t>
      </w:r>
      <w:proofErr w:type="spellStart"/>
      <w:r>
        <w:rPr>
          <w:lang w:val="en-US"/>
        </w:rPr>
        <w:t>rsType</w:t>
      </w:r>
      <w:proofErr w:type="spellEnd"/>
      <w:r>
        <w:rPr>
          <w:lang w:val="en-US"/>
        </w:rPr>
        <w:t xml:space="preserv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5.5.5.2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 xml:space="preserve">(refer to the CR for </w:t>
      </w:r>
      <w:proofErr w:type="spellStart"/>
      <w:r w:rsidR="00617804" w:rsidRPr="00617804">
        <w:rPr>
          <w:rFonts w:asciiTheme="minorHAnsi" w:hAnsiTheme="minorHAnsi" w:cstheme="minorHAnsi"/>
          <w:sz w:val="22"/>
          <w:szCs w:val="22"/>
          <w:lang w:val="en-US"/>
        </w:rPr>
        <w:t>colour</w:t>
      </w:r>
      <w:proofErr w:type="spellEnd"/>
      <w:r w:rsidR="00617804" w:rsidRPr="00617804">
        <w:rPr>
          <w:rFonts w:asciiTheme="minorHAnsi" w:hAnsiTheme="minorHAnsi" w:cstheme="minorHAnsi"/>
          <w:sz w:val="22"/>
          <w:szCs w:val="22"/>
          <w:lang w:val="en-US"/>
        </w:rPr>
        <w:t xml:space="preserve">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xml:space="preserve">. It is not clear as to how does the UE know which </w:t>
      </w:r>
      <w:proofErr w:type="spellStart"/>
      <w:r w:rsidRPr="00617804">
        <w:rPr>
          <w:rFonts w:asciiTheme="minorHAnsi" w:hAnsiTheme="minorHAnsi" w:cstheme="minorHAnsi"/>
          <w:b/>
          <w:bCs/>
          <w:sz w:val="22"/>
          <w:szCs w:val="22"/>
          <w:lang w:val="en-US"/>
        </w:rPr>
        <w:t>rsType</w:t>
      </w:r>
      <w:proofErr w:type="spellEnd"/>
      <w:r w:rsidRPr="00617804">
        <w:rPr>
          <w:rFonts w:asciiTheme="minorHAnsi" w:hAnsiTheme="minorHAnsi" w:cstheme="minorHAnsi"/>
          <w:b/>
          <w:bCs/>
          <w:sz w:val="22"/>
          <w:szCs w:val="22"/>
          <w:lang w:val="en-US"/>
        </w:rPr>
        <w:t xml:space="preserve"> based beam measurements are to be reported?</w:t>
      </w:r>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afa"/>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lastRenderedPageBreak/>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4DA0D810" w:rsidR="00617804" w:rsidRDefault="000552C7" w:rsidP="00B964C7">
            <w:pPr>
              <w:rPr>
                <w:rFonts w:asciiTheme="minorHAnsi" w:hAnsiTheme="minorHAnsi" w:cstheme="minorHAnsi"/>
              </w:rPr>
            </w:pPr>
            <w:r>
              <w:rPr>
                <w:rFonts w:asciiTheme="minorHAnsi" w:hAnsiTheme="minorHAnsi" w:cstheme="minorHAnsi"/>
              </w:rPr>
              <w:t>vivo</w:t>
            </w: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1151EABC" w:rsidR="00617804" w:rsidRDefault="000552C7" w:rsidP="00B964C7">
            <w:pPr>
              <w:rPr>
                <w:rFonts w:asciiTheme="minorHAnsi" w:hAnsiTheme="minorHAnsi" w:cstheme="minorHAnsi"/>
              </w:rPr>
            </w:pPr>
            <w:r>
              <w:rPr>
                <w:rFonts w:asciiTheme="minorHAnsi" w:hAnsiTheme="minorHAnsi" w:cstheme="minorHAnsi"/>
              </w:rPr>
              <w:t>No</w:t>
            </w:r>
          </w:p>
        </w:tc>
        <w:tc>
          <w:tcPr>
            <w:tcW w:w="5239" w:type="dxa"/>
          </w:tcPr>
          <w:p w14:paraId="20B285DA" w14:textId="704C8887" w:rsidR="00617804" w:rsidRDefault="000552C7" w:rsidP="00B964C7">
            <w:pPr>
              <w:rPr>
                <w:rFonts w:asciiTheme="minorHAnsi" w:hAnsiTheme="minorHAnsi" w:cstheme="minorHAnsi"/>
              </w:rPr>
            </w:pPr>
            <w:r>
              <w:rPr>
                <w:rFonts w:asciiTheme="minorHAnsi" w:hAnsiTheme="minorHAnsi" w:cstheme="minorHAnsi"/>
              </w:rPr>
              <w:t>We do not think the issue is critical.</w:t>
            </w:r>
          </w:p>
        </w:tc>
      </w:tr>
      <w:tr w:rsidR="00617804" w14:paraId="0807AB16" w14:textId="77777777" w:rsidTr="00B964C7">
        <w:tc>
          <w:tcPr>
            <w:tcW w:w="1576" w:type="dxa"/>
          </w:tcPr>
          <w:p w14:paraId="6CA30C1E" w14:textId="51DE8EAF" w:rsidR="00617804" w:rsidRDefault="00F45A2D" w:rsidP="00B964C7">
            <w:pPr>
              <w:rPr>
                <w:rFonts w:asciiTheme="minorHAnsi" w:hAnsiTheme="minorHAnsi" w:cstheme="minorHAnsi"/>
              </w:rPr>
            </w:pPr>
            <w:r>
              <w:rPr>
                <w:rFonts w:asciiTheme="minorHAnsi" w:hAnsiTheme="minorHAnsi" w:cstheme="minorHAnsi"/>
              </w:rPr>
              <w:t>Nokia</w:t>
            </w:r>
          </w:p>
        </w:tc>
        <w:tc>
          <w:tcPr>
            <w:tcW w:w="1113" w:type="dxa"/>
          </w:tcPr>
          <w:p w14:paraId="4614BCD4" w14:textId="4EAB4E0F" w:rsidR="00617804" w:rsidRDefault="00F45A2D" w:rsidP="00B964C7">
            <w:pPr>
              <w:rPr>
                <w:rFonts w:asciiTheme="minorHAnsi" w:hAnsiTheme="minorHAnsi" w:cstheme="minorHAnsi"/>
              </w:rPr>
            </w:pPr>
            <w:r>
              <w:rPr>
                <w:rFonts w:asciiTheme="minorHAnsi" w:hAnsiTheme="minorHAnsi" w:cstheme="minorHAnsi"/>
              </w:rPr>
              <w:t>No</w:t>
            </w:r>
          </w:p>
        </w:tc>
        <w:tc>
          <w:tcPr>
            <w:tcW w:w="1701" w:type="dxa"/>
          </w:tcPr>
          <w:p w14:paraId="249CFA71" w14:textId="1AF04C1C" w:rsidR="00617804" w:rsidRDefault="00F45A2D" w:rsidP="00B964C7">
            <w:pPr>
              <w:rPr>
                <w:rFonts w:asciiTheme="minorHAnsi" w:hAnsiTheme="minorHAnsi" w:cstheme="minorHAnsi"/>
              </w:rPr>
            </w:pPr>
            <w:r>
              <w:rPr>
                <w:rFonts w:asciiTheme="minorHAnsi" w:hAnsiTheme="minorHAnsi" w:cstheme="minorHAnsi"/>
              </w:rPr>
              <w:t>No</w:t>
            </w:r>
          </w:p>
        </w:tc>
        <w:tc>
          <w:tcPr>
            <w:tcW w:w="5239" w:type="dxa"/>
          </w:tcPr>
          <w:p w14:paraId="35408A55" w14:textId="6FE2786C" w:rsidR="00617804" w:rsidRDefault="00F45A2D" w:rsidP="00B964C7">
            <w:pPr>
              <w:rPr>
                <w:rFonts w:asciiTheme="minorHAnsi" w:hAnsiTheme="minorHAnsi" w:cstheme="minorHAnsi"/>
              </w:rPr>
            </w:pPr>
            <w:r>
              <w:rPr>
                <w:rFonts w:asciiTheme="minorHAnsi" w:hAnsiTheme="minorHAnsi" w:cstheme="minorHAnsi"/>
              </w:rPr>
              <w:t>This change does not seem essential so we don’t think this is critical issue to handle in R15R16</w:t>
            </w:r>
          </w:p>
        </w:tc>
      </w:tr>
      <w:tr w:rsidR="00806029" w14:paraId="44858660" w14:textId="77777777" w:rsidTr="00B964C7">
        <w:tc>
          <w:tcPr>
            <w:tcW w:w="1576" w:type="dxa"/>
          </w:tcPr>
          <w:p w14:paraId="293B140E" w14:textId="7F5D36F8"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A7D253E" w14:textId="3612C021" w:rsidR="00806029" w:rsidRDefault="00806029" w:rsidP="00806029">
            <w:pPr>
              <w:rPr>
                <w:rFonts w:asciiTheme="minorHAnsi" w:hAnsiTheme="minorHAnsi" w:cstheme="minorHAnsi"/>
              </w:rPr>
            </w:pPr>
            <w:r>
              <w:rPr>
                <w:rFonts w:asciiTheme="minorHAnsi" w:hAnsiTheme="minorHAnsi" w:cstheme="minorHAnsi"/>
              </w:rPr>
              <w:t>Yes</w:t>
            </w:r>
          </w:p>
        </w:tc>
        <w:tc>
          <w:tcPr>
            <w:tcW w:w="1701" w:type="dxa"/>
          </w:tcPr>
          <w:p w14:paraId="0E0A924B" w14:textId="08618B88" w:rsidR="00806029" w:rsidRDefault="00806029" w:rsidP="00806029">
            <w:pPr>
              <w:rPr>
                <w:rFonts w:asciiTheme="minorHAnsi" w:hAnsiTheme="minorHAnsi" w:cstheme="minorHAnsi"/>
              </w:rPr>
            </w:pPr>
            <w:r>
              <w:rPr>
                <w:rFonts w:asciiTheme="minorHAnsi" w:hAnsiTheme="minorHAnsi" w:cstheme="minorHAnsi"/>
              </w:rPr>
              <w:t>Yes</w:t>
            </w:r>
          </w:p>
        </w:tc>
        <w:tc>
          <w:tcPr>
            <w:tcW w:w="5239" w:type="dxa"/>
          </w:tcPr>
          <w:p w14:paraId="469B07C2" w14:textId="21329635" w:rsidR="00806029" w:rsidRDefault="00806029" w:rsidP="00806029">
            <w:pPr>
              <w:rPr>
                <w:rFonts w:asciiTheme="minorHAnsi" w:hAnsiTheme="minorHAnsi" w:cstheme="minorHAnsi"/>
              </w:rPr>
            </w:pPr>
            <w:r>
              <w:rPr>
                <w:rFonts w:asciiTheme="minorHAnsi" w:hAnsiTheme="minorHAnsi" w:cstheme="minorHAnsi"/>
              </w:rPr>
              <w:t xml:space="preserve">We believe the changes are necessary as indicated in the cover sheet. The procedural text in the beam reporting section is very vague currently and this could lead to wrong implementations when the CSI-RS based L3 measurements‘ configuration becomes common. </w:t>
            </w:r>
          </w:p>
        </w:tc>
      </w:tr>
      <w:tr w:rsidR="00806029" w14:paraId="52E36F30" w14:textId="77777777" w:rsidTr="00B964C7">
        <w:tc>
          <w:tcPr>
            <w:tcW w:w="1576" w:type="dxa"/>
          </w:tcPr>
          <w:p w14:paraId="5180F61A" w14:textId="69EA202E"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5B6E2C7E" w14:textId="5DD568AA"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2CADD0F1" w14:textId="2BA96661"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233567FF" w14:textId="2D3D72AC"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No stronge view, but we can not see the critical issue.</w:t>
            </w:r>
          </w:p>
        </w:tc>
      </w:tr>
      <w:tr w:rsidR="000A4802" w14:paraId="1C526A30" w14:textId="77777777" w:rsidTr="00B964C7">
        <w:tc>
          <w:tcPr>
            <w:tcW w:w="1576" w:type="dxa"/>
          </w:tcPr>
          <w:p w14:paraId="7A2D5E33" w14:textId="3925A3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3983BB98" w14:textId="73ED0BC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1701" w:type="dxa"/>
          </w:tcPr>
          <w:p w14:paraId="0DC093CF" w14:textId="67EAAEC2"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FF31AA8" w14:textId="313F28E9" w:rsidR="000A4802" w:rsidRDefault="000A4802" w:rsidP="000A4802">
            <w:pPr>
              <w:rPr>
                <w:rFonts w:asciiTheme="minorHAnsi" w:hAnsiTheme="minorHAnsi" w:cstheme="minorHAnsi"/>
              </w:rPr>
            </w:pPr>
            <w:r>
              <w:rPr>
                <w:rFonts w:asciiTheme="minorHAnsi" w:eastAsia="Malgun Gothic" w:hAnsiTheme="minorHAnsi" w:cstheme="minorHAnsi"/>
                <w:lang w:eastAsia="ko-KR"/>
              </w:rPr>
              <w:t>We have assumed the current procedural text is clear. Futhermore, the suggested change has functionally no remarkable difference from the legacy text.</w:t>
            </w:r>
            <w:r>
              <w:rPr>
                <w:rFonts w:asciiTheme="minorHAnsi" w:eastAsia="Malgun Gothic" w:hAnsiTheme="minorHAnsi" w:cstheme="minorHAnsi" w:hint="eastAsia"/>
                <w:lang w:eastAsia="ko-KR"/>
              </w:rPr>
              <w:t xml:space="preserve"> </w:t>
            </w:r>
          </w:p>
        </w:tc>
      </w:tr>
      <w:tr w:rsidR="000A4802" w14:paraId="07E7CC9E" w14:textId="77777777" w:rsidTr="00B964C7">
        <w:tc>
          <w:tcPr>
            <w:tcW w:w="1576" w:type="dxa"/>
          </w:tcPr>
          <w:p w14:paraId="59A1D270" w14:textId="7C2BE5A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113" w:type="dxa"/>
          </w:tcPr>
          <w:p w14:paraId="3012FC30" w14:textId="0F296FE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P</w:t>
            </w:r>
            <w:r>
              <w:rPr>
                <w:rFonts w:asciiTheme="minorHAnsi" w:eastAsia="Malgun Gothic" w:hAnsiTheme="minorHAnsi" w:cstheme="minorHAnsi"/>
                <w:lang w:eastAsia="ko-KR"/>
              </w:rPr>
              <w:t>refer No</w:t>
            </w:r>
          </w:p>
        </w:tc>
        <w:tc>
          <w:tcPr>
            <w:tcW w:w="1701" w:type="dxa"/>
          </w:tcPr>
          <w:p w14:paraId="63618DAF" w14:textId="6BFF8F22"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r>
              <w:rPr>
                <w:rFonts w:asciiTheme="minorHAnsi" w:eastAsia="Malgun Gothic" w:hAnsiTheme="minorHAnsi" w:cstheme="minorHAnsi"/>
                <w:lang w:eastAsia="ko-KR"/>
              </w:rPr>
              <w:t>o</w:t>
            </w:r>
          </w:p>
        </w:tc>
        <w:tc>
          <w:tcPr>
            <w:tcW w:w="5239" w:type="dxa"/>
          </w:tcPr>
          <w:p w14:paraId="30856105" w14:textId="634D1113" w:rsidR="000A4802" w:rsidRDefault="006269FD"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W</w:t>
            </w:r>
            <w:r>
              <w:rPr>
                <w:rFonts w:asciiTheme="minorHAnsi" w:eastAsia="Malgun Gothic" w:hAnsiTheme="minorHAnsi" w:cstheme="minorHAnsi"/>
                <w:lang w:eastAsia="ko-KR"/>
              </w:rPr>
              <w:t>e don’t really think the current text will result in wrong UE implemeantion.</w:t>
            </w:r>
          </w:p>
        </w:tc>
      </w:tr>
      <w:tr w:rsidR="001A0E02" w14:paraId="49749AA8" w14:textId="77777777" w:rsidTr="00B964C7">
        <w:tc>
          <w:tcPr>
            <w:tcW w:w="1576" w:type="dxa"/>
          </w:tcPr>
          <w:p w14:paraId="238271D5" w14:textId="2F0AFB45" w:rsidR="001A0E02" w:rsidRDefault="001A0E02" w:rsidP="001A0E02">
            <w:pPr>
              <w:rPr>
                <w:rFonts w:asciiTheme="minorHAnsi" w:eastAsia="Malgun Gothic" w:hAnsiTheme="minorHAnsi" w:cstheme="minorHAnsi"/>
                <w:lang w:eastAsia="ko-KR"/>
              </w:rPr>
            </w:pPr>
            <w:r>
              <w:rPr>
                <w:rFonts w:asciiTheme="minorHAnsi" w:hAnsiTheme="minorHAnsi" w:cstheme="minorHAnsi"/>
              </w:rPr>
              <w:t>Apple</w:t>
            </w:r>
          </w:p>
        </w:tc>
        <w:tc>
          <w:tcPr>
            <w:tcW w:w="1113" w:type="dxa"/>
          </w:tcPr>
          <w:p w14:paraId="5E55B61E" w14:textId="53565BDC"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1701" w:type="dxa"/>
          </w:tcPr>
          <w:p w14:paraId="19389084" w14:textId="330EDFF0"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5239" w:type="dxa"/>
          </w:tcPr>
          <w:p w14:paraId="2A0CD5D8" w14:textId="5CB1CBEF" w:rsidR="001A0E02" w:rsidRDefault="001A0E02" w:rsidP="001A0E02">
            <w:pPr>
              <w:rPr>
                <w:rFonts w:asciiTheme="minorHAnsi" w:eastAsia="Malgun Gothic" w:hAnsiTheme="minorHAnsi" w:cstheme="minorHAnsi"/>
                <w:lang w:eastAsia="ko-KR"/>
              </w:rPr>
            </w:pPr>
            <w:r w:rsidRPr="00654211">
              <w:rPr>
                <w:rFonts w:asciiTheme="minorHAnsi" w:hAnsiTheme="minorHAnsi" w:cstheme="minorHAnsi"/>
              </w:rPr>
              <w:t>rsType is a mandaotry IE and current text can</w:t>
            </w:r>
            <w:r>
              <w:rPr>
                <w:rFonts w:asciiTheme="minorHAnsi" w:hAnsiTheme="minorHAnsi" w:cstheme="minorHAnsi"/>
              </w:rPr>
              <w:t xml:space="preserve"> be</w:t>
            </w:r>
            <w:r w:rsidRPr="00654211">
              <w:rPr>
                <w:rFonts w:asciiTheme="minorHAnsi" w:hAnsiTheme="minorHAnsi" w:cstheme="minorHAnsi"/>
              </w:rPr>
              <w:t xml:space="preserve"> implicitly relate</w:t>
            </w:r>
            <w:r>
              <w:rPr>
                <w:rFonts w:asciiTheme="minorHAnsi" w:hAnsiTheme="minorHAnsi" w:cstheme="minorHAnsi"/>
              </w:rPr>
              <w:t>d</w:t>
            </w:r>
            <w:r w:rsidRPr="00654211">
              <w:rPr>
                <w:rFonts w:asciiTheme="minorHAnsi" w:hAnsiTheme="minorHAnsi" w:cstheme="minorHAnsi"/>
              </w:rPr>
              <w:t xml:space="preserve"> to rsType</w:t>
            </w:r>
          </w:p>
        </w:tc>
      </w:tr>
      <w:tr w:rsidR="003E4C00" w14:paraId="16907EFB" w14:textId="77777777" w:rsidTr="00B964C7">
        <w:tc>
          <w:tcPr>
            <w:tcW w:w="1576" w:type="dxa"/>
          </w:tcPr>
          <w:p w14:paraId="132DA54C" w14:textId="24BD7918" w:rsidR="003E4C00" w:rsidRDefault="003E4C00" w:rsidP="001A0E02">
            <w:pPr>
              <w:rPr>
                <w:rFonts w:asciiTheme="minorHAnsi" w:hAnsiTheme="minorHAnsi" w:cstheme="minorHAnsi"/>
              </w:rPr>
            </w:pPr>
            <w:r>
              <w:rPr>
                <w:rFonts w:asciiTheme="minorHAnsi" w:hAnsiTheme="minorHAnsi" w:cstheme="minorHAnsi"/>
              </w:rPr>
              <w:t>Docomo</w:t>
            </w:r>
          </w:p>
        </w:tc>
        <w:tc>
          <w:tcPr>
            <w:tcW w:w="1113" w:type="dxa"/>
          </w:tcPr>
          <w:p w14:paraId="592B0C21" w14:textId="77777777" w:rsidR="003E4C00" w:rsidRDefault="003E4C00" w:rsidP="001A0E02">
            <w:pPr>
              <w:rPr>
                <w:rFonts w:asciiTheme="minorHAnsi" w:hAnsiTheme="minorHAnsi" w:cstheme="minorHAnsi"/>
              </w:rPr>
            </w:pPr>
          </w:p>
        </w:tc>
        <w:tc>
          <w:tcPr>
            <w:tcW w:w="1701" w:type="dxa"/>
          </w:tcPr>
          <w:p w14:paraId="637D3EAE" w14:textId="77777777" w:rsidR="003E4C00" w:rsidRDefault="003E4C00" w:rsidP="001A0E02">
            <w:pPr>
              <w:rPr>
                <w:rFonts w:asciiTheme="minorHAnsi" w:hAnsiTheme="minorHAnsi" w:cstheme="minorHAnsi"/>
              </w:rPr>
            </w:pPr>
          </w:p>
        </w:tc>
        <w:tc>
          <w:tcPr>
            <w:tcW w:w="5239" w:type="dxa"/>
          </w:tcPr>
          <w:p w14:paraId="56DA7A3E" w14:textId="156C996C" w:rsidR="003E4C00" w:rsidRPr="00654211" w:rsidRDefault="003E4C00" w:rsidP="001A0E02">
            <w:pPr>
              <w:rPr>
                <w:rFonts w:asciiTheme="minorHAnsi" w:hAnsiTheme="minorHAnsi" w:cstheme="minorHAnsi"/>
              </w:rPr>
            </w:pPr>
            <w:r>
              <w:rPr>
                <w:rFonts w:asciiTheme="minorHAnsi" w:hAnsiTheme="minorHAnsi" w:cstheme="minorHAnsi"/>
              </w:rPr>
              <w:t>Current text looks clear to us, but we are open to discussion on e.g. what is the potential issue caused by this „ambiguity“ if any</w:t>
            </w:r>
          </w:p>
        </w:tc>
      </w:tr>
      <w:tr w:rsidR="003D2017" w14:paraId="1977A08F" w14:textId="77777777" w:rsidTr="003D2017">
        <w:tc>
          <w:tcPr>
            <w:tcW w:w="1576" w:type="dxa"/>
          </w:tcPr>
          <w:p w14:paraId="37D5F4C2"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261B9A6F"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0C0053A4"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039580B7"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don’t think the changes are essential either.</w:t>
            </w:r>
          </w:p>
        </w:tc>
      </w:tr>
    </w:tbl>
    <w:p w14:paraId="788229DD" w14:textId="77777777" w:rsidR="005A46CE" w:rsidRPr="003D2017"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1"/>
        <w:numPr>
          <w:ilvl w:val="0"/>
          <w:numId w:val="29"/>
        </w:numPr>
        <w:jc w:val="both"/>
      </w:pPr>
      <w:r w:rsidRPr="00CE0424">
        <w:t>Conclusion</w:t>
      </w:r>
    </w:p>
    <w:p w14:paraId="58F49FB3" w14:textId="77777777" w:rsidR="00AA44FE" w:rsidRDefault="00042566" w:rsidP="00CB33BE">
      <w:pPr>
        <w:pStyle w:val="a8"/>
        <w:rPr>
          <w:rStyle w:val="af"/>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a8"/>
      </w:pPr>
      <w:r>
        <w:rPr>
          <w:b/>
          <w:bCs/>
        </w:rPr>
        <w:lastRenderedPageBreak/>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a8"/>
        <w:rPr>
          <w:color w:val="FF0000"/>
        </w:rPr>
      </w:pPr>
      <w:r w:rsidRPr="0023633F">
        <w:rPr>
          <w:color w:val="FF0000"/>
        </w:rPr>
        <w:t>To be added later</w:t>
      </w:r>
    </w:p>
    <w:p w14:paraId="6E806148" w14:textId="09E1498D" w:rsidR="00C32F19" w:rsidRDefault="00C32F19" w:rsidP="001D67A7">
      <w:pPr>
        <w:pStyle w:val="1"/>
        <w:numPr>
          <w:ilvl w:val="0"/>
          <w:numId w:val="29"/>
        </w:numPr>
        <w:jc w:val="both"/>
      </w:pPr>
      <w:r>
        <w:t>References</w:t>
      </w:r>
    </w:p>
    <w:p w14:paraId="008CCFED" w14:textId="77777777" w:rsidR="005940E0" w:rsidRDefault="005940E0" w:rsidP="005940E0">
      <w:pPr>
        <w:pStyle w:val="af7"/>
        <w:numPr>
          <w:ilvl w:val="0"/>
          <w:numId w:val="31"/>
        </w:numPr>
      </w:pPr>
      <w:bookmarkStart w:id="3" w:name="_Ref96332353"/>
      <w:r>
        <w:t>R2-2202106</w:t>
      </w:r>
      <w:r>
        <w:tab/>
        <w:t xml:space="preserve">Reply LS on RMSI reception based on non-zero search space (R1-2112765; </w:t>
      </w:r>
      <w:proofErr w:type="spellStart"/>
      <w:r>
        <w:t>contact:OPPO</w:t>
      </w:r>
      <w:proofErr w:type="spellEnd"/>
      <w:r>
        <w:t>)</w:t>
      </w:r>
      <w:r>
        <w:tab/>
        <w:t>RAN1</w:t>
      </w:r>
      <w:r>
        <w:tab/>
        <w:t>LS in</w:t>
      </w:r>
      <w:r>
        <w:tab/>
        <w:t>Rel-15</w:t>
      </w:r>
      <w:r>
        <w:tab/>
        <w:t>To:RAN2</w:t>
      </w:r>
      <w:bookmarkEnd w:id="3"/>
    </w:p>
    <w:p w14:paraId="762CF25A" w14:textId="77777777" w:rsidR="005940E0" w:rsidRDefault="005940E0" w:rsidP="005940E0">
      <w:pPr>
        <w:pStyle w:val="af7"/>
        <w:numPr>
          <w:ilvl w:val="0"/>
          <w:numId w:val="31"/>
        </w:numPr>
      </w:pPr>
      <w:bookmarkStart w:id="4" w:name="_Ref96332572"/>
      <w:r>
        <w:t>R2-2202272</w:t>
      </w:r>
      <w:r>
        <w:tab/>
        <w:t>Clarification of search space configuration for RMSI-R15</w:t>
      </w:r>
      <w:r>
        <w:tab/>
        <w:t>OPPO</w:t>
      </w:r>
      <w:r>
        <w:tab/>
        <w:t>CR</w:t>
      </w:r>
      <w:r>
        <w:tab/>
        <w:t>Rel-15</w:t>
      </w:r>
      <w:r>
        <w:tab/>
        <w:t>38.331</w:t>
      </w:r>
      <w:r>
        <w:tab/>
        <w:t>15.16.0</w:t>
      </w:r>
      <w:r>
        <w:tab/>
        <w:t>2884</w:t>
      </w:r>
      <w:r>
        <w:tab/>
        <w:t>-</w:t>
      </w:r>
      <w:r>
        <w:tab/>
        <w:t>F</w:t>
      </w:r>
      <w:r>
        <w:tab/>
      </w:r>
      <w:proofErr w:type="spellStart"/>
      <w:r>
        <w:t>NR_newRAT</w:t>
      </w:r>
      <w:proofErr w:type="spellEnd"/>
      <w:r>
        <w:t>-Core</w:t>
      </w:r>
      <w:bookmarkEnd w:id="4"/>
    </w:p>
    <w:p w14:paraId="355A587A" w14:textId="77777777" w:rsidR="005940E0" w:rsidRDefault="005940E0" w:rsidP="005940E0">
      <w:pPr>
        <w:pStyle w:val="af7"/>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r>
      <w:proofErr w:type="spellStart"/>
      <w:r>
        <w:t>NR_newRAT</w:t>
      </w:r>
      <w:proofErr w:type="spellEnd"/>
      <w:r>
        <w:t>-Core</w:t>
      </w:r>
    </w:p>
    <w:p w14:paraId="036E3DE6" w14:textId="77777777" w:rsidR="005940E0" w:rsidRDefault="005940E0" w:rsidP="005940E0">
      <w:pPr>
        <w:pStyle w:val="af7"/>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af7"/>
        <w:numPr>
          <w:ilvl w:val="0"/>
          <w:numId w:val="31"/>
        </w:numPr>
      </w:pPr>
      <w:bookmarkStart w:id="5" w:name="_Ref96340981"/>
      <w:r>
        <w:t>R2-2203498</w:t>
      </w:r>
      <w:r>
        <w:tab/>
        <w:t xml:space="preserve">Clarification on </w:t>
      </w:r>
      <w:proofErr w:type="spellStart"/>
      <w:r>
        <w:t>servingCellMO</w:t>
      </w:r>
      <w:proofErr w:type="spellEnd"/>
      <w:r>
        <w:t xml:space="preserve"> (R15)</w:t>
      </w:r>
      <w:r>
        <w:tab/>
        <w:t xml:space="preserve">Huawei, </w:t>
      </w:r>
      <w:proofErr w:type="spellStart"/>
      <w:r>
        <w:t>HiSilicon</w:t>
      </w:r>
      <w:proofErr w:type="spellEnd"/>
      <w:r>
        <w:tab/>
        <w:t>CR</w:t>
      </w:r>
      <w:r>
        <w:tab/>
        <w:t>Rel-15</w:t>
      </w:r>
      <w:r>
        <w:tab/>
        <w:t>38.331</w:t>
      </w:r>
      <w:r>
        <w:tab/>
        <w:t>15.16.0</w:t>
      </w:r>
      <w:r>
        <w:tab/>
        <w:t>2962</w:t>
      </w:r>
      <w:r>
        <w:tab/>
        <w:t>-</w:t>
      </w:r>
      <w:r>
        <w:tab/>
        <w:t>F</w:t>
      </w:r>
      <w:r>
        <w:tab/>
      </w:r>
      <w:proofErr w:type="spellStart"/>
      <w:r>
        <w:t>NR_newRAT</w:t>
      </w:r>
      <w:proofErr w:type="spellEnd"/>
      <w:r>
        <w:t>-Core</w:t>
      </w:r>
      <w:bookmarkEnd w:id="5"/>
    </w:p>
    <w:p w14:paraId="14FE1380" w14:textId="77777777" w:rsidR="005940E0" w:rsidRDefault="005940E0" w:rsidP="005940E0">
      <w:pPr>
        <w:pStyle w:val="af7"/>
        <w:numPr>
          <w:ilvl w:val="0"/>
          <w:numId w:val="31"/>
        </w:numPr>
      </w:pPr>
      <w:r>
        <w:t>R2-2203499</w:t>
      </w:r>
      <w:r>
        <w:tab/>
        <w:t xml:space="preserve">Clarification on </w:t>
      </w:r>
      <w:proofErr w:type="spellStart"/>
      <w:r>
        <w:t>servingCellMO</w:t>
      </w:r>
      <w:proofErr w:type="spellEnd"/>
      <w:r>
        <w:t xml:space="preserve"> (R16)</w:t>
      </w:r>
      <w:r>
        <w:tab/>
        <w:t xml:space="preserve">Huawei, </w:t>
      </w:r>
      <w:proofErr w:type="spellStart"/>
      <w:r>
        <w:t>HiSilicon</w:t>
      </w:r>
      <w:proofErr w:type="spellEnd"/>
      <w:r>
        <w:tab/>
        <w:t>CR</w:t>
      </w:r>
      <w:r>
        <w:tab/>
        <w:t>Rel-16</w:t>
      </w:r>
      <w:r>
        <w:tab/>
        <w:t>38.331</w:t>
      </w:r>
      <w:r>
        <w:tab/>
        <w:t>16.7.0</w:t>
      </w:r>
      <w:r>
        <w:tab/>
        <w:t>2963</w:t>
      </w:r>
      <w:r>
        <w:tab/>
        <w:t>-</w:t>
      </w:r>
      <w:r>
        <w:tab/>
        <w:t>A</w:t>
      </w:r>
      <w:r>
        <w:tab/>
      </w:r>
      <w:proofErr w:type="spellStart"/>
      <w:r>
        <w:t>NR_newRAT</w:t>
      </w:r>
      <w:proofErr w:type="spellEnd"/>
      <w:r>
        <w:t>-Core</w:t>
      </w:r>
    </w:p>
    <w:p w14:paraId="723EDB55" w14:textId="77777777" w:rsidR="005940E0" w:rsidRDefault="005940E0" w:rsidP="005940E0">
      <w:pPr>
        <w:pStyle w:val="af7"/>
        <w:numPr>
          <w:ilvl w:val="0"/>
          <w:numId w:val="31"/>
        </w:numPr>
      </w:pPr>
      <w:bookmarkStart w:id="6" w:name="_Ref96343315"/>
      <w:r>
        <w:t>R2-2203335</w:t>
      </w:r>
      <w:r>
        <w:tab/>
        <w:t xml:space="preserve">On </w:t>
      </w:r>
      <w:proofErr w:type="spellStart"/>
      <w:r>
        <w:t>rsType</w:t>
      </w:r>
      <w:proofErr w:type="spellEnd"/>
      <w:r>
        <w:t xml:space="preserve"> to be used for beam measurements</w:t>
      </w:r>
      <w:r>
        <w:tab/>
        <w:t>Ericsson</w:t>
      </w:r>
      <w:r>
        <w:tab/>
        <w:t>CR</w:t>
      </w:r>
      <w:r>
        <w:tab/>
        <w:t>Rel-15</w:t>
      </w:r>
      <w:r>
        <w:tab/>
        <w:t>38.331</w:t>
      </w:r>
      <w:r>
        <w:tab/>
        <w:t>15.16.0</w:t>
      </w:r>
      <w:r>
        <w:tab/>
        <w:t>2947</w:t>
      </w:r>
      <w:r>
        <w:tab/>
        <w:t>-</w:t>
      </w:r>
      <w:r>
        <w:tab/>
        <w:t>F</w:t>
      </w:r>
      <w:r>
        <w:tab/>
      </w:r>
      <w:proofErr w:type="spellStart"/>
      <w:r>
        <w:t>NR_newRAT</w:t>
      </w:r>
      <w:proofErr w:type="spellEnd"/>
      <w:r>
        <w:t>-Core</w:t>
      </w:r>
      <w:bookmarkEnd w:id="6"/>
    </w:p>
    <w:p w14:paraId="51E89E2F" w14:textId="79D3F771" w:rsidR="00872B08" w:rsidRPr="00FF2145" w:rsidRDefault="005940E0" w:rsidP="00B964C7">
      <w:pPr>
        <w:pStyle w:val="af7"/>
        <w:numPr>
          <w:ilvl w:val="0"/>
          <w:numId w:val="31"/>
        </w:numPr>
        <w:rPr>
          <w:lang w:val="en-US"/>
        </w:rPr>
      </w:pPr>
      <w:r>
        <w:t>R2-2203336</w:t>
      </w:r>
      <w:r>
        <w:tab/>
        <w:t xml:space="preserve">On </w:t>
      </w:r>
      <w:proofErr w:type="spellStart"/>
      <w:r>
        <w:t>rsType</w:t>
      </w:r>
      <w:proofErr w:type="spellEnd"/>
      <w:r>
        <w:t xml:space="preserve"> to be used for beam measurements</w:t>
      </w:r>
      <w:r>
        <w:tab/>
        <w:t>Ericsson</w:t>
      </w:r>
      <w:r>
        <w:tab/>
        <w:t>CR</w:t>
      </w:r>
      <w:r>
        <w:tab/>
        <w:t>Rel-16</w:t>
      </w:r>
      <w:r>
        <w:tab/>
        <w:t>38.331</w:t>
      </w:r>
      <w:r>
        <w:tab/>
        <w:t>16.7.0</w:t>
      </w:r>
      <w:r>
        <w:tab/>
        <w:t>2948</w:t>
      </w:r>
      <w:r>
        <w:tab/>
        <w:t>-</w:t>
      </w:r>
      <w:r>
        <w:tab/>
        <w:t>A</w:t>
      </w:r>
      <w:r>
        <w:tab/>
      </w:r>
      <w:proofErr w:type="spellStart"/>
      <w:r>
        <w:t>NR_newRAT</w:t>
      </w:r>
      <w:proofErr w:type="spellEnd"/>
      <w:r>
        <w: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DC72F" w14:textId="77777777" w:rsidR="00666A22" w:rsidRDefault="00666A22">
      <w:r>
        <w:separator/>
      </w:r>
    </w:p>
  </w:endnote>
  <w:endnote w:type="continuationSeparator" w:id="0">
    <w:p w14:paraId="6EF51180" w14:textId="77777777" w:rsidR="00666A22" w:rsidRDefault="00666A22">
      <w:r>
        <w:continuationSeparator/>
      </w:r>
    </w:p>
  </w:endnote>
  <w:endnote w:type="continuationNotice" w:id="1">
    <w:p w14:paraId="735F8B47" w14:textId="77777777" w:rsidR="00666A22" w:rsidRDefault="00666A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B28F1" w14:textId="6E3B21D1" w:rsidR="00B964C7" w:rsidRDefault="00B964C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D2017">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D2017">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5D782" w14:textId="77777777" w:rsidR="00666A22" w:rsidRDefault="00666A22">
      <w:r>
        <w:separator/>
      </w:r>
    </w:p>
  </w:footnote>
  <w:footnote w:type="continuationSeparator" w:id="0">
    <w:p w14:paraId="52F964FB" w14:textId="77777777" w:rsidR="00666A22" w:rsidRDefault="00666A22">
      <w:r>
        <w:continuationSeparator/>
      </w:r>
    </w:p>
  </w:footnote>
  <w:footnote w:type="continuationNotice" w:id="1">
    <w:p w14:paraId="5AEFB401" w14:textId="77777777" w:rsidR="00666A22" w:rsidRDefault="00666A2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2B4EB" w14:textId="77777777" w:rsidR="00B964C7" w:rsidRDefault="00B964C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2C"/>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52C7"/>
    <w:rsid w:val="0005606A"/>
    <w:rsid w:val="00057117"/>
    <w:rsid w:val="000616E7"/>
    <w:rsid w:val="0006487E"/>
    <w:rsid w:val="00065E1A"/>
    <w:rsid w:val="0007592B"/>
    <w:rsid w:val="00075DCB"/>
    <w:rsid w:val="00077329"/>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802"/>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D47"/>
    <w:rsid w:val="0015704C"/>
    <w:rsid w:val="001603FB"/>
    <w:rsid w:val="00162DBF"/>
    <w:rsid w:val="001651DC"/>
    <w:rsid w:val="001659C1"/>
    <w:rsid w:val="00166EFC"/>
    <w:rsid w:val="00173601"/>
    <w:rsid w:val="00173A8E"/>
    <w:rsid w:val="00173A9F"/>
    <w:rsid w:val="0017502C"/>
    <w:rsid w:val="001751B6"/>
    <w:rsid w:val="0017586C"/>
    <w:rsid w:val="00176D5E"/>
    <w:rsid w:val="0018031C"/>
    <w:rsid w:val="0018127B"/>
    <w:rsid w:val="0018143F"/>
    <w:rsid w:val="00181FF8"/>
    <w:rsid w:val="00182EF0"/>
    <w:rsid w:val="0018389C"/>
    <w:rsid w:val="00184D8D"/>
    <w:rsid w:val="0018682D"/>
    <w:rsid w:val="0019049E"/>
    <w:rsid w:val="00190AC1"/>
    <w:rsid w:val="0019341A"/>
    <w:rsid w:val="00193E60"/>
    <w:rsid w:val="001953D7"/>
    <w:rsid w:val="00197DF9"/>
    <w:rsid w:val="001A0E02"/>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4265"/>
    <w:rsid w:val="00234F3F"/>
    <w:rsid w:val="00235632"/>
    <w:rsid w:val="00235872"/>
    <w:rsid w:val="0023633F"/>
    <w:rsid w:val="00236558"/>
    <w:rsid w:val="00237C27"/>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29D0"/>
    <w:rsid w:val="002A4DD4"/>
    <w:rsid w:val="002A7F5E"/>
    <w:rsid w:val="002B054A"/>
    <w:rsid w:val="002B0813"/>
    <w:rsid w:val="002B24D6"/>
    <w:rsid w:val="002B3256"/>
    <w:rsid w:val="002B6CE1"/>
    <w:rsid w:val="002C2210"/>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017"/>
    <w:rsid w:val="003D2478"/>
    <w:rsid w:val="003D248B"/>
    <w:rsid w:val="003D3BD4"/>
    <w:rsid w:val="003D3C45"/>
    <w:rsid w:val="003D5B1F"/>
    <w:rsid w:val="003D748B"/>
    <w:rsid w:val="003E15FA"/>
    <w:rsid w:val="003E31CF"/>
    <w:rsid w:val="003E33E2"/>
    <w:rsid w:val="003E3D52"/>
    <w:rsid w:val="003E4C00"/>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458"/>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19EB"/>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69FD"/>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6A22"/>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2C90"/>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3EFF"/>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7F7F57"/>
    <w:rsid w:val="00803FAE"/>
    <w:rsid w:val="00805255"/>
    <w:rsid w:val="00805820"/>
    <w:rsid w:val="00806029"/>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2996"/>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5842"/>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CAD"/>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0CC5"/>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9F7FF1"/>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0B41"/>
    <w:rsid w:val="00B02AA9"/>
    <w:rsid w:val="00B02FA3"/>
    <w:rsid w:val="00B03395"/>
    <w:rsid w:val="00B05084"/>
    <w:rsid w:val="00B07954"/>
    <w:rsid w:val="00B07AF0"/>
    <w:rsid w:val="00B157F9"/>
    <w:rsid w:val="00B1682B"/>
    <w:rsid w:val="00B1780F"/>
    <w:rsid w:val="00B20256"/>
    <w:rsid w:val="00B20D09"/>
    <w:rsid w:val="00B21C42"/>
    <w:rsid w:val="00B25BBE"/>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7BE"/>
    <w:rsid w:val="00B52FFF"/>
    <w:rsid w:val="00B5302F"/>
    <w:rsid w:val="00B536C7"/>
    <w:rsid w:val="00B548B7"/>
    <w:rsid w:val="00B577B5"/>
    <w:rsid w:val="00B62CED"/>
    <w:rsid w:val="00B64327"/>
    <w:rsid w:val="00B64362"/>
    <w:rsid w:val="00B664C7"/>
    <w:rsid w:val="00B66FC3"/>
    <w:rsid w:val="00B67363"/>
    <w:rsid w:val="00B673D6"/>
    <w:rsid w:val="00B70781"/>
    <w:rsid w:val="00B72CEB"/>
    <w:rsid w:val="00B739F6"/>
    <w:rsid w:val="00B73B6B"/>
    <w:rsid w:val="00B769F1"/>
    <w:rsid w:val="00B775F2"/>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644F"/>
    <w:rsid w:val="00C1723E"/>
    <w:rsid w:val="00C204B4"/>
    <w:rsid w:val="00C20F27"/>
    <w:rsid w:val="00C234D0"/>
    <w:rsid w:val="00C24A24"/>
    <w:rsid w:val="00C24B6F"/>
    <w:rsid w:val="00C25B86"/>
    <w:rsid w:val="00C268E6"/>
    <w:rsid w:val="00C279B5"/>
    <w:rsid w:val="00C27C45"/>
    <w:rsid w:val="00C27DBA"/>
    <w:rsid w:val="00C30CAD"/>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4672"/>
    <w:rsid w:val="00C64DEE"/>
    <w:rsid w:val="00C655D7"/>
    <w:rsid w:val="00C66768"/>
    <w:rsid w:val="00C67513"/>
    <w:rsid w:val="00C6778C"/>
    <w:rsid w:val="00C70697"/>
    <w:rsid w:val="00C71C9B"/>
    <w:rsid w:val="00C72093"/>
    <w:rsid w:val="00C72EF4"/>
    <w:rsid w:val="00C744FE"/>
    <w:rsid w:val="00C75D2F"/>
    <w:rsid w:val="00C761B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6EED"/>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D0639"/>
    <w:rsid w:val="00DD2BD4"/>
    <w:rsid w:val="00DD75AC"/>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76"/>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2D"/>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1"/>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styleId="afc">
    <w:name w:val="Placeholder Text"/>
    <w:basedOn w:val="a2"/>
    <w:uiPriority w:val="99"/>
    <w:semiHidden/>
    <w:rsid w:val="00A57DE3"/>
    <w:rPr>
      <w:color w:val="808080"/>
    </w:rPr>
  </w:style>
  <w:style w:type="paragraph" w:styleId="afd">
    <w:name w:val="Revision"/>
    <w:hidden/>
    <w:uiPriority w:val="99"/>
    <w:semiHidden/>
    <w:rsid w:val="007C4017"/>
    <w:rPr>
      <w:rFonts w:ascii="Times New Roman" w:hAnsi="Times New Roman"/>
      <w:lang w:eastAsia="ja-JP"/>
    </w:rPr>
  </w:style>
  <w:style w:type="paragraph" w:customStyle="1" w:styleId="Doc-title">
    <w:name w:val="Doc-title"/>
    <w:basedOn w:val="a1"/>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a1"/>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a1"/>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a2"/>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27312-2214-4019-BCD8-B3654059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TotalTime>
  <Pages>10</Pages>
  <Words>2639</Words>
  <Characters>15048</Characters>
  <Application>Microsoft Office Word</Application>
  <DocSecurity>0</DocSecurity>
  <Lines>125</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17652</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 (Zhenzhen)</cp:lastModifiedBy>
  <cp:revision>4</cp:revision>
  <cp:lastPrinted>2008-01-31T07:09:00Z</cp:lastPrinted>
  <dcterms:created xsi:type="dcterms:W3CDTF">2022-02-23T08:56:00Z</dcterms:created>
  <dcterms:modified xsi:type="dcterms:W3CDTF">2022-02-23T08:59:00Z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