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 xml:space="preserve">[AT117-e][027][NR15] RRC </w:t>
      </w:r>
      <w:proofErr w:type="spellStart"/>
      <w:r w:rsidR="00434C77">
        <w:t>misc</w:t>
      </w:r>
      <w:proofErr w:type="spellEnd"/>
      <w:r w:rsidR="00434C77">
        <w:t xml:space="preserve">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1"/>
        <w:numPr>
          <w:ilvl w:val="0"/>
          <w:numId w:val="29"/>
        </w:numPr>
        <w:jc w:val="both"/>
      </w:pPr>
      <w:r>
        <w:t xml:space="preserve"> </w:t>
      </w:r>
      <w:r w:rsidR="00E90E49" w:rsidRPr="00CE0424">
        <w:t>Introduction</w:t>
      </w:r>
    </w:p>
    <w:p w14:paraId="52230D58" w14:textId="77777777" w:rsidR="00F125CD" w:rsidRDefault="00F125CD" w:rsidP="00C25B86">
      <w:pPr>
        <w:pStyle w:val="a9"/>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a9"/>
        <w:rPr>
          <w:rFonts w:asciiTheme="minorHAnsi" w:hAnsiTheme="minorHAnsi" w:cstheme="minorHAnsi"/>
          <w:sz w:val="22"/>
          <w:szCs w:val="22"/>
        </w:rPr>
      </w:pPr>
      <w:r>
        <w:rPr>
          <w:noProof/>
          <w:lang w:val="en-US" w:eastAsia="ko-KR"/>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[AT117-e][</w:t>
                            </w:r>
                            <w:proofErr w:type="gramStart"/>
                            <w:r>
                              <w:t>027][</w:t>
                            </w:r>
                            <w:proofErr w:type="gramEnd"/>
                            <w:r>
                              <w:t xml:space="preserve">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proofErr w:type="gramStart"/>
                            <w:r w:rsidRPr="005940E0">
                              <w:rPr>
                                <w:rFonts w:ascii="Arial" w:hAnsi="Arial" w:cs="Arial"/>
                                <w:b/>
                                <w:highlight w:val="yellow"/>
                              </w:rPr>
                              <w:t xml:space="preserve"> 1200</w:t>
                            </w:r>
                            <w:proofErr w:type="gramEnd"/>
                            <w:r w:rsidRPr="005940E0">
                              <w:rPr>
                                <w:rFonts w:ascii="Arial" w:hAnsi="Arial" w:cs="Arial"/>
                                <w:b/>
                                <w:highlight w:val="yellow"/>
                              </w:rPr>
                              <w:t xml:space="preserve">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a9"/>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a9"/>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aff4"/>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1A0E02"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B73B6B"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DD75AC" w:rsidP="00B964C7">
            <w:pPr>
              <w:rPr>
                <w:rFonts w:asciiTheme="minorHAnsi" w:hAnsiTheme="minorHAnsi" w:cstheme="minorHAnsi"/>
              </w:rPr>
            </w:pPr>
            <w:hyperlink r:id="rId11" w:history="1">
              <w:r w:rsidR="002C6A32" w:rsidRPr="00242D73">
                <w:rPr>
                  <w:rStyle w:val="af5"/>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B73B6B"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B73B6B"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B73B6B"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B73B6B" w14:paraId="4547A595" w14:textId="77777777" w:rsidTr="00B964C7">
        <w:tc>
          <w:tcPr>
            <w:tcW w:w="1980" w:type="dxa"/>
          </w:tcPr>
          <w:p w14:paraId="68EE5E7F" w14:textId="2C02C84B" w:rsidR="00C15543" w:rsidRDefault="005E19EB" w:rsidP="00B964C7">
            <w:pPr>
              <w:rPr>
                <w:rFonts w:asciiTheme="minorHAnsi" w:hAnsiTheme="minorHAnsi" w:cstheme="minorHAnsi"/>
              </w:rPr>
            </w:pPr>
            <w:r>
              <w:rPr>
                <w:rFonts w:asciiTheme="minorEastAsia" w:eastAsiaTheme="minorEastAsia" w:hAnsiTheme="minorEastAsia" w:cstheme="minorHAnsi" w:hint="eastAsia"/>
                <w:lang w:eastAsia="zh-CN"/>
              </w:rPr>
              <w:t>OPPO</w:t>
            </w:r>
          </w:p>
        </w:tc>
        <w:tc>
          <w:tcPr>
            <w:tcW w:w="2551" w:type="dxa"/>
          </w:tcPr>
          <w:p w14:paraId="1BAC1E4F" w14:textId="08900785"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hukun Wang</w:t>
            </w:r>
          </w:p>
        </w:tc>
        <w:tc>
          <w:tcPr>
            <w:tcW w:w="5098" w:type="dxa"/>
          </w:tcPr>
          <w:p w14:paraId="35136CF4" w14:textId="4A2020C3"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angshukun@oppo.com</w:t>
            </w:r>
          </w:p>
        </w:tc>
      </w:tr>
      <w:tr w:rsidR="000A4802" w:rsidRPr="00B73B6B" w14:paraId="49249DB0" w14:textId="77777777" w:rsidTr="00B964C7">
        <w:tc>
          <w:tcPr>
            <w:tcW w:w="1980" w:type="dxa"/>
          </w:tcPr>
          <w:p w14:paraId="68A80FE8" w14:textId="5B28D8B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w:t>
            </w:r>
            <w:r>
              <w:rPr>
                <w:rFonts w:asciiTheme="minorHAnsi" w:eastAsia="Malgun Gothic" w:hAnsiTheme="minorHAnsi" w:cstheme="minorHAnsi"/>
                <w:lang w:eastAsia="ko-KR"/>
              </w:rPr>
              <w:t>amsung</w:t>
            </w:r>
          </w:p>
        </w:tc>
        <w:tc>
          <w:tcPr>
            <w:tcW w:w="2551" w:type="dxa"/>
          </w:tcPr>
          <w:p w14:paraId="12771BC3" w14:textId="490F0F2B"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Sangbum Kim</w:t>
            </w:r>
          </w:p>
        </w:tc>
        <w:tc>
          <w:tcPr>
            <w:tcW w:w="5098" w:type="dxa"/>
          </w:tcPr>
          <w:p w14:paraId="7E70D191" w14:textId="61C5B5EB" w:rsidR="000A4802" w:rsidRDefault="000A4802" w:rsidP="000A4802">
            <w:pPr>
              <w:rPr>
                <w:rFonts w:asciiTheme="minorHAnsi" w:hAnsiTheme="minorHAnsi" w:cstheme="minorHAnsi"/>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r>
      <w:tr w:rsidR="00B73B6B" w:rsidRPr="001A0E02" w14:paraId="4A3F231B" w14:textId="77777777" w:rsidTr="00B964C7">
        <w:tc>
          <w:tcPr>
            <w:tcW w:w="1980" w:type="dxa"/>
          </w:tcPr>
          <w:p w14:paraId="440E21CB" w14:textId="71BCC5F7" w:rsidR="00B73B6B" w:rsidRP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MediaTek</w:t>
            </w:r>
          </w:p>
        </w:tc>
        <w:tc>
          <w:tcPr>
            <w:tcW w:w="2551" w:type="dxa"/>
          </w:tcPr>
          <w:p w14:paraId="6D333CE3" w14:textId="15A2368F"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F</w:t>
            </w:r>
            <w:r>
              <w:rPr>
                <w:rFonts w:asciiTheme="minorHAnsi" w:eastAsia="Malgun Gothic" w:hAnsiTheme="minorHAnsi" w:cstheme="minorHAnsi"/>
                <w:lang w:eastAsia="ko-KR"/>
              </w:rPr>
              <w:t>elix Tsai</w:t>
            </w:r>
          </w:p>
        </w:tc>
        <w:tc>
          <w:tcPr>
            <w:tcW w:w="5098" w:type="dxa"/>
          </w:tcPr>
          <w:p w14:paraId="61B3CFFE" w14:textId="7815E492"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chun-fan.tsai@mediaTek.com</w:t>
            </w:r>
          </w:p>
        </w:tc>
      </w:tr>
      <w:tr w:rsidR="001A0E02" w:rsidRPr="00B73B6B" w14:paraId="66824658" w14:textId="77777777" w:rsidTr="00B964C7">
        <w:tc>
          <w:tcPr>
            <w:tcW w:w="1980" w:type="dxa"/>
          </w:tcPr>
          <w:p w14:paraId="4EFCDB88" w14:textId="06A2BE2F"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Apple</w:t>
            </w:r>
          </w:p>
        </w:tc>
        <w:tc>
          <w:tcPr>
            <w:tcW w:w="2551" w:type="dxa"/>
          </w:tcPr>
          <w:p w14:paraId="557ED8A1" w14:textId="4EE41904"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 Wu</w:t>
            </w:r>
          </w:p>
        </w:tc>
        <w:tc>
          <w:tcPr>
            <w:tcW w:w="5098" w:type="dxa"/>
          </w:tcPr>
          <w:p w14:paraId="7E498BB9" w14:textId="2E29C60A"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zhibin_wu@apple.com</w:t>
            </w:r>
          </w:p>
        </w:tc>
      </w:tr>
      <w:tr w:rsidR="003E4C00" w:rsidRPr="00B73B6B" w14:paraId="4D3F240D" w14:textId="77777777" w:rsidTr="00B964C7">
        <w:tc>
          <w:tcPr>
            <w:tcW w:w="1980" w:type="dxa"/>
          </w:tcPr>
          <w:p w14:paraId="3F66FF60" w14:textId="1F0D4653"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Docomo</w:t>
            </w:r>
          </w:p>
        </w:tc>
        <w:tc>
          <w:tcPr>
            <w:tcW w:w="2551" w:type="dxa"/>
          </w:tcPr>
          <w:p w14:paraId="6D5FD6B9" w14:textId="3B16A26F"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Masato Taniguchi</w:t>
            </w:r>
          </w:p>
        </w:tc>
        <w:tc>
          <w:tcPr>
            <w:tcW w:w="5098" w:type="dxa"/>
          </w:tcPr>
          <w:p w14:paraId="10BD67AD" w14:textId="216DC487"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masato.taniguchi.mf@nttdocomo.com</w:t>
            </w:r>
          </w:p>
        </w:tc>
      </w:tr>
    </w:tbl>
    <w:p w14:paraId="13B5BCAD" w14:textId="77777777" w:rsidR="00C15543" w:rsidRPr="009C737D" w:rsidRDefault="00C15543" w:rsidP="00C25B86">
      <w:pPr>
        <w:pStyle w:val="a9"/>
        <w:rPr>
          <w:rFonts w:asciiTheme="minorHAnsi" w:hAnsiTheme="minorHAnsi" w:cstheme="minorHAnsi"/>
          <w:sz w:val="22"/>
          <w:szCs w:val="22"/>
          <w:lang w:val="de-DE"/>
        </w:rPr>
      </w:pPr>
    </w:p>
    <w:p w14:paraId="1988AAD4" w14:textId="22A1142C" w:rsidR="00B2618B" w:rsidRPr="00592E1E" w:rsidRDefault="004000E8" w:rsidP="000117AF">
      <w:pPr>
        <w:pStyle w:val="1"/>
        <w:numPr>
          <w:ilvl w:val="0"/>
          <w:numId w:val="29"/>
        </w:numPr>
        <w:jc w:val="both"/>
      </w:pPr>
      <w:bookmarkStart w:id="1" w:name="_Ref178064866"/>
      <w:r w:rsidRPr="00CE0424">
        <w:lastRenderedPageBreak/>
        <w:t>Discussion</w:t>
      </w:r>
      <w:bookmarkEnd w:id="1"/>
    </w:p>
    <w:p w14:paraId="68BCEEF1" w14:textId="1F0D920B" w:rsidR="000117AF" w:rsidRDefault="00CC25F3" w:rsidP="000117AF">
      <w:pPr>
        <w:pStyle w:val="21"/>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 xml:space="preserve">Reply LS on RMSI reception based on non-zero search space (R1-2112765; </w:t>
      </w:r>
      <w:proofErr w:type="spellStart"/>
      <w:r>
        <w:t>contact:OPPO</w:t>
      </w:r>
      <w:proofErr w:type="spellEnd"/>
      <w:r>
        <w:t>)</w:t>
      </w:r>
      <w:r>
        <w:tab/>
        <w:t>RAN1</w:t>
      </w:r>
      <w:r>
        <w:tab/>
        <w:t>LS in</w:t>
      </w:r>
      <w:r>
        <w:tab/>
        <w:t>Rel-15</w:t>
      </w:r>
      <w:r>
        <w:tab/>
        <w:t>To:RAN2</w:t>
      </w:r>
    </w:p>
    <w:p w14:paraId="33BB5280" w14:textId="77777777" w:rsidR="007D1843" w:rsidRDefault="007D1843" w:rsidP="001D67A7">
      <w:pPr>
        <w:pStyle w:val="Doc-text2"/>
        <w:numPr>
          <w:ilvl w:val="0"/>
          <w:numId w:val="37"/>
        </w:numPr>
      </w:pPr>
      <w:r w:rsidRPr="00511D66">
        <w:t>R2-2202272</w:t>
      </w:r>
      <w:r>
        <w:tab/>
        <w:t>Clarification of search space configuration for RMSI-R15</w:t>
      </w:r>
      <w:r>
        <w:tab/>
        <w:t>OPPO</w:t>
      </w:r>
      <w:r>
        <w:tab/>
        <w:t>CR</w:t>
      </w:r>
      <w:r>
        <w:tab/>
        <w:t>Rel-15</w:t>
      </w:r>
      <w:r>
        <w:tab/>
        <w:t>38.331</w:t>
      </w:r>
      <w:r>
        <w:tab/>
        <w:t>15.16.0</w:t>
      </w:r>
      <w:r>
        <w:tab/>
        <w:t>2884</w:t>
      </w:r>
      <w:r>
        <w:tab/>
        <w:t>-</w:t>
      </w:r>
      <w:r>
        <w:tab/>
        <w:t>F</w:t>
      </w:r>
      <w:r>
        <w:tab/>
      </w:r>
      <w:proofErr w:type="spellStart"/>
      <w:r>
        <w:t>NR_newRAT</w:t>
      </w:r>
      <w:proofErr w:type="spellEnd"/>
      <w:r>
        <w: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r>
      <w:proofErr w:type="spellStart"/>
      <w:r>
        <w:t>NR_newRAT</w:t>
      </w:r>
      <w:proofErr w:type="spellEnd"/>
      <w:r>
        <w: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ko-KR"/>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PCell,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(see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 xml:space="preserve">If the field is set to non-zero, the UE monitor this </w:t>
            </w:r>
            <w:proofErr w:type="spellStart"/>
            <w:r w:rsidRPr="005A537F">
              <w:rPr>
                <w:rFonts w:ascii="Arial" w:eastAsia="SimSun" w:hAnsi="Arial"/>
                <w:sz w:val="18"/>
                <w:szCs w:val="22"/>
                <w:highlight w:val="yellow"/>
                <w:lang w:eastAsia="sv-SE"/>
              </w:rPr>
              <w:t>searchspace</w:t>
            </w:r>
            <w:proofErr w:type="spellEnd"/>
            <w:r w:rsidRPr="005A537F">
              <w:rPr>
                <w:rFonts w:ascii="Arial" w:eastAsia="SimSun" w:hAnsi="Arial"/>
                <w:sz w:val="18"/>
                <w:szCs w:val="22"/>
                <w:highlight w:val="yellow"/>
                <w:lang w:eastAsia="sv-SE"/>
              </w:rPr>
              <w:t xml:space="preserv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aff4"/>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lastRenderedPageBreak/>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lastRenderedPageBreak/>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4394F121"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3FDFF737" w14:textId="0B73F03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1701" w:type="dxa"/>
          </w:tcPr>
          <w:p w14:paraId="3093EA19" w14:textId="576EDFDC"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5239" w:type="dxa"/>
          </w:tcPr>
          <w:p w14:paraId="0E1BD692" w14:textId="018B708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not clear in the spec when the search space is set to non-zero for RMSI. So it results in more dicussion and LS to/from RAN1 in previous meetings. In order to make the spec clear, the RRC chagne is necessary.</w:t>
            </w:r>
          </w:p>
        </w:tc>
      </w:tr>
      <w:tr w:rsidR="000A4802" w14:paraId="1CA56ABE" w14:textId="77777777" w:rsidTr="005A537F">
        <w:tc>
          <w:tcPr>
            <w:tcW w:w="1576" w:type="dxa"/>
          </w:tcPr>
          <w:p w14:paraId="62C0CC4A" w14:textId="3BE4E50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196A13D8" w14:textId="5733CC1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556F989C" w14:textId="792A2456" w:rsidR="000A4802" w:rsidRDefault="000A4802" w:rsidP="000A4802">
            <w:pPr>
              <w:rPr>
                <w:rFonts w:asciiTheme="minorHAnsi" w:hAnsiTheme="minorHAnsi" w:cstheme="minorHAnsi"/>
              </w:rPr>
            </w:pPr>
            <w:r>
              <w:rPr>
                <w:rFonts w:asciiTheme="minorHAnsi" w:eastAsia="Malgun Gothic" w:hAnsiTheme="minorHAnsi" w:cstheme="minorHAnsi"/>
                <w:lang w:eastAsia="ko-KR"/>
              </w:rPr>
              <w:t>No, but</w:t>
            </w:r>
          </w:p>
        </w:tc>
        <w:tc>
          <w:tcPr>
            <w:tcW w:w="5239" w:type="dxa"/>
          </w:tcPr>
          <w:p w14:paraId="1587FA99" w14:textId="60C0F319" w:rsidR="000A4802" w:rsidRPr="005E19EB" w:rsidRDefault="000A4802" w:rsidP="000A4802">
            <w:pPr>
              <w:rPr>
                <w:rFonts w:asciiTheme="minorHAnsi" w:hAnsiTheme="minorHAnsi" w:cstheme="minorHAnsi"/>
              </w:rPr>
            </w:pPr>
            <w:r>
              <w:rPr>
                <w:rFonts w:asciiTheme="minorHAnsi" w:eastAsia="Malgun Gothic" w:hAnsiTheme="minorHAnsi" w:cstheme="minorHAnsi"/>
                <w:lang w:eastAsia="ko-KR"/>
              </w:rPr>
              <w:t xml:space="preserve">It’s not necessary, but </w:t>
            </w:r>
            <w:r>
              <w:rPr>
                <w:rFonts w:asciiTheme="minorHAnsi" w:eastAsia="Malgun Gothic" w:hAnsiTheme="minorHAnsi" w:cstheme="minorHAnsi" w:hint="eastAsia"/>
                <w:lang w:eastAsia="ko-KR"/>
              </w:rPr>
              <w:t>it is still beneficial to update the corresp</w:t>
            </w:r>
            <w:r>
              <w:rPr>
                <w:rFonts w:asciiTheme="minorHAnsi" w:eastAsia="Malgun Gothic" w:hAnsiTheme="minorHAnsi" w:cstheme="minorHAnsi"/>
                <w:lang w:eastAsia="ko-KR"/>
              </w:rPr>
              <w:t xml:space="preserve">onding field description, in order to avoid ambiguity. </w:t>
            </w:r>
          </w:p>
        </w:tc>
      </w:tr>
      <w:tr w:rsidR="000A4802" w14:paraId="0654E4FD" w14:textId="77777777" w:rsidTr="005A537F">
        <w:tc>
          <w:tcPr>
            <w:tcW w:w="1576" w:type="dxa"/>
          </w:tcPr>
          <w:p w14:paraId="10FCC67B" w14:textId="433A1C0A"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M</w:t>
            </w:r>
            <w:r>
              <w:rPr>
                <w:rFonts w:asciiTheme="minorHAnsi" w:eastAsia="游明朝" w:hAnsiTheme="minorHAnsi" w:cstheme="minorHAnsi"/>
              </w:rPr>
              <w:t>ediaTek</w:t>
            </w:r>
          </w:p>
        </w:tc>
        <w:tc>
          <w:tcPr>
            <w:tcW w:w="1113" w:type="dxa"/>
          </w:tcPr>
          <w:p w14:paraId="4C570CCA" w14:textId="0E9CE495"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Y</w:t>
            </w:r>
            <w:r>
              <w:rPr>
                <w:rFonts w:asciiTheme="minorHAnsi" w:eastAsia="游明朝" w:hAnsiTheme="minorHAnsi" w:cstheme="minorHAnsi"/>
              </w:rPr>
              <w:t>es</w:t>
            </w:r>
          </w:p>
        </w:tc>
        <w:tc>
          <w:tcPr>
            <w:tcW w:w="1701" w:type="dxa"/>
          </w:tcPr>
          <w:p w14:paraId="3BA9F000" w14:textId="1502C89E"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N</w:t>
            </w:r>
            <w:r>
              <w:rPr>
                <w:rFonts w:asciiTheme="minorHAnsi" w:eastAsia="游明朝" w:hAnsiTheme="minorHAnsi" w:cstheme="minorHAnsi"/>
              </w:rPr>
              <w:t>o</w:t>
            </w:r>
          </w:p>
        </w:tc>
        <w:tc>
          <w:tcPr>
            <w:tcW w:w="5239" w:type="dxa"/>
          </w:tcPr>
          <w:p w14:paraId="42926C63" w14:textId="63DFCFE4"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S</w:t>
            </w:r>
            <w:r>
              <w:rPr>
                <w:rFonts w:asciiTheme="minorHAnsi" w:eastAsia="游明朝" w:hAnsiTheme="minorHAnsi" w:cstheme="minorHAnsi"/>
              </w:rPr>
              <w:t>ame view Ericsson</w:t>
            </w:r>
          </w:p>
        </w:tc>
      </w:tr>
      <w:tr w:rsidR="001A0E02" w14:paraId="320C3802" w14:textId="77777777" w:rsidTr="005A537F">
        <w:tc>
          <w:tcPr>
            <w:tcW w:w="1576" w:type="dxa"/>
          </w:tcPr>
          <w:p w14:paraId="5A712225" w14:textId="3389B094" w:rsidR="001A0E02" w:rsidRDefault="001A0E02" w:rsidP="000A4802">
            <w:pPr>
              <w:rPr>
                <w:rFonts w:asciiTheme="minorHAnsi" w:eastAsia="游明朝" w:hAnsiTheme="minorHAnsi" w:cstheme="minorHAnsi"/>
              </w:rPr>
            </w:pPr>
            <w:r>
              <w:rPr>
                <w:rFonts w:asciiTheme="minorHAnsi" w:eastAsia="游明朝" w:hAnsiTheme="minorHAnsi" w:cstheme="minorHAnsi"/>
              </w:rPr>
              <w:t>Apple</w:t>
            </w:r>
          </w:p>
        </w:tc>
        <w:tc>
          <w:tcPr>
            <w:tcW w:w="1113" w:type="dxa"/>
          </w:tcPr>
          <w:p w14:paraId="4137BF48" w14:textId="4A782820" w:rsidR="001A0E02" w:rsidRDefault="001A0E02" w:rsidP="000A4802">
            <w:pPr>
              <w:rPr>
                <w:rFonts w:asciiTheme="minorHAnsi" w:eastAsia="游明朝" w:hAnsiTheme="minorHAnsi" w:cstheme="minorHAnsi"/>
              </w:rPr>
            </w:pPr>
            <w:r>
              <w:rPr>
                <w:rFonts w:asciiTheme="minorHAnsi" w:eastAsia="游明朝" w:hAnsiTheme="minorHAnsi" w:cstheme="minorHAnsi"/>
              </w:rPr>
              <w:t>Yes</w:t>
            </w:r>
          </w:p>
        </w:tc>
        <w:tc>
          <w:tcPr>
            <w:tcW w:w="1701" w:type="dxa"/>
          </w:tcPr>
          <w:p w14:paraId="12B1FED5" w14:textId="7BA3E7B1" w:rsidR="001A0E02" w:rsidRDefault="001A0E02" w:rsidP="000A4802">
            <w:pPr>
              <w:rPr>
                <w:rFonts w:asciiTheme="minorHAnsi" w:eastAsia="游明朝" w:hAnsiTheme="minorHAnsi" w:cstheme="minorHAnsi"/>
              </w:rPr>
            </w:pPr>
          </w:p>
        </w:tc>
        <w:tc>
          <w:tcPr>
            <w:tcW w:w="5239" w:type="dxa"/>
          </w:tcPr>
          <w:p w14:paraId="5189E468" w14:textId="01061AC1" w:rsidR="001A0E02" w:rsidRDefault="001A0E02" w:rsidP="000A4802">
            <w:pPr>
              <w:rPr>
                <w:rFonts w:asciiTheme="minorHAnsi" w:eastAsia="游明朝" w:hAnsiTheme="minorHAnsi" w:cstheme="minorHAnsi"/>
              </w:rPr>
            </w:pPr>
            <w:r>
              <w:rPr>
                <w:rFonts w:asciiTheme="minorHAnsi" w:eastAsia="游明朝" w:hAnsiTheme="minorHAnsi" w:cstheme="minorHAnsi"/>
              </w:rPr>
              <w:t>We feel the change is not very necessary, but can follow majority view.</w:t>
            </w:r>
          </w:p>
        </w:tc>
      </w:tr>
      <w:tr w:rsidR="003E4C00" w14:paraId="523FB544" w14:textId="77777777" w:rsidTr="005A537F">
        <w:tc>
          <w:tcPr>
            <w:tcW w:w="1576" w:type="dxa"/>
          </w:tcPr>
          <w:p w14:paraId="0D26983D" w14:textId="76BBD6AA" w:rsidR="003E4C00" w:rsidRDefault="003E4C00" w:rsidP="000A4802">
            <w:pPr>
              <w:rPr>
                <w:rFonts w:asciiTheme="minorHAnsi" w:eastAsia="游明朝" w:hAnsiTheme="minorHAnsi" w:cstheme="minorHAnsi"/>
              </w:rPr>
            </w:pPr>
            <w:r>
              <w:rPr>
                <w:rFonts w:asciiTheme="minorHAnsi" w:eastAsia="游明朝" w:hAnsiTheme="minorHAnsi" w:cstheme="minorHAnsi"/>
              </w:rPr>
              <w:t>Docomo</w:t>
            </w:r>
          </w:p>
        </w:tc>
        <w:tc>
          <w:tcPr>
            <w:tcW w:w="1113" w:type="dxa"/>
          </w:tcPr>
          <w:p w14:paraId="1CAB1CC0" w14:textId="1804E60A" w:rsidR="003E4C00" w:rsidRDefault="003E4C00" w:rsidP="000A4802">
            <w:pPr>
              <w:rPr>
                <w:rFonts w:asciiTheme="minorHAnsi" w:eastAsia="游明朝" w:hAnsiTheme="minorHAnsi" w:cstheme="minorHAnsi"/>
              </w:rPr>
            </w:pPr>
            <w:r>
              <w:rPr>
                <w:rFonts w:asciiTheme="minorHAnsi" w:eastAsia="游明朝" w:hAnsiTheme="minorHAnsi" w:cstheme="minorHAnsi"/>
              </w:rPr>
              <w:t>Yes</w:t>
            </w:r>
          </w:p>
        </w:tc>
        <w:tc>
          <w:tcPr>
            <w:tcW w:w="1701" w:type="dxa"/>
          </w:tcPr>
          <w:p w14:paraId="6B7ABB41" w14:textId="2C33ED55" w:rsidR="003E4C00" w:rsidRDefault="003E4C00" w:rsidP="000A4802">
            <w:pPr>
              <w:rPr>
                <w:rFonts w:asciiTheme="minorHAnsi" w:eastAsia="游明朝" w:hAnsiTheme="minorHAnsi" w:cstheme="minorHAnsi"/>
              </w:rPr>
            </w:pPr>
            <w:r>
              <w:rPr>
                <w:rFonts w:asciiTheme="minorHAnsi" w:eastAsia="游明朝" w:hAnsiTheme="minorHAnsi" w:cstheme="minorHAnsi"/>
              </w:rPr>
              <w:t>Maybe yes</w:t>
            </w:r>
          </w:p>
        </w:tc>
        <w:tc>
          <w:tcPr>
            <w:tcW w:w="5239" w:type="dxa"/>
          </w:tcPr>
          <w:p w14:paraId="5E6E8DB8" w14:textId="62F8FBF6" w:rsidR="003E4C00" w:rsidRDefault="003E4C00" w:rsidP="000A4802">
            <w:pPr>
              <w:rPr>
                <w:rFonts w:asciiTheme="minorHAnsi" w:eastAsia="游明朝" w:hAnsiTheme="minorHAnsi" w:cstheme="minorHAnsi"/>
              </w:rPr>
            </w:pPr>
            <w:r>
              <w:rPr>
                <w:rFonts w:asciiTheme="minorHAnsi" w:eastAsia="游明朝" w:hAnsiTheme="minorHAnsi" w:cstheme="minorHAnsi"/>
              </w:rPr>
              <w:t>It would help us not repeating the same discussion.</w:t>
            </w: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21"/>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aff"/>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aff"/>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w:t>
      </w:r>
      <w:proofErr w:type="spellStart"/>
      <w:r>
        <w:rPr>
          <w:b/>
          <w:bCs/>
          <w:lang w:eastAsia="x-none"/>
        </w:rPr>
        <w:t>behavior</w:t>
      </w:r>
      <w:proofErr w:type="spellEnd"/>
      <w:r>
        <w:rPr>
          <w:b/>
          <w:bCs/>
          <w:lang w:eastAsia="x-none"/>
        </w:rPr>
        <w:t>.</w:t>
      </w:r>
    </w:p>
    <w:p w14:paraId="4213D147" w14:textId="77777777" w:rsidR="009367A6" w:rsidRDefault="009367A6" w:rsidP="009367A6">
      <w:pPr>
        <w:keepLines/>
        <w:rPr>
          <w:b/>
          <w:bCs/>
          <w:lang w:eastAsia="x-none"/>
        </w:rPr>
      </w:pPr>
      <w:r>
        <w:rPr>
          <w:b/>
          <w:bCs/>
          <w:lang w:eastAsia="x-none"/>
        </w:rPr>
        <w:lastRenderedPageBreak/>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aff4"/>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333AE100"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155A97CD" w14:textId="580A9BC5"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427" w:type="dxa"/>
          </w:tcPr>
          <w:p w14:paraId="3B212231" w14:textId="435580CE"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true that per UE gap and per FR gap can not be configured simultaneously. But I think the temppory co-existing is OK.</w:t>
            </w:r>
          </w:p>
        </w:tc>
      </w:tr>
      <w:tr w:rsidR="000A4802" w14:paraId="729618F1" w14:textId="77777777" w:rsidTr="008D2C19">
        <w:trPr>
          <w:trHeight w:val="471"/>
        </w:trPr>
        <w:tc>
          <w:tcPr>
            <w:tcW w:w="1933" w:type="dxa"/>
          </w:tcPr>
          <w:p w14:paraId="2F3E4283" w14:textId="7CAAC46A"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8A7A3B" w14:textId="3E3E0FD1"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427" w:type="dxa"/>
          </w:tcPr>
          <w:p w14:paraId="63A2AB64" w14:textId="6DF1A1C2" w:rsidR="000A4802" w:rsidRDefault="000A4802" w:rsidP="000A4802">
            <w:pPr>
              <w:rPr>
                <w:rFonts w:asciiTheme="minorHAnsi" w:hAnsiTheme="minorHAnsi" w:cstheme="minorHAnsi"/>
              </w:rPr>
            </w:pPr>
            <w:r>
              <w:rPr>
                <w:rFonts w:asciiTheme="minorHAnsi" w:eastAsia="Malgun Gothic" w:hAnsiTheme="minorHAnsi" w:cstheme="minorHAnsi"/>
                <w:lang w:eastAsia="ko-KR"/>
              </w:rPr>
              <w:t>The current procedural flow may result in any ambiguity. We have assumed it’s benefical for RAN2 to shortly clarify it.</w:t>
            </w:r>
          </w:p>
        </w:tc>
      </w:tr>
      <w:tr w:rsidR="000A4802" w14:paraId="2C25435E" w14:textId="77777777" w:rsidTr="008D2C19">
        <w:trPr>
          <w:trHeight w:val="471"/>
        </w:trPr>
        <w:tc>
          <w:tcPr>
            <w:tcW w:w="1933" w:type="dxa"/>
          </w:tcPr>
          <w:p w14:paraId="45F2215F" w14:textId="13B8605E"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365" w:type="dxa"/>
          </w:tcPr>
          <w:p w14:paraId="74F70111" w14:textId="047FA3A1"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r>
              <w:rPr>
                <w:rFonts w:asciiTheme="minorHAnsi" w:eastAsia="Malgun Gothic" w:hAnsiTheme="minorHAnsi" w:cstheme="minorHAnsi"/>
                <w:lang w:eastAsia="ko-KR"/>
              </w:rPr>
              <w:t>es</w:t>
            </w:r>
          </w:p>
        </w:tc>
        <w:tc>
          <w:tcPr>
            <w:tcW w:w="6427" w:type="dxa"/>
          </w:tcPr>
          <w:p w14:paraId="42F0D4EC" w14:textId="77777777" w:rsidR="000A4802" w:rsidRDefault="000A4802" w:rsidP="000A4802">
            <w:pPr>
              <w:rPr>
                <w:rFonts w:asciiTheme="minorHAnsi" w:eastAsia="Malgun Gothic" w:hAnsiTheme="minorHAnsi" w:cstheme="minorHAnsi"/>
                <w:lang w:eastAsia="ko-KR"/>
              </w:rPr>
            </w:pPr>
          </w:p>
        </w:tc>
      </w:tr>
      <w:tr w:rsidR="001A0E02" w14:paraId="4DE7439A" w14:textId="77777777" w:rsidTr="008D2C19">
        <w:trPr>
          <w:trHeight w:val="471"/>
        </w:trPr>
        <w:tc>
          <w:tcPr>
            <w:tcW w:w="1933" w:type="dxa"/>
          </w:tcPr>
          <w:p w14:paraId="288F3B75" w14:textId="3FB22641"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365" w:type="dxa"/>
          </w:tcPr>
          <w:p w14:paraId="19E8C1D6" w14:textId="30726BF9" w:rsidR="001A0E02" w:rsidRDefault="001A0E02" w:rsidP="001A0E02">
            <w:pPr>
              <w:rPr>
                <w:rFonts w:asciiTheme="minorHAnsi" w:eastAsia="Malgun Gothic" w:hAnsiTheme="minorHAnsi" w:cstheme="minorHAnsi"/>
                <w:lang w:eastAsia="ko-KR"/>
              </w:rPr>
            </w:pPr>
            <w:r>
              <w:rPr>
                <w:rFonts w:asciiTheme="minorHAnsi" w:hAnsiTheme="minorHAnsi" w:cstheme="minorHAnsi"/>
              </w:rPr>
              <w:t>Yes</w:t>
            </w:r>
          </w:p>
        </w:tc>
        <w:tc>
          <w:tcPr>
            <w:tcW w:w="6427" w:type="dxa"/>
          </w:tcPr>
          <w:p w14:paraId="1160E96A" w14:textId="30A4F990" w:rsidR="001A0E02" w:rsidRDefault="001A0E02" w:rsidP="001A0E02">
            <w:pPr>
              <w:rPr>
                <w:rFonts w:asciiTheme="minorHAnsi" w:eastAsia="Malgun Gothic" w:hAnsiTheme="minorHAnsi" w:cstheme="minorHAnsi"/>
                <w:lang w:eastAsia="ko-KR"/>
              </w:rPr>
            </w:pPr>
            <w:r w:rsidRPr="001A0E02">
              <w:rPr>
                <w:rFonts w:asciiTheme="minorHAnsi" w:hAnsiTheme="minorHAnsi" w:cstheme="minorHAnsi"/>
              </w:rPr>
              <w:t>This is indeed a transient case and we think smart UE(s) are able tot handle it.</w:t>
            </w:r>
          </w:p>
        </w:tc>
      </w:tr>
      <w:tr w:rsidR="003E4C00" w14:paraId="757C78A4" w14:textId="77777777" w:rsidTr="008D2C19">
        <w:trPr>
          <w:trHeight w:val="471"/>
        </w:trPr>
        <w:tc>
          <w:tcPr>
            <w:tcW w:w="1933" w:type="dxa"/>
          </w:tcPr>
          <w:p w14:paraId="270FA381" w14:textId="6D3A22E4"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1E0052E6" w14:textId="0A5334CE" w:rsidR="003E4C00" w:rsidRDefault="003E4C00" w:rsidP="001A0E02">
            <w:pPr>
              <w:rPr>
                <w:rFonts w:asciiTheme="minorHAnsi" w:hAnsiTheme="minorHAnsi" w:cstheme="minorHAnsi"/>
              </w:rPr>
            </w:pPr>
            <w:r>
              <w:rPr>
                <w:rFonts w:asciiTheme="minorHAnsi" w:hAnsiTheme="minorHAnsi" w:cstheme="minorHAnsi"/>
              </w:rPr>
              <w:t>Yes</w:t>
            </w:r>
          </w:p>
        </w:tc>
        <w:tc>
          <w:tcPr>
            <w:tcW w:w="6427" w:type="dxa"/>
          </w:tcPr>
          <w:p w14:paraId="0D78FC87" w14:textId="77777777" w:rsidR="003E4C00" w:rsidRPr="001A0E02" w:rsidRDefault="003E4C00" w:rsidP="001A0E02">
            <w:pPr>
              <w:rPr>
                <w:rFonts w:asciiTheme="minorHAnsi" w:hAnsiTheme="minorHAnsi" w:cstheme="minorHAnsi"/>
              </w:rPr>
            </w:pP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aff4"/>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lastRenderedPageBreak/>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05EF5B72"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7633D294" w14:textId="4F744FD4"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6427" w:type="dxa"/>
          </w:tcPr>
          <w:p w14:paraId="3D22672F" w14:textId="77777777" w:rsidR="00025809" w:rsidRDefault="00025809" w:rsidP="00B964C7">
            <w:pPr>
              <w:rPr>
                <w:rFonts w:asciiTheme="minorHAnsi" w:hAnsiTheme="minorHAnsi" w:cstheme="minorHAnsi"/>
              </w:rPr>
            </w:pPr>
          </w:p>
        </w:tc>
      </w:tr>
      <w:tr w:rsidR="000A4802" w14:paraId="52A245B5" w14:textId="77777777" w:rsidTr="00B964C7">
        <w:trPr>
          <w:trHeight w:val="471"/>
        </w:trPr>
        <w:tc>
          <w:tcPr>
            <w:tcW w:w="1933" w:type="dxa"/>
          </w:tcPr>
          <w:p w14:paraId="24E50EF5" w14:textId="2DD95630"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7B9012" w14:textId="05CC39C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 with chair note</w:t>
            </w:r>
          </w:p>
        </w:tc>
        <w:tc>
          <w:tcPr>
            <w:tcW w:w="6427" w:type="dxa"/>
          </w:tcPr>
          <w:p w14:paraId="5952A574" w14:textId="06D0F53D" w:rsidR="000A4802" w:rsidRDefault="000A4802" w:rsidP="000A4802">
            <w:pPr>
              <w:rPr>
                <w:rFonts w:asciiTheme="minorHAnsi" w:hAnsiTheme="minorHAnsi" w:cstheme="minorHAnsi"/>
              </w:rPr>
            </w:pPr>
            <w:r>
              <w:rPr>
                <w:rFonts w:asciiTheme="minorHAnsi" w:eastAsia="Malgun Gothic" w:hAnsiTheme="minorHAnsi" w:cstheme="minorHAnsi"/>
                <w:lang w:eastAsia="ko-KR"/>
              </w:rPr>
              <w:t>For clarification, w</w:t>
            </w:r>
            <w:r>
              <w:rPr>
                <w:rFonts w:asciiTheme="minorHAnsi" w:eastAsia="Malgun Gothic" w:hAnsiTheme="minorHAnsi" w:cstheme="minorHAnsi" w:hint="eastAsia"/>
                <w:lang w:eastAsia="ko-KR"/>
              </w:rPr>
              <w:t>e can agree to capture something in chair note, but need not do i</w:t>
            </w:r>
            <w:r>
              <w:rPr>
                <w:rFonts w:asciiTheme="minorHAnsi" w:eastAsia="Malgun Gothic" w:hAnsiTheme="minorHAnsi" w:cstheme="minorHAnsi"/>
                <w:lang w:eastAsia="ko-KR"/>
              </w:rPr>
              <w:t>n RRC specification</w:t>
            </w:r>
          </w:p>
        </w:tc>
      </w:tr>
      <w:tr w:rsidR="000A4802" w14:paraId="35C92C2A" w14:textId="77777777" w:rsidTr="00B964C7">
        <w:trPr>
          <w:trHeight w:val="471"/>
        </w:trPr>
        <w:tc>
          <w:tcPr>
            <w:tcW w:w="1933" w:type="dxa"/>
          </w:tcPr>
          <w:p w14:paraId="4118214A" w14:textId="4839C5E7"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M</w:t>
            </w:r>
            <w:r>
              <w:rPr>
                <w:rFonts w:asciiTheme="minorHAnsi" w:eastAsia="游明朝" w:hAnsiTheme="minorHAnsi" w:cstheme="minorHAnsi"/>
              </w:rPr>
              <w:t>ediaTek</w:t>
            </w:r>
          </w:p>
        </w:tc>
        <w:tc>
          <w:tcPr>
            <w:tcW w:w="1365" w:type="dxa"/>
          </w:tcPr>
          <w:p w14:paraId="55C1F8A9" w14:textId="5FE714BD" w:rsidR="000A4802" w:rsidRPr="00B73B6B" w:rsidRDefault="00B73B6B" w:rsidP="000A4802">
            <w:pPr>
              <w:rPr>
                <w:rFonts w:asciiTheme="minorHAnsi" w:eastAsia="游明朝" w:hAnsiTheme="minorHAnsi" w:cstheme="minorHAnsi"/>
              </w:rPr>
            </w:pPr>
            <w:r>
              <w:rPr>
                <w:rFonts w:asciiTheme="minorHAnsi" w:eastAsia="游明朝" w:hAnsiTheme="minorHAnsi" w:cstheme="minorHAnsi" w:hint="eastAsia"/>
              </w:rPr>
              <w:t>N</w:t>
            </w:r>
            <w:r>
              <w:rPr>
                <w:rFonts w:asciiTheme="minorHAnsi" w:eastAsia="游明朝" w:hAnsiTheme="minorHAnsi" w:cstheme="minorHAnsi"/>
              </w:rPr>
              <w:t>o</w:t>
            </w:r>
          </w:p>
        </w:tc>
        <w:tc>
          <w:tcPr>
            <w:tcW w:w="6427" w:type="dxa"/>
          </w:tcPr>
          <w:p w14:paraId="0D6D5100" w14:textId="3FD0E254" w:rsidR="000A4802" w:rsidRPr="00B73B6B" w:rsidRDefault="00B73B6B" w:rsidP="000A4802">
            <w:pPr>
              <w:rPr>
                <w:rFonts w:asciiTheme="minorHAnsi" w:eastAsia="游明朝" w:hAnsiTheme="minorHAnsi" w:cstheme="minorHAnsi"/>
              </w:rPr>
            </w:pPr>
            <w:r>
              <w:rPr>
                <w:rFonts w:asciiTheme="minorHAnsi" w:eastAsia="游明朝" w:hAnsiTheme="minorHAnsi" w:cstheme="minorHAnsi"/>
              </w:rPr>
              <w:t xml:space="preserve">We do not see real IODT issue in the field. So, </w:t>
            </w:r>
            <w:r>
              <w:rPr>
                <w:rFonts w:asciiTheme="minorHAnsi" w:eastAsia="游明朝" w:hAnsiTheme="minorHAnsi" w:cstheme="minorHAnsi" w:hint="eastAsia"/>
              </w:rPr>
              <w:t>C</w:t>
            </w:r>
            <w:r>
              <w:rPr>
                <w:rFonts w:asciiTheme="minorHAnsi" w:eastAsia="游明朝" w:hAnsiTheme="minorHAnsi" w:cstheme="minorHAnsi"/>
              </w:rPr>
              <w:t>hairman note is enough if needed.</w:t>
            </w:r>
          </w:p>
        </w:tc>
      </w:tr>
      <w:tr w:rsidR="001A0E02" w14:paraId="06CF1367" w14:textId="77777777" w:rsidTr="00B964C7">
        <w:trPr>
          <w:trHeight w:val="471"/>
        </w:trPr>
        <w:tc>
          <w:tcPr>
            <w:tcW w:w="1933" w:type="dxa"/>
          </w:tcPr>
          <w:p w14:paraId="06657E26" w14:textId="05B50F81" w:rsidR="001A0E02" w:rsidRDefault="001A0E02" w:rsidP="001A0E02">
            <w:pPr>
              <w:rPr>
                <w:rFonts w:asciiTheme="minorHAnsi" w:hAnsiTheme="minorHAnsi" w:cstheme="minorHAnsi"/>
              </w:rPr>
            </w:pPr>
            <w:r>
              <w:rPr>
                <w:rFonts w:asciiTheme="minorHAnsi" w:hAnsiTheme="minorHAnsi" w:cstheme="minorHAnsi"/>
              </w:rPr>
              <w:t>Apple</w:t>
            </w:r>
          </w:p>
        </w:tc>
        <w:tc>
          <w:tcPr>
            <w:tcW w:w="1365" w:type="dxa"/>
          </w:tcPr>
          <w:p w14:paraId="7EA527E8" w14:textId="0E207B1E" w:rsidR="001A0E02" w:rsidRDefault="001A0E02" w:rsidP="001A0E02">
            <w:pPr>
              <w:rPr>
                <w:rFonts w:asciiTheme="minorHAnsi" w:hAnsiTheme="minorHAnsi" w:cstheme="minorHAnsi"/>
              </w:rPr>
            </w:pPr>
            <w:r>
              <w:rPr>
                <w:rFonts w:asciiTheme="minorHAnsi" w:hAnsiTheme="minorHAnsi" w:cstheme="minorHAnsi"/>
              </w:rPr>
              <w:t>No</w:t>
            </w:r>
          </w:p>
        </w:tc>
        <w:tc>
          <w:tcPr>
            <w:tcW w:w="6427" w:type="dxa"/>
          </w:tcPr>
          <w:p w14:paraId="20F8E0A6" w14:textId="0F1FEAAB" w:rsidR="001A0E02" w:rsidRPr="00B73B6B" w:rsidRDefault="001A0E02" w:rsidP="001A0E02">
            <w:pPr>
              <w:rPr>
                <w:rFonts w:asciiTheme="minorHAnsi" w:hAnsiTheme="minorHAnsi" w:cstheme="minorHAnsi"/>
              </w:rPr>
            </w:pPr>
            <w:r>
              <w:rPr>
                <w:rFonts w:asciiTheme="minorHAnsi" w:hAnsiTheme="minorHAnsi" w:cstheme="minorHAnsi"/>
              </w:rPr>
              <w:t>No need tot capture it in either chairman’s note or RRC spec.</w:t>
            </w:r>
          </w:p>
        </w:tc>
      </w:tr>
      <w:tr w:rsidR="003E4C00" w14:paraId="6D9CE429" w14:textId="77777777" w:rsidTr="00B964C7">
        <w:trPr>
          <w:trHeight w:val="471"/>
        </w:trPr>
        <w:tc>
          <w:tcPr>
            <w:tcW w:w="1933" w:type="dxa"/>
          </w:tcPr>
          <w:p w14:paraId="477E94CC" w14:textId="34CBC1CE"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5E1F28C1" w14:textId="5290CA7C" w:rsidR="003E4C00" w:rsidRDefault="003E4C00" w:rsidP="001A0E02">
            <w:pPr>
              <w:rPr>
                <w:rFonts w:asciiTheme="minorHAnsi" w:hAnsiTheme="minorHAnsi" w:cstheme="minorHAnsi"/>
              </w:rPr>
            </w:pPr>
            <w:r>
              <w:rPr>
                <w:rFonts w:asciiTheme="minorHAnsi" w:hAnsiTheme="minorHAnsi" w:cstheme="minorHAnsi"/>
              </w:rPr>
              <w:t>Yes with chair note</w:t>
            </w:r>
          </w:p>
        </w:tc>
        <w:tc>
          <w:tcPr>
            <w:tcW w:w="6427" w:type="dxa"/>
          </w:tcPr>
          <w:p w14:paraId="6C6B5B5D" w14:textId="18116A01" w:rsidR="003E4C00" w:rsidRDefault="003E4C00" w:rsidP="001A0E02">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21"/>
        <w:numPr>
          <w:ilvl w:val="1"/>
          <w:numId w:val="29"/>
        </w:numPr>
        <w:rPr>
          <w:rFonts w:cs="Arial"/>
        </w:rPr>
      </w:pPr>
      <w:proofErr w:type="spellStart"/>
      <w:r>
        <w:rPr>
          <w:rFonts w:cs="Arial"/>
        </w:rPr>
        <w:t>ServingCellMO</w:t>
      </w:r>
      <w:proofErr w:type="spellEnd"/>
      <w:r>
        <w:rPr>
          <w:rFonts w:cs="Arial"/>
        </w:rPr>
        <w:t xml:space="preserve">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aff"/>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aff"/>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proofErr w:type="spellStart"/>
      <w:r w:rsidR="00E0614E">
        <w:rPr>
          <w:rFonts w:asciiTheme="minorHAnsi" w:hAnsiTheme="minorHAnsi" w:cstheme="minorHAnsi"/>
          <w:sz w:val="22"/>
          <w:szCs w:val="22"/>
        </w:rPr>
        <w:t>servingCellMO</w:t>
      </w:r>
      <w:proofErr w:type="spellEnd"/>
      <w:r w:rsidR="00E0614E">
        <w:rPr>
          <w:rFonts w:asciiTheme="minorHAnsi" w:hAnsiTheme="minorHAnsi" w:cstheme="minorHAnsi"/>
          <w:sz w:val="22"/>
          <w:szCs w:val="22"/>
        </w:rPr>
        <w:t xml:space="preserve">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lastRenderedPageBreak/>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(R2-2109370), which contains a proposal to clarify in the field description of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w:t>
      </w:r>
      <w:proofErr w:type="spellStart"/>
      <w:r>
        <w:t>servingCellMO</w:t>
      </w:r>
      <w:proofErr w:type="spellEnd"/>
      <w:r>
        <w:t xml:space="preserve"> for </w:t>
      </w:r>
      <w:proofErr w:type="spellStart"/>
      <w:r>
        <w:t>SCell</w:t>
      </w:r>
      <w:proofErr w:type="spellEnd"/>
      <w:r>
        <w:t xml:space="preserve"> in order to enable UE considering </w:t>
      </w:r>
      <w:proofErr w:type="spellStart"/>
      <w:r>
        <w:t>SCell</w:t>
      </w:r>
      <w:proofErr w:type="spellEnd"/>
      <w:r>
        <w:t xml:space="preserve">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w:t>
      </w:r>
      <w:proofErr w:type="spellStart"/>
      <w:r w:rsidR="0059461D">
        <w:rPr>
          <w:rFonts w:asciiTheme="minorHAnsi" w:hAnsiTheme="minorHAnsi" w:cstheme="minorHAnsi"/>
          <w:color w:val="FF0000"/>
          <w:sz w:val="22"/>
          <w:szCs w:val="22"/>
        </w:rPr>
        <w:t>servingCellMO</w:t>
      </w:r>
      <w:proofErr w:type="spellEnd"/>
      <w:r w:rsidR="0059461D">
        <w:rPr>
          <w:rFonts w:asciiTheme="minorHAnsi" w:hAnsiTheme="minorHAnsi" w:cstheme="minorHAnsi"/>
          <w:color w:val="FF0000"/>
          <w:sz w:val="22"/>
          <w:szCs w:val="22"/>
        </w:rPr>
        <w:t xml:space="preserve">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aff4"/>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55A64C41"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03154958" w14:textId="5E70E6D3"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62AB5E41" w14:textId="1D11A81E"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1B4E455A" w14:textId="7E324DD0" w:rsidR="0059461D"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The condtion for ServingcellMO is clear when it is madatory and when it is optional.</w:t>
            </w:r>
          </w:p>
          <w:p w14:paraId="3235956A" w14:textId="77777777" w:rsid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p>
          <w:p w14:paraId="634BC0AD" w14:textId="4CB1DE2C" w:rsidR="00B64327" w:rsidRPr="00B64327" w:rsidRDefault="00B64327" w:rsidP="00B964C7">
            <w:pPr>
              <w:rPr>
                <w:rFonts w:asciiTheme="minorHAnsi" w:eastAsiaTheme="minorEastAsia" w:hAnsiTheme="minorHAnsi" w:cstheme="minorHAnsi"/>
                <w:lang w:eastAsia="zh-CN"/>
              </w:rPr>
            </w:pPr>
            <w:r w:rsidRPr="00654CC7">
              <w:rPr>
                <w:rFonts w:ascii="Arial" w:eastAsia="Times New Roman" w:hAnsi="Arial" w:cs="Arial"/>
                <w:sz w:val="18"/>
              </w:rPr>
              <w:lastRenderedPageBreak/>
              <w:t xml:space="preserve">This field is mandatory present for the SpCell if the UE has a </w:t>
            </w:r>
            <w:r w:rsidRPr="00654CC7">
              <w:rPr>
                <w:rFonts w:ascii="Arial" w:eastAsia="Times New Roman" w:hAnsi="Arial" w:cs="Arial"/>
                <w:i/>
                <w:sz w:val="18"/>
              </w:rPr>
              <w:t>measConfig</w:t>
            </w:r>
            <w:r w:rsidRPr="00654CC7">
              <w:rPr>
                <w:rFonts w:ascii="Arial" w:eastAsia="Times New Roman" w:hAnsi="Arial" w:cs="Arial"/>
                <w:sz w:val="18"/>
              </w:rPr>
              <w:t>, and it is optionally present, Need M, for SCells.</w:t>
            </w:r>
          </w:p>
        </w:tc>
      </w:tr>
      <w:tr w:rsidR="000A4802" w14:paraId="47D59BB2" w14:textId="77777777" w:rsidTr="00B964C7">
        <w:tc>
          <w:tcPr>
            <w:tcW w:w="1576" w:type="dxa"/>
          </w:tcPr>
          <w:p w14:paraId="5DFD328C" w14:textId="4BF36B83"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lastRenderedPageBreak/>
              <w:t>Samsung</w:t>
            </w:r>
          </w:p>
        </w:tc>
        <w:tc>
          <w:tcPr>
            <w:tcW w:w="1113" w:type="dxa"/>
          </w:tcPr>
          <w:p w14:paraId="55890418" w14:textId="54706EB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046EE164" w14:textId="7854FC9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CC9768C" w14:textId="6F6ADB9C" w:rsidR="000A4802" w:rsidRDefault="000A4802" w:rsidP="000A4802">
            <w:pPr>
              <w:rPr>
                <w:rFonts w:asciiTheme="minorHAnsi" w:hAnsiTheme="minorHAnsi" w:cstheme="minorHAnsi"/>
              </w:rPr>
            </w:pPr>
            <w:r>
              <w:rPr>
                <w:rFonts w:asciiTheme="minorHAnsi" w:eastAsia="Malgun Gothic" w:hAnsiTheme="minorHAnsi" w:cstheme="minorHAnsi"/>
                <w:lang w:eastAsia="ko-KR"/>
              </w:rPr>
              <w:t>Based on the RAN2 agreement, we can accept this short update in the field description. On the other hand, it may be sufficient with the agreement captured in chair note.</w:t>
            </w:r>
          </w:p>
        </w:tc>
      </w:tr>
      <w:tr w:rsidR="000A4802" w14:paraId="7860E250" w14:textId="77777777" w:rsidTr="00B964C7">
        <w:tc>
          <w:tcPr>
            <w:tcW w:w="1576" w:type="dxa"/>
          </w:tcPr>
          <w:p w14:paraId="2547454C" w14:textId="21129B56"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M</w:t>
            </w:r>
            <w:r>
              <w:rPr>
                <w:rFonts w:asciiTheme="minorHAnsi" w:eastAsia="游明朝" w:hAnsiTheme="minorHAnsi" w:cstheme="minorHAnsi"/>
              </w:rPr>
              <w:t>ediaTek</w:t>
            </w:r>
          </w:p>
        </w:tc>
        <w:tc>
          <w:tcPr>
            <w:tcW w:w="1113" w:type="dxa"/>
          </w:tcPr>
          <w:p w14:paraId="3A3A4AED" w14:textId="3AFB5050"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Y</w:t>
            </w:r>
            <w:r>
              <w:rPr>
                <w:rFonts w:asciiTheme="minorHAnsi" w:eastAsia="游明朝" w:hAnsiTheme="minorHAnsi" w:cstheme="minorHAnsi"/>
              </w:rPr>
              <w:t>es</w:t>
            </w:r>
          </w:p>
        </w:tc>
        <w:tc>
          <w:tcPr>
            <w:tcW w:w="1701" w:type="dxa"/>
          </w:tcPr>
          <w:p w14:paraId="69594986" w14:textId="299ABD47"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N</w:t>
            </w:r>
            <w:r>
              <w:rPr>
                <w:rFonts w:asciiTheme="minorHAnsi" w:eastAsia="游明朝" w:hAnsiTheme="minorHAnsi" w:cstheme="minorHAnsi"/>
              </w:rPr>
              <w:t>o</w:t>
            </w:r>
          </w:p>
        </w:tc>
        <w:tc>
          <w:tcPr>
            <w:tcW w:w="5239" w:type="dxa"/>
          </w:tcPr>
          <w:p w14:paraId="21669B4F" w14:textId="7F42CE4A"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W</w:t>
            </w:r>
            <w:r>
              <w:rPr>
                <w:rFonts w:asciiTheme="minorHAnsi" w:eastAsia="游明朝" w:hAnsiTheme="minorHAnsi" w:cstheme="minorHAnsi"/>
              </w:rPr>
              <w:t>e think that the intend is okay but the change is not necessary as it is already covered by procedure text.</w:t>
            </w:r>
          </w:p>
        </w:tc>
      </w:tr>
      <w:tr w:rsidR="001A0E02" w14:paraId="1FFBF239" w14:textId="77777777" w:rsidTr="00B964C7">
        <w:tc>
          <w:tcPr>
            <w:tcW w:w="1576" w:type="dxa"/>
          </w:tcPr>
          <w:p w14:paraId="006BB93B" w14:textId="7ECCE9A3" w:rsidR="001A0E02" w:rsidRDefault="001A0E02" w:rsidP="001A0E02">
            <w:pPr>
              <w:rPr>
                <w:rFonts w:asciiTheme="minorHAnsi" w:hAnsiTheme="minorHAnsi" w:cstheme="minorHAnsi"/>
              </w:rPr>
            </w:pPr>
            <w:r>
              <w:rPr>
                <w:rFonts w:asciiTheme="minorHAnsi" w:hAnsiTheme="minorHAnsi" w:cstheme="minorHAnsi"/>
              </w:rPr>
              <w:t>Apple</w:t>
            </w:r>
          </w:p>
        </w:tc>
        <w:tc>
          <w:tcPr>
            <w:tcW w:w="1113" w:type="dxa"/>
          </w:tcPr>
          <w:p w14:paraId="3FADC6E1" w14:textId="162C1EC8" w:rsidR="001A0E02" w:rsidRDefault="001A0E02" w:rsidP="001A0E02">
            <w:pPr>
              <w:rPr>
                <w:rFonts w:asciiTheme="minorHAnsi" w:hAnsiTheme="minorHAnsi" w:cstheme="minorHAnsi"/>
              </w:rPr>
            </w:pPr>
            <w:r>
              <w:rPr>
                <w:rFonts w:asciiTheme="minorHAnsi" w:hAnsiTheme="minorHAnsi" w:cstheme="minorHAnsi"/>
              </w:rPr>
              <w:t>No</w:t>
            </w:r>
          </w:p>
        </w:tc>
        <w:tc>
          <w:tcPr>
            <w:tcW w:w="1701" w:type="dxa"/>
          </w:tcPr>
          <w:p w14:paraId="08B3734B" w14:textId="35A5AF35" w:rsidR="001A0E02" w:rsidRDefault="001A0E02" w:rsidP="001A0E02">
            <w:pPr>
              <w:rPr>
                <w:rFonts w:asciiTheme="minorHAnsi" w:hAnsiTheme="minorHAnsi" w:cstheme="minorHAnsi"/>
              </w:rPr>
            </w:pPr>
            <w:r>
              <w:rPr>
                <w:rFonts w:asciiTheme="minorHAnsi" w:hAnsiTheme="minorHAnsi" w:cstheme="minorHAnsi"/>
              </w:rPr>
              <w:t>No</w:t>
            </w:r>
          </w:p>
        </w:tc>
        <w:tc>
          <w:tcPr>
            <w:tcW w:w="5239" w:type="dxa"/>
          </w:tcPr>
          <w:p w14:paraId="675AC31C" w14:textId="303F41D9" w:rsidR="001A0E02" w:rsidRDefault="001A0E02" w:rsidP="001A0E02">
            <w:pPr>
              <w:rPr>
                <w:rFonts w:asciiTheme="minorHAnsi" w:hAnsiTheme="minorHAnsi" w:cstheme="minorHAnsi"/>
              </w:rPr>
            </w:pPr>
            <w:r>
              <w:rPr>
                <w:rFonts w:asciiTheme="minorHAnsi" w:hAnsiTheme="minorHAnsi" w:cstheme="minorHAnsi"/>
              </w:rPr>
              <w:t>Already clear in current spec.</w:t>
            </w:r>
          </w:p>
        </w:tc>
      </w:tr>
      <w:tr w:rsidR="003E4C00" w14:paraId="72203671" w14:textId="77777777" w:rsidTr="00B964C7">
        <w:tc>
          <w:tcPr>
            <w:tcW w:w="1576" w:type="dxa"/>
          </w:tcPr>
          <w:p w14:paraId="3226570A" w14:textId="159FABB9"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03E5DB86" w14:textId="6D21E1B6" w:rsidR="003E4C00" w:rsidRDefault="003E4C00" w:rsidP="001A0E02">
            <w:pPr>
              <w:rPr>
                <w:rFonts w:asciiTheme="minorHAnsi" w:hAnsiTheme="minorHAnsi" w:cstheme="minorHAnsi"/>
              </w:rPr>
            </w:pPr>
            <w:r>
              <w:rPr>
                <w:rFonts w:asciiTheme="minorHAnsi" w:hAnsiTheme="minorHAnsi" w:cstheme="minorHAnsi"/>
              </w:rPr>
              <w:t>Yes</w:t>
            </w:r>
          </w:p>
        </w:tc>
        <w:tc>
          <w:tcPr>
            <w:tcW w:w="1701" w:type="dxa"/>
          </w:tcPr>
          <w:p w14:paraId="242362B2" w14:textId="69050D1F" w:rsidR="003E4C00" w:rsidRDefault="003E4C00" w:rsidP="001A0E02">
            <w:pPr>
              <w:rPr>
                <w:rFonts w:asciiTheme="minorHAnsi" w:hAnsiTheme="minorHAnsi" w:cstheme="minorHAnsi"/>
              </w:rPr>
            </w:pPr>
            <w:r>
              <w:rPr>
                <w:rFonts w:asciiTheme="minorHAnsi" w:hAnsiTheme="minorHAnsi" w:cstheme="minorHAnsi"/>
              </w:rPr>
              <w:t>No</w:t>
            </w:r>
          </w:p>
        </w:tc>
        <w:tc>
          <w:tcPr>
            <w:tcW w:w="5239" w:type="dxa"/>
          </w:tcPr>
          <w:p w14:paraId="7C8E1749" w14:textId="77777777" w:rsidR="003E4C00" w:rsidRDefault="003E4C00" w:rsidP="001A0E02">
            <w:pPr>
              <w:rPr>
                <w:rFonts w:asciiTheme="minorHAnsi" w:hAnsiTheme="minorHAnsi" w:cstheme="minorHAnsi"/>
              </w:rPr>
            </w:pP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aff"/>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proofErr w:type="spellStart"/>
      <w:r w:rsidR="00546DCB" w:rsidRPr="00DC227E">
        <w:rPr>
          <w:rFonts w:asciiTheme="minorHAnsi" w:hAnsiTheme="minorHAnsi" w:cstheme="minorHAnsi"/>
          <w:color w:val="FF0000"/>
        </w:rPr>
        <w:t>nclude</w:t>
      </w:r>
      <w:proofErr w:type="spellEnd"/>
      <w:r w:rsidR="00546DCB" w:rsidRPr="00DC227E">
        <w:rPr>
          <w:rFonts w:asciiTheme="minorHAnsi" w:hAnsiTheme="minorHAnsi" w:cstheme="minorHAnsi"/>
          <w:color w:val="FF0000"/>
        </w:rPr>
        <w:t xml:space="preserve"> the changes associated to CSI-RS-Resource-Mobility in R2-2203498 with the RRC rapporteur’s CR </w:t>
      </w:r>
    </w:p>
    <w:p w14:paraId="69315439" w14:textId="245C7024" w:rsidR="00546DCB" w:rsidRPr="00DC227E" w:rsidRDefault="00790EC0" w:rsidP="00DC227E">
      <w:pPr>
        <w:pStyle w:val="aff"/>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aff4"/>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6AC26D56"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538" w:type="dxa"/>
          </w:tcPr>
          <w:p w14:paraId="79F780A2" w14:textId="01E324CC"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520" w:type="dxa"/>
          </w:tcPr>
          <w:p w14:paraId="7CFCF592" w14:textId="77777777" w:rsidR="000A003C" w:rsidRDefault="000A003C" w:rsidP="00B964C7">
            <w:pPr>
              <w:rPr>
                <w:rFonts w:asciiTheme="minorHAnsi" w:hAnsiTheme="minorHAnsi" w:cstheme="minorHAnsi"/>
              </w:rPr>
            </w:pPr>
          </w:p>
        </w:tc>
      </w:tr>
      <w:tr w:rsidR="000A4802" w14:paraId="73C7ED8D" w14:textId="77777777" w:rsidTr="000A003C">
        <w:tc>
          <w:tcPr>
            <w:tcW w:w="1576" w:type="dxa"/>
          </w:tcPr>
          <w:p w14:paraId="5263192B" w14:textId="1AEFF5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538" w:type="dxa"/>
          </w:tcPr>
          <w:p w14:paraId="3EC97212" w14:textId="0298ACF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520" w:type="dxa"/>
          </w:tcPr>
          <w:p w14:paraId="4ED59BD4" w14:textId="3630773E"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It</w:t>
            </w:r>
            <w:r>
              <w:rPr>
                <w:rFonts w:asciiTheme="minorHAnsi" w:eastAsia="Malgun Gothic" w:hAnsiTheme="minorHAnsi" w:cstheme="minorHAnsi"/>
                <w:lang w:eastAsia="ko-KR"/>
              </w:rPr>
              <w:t>’s editorial, and need to include it anywhere</w:t>
            </w:r>
          </w:p>
        </w:tc>
      </w:tr>
      <w:tr w:rsidR="000A4802" w14:paraId="0AF99189" w14:textId="77777777" w:rsidTr="000A003C">
        <w:tc>
          <w:tcPr>
            <w:tcW w:w="1576" w:type="dxa"/>
          </w:tcPr>
          <w:p w14:paraId="57F13CBF" w14:textId="2354A43B"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M</w:t>
            </w:r>
            <w:r>
              <w:rPr>
                <w:rFonts w:asciiTheme="minorHAnsi" w:eastAsia="游明朝" w:hAnsiTheme="minorHAnsi" w:cstheme="minorHAnsi"/>
              </w:rPr>
              <w:t>ediaTek</w:t>
            </w:r>
          </w:p>
        </w:tc>
        <w:tc>
          <w:tcPr>
            <w:tcW w:w="1538" w:type="dxa"/>
          </w:tcPr>
          <w:p w14:paraId="5CB45569" w14:textId="26B3B507"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Y</w:t>
            </w:r>
            <w:r>
              <w:rPr>
                <w:rFonts w:asciiTheme="minorHAnsi" w:eastAsia="游明朝" w:hAnsiTheme="minorHAnsi" w:cstheme="minorHAnsi"/>
              </w:rPr>
              <w:t>es</w:t>
            </w:r>
          </w:p>
        </w:tc>
        <w:tc>
          <w:tcPr>
            <w:tcW w:w="6520" w:type="dxa"/>
          </w:tcPr>
          <w:p w14:paraId="0A2A11CD" w14:textId="4D0FE290" w:rsidR="000A4802" w:rsidRPr="0017586C" w:rsidRDefault="0017586C" w:rsidP="000A4802">
            <w:pPr>
              <w:rPr>
                <w:rFonts w:asciiTheme="minorHAnsi" w:eastAsia="游明朝" w:hAnsiTheme="minorHAnsi" w:cstheme="minorHAnsi"/>
              </w:rPr>
            </w:pPr>
            <w:r>
              <w:rPr>
                <w:rFonts w:asciiTheme="minorHAnsi" w:eastAsia="游明朝" w:hAnsiTheme="minorHAnsi" w:cstheme="minorHAnsi" w:hint="eastAsia"/>
              </w:rPr>
              <w:t>A</w:t>
            </w:r>
            <w:r>
              <w:rPr>
                <w:rFonts w:asciiTheme="minorHAnsi" w:eastAsia="游明朝" w:hAnsiTheme="minorHAnsi" w:cstheme="minorHAnsi"/>
              </w:rPr>
              <w:t>gree to be in rapporteur’s CR</w:t>
            </w:r>
          </w:p>
        </w:tc>
      </w:tr>
      <w:tr w:rsidR="001A0E02" w14:paraId="025D6992" w14:textId="77777777" w:rsidTr="000A003C">
        <w:tc>
          <w:tcPr>
            <w:tcW w:w="1576" w:type="dxa"/>
          </w:tcPr>
          <w:p w14:paraId="4DFF5703" w14:textId="3723C2FA" w:rsidR="001A0E02" w:rsidRDefault="001A0E02" w:rsidP="001A0E02">
            <w:pPr>
              <w:rPr>
                <w:rFonts w:asciiTheme="minorHAnsi" w:eastAsia="游明朝" w:hAnsiTheme="minorHAnsi" w:cstheme="minorHAnsi"/>
              </w:rPr>
            </w:pPr>
            <w:r>
              <w:rPr>
                <w:rFonts w:asciiTheme="minorHAnsi" w:hAnsiTheme="minorHAnsi" w:cstheme="minorHAnsi"/>
              </w:rPr>
              <w:t>Apple</w:t>
            </w:r>
          </w:p>
        </w:tc>
        <w:tc>
          <w:tcPr>
            <w:tcW w:w="1538" w:type="dxa"/>
          </w:tcPr>
          <w:p w14:paraId="57B9E083" w14:textId="71FBC15E" w:rsidR="001A0E02" w:rsidRDefault="001A0E02" w:rsidP="001A0E02">
            <w:pPr>
              <w:rPr>
                <w:rFonts w:asciiTheme="minorHAnsi" w:eastAsia="游明朝" w:hAnsiTheme="minorHAnsi" w:cstheme="minorHAnsi"/>
              </w:rPr>
            </w:pPr>
            <w:r>
              <w:rPr>
                <w:rFonts w:asciiTheme="minorHAnsi" w:hAnsiTheme="minorHAnsi" w:cstheme="minorHAnsi"/>
              </w:rPr>
              <w:t>Yes</w:t>
            </w:r>
          </w:p>
        </w:tc>
        <w:tc>
          <w:tcPr>
            <w:tcW w:w="6520" w:type="dxa"/>
          </w:tcPr>
          <w:p w14:paraId="10E6D3F0" w14:textId="6236171A" w:rsidR="001A0E02" w:rsidRDefault="001A0E02" w:rsidP="001A0E02">
            <w:pPr>
              <w:rPr>
                <w:rFonts w:asciiTheme="minorHAnsi" w:eastAsia="游明朝" w:hAnsiTheme="minorHAnsi" w:cstheme="minorHAnsi"/>
              </w:rPr>
            </w:pPr>
            <w:r>
              <w:rPr>
                <w:rFonts w:asciiTheme="minorHAnsi" w:hAnsiTheme="minorHAnsi" w:cstheme="minorHAnsi"/>
              </w:rPr>
              <w:t xml:space="preserve">Editiorial changes can be merged in the rapporteur CR </w:t>
            </w:r>
          </w:p>
        </w:tc>
      </w:tr>
      <w:tr w:rsidR="003E4C00" w14:paraId="61400332" w14:textId="77777777" w:rsidTr="000A003C">
        <w:tc>
          <w:tcPr>
            <w:tcW w:w="1576" w:type="dxa"/>
          </w:tcPr>
          <w:p w14:paraId="15CF74CB" w14:textId="0AB0F0CB" w:rsidR="003E4C00" w:rsidRDefault="003E4C00" w:rsidP="001A0E02">
            <w:pPr>
              <w:rPr>
                <w:rFonts w:asciiTheme="minorHAnsi" w:hAnsiTheme="minorHAnsi" w:cstheme="minorHAnsi"/>
              </w:rPr>
            </w:pPr>
            <w:r>
              <w:rPr>
                <w:rFonts w:asciiTheme="minorHAnsi" w:hAnsiTheme="minorHAnsi" w:cstheme="minorHAnsi"/>
              </w:rPr>
              <w:t>Docomo</w:t>
            </w:r>
          </w:p>
        </w:tc>
        <w:tc>
          <w:tcPr>
            <w:tcW w:w="1538" w:type="dxa"/>
          </w:tcPr>
          <w:p w14:paraId="52C04D1D" w14:textId="0703E3A0" w:rsidR="003E4C00" w:rsidRDefault="003E4C00" w:rsidP="001A0E02">
            <w:pPr>
              <w:rPr>
                <w:rFonts w:asciiTheme="minorHAnsi" w:hAnsiTheme="minorHAnsi" w:cstheme="minorHAnsi"/>
              </w:rPr>
            </w:pPr>
            <w:r>
              <w:rPr>
                <w:rFonts w:asciiTheme="minorHAnsi" w:hAnsiTheme="minorHAnsi" w:cstheme="minorHAnsi"/>
              </w:rPr>
              <w:t>Yes</w:t>
            </w:r>
          </w:p>
        </w:tc>
        <w:tc>
          <w:tcPr>
            <w:tcW w:w="6520" w:type="dxa"/>
          </w:tcPr>
          <w:p w14:paraId="365B224F" w14:textId="77777777" w:rsidR="003E4C00" w:rsidRDefault="003E4C00" w:rsidP="001A0E02">
            <w:pPr>
              <w:rPr>
                <w:rFonts w:asciiTheme="minorHAnsi" w:hAnsiTheme="minorHAnsi" w:cstheme="minorHAnsi"/>
              </w:rPr>
            </w:pP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lastRenderedPageBreak/>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21"/>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 xml:space="preserve">In [7], Ericsson brings up corrections to the procedural text of </w:t>
      </w:r>
      <w:proofErr w:type="spellStart"/>
      <w:r>
        <w:rPr>
          <w:rFonts w:asciiTheme="minorHAnsi" w:hAnsiTheme="minorHAnsi" w:cstheme="minorHAnsi"/>
          <w:sz w:val="22"/>
          <w:szCs w:val="22"/>
        </w:rPr>
        <w:t>rsType</w:t>
      </w:r>
      <w:proofErr w:type="spellEnd"/>
      <w:r>
        <w:rPr>
          <w:rFonts w:asciiTheme="minorHAnsi" w:hAnsiTheme="minorHAnsi" w:cstheme="minorHAnsi"/>
          <w:sz w:val="22"/>
          <w:szCs w:val="22"/>
        </w:rPr>
        <w:t xml:space="preserv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aff"/>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aff"/>
        <w:numPr>
          <w:ilvl w:val="0"/>
          <w:numId w:val="45"/>
        </w:numPr>
        <w:overflowPunct/>
        <w:autoSpaceDE/>
        <w:autoSpaceDN/>
        <w:adjustRightInd/>
        <w:textAlignment w:val="auto"/>
        <w:rPr>
          <w:lang w:val="en-US"/>
        </w:rPr>
      </w:pPr>
      <w:r>
        <w:rPr>
          <w:lang w:val="en-US"/>
        </w:rPr>
        <w:t xml:space="preserve">UE triggers a measurement report based on the CSI-RS based measurement. Then the </w:t>
      </w:r>
      <w:proofErr w:type="spellStart"/>
      <w:r>
        <w:rPr>
          <w:lang w:val="en-US"/>
        </w:rPr>
        <w:t>rsType</w:t>
      </w:r>
      <w:proofErr w:type="spellEnd"/>
      <w:r>
        <w:rPr>
          <w:lang w:val="en-US"/>
        </w:rPr>
        <w:t xml:space="preserve">=CSI-RS and thus the UE includes the CSI-RS based RSRP, RSRQ and SINR measurements of each of the serving cell as per the </w:t>
      </w:r>
      <w:r>
        <w:rPr>
          <w:highlight w:val="cyan"/>
          <w:lang w:val="en-US"/>
        </w:rPr>
        <w:t>procedural text</w:t>
      </w:r>
      <w:r w:rsidR="00617804">
        <w:rPr>
          <w:lang w:val="en-US"/>
        </w:rPr>
        <w:t xml:space="preserve"> (refer to the CR for </w:t>
      </w:r>
      <w:proofErr w:type="spellStart"/>
      <w:r w:rsidR="00617804">
        <w:rPr>
          <w:lang w:val="en-US"/>
        </w:rPr>
        <w:t>colour</w:t>
      </w:r>
      <w:proofErr w:type="spellEnd"/>
      <w:r w:rsidR="00617804">
        <w:rPr>
          <w:lang w:val="en-US"/>
        </w:rPr>
        <w:t xml:space="preserve"> coding)</w:t>
      </w:r>
      <w:r>
        <w:rPr>
          <w:lang w:val="en-US"/>
        </w:rPr>
        <w:t xml:space="preserve">. </w:t>
      </w:r>
    </w:p>
    <w:p w14:paraId="6DDD547F" w14:textId="77777777" w:rsidR="000E554A" w:rsidRDefault="000E554A" w:rsidP="000E554A">
      <w:pPr>
        <w:pStyle w:val="aff"/>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proofErr w:type="spellStart"/>
      <w:r>
        <w:rPr>
          <w:i/>
          <w:iCs/>
          <w:highlight w:val="green"/>
          <w:lang w:val="en-US"/>
        </w:rPr>
        <w:t>reportQuantityRS</w:t>
      </w:r>
      <w:proofErr w:type="spellEnd"/>
      <w:r>
        <w:rPr>
          <w:i/>
          <w:iCs/>
          <w:highlight w:val="green"/>
          <w:lang w:val="en-US"/>
        </w:rPr>
        <w:t>-Indexes</w:t>
      </w:r>
      <w:r>
        <w:rPr>
          <w:highlight w:val="green"/>
          <w:lang w:val="en-US"/>
        </w:rPr>
        <w:t xml:space="preserve"> and </w:t>
      </w:r>
      <w:proofErr w:type="spellStart"/>
      <w:r>
        <w:rPr>
          <w:i/>
          <w:iCs/>
          <w:highlight w:val="green"/>
          <w:lang w:val="en-US"/>
        </w:rPr>
        <w:t>maxNrofRS-IndexesToReport</w:t>
      </w:r>
      <w:proofErr w:type="spellEnd"/>
      <w:r>
        <w:rPr>
          <w:i/>
          <w:iCs/>
          <w:lang w:val="en-US"/>
        </w:rPr>
        <w:t xml:space="preserve"> </w:t>
      </w:r>
      <w:r>
        <w:rPr>
          <w:lang w:val="en-US"/>
        </w:rPr>
        <w:t xml:space="preserve">and thus the UE is </w:t>
      </w:r>
      <w:proofErr w:type="spellStart"/>
      <w:r>
        <w:rPr>
          <w:lang w:val="en-US"/>
        </w:rPr>
        <w:t>suppose to</w:t>
      </w:r>
      <w:proofErr w:type="spellEnd"/>
      <w:r>
        <w:rPr>
          <w:lang w:val="en-US"/>
        </w:rPr>
        <w:t xml:space="preserve"> include the beam measurements for each of the serving cells.</w:t>
      </w:r>
    </w:p>
    <w:p w14:paraId="5EFF7DA7" w14:textId="3C9DC8A4" w:rsidR="000E554A" w:rsidRDefault="000E554A" w:rsidP="000E554A">
      <w:pPr>
        <w:pStyle w:val="aff"/>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that calls the section 5.5.5.1 does not mention anything about the </w:t>
      </w:r>
      <w:proofErr w:type="spellStart"/>
      <w:r>
        <w:rPr>
          <w:lang w:val="en-US"/>
        </w:rPr>
        <w:t>rsType</w:t>
      </w:r>
      <w:proofErr w:type="spellEnd"/>
      <w:r>
        <w:rPr>
          <w:lang w:val="en-US"/>
        </w:rPr>
        <w:t xml:space="preserv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 xml:space="preserve">(refer to the CR for </w:t>
      </w:r>
      <w:proofErr w:type="spellStart"/>
      <w:r w:rsidR="00617804" w:rsidRPr="00617804">
        <w:rPr>
          <w:rFonts w:asciiTheme="minorHAnsi" w:hAnsiTheme="minorHAnsi" w:cstheme="minorHAnsi"/>
          <w:sz w:val="22"/>
          <w:szCs w:val="22"/>
          <w:lang w:val="en-US"/>
        </w:rPr>
        <w:t>colour</w:t>
      </w:r>
      <w:proofErr w:type="spellEnd"/>
      <w:r w:rsidR="00617804" w:rsidRPr="00617804">
        <w:rPr>
          <w:rFonts w:asciiTheme="minorHAnsi" w:hAnsiTheme="minorHAnsi" w:cstheme="minorHAnsi"/>
          <w:sz w:val="22"/>
          <w:szCs w:val="22"/>
          <w:lang w:val="en-US"/>
        </w:rPr>
        <w:t xml:space="preserve">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xml:space="preserve">. It is not clear as to how does the UE know which </w:t>
      </w:r>
      <w:proofErr w:type="spellStart"/>
      <w:r w:rsidRPr="00617804">
        <w:rPr>
          <w:rFonts w:asciiTheme="minorHAnsi" w:hAnsiTheme="minorHAnsi" w:cstheme="minorHAnsi"/>
          <w:b/>
          <w:bCs/>
          <w:sz w:val="22"/>
          <w:szCs w:val="22"/>
          <w:lang w:val="en-US"/>
        </w:rPr>
        <w:t>rsType</w:t>
      </w:r>
      <w:proofErr w:type="spellEnd"/>
      <w:r w:rsidRPr="00617804">
        <w:rPr>
          <w:rFonts w:asciiTheme="minorHAnsi" w:hAnsiTheme="minorHAnsi" w:cstheme="minorHAnsi"/>
          <w:b/>
          <w:bCs/>
          <w:sz w:val="22"/>
          <w:szCs w:val="22"/>
          <w:lang w:val="en-US"/>
        </w:rPr>
        <w:t xml:space="preserv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aff4"/>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lastRenderedPageBreak/>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69EA202E"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5B6E2C7E" w14:textId="5DD568AA"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2CADD0F1" w14:textId="2BA96661"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233567FF" w14:textId="2D3D72AC"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No stronge view, but we can not see the critical issue.</w:t>
            </w:r>
          </w:p>
        </w:tc>
      </w:tr>
      <w:tr w:rsidR="000A4802" w14:paraId="1C526A30" w14:textId="77777777" w:rsidTr="00B964C7">
        <w:tc>
          <w:tcPr>
            <w:tcW w:w="1576" w:type="dxa"/>
          </w:tcPr>
          <w:p w14:paraId="7A2D5E33" w14:textId="3925A3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3983BB98" w14:textId="73ED0BC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1701" w:type="dxa"/>
          </w:tcPr>
          <w:p w14:paraId="0DC093CF" w14:textId="67EAAEC2"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FF31AA8" w14:textId="313F28E9" w:rsidR="000A4802" w:rsidRDefault="000A4802" w:rsidP="000A4802">
            <w:pPr>
              <w:rPr>
                <w:rFonts w:asciiTheme="minorHAnsi" w:hAnsiTheme="minorHAnsi" w:cstheme="minorHAnsi"/>
              </w:rPr>
            </w:pPr>
            <w:r>
              <w:rPr>
                <w:rFonts w:asciiTheme="minorHAnsi" w:eastAsia="Malgun Gothic" w:hAnsiTheme="minorHAnsi" w:cstheme="minorHAnsi"/>
                <w:lang w:eastAsia="ko-KR"/>
              </w:rPr>
              <w:t>We have assumed the current procedural text is clear. Futhermore, the suggested change has functionally no remarkable difference from the legacy text.</w:t>
            </w:r>
            <w:r>
              <w:rPr>
                <w:rFonts w:asciiTheme="minorHAnsi" w:eastAsia="Malgun Gothic" w:hAnsiTheme="minorHAnsi" w:cstheme="minorHAnsi" w:hint="eastAsia"/>
                <w:lang w:eastAsia="ko-KR"/>
              </w:rPr>
              <w:t xml:space="preserve"> </w:t>
            </w:r>
          </w:p>
        </w:tc>
      </w:tr>
      <w:tr w:rsidR="000A4802" w14:paraId="07E7CC9E" w14:textId="77777777" w:rsidTr="00B964C7">
        <w:tc>
          <w:tcPr>
            <w:tcW w:w="1576" w:type="dxa"/>
          </w:tcPr>
          <w:p w14:paraId="59A1D270" w14:textId="7C2BE5A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113" w:type="dxa"/>
          </w:tcPr>
          <w:p w14:paraId="3012FC30" w14:textId="0F296FE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P</w:t>
            </w:r>
            <w:r>
              <w:rPr>
                <w:rFonts w:asciiTheme="minorHAnsi" w:eastAsia="Malgun Gothic" w:hAnsiTheme="minorHAnsi" w:cstheme="minorHAnsi"/>
                <w:lang w:eastAsia="ko-KR"/>
              </w:rPr>
              <w:t>refer No</w:t>
            </w:r>
          </w:p>
        </w:tc>
        <w:tc>
          <w:tcPr>
            <w:tcW w:w="1701" w:type="dxa"/>
          </w:tcPr>
          <w:p w14:paraId="63618DAF" w14:textId="6BFF8F22"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r>
              <w:rPr>
                <w:rFonts w:asciiTheme="minorHAnsi" w:eastAsia="Malgun Gothic" w:hAnsiTheme="minorHAnsi" w:cstheme="minorHAnsi"/>
                <w:lang w:eastAsia="ko-KR"/>
              </w:rPr>
              <w:t>o</w:t>
            </w:r>
          </w:p>
        </w:tc>
        <w:tc>
          <w:tcPr>
            <w:tcW w:w="5239" w:type="dxa"/>
          </w:tcPr>
          <w:p w14:paraId="30856105" w14:textId="634D1113" w:rsidR="000A4802" w:rsidRDefault="006269FD"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W</w:t>
            </w:r>
            <w:r>
              <w:rPr>
                <w:rFonts w:asciiTheme="minorHAnsi" w:eastAsia="Malgun Gothic" w:hAnsiTheme="minorHAnsi" w:cstheme="minorHAnsi"/>
                <w:lang w:eastAsia="ko-KR"/>
              </w:rPr>
              <w:t>e don’t really think the current text will result in wrong UE implemeantion.</w:t>
            </w:r>
          </w:p>
        </w:tc>
      </w:tr>
      <w:tr w:rsidR="001A0E02" w14:paraId="49749AA8" w14:textId="77777777" w:rsidTr="00B964C7">
        <w:tc>
          <w:tcPr>
            <w:tcW w:w="1576" w:type="dxa"/>
          </w:tcPr>
          <w:p w14:paraId="238271D5" w14:textId="2F0AFB45"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113" w:type="dxa"/>
          </w:tcPr>
          <w:p w14:paraId="5E55B61E" w14:textId="53565BDC"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1701" w:type="dxa"/>
          </w:tcPr>
          <w:p w14:paraId="19389084" w14:textId="330EDFF0"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5239" w:type="dxa"/>
          </w:tcPr>
          <w:p w14:paraId="2A0CD5D8" w14:textId="5CB1CBEF" w:rsidR="001A0E02" w:rsidRDefault="001A0E02" w:rsidP="001A0E02">
            <w:pPr>
              <w:rPr>
                <w:rFonts w:asciiTheme="minorHAnsi" w:eastAsia="Malgun Gothic" w:hAnsiTheme="minorHAnsi" w:cstheme="minorHAnsi"/>
                <w:lang w:eastAsia="ko-KR"/>
              </w:rPr>
            </w:pPr>
            <w:r w:rsidRPr="00654211">
              <w:rPr>
                <w:rFonts w:asciiTheme="minorHAnsi" w:hAnsiTheme="minorHAnsi" w:cstheme="minorHAnsi"/>
              </w:rPr>
              <w:t>rsType is a mandaotry IE and current text can</w:t>
            </w:r>
            <w:r>
              <w:rPr>
                <w:rFonts w:asciiTheme="minorHAnsi" w:hAnsiTheme="minorHAnsi" w:cstheme="minorHAnsi"/>
              </w:rPr>
              <w:t xml:space="preserve"> be</w:t>
            </w:r>
            <w:r w:rsidRPr="00654211">
              <w:rPr>
                <w:rFonts w:asciiTheme="minorHAnsi" w:hAnsiTheme="minorHAnsi" w:cstheme="minorHAnsi"/>
              </w:rPr>
              <w:t xml:space="preserve"> implicitly relate</w:t>
            </w:r>
            <w:r>
              <w:rPr>
                <w:rFonts w:asciiTheme="minorHAnsi" w:hAnsiTheme="minorHAnsi" w:cstheme="minorHAnsi"/>
              </w:rPr>
              <w:t>d</w:t>
            </w:r>
            <w:r w:rsidRPr="00654211">
              <w:rPr>
                <w:rFonts w:asciiTheme="minorHAnsi" w:hAnsiTheme="minorHAnsi" w:cstheme="minorHAnsi"/>
              </w:rPr>
              <w:t xml:space="preserve"> to rsType</w:t>
            </w:r>
          </w:p>
        </w:tc>
      </w:tr>
      <w:tr w:rsidR="003E4C00" w14:paraId="16907EFB" w14:textId="77777777" w:rsidTr="00B964C7">
        <w:tc>
          <w:tcPr>
            <w:tcW w:w="1576" w:type="dxa"/>
          </w:tcPr>
          <w:p w14:paraId="132DA54C" w14:textId="24BD7918"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592B0C21" w14:textId="77777777" w:rsidR="003E4C00" w:rsidRDefault="003E4C00" w:rsidP="001A0E02">
            <w:pPr>
              <w:rPr>
                <w:rFonts w:asciiTheme="minorHAnsi" w:hAnsiTheme="minorHAnsi" w:cstheme="minorHAnsi"/>
              </w:rPr>
            </w:pPr>
          </w:p>
        </w:tc>
        <w:tc>
          <w:tcPr>
            <w:tcW w:w="1701" w:type="dxa"/>
          </w:tcPr>
          <w:p w14:paraId="637D3EAE" w14:textId="77777777" w:rsidR="003E4C00" w:rsidRDefault="003E4C00" w:rsidP="001A0E02">
            <w:pPr>
              <w:rPr>
                <w:rFonts w:asciiTheme="minorHAnsi" w:hAnsiTheme="minorHAnsi" w:cstheme="minorHAnsi"/>
              </w:rPr>
            </w:pPr>
          </w:p>
        </w:tc>
        <w:tc>
          <w:tcPr>
            <w:tcW w:w="5239" w:type="dxa"/>
          </w:tcPr>
          <w:p w14:paraId="56DA7A3E" w14:textId="156C996C" w:rsidR="003E4C00" w:rsidRPr="00654211" w:rsidRDefault="003E4C00" w:rsidP="001A0E02">
            <w:pPr>
              <w:rPr>
                <w:rFonts w:asciiTheme="minorHAnsi" w:hAnsiTheme="minorHAnsi" w:cstheme="minorHAnsi"/>
              </w:rPr>
            </w:pPr>
            <w:r>
              <w:rPr>
                <w:rFonts w:asciiTheme="minorHAnsi" w:hAnsiTheme="minorHAnsi" w:cstheme="minorHAnsi"/>
              </w:rPr>
              <w:t>Current text looks clear to us, but we are open to discussion on e.g. what is the potential issue caused by this „ambiguity“ if any</w:t>
            </w: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1"/>
        <w:numPr>
          <w:ilvl w:val="0"/>
          <w:numId w:val="29"/>
        </w:numPr>
        <w:jc w:val="both"/>
      </w:pPr>
      <w:r w:rsidRPr="00CE0424">
        <w:t>Conclusion</w:t>
      </w:r>
    </w:p>
    <w:p w14:paraId="58F49FB3" w14:textId="77777777" w:rsidR="00AA44FE" w:rsidRDefault="00042566" w:rsidP="00CB33BE">
      <w:pPr>
        <w:pStyle w:val="a9"/>
        <w:rPr>
          <w:rStyle w:val="af5"/>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a9"/>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a9"/>
        <w:rPr>
          <w:color w:val="FF0000"/>
        </w:rPr>
      </w:pPr>
      <w:r w:rsidRPr="0023633F">
        <w:rPr>
          <w:color w:val="FF0000"/>
        </w:rPr>
        <w:t>To be added later</w:t>
      </w:r>
    </w:p>
    <w:p w14:paraId="6E806148" w14:textId="09E1498D" w:rsidR="00C32F19" w:rsidRDefault="00C32F19" w:rsidP="001D67A7">
      <w:pPr>
        <w:pStyle w:val="1"/>
        <w:numPr>
          <w:ilvl w:val="0"/>
          <w:numId w:val="29"/>
        </w:numPr>
        <w:jc w:val="both"/>
      </w:pPr>
      <w:r>
        <w:t>References</w:t>
      </w:r>
    </w:p>
    <w:p w14:paraId="008CCFED" w14:textId="77777777" w:rsidR="005940E0" w:rsidRDefault="005940E0" w:rsidP="005940E0">
      <w:pPr>
        <w:pStyle w:val="aff"/>
        <w:numPr>
          <w:ilvl w:val="0"/>
          <w:numId w:val="31"/>
        </w:numPr>
      </w:pPr>
      <w:bookmarkStart w:id="2" w:name="_Ref96332353"/>
      <w:r>
        <w:t>R2-2202106</w:t>
      </w:r>
      <w:r>
        <w:tab/>
        <w:t xml:space="preserve">Reply LS on RMSI reception based on non-zero search space (R1-2112765; </w:t>
      </w:r>
      <w:proofErr w:type="spellStart"/>
      <w:r>
        <w:t>contact:OPPO</w:t>
      </w:r>
      <w:proofErr w:type="spellEnd"/>
      <w:r>
        <w:t>)</w:t>
      </w:r>
      <w:r>
        <w:tab/>
        <w:t>RAN1</w:t>
      </w:r>
      <w:r>
        <w:tab/>
        <w:t>LS in</w:t>
      </w:r>
      <w:r>
        <w:tab/>
        <w:t>Rel-15</w:t>
      </w:r>
      <w:r>
        <w:tab/>
        <w:t>To:RAN2</w:t>
      </w:r>
      <w:bookmarkEnd w:id="2"/>
    </w:p>
    <w:p w14:paraId="762CF25A" w14:textId="77777777" w:rsidR="005940E0" w:rsidRDefault="005940E0" w:rsidP="005940E0">
      <w:pPr>
        <w:pStyle w:val="aff"/>
        <w:numPr>
          <w:ilvl w:val="0"/>
          <w:numId w:val="31"/>
        </w:numPr>
      </w:pPr>
      <w:bookmarkStart w:id="3" w:name="_Ref96332572"/>
      <w:r>
        <w:t>R2-2202272</w:t>
      </w:r>
      <w:r>
        <w:tab/>
        <w:t>Clarification of search space configuration for RMSI-R15</w:t>
      </w:r>
      <w:r>
        <w:tab/>
        <w:t>OPPO</w:t>
      </w:r>
      <w:r>
        <w:tab/>
        <w:t>CR</w:t>
      </w:r>
      <w:r>
        <w:tab/>
        <w:t>Rel-15</w:t>
      </w:r>
      <w:r>
        <w:tab/>
        <w:t>38.331</w:t>
      </w:r>
      <w:r>
        <w:tab/>
        <w:t>15.16.0</w:t>
      </w:r>
      <w:r>
        <w:tab/>
        <w:t>2884</w:t>
      </w:r>
      <w:r>
        <w:tab/>
        <w:t>-</w:t>
      </w:r>
      <w:r>
        <w:tab/>
        <w:t>F</w:t>
      </w:r>
      <w:r>
        <w:tab/>
      </w:r>
      <w:proofErr w:type="spellStart"/>
      <w:r>
        <w:t>NR_newRAT</w:t>
      </w:r>
      <w:proofErr w:type="spellEnd"/>
      <w:r>
        <w:t>-Core</w:t>
      </w:r>
      <w:bookmarkEnd w:id="3"/>
    </w:p>
    <w:p w14:paraId="355A587A" w14:textId="77777777" w:rsidR="005940E0" w:rsidRDefault="005940E0" w:rsidP="005940E0">
      <w:pPr>
        <w:pStyle w:val="aff"/>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r>
      <w:proofErr w:type="spellStart"/>
      <w:r>
        <w:t>NR_newRAT</w:t>
      </w:r>
      <w:proofErr w:type="spellEnd"/>
      <w:r>
        <w:t>-Core</w:t>
      </w:r>
    </w:p>
    <w:p w14:paraId="036E3DE6" w14:textId="77777777" w:rsidR="005940E0" w:rsidRDefault="005940E0" w:rsidP="005940E0">
      <w:pPr>
        <w:pStyle w:val="aff"/>
        <w:numPr>
          <w:ilvl w:val="0"/>
          <w:numId w:val="31"/>
        </w:numPr>
      </w:pPr>
      <w:r>
        <w:lastRenderedPageBreak/>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aff"/>
        <w:numPr>
          <w:ilvl w:val="0"/>
          <w:numId w:val="31"/>
        </w:numPr>
      </w:pPr>
      <w:bookmarkStart w:id="4" w:name="_Ref96340981"/>
      <w:r>
        <w:t>R2-2203498</w:t>
      </w:r>
      <w:r>
        <w:tab/>
        <w:t xml:space="preserve">Clarification on </w:t>
      </w:r>
      <w:proofErr w:type="spellStart"/>
      <w:r>
        <w:t>servingCellMO</w:t>
      </w:r>
      <w:proofErr w:type="spellEnd"/>
      <w:r>
        <w:t xml:space="preserve"> (R15)</w:t>
      </w:r>
      <w:r>
        <w:tab/>
        <w:t xml:space="preserve">Huawei, </w:t>
      </w:r>
      <w:proofErr w:type="spellStart"/>
      <w:r>
        <w:t>HiSilicon</w:t>
      </w:r>
      <w:proofErr w:type="spellEnd"/>
      <w:r>
        <w:tab/>
        <w:t>CR</w:t>
      </w:r>
      <w:r>
        <w:tab/>
        <w:t>Rel-15</w:t>
      </w:r>
      <w:r>
        <w:tab/>
        <w:t>38.331</w:t>
      </w:r>
      <w:r>
        <w:tab/>
        <w:t>15.16.0</w:t>
      </w:r>
      <w:r>
        <w:tab/>
        <w:t>2962</w:t>
      </w:r>
      <w:r>
        <w:tab/>
        <w:t>-</w:t>
      </w:r>
      <w:r>
        <w:tab/>
        <w:t>F</w:t>
      </w:r>
      <w:r>
        <w:tab/>
      </w:r>
      <w:proofErr w:type="spellStart"/>
      <w:r>
        <w:t>NR_newRAT</w:t>
      </w:r>
      <w:proofErr w:type="spellEnd"/>
      <w:r>
        <w:t>-Core</w:t>
      </w:r>
      <w:bookmarkEnd w:id="4"/>
    </w:p>
    <w:p w14:paraId="14FE1380" w14:textId="77777777" w:rsidR="005940E0" w:rsidRDefault="005940E0" w:rsidP="005940E0">
      <w:pPr>
        <w:pStyle w:val="aff"/>
        <w:numPr>
          <w:ilvl w:val="0"/>
          <w:numId w:val="31"/>
        </w:numPr>
      </w:pPr>
      <w:r>
        <w:t>R2-2203499</w:t>
      </w:r>
      <w:r>
        <w:tab/>
        <w:t xml:space="preserve">Clarification on </w:t>
      </w:r>
      <w:proofErr w:type="spellStart"/>
      <w:r>
        <w:t>servingCellMO</w:t>
      </w:r>
      <w:proofErr w:type="spellEnd"/>
      <w:r>
        <w:t xml:space="preserve"> (R16)</w:t>
      </w:r>
      <w:r>
        <w:tab/>
        <w:t xml:space="preserve">Huawei, </w:t>
      </w:r>
      <w:proofErr w:type="spellStart"/>
      <w:r>
        <w:t>HiSilicon</w:t>
      </w:r>
      <w:proofErr w:type="spellEnd"/>
      <w:r>
        <w:tab/>
        <w:t>CR</w:t>
      </w:r>
      <w:r>
        <w:tab/>
        <w:t>Rel-16</w:t>
      </w:r>
      <w:r>
        <w:tab/>
        <w:t>38.331</w:t>
      </w:r>
      <w:r>
        <w:tab/>
        <w:t>16.7.0</w:t>
      </w:r>
      <w:r>
        <w:tab/>
        <w:t>2963</w:t>
      </w:r>
      <w:r>
        <w:tab/>
        <w:t>-</w:t>
      </w:r>
      <w:r>
        <w:tab/>
        <w:t>A</w:t>
      </w:r>
      <w:r>
        <w:tab/>
      </w:r>
      <w:proofErr w:type="spellStart"/>
      <w:r>
        <w:t>NR_newRAT</w:t>
      </w:r>
      <w:proofErr w:type="spellEnd"/>
      <w:r>
        <w:t>-Core</w:t>
      </w:r>
    </w:p>
    <w:p w14:paraId="723EDB55" w14:textId="77777777" w:rsidR="005940E0" w:rsidRDefault="005940E0" w:rsidP="005940E0">
      <w:pPr>
        <w:pStyle w:val="aff"/>
        <w:numPr>
          <w:ilvl w:val="0"/>
          <w:numId w:val="31"/>
        </w:numPr>
      </w:pPr>
      <w:bookmarkStart w:id="5" w:name="_Ref96343315"/>
      <w:r>
        <w:t>R2-2203335</w:t>
      </w:r>
      <w:r>
        <w:tab/>
        <w:t xml:space="preserve">On </w:t>
      </w:r>
      <w:proofErr w:type="spellStart"/>
      <w:r>
        <w:t>rsType</w:t>
      </w:r>
      <w:proofErr w:type="spellEnd"/>
      <w:r>
        <w:t xml:space="preserve"> to be used for beam measurements</w:t>
      </w:r>
      <w:r>
        <w:tab/>
        <w:t>Ericsson</w:t>
      </w:r>
      <w:r>
        <w:tab/>
        <w:t>CR</w:t>
      </w:r>
      <w:r>
        <w:tab/>
        <w:t>Rel-15</w:t>
      </w:r>
      <w:r>
        <w:tab/>
        <w:t>38.331</w:t>
      </w:r>
      <w:r>
        <w:tab/>
        <w:t>15.16.0</w:t>
      </w:r>
      <w:r>
        <w:tab/>
        <w:t>2947</w:t>
      </w:r>
      <w:r>
        <w:tab/>
        <w:t>-</w:t>
      </w:r>
      <w:r>
        <w:tab/>
        <w:t>F</w:t>
      </w:r>
      <w:r>
        <w:tab/>
      </w:r>
      <w:proofErr w:type="spellStart"/>
      <w:r>
        <w:t>NR_newRAT</w:t>
      </w:r>
      <w:proofErr w:type="spellEnd"/>
      <w:r>
        <w:t>-Core</w:t>
      </w:r>
      <w:bookmarkEnd w:id="5"/>
    </w:p>
    <w:p w14:paraId="51E89E2F" w14:textId="79D3F771" w:rsidR="00872B08" w:rsidRPr="00FF2145" w:rsidRDefault="005940E0" w:rsidP="00B964C7">
      <w:pPr>
        <w:pStyle w:val="aff"/>
        <w:numPr>
          <w:ilvl w:val="0"/>
          <w:numId w:val="31"/>
        </w:numPr>
        <w:rPr>
          <w:lang w:val="en-US"/>
        </w:rPr>
      </w:pPr>
      <w:r>
        <w:t>R2-2203336</w:t>
      </w:r>
      <w:r>
        <w:tab/>
        <w:t xml:space="preserve">On </w:t>
      </w:r>
      <w:proofErr w:type="spellStart"/>
      <w:r>
        <w:t>rsType</w:t>
      </w:r>
      <w:proofErr w:type="spellEnd"/>
      <w:r>
        <w:t xml:space="preserve"> to be used for beam measurements</w:t>
      </w:r>
      <w:r>
        <w:tab/>
        <w:t>Ericsson</w:t>
      </w:r>
      <w:r>
        <w:tab/>
        <w:t>CR</w:t>
      </w:r>
      <w:r>
        <w:tab/>
        <w:t>Rel-16</w:t>
      </w:r>
      <w:r>
        <w:tab/>
        <w:t>38.331</w:t>
      </w:r>
      <w:r>
        <w:tab/>
        <w:t>16.7.0</w:t>
      </w:r>
      <w:r>
        <w:tab/>
        <w:t>2948</w:t>
      </w:r>
      <w:r>
        <w:tab/>
        <w:t>-</w:t>
      </w:r>
      <w:r>
        <w:tab/>
        <w:t>A</w:t>
      </w:r>
      <w:r>
        <w:tab/>
      </w:r>
      <w:proofErr w:type="spellStart"/>
      <w:r>
        <w:t>NR_newRAT</w:t>
      </w:r>
      <w:proofErr w:type="spellEnd"/>
      <w:r>
        <w: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D975F" w14:textId="77777777" w:rsidR="00DD75AC" w:rsidRDefault="00DD75AC">
      <w:r>
        <w:separator/>
      </w:r>
    </w:p>
  </w:endnote>
  <w:endnote w:type="continuationSeparator" w:id="0">
    <w:p w14:paraId="2E9A6455" w14:textId="77777777" w:rsidR="00DD75AC" w:rsidRDefault="00DD75AC">
      <w:r>
        <w:continuationSeparator/>
      </w:r>
    </w:p>
  </w:endnote>
  <w:endnote w:type="continuationNotice" w:id="1">
    <w:p w14:paraId="6D011AD1" w14:textId="77777777" w:rsidR="00DD75AC" w:rsidRDefault="00DD75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6E3B21D1" w:rsidR="00B964C7" w:rsidRDefault="00B964C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A4802">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A4802">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666EA" w14:textId="77777777" w:rsidR="00DD75AC" w:rsidRDefault="00DD75AC">
      <w:r>
        <w:separator/>
      </w:r>
    </w:p>
  </w:footnote>
  <w:footnote w:type="continuationSeparator" w:id="0">
    <w:p w14:paraId="7131F30B" w14:textId="77777777" w:rsidR="00DD75AC" w:rsidRDefault="00DD75AC">
      <w:r>
        <w:continuationSeparator/>
      </w:r>
    </w:p>
  </w:footnote>
  <w:footnote w:type="continuationNotice" w:id="1">
    <w:p w14:paraId="29369473" w14:textId="77777777" w:rsidR="00DD75AC" w:rsidRDefault="00DD75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B964C7" w:rsidRDefault="00B964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802"/>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586C"/>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0E02"/>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29D0"/>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4C00"/>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458"/>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19EB"/>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69FD"/>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3EFF"/>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9F7FF1"/>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27"/>
    <w:rsid w:val="00B64362"/>
    <w:rsid w:val="00B664C7"/>
    <w:rsid w:val="00B66FC3"/>
    <w:rsid w:val="00B67363"/>
    <w:rsid w:val="00B673D6"/>
    <w:rsid w:val="00B70781"/>
    <w:rsid w:val="00B72CEB"/>
    <w:rsid w:val="00B739F6"/>
    <w:rsid w:val="00B73B6B"/>
    <w:rsid w:val="00B769F1"/>
    <w:rsid w:val="00B775F2"/>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644F"/>
    <w:rsid w:val="00C1723E"/>
    <w:rsid w:val="00C204B4"/>
    <w:rsid w:val="00C20F27"/>
    <w:rsid w:val="00C234D0"/>
    <w:rsid w:val="00C24A24"/>
    <w:rsid w:val="00C24B6F"/>
    <w:rsid w:val="00C25B86"/>
    <w:rsid w:val="00C268E6"/>
    <w:rsid w:val="00C279B5"/>
    <w:rsid w:val="00C27C45"/>
    <w:rsid w:val="00C27DBA"/>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55D7"/>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D75AC"/>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21"/>
      </w:numPr>
      <w:tabs>
        <w:tab w:val="left" w:pos="1701"/>
      </w:tabs>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styleId="aff6">
    <w:name w:val="Placeholder Text"/>
    <w:basedOn w:val="a2"/>
    <w:uiPriority w:val="99"/>
    <w:semiHidden/>
    <w:rsid w:val="00A57DE3"/>
    <w:rPr>
      <w:color w:val="808080"/>
    </w:rPr>
  </w:style>
  <w:style w:type="paragraph" w:styleId="aff7">
    <w:name w:val="Revision"/>
    <w:hidden/>
    <w:uiPriority w:val="99"/>
    <w:semiHidden/>
    <w:rsid w:val="007C4017"/>
    <w:rPr>
      <w:rFonts w:ascii="Times New Roman" w:hAnsi="Times New Roman"/>
      <w:lang w:eastAsia="ja-JP"/>
    </w:rPr>
  </w:style>
  <w:style w:type="paragraph" w:customStyle="1" w:styleId="Doc-title">
    <w:name w:val="Doc-title"/>
    <w:basedOn w:val="a1"/>
    <w:next w:val="Doc-text2"/>
    <w:link w:val="Doc-titleChar"/>
    <w:qFormat/>
    <w:rsid w:val="00592E1E"/>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592E1E"/>
    <w:rPr>
      <w:rFonts w:ascii="Arial" w:eastAsia="ＭＳ 明朝" w:hAnsi="Arial"/>
      <w:noProof/>
      <w:szCs w:val="24"/>
    </w:rPr>
  </w:style>
  <w:style w:type="paragraph" w:customStyle="1" w:styleId="Agreement">
    <w:name w:val="Agreement"/>
    <w:basedOn w:val="a1"/>
    <w:next w:val="Doc-text2"/>
    <w:uiPriority w:val="99"/>
    <w:qFormat/>
    <w:rsid w:val="00592E1E"/>
    <w:pPr>
      <w:numPr>
        <w:numId w:val="26"/>
      </w:numPr>
      <w:overflowPunct/>
      <w:autoSpaceDE/>
      <w:autoSpaceDN/>
      <w:adjustRightInd/>
      <w:spacing w:before="60" w:after="0"/>
      <w:textAlignment w:val="auto"/>
    </w:pPr>
    <w:rPr>
      <w:rFonts w:ascii="Arial" w:eastAsia="ＭＳ 明朝" w:hAnsi="Arial"/>
      <w:b/>
      <w:szCs w:val="24"/>
      <w:lang w:eastAsia="en-GB"/>
    </w:rPr>
  </w:style>
  <w:style w:type="character" w:customStyle="1" w:styleId="EmailDiscussionChar">
    <w:name w:val="EmailDiscussion Char"/>
    <w:link w:val="EmailDiscussion"/>
    <w:rsid w:val="000C0967"/>
    <w:rPr>
      <w:rFonts w:ascii="Arial" w:eastAsia="ＭＳ 明朝"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a1"/>
    <w:next w:val="Doc-text2"/>
    <w:qFormat/>
    <w:rsid w:val="007D1843"/>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basedOn w:val="a2"/>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0AF9D76-D08D-4A5E-8B8A-7C2F6B10CB86}">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25</TotalTime>
  <Pages>10</Pages>
  <Words>2551</Words>
  <Characters>14544</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17061</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Docomo (Masato)</cp:lastModifiedBy>
  <cp:revision>11</cp:revision>
  <cp:lastPrinted>2008-01-31T07:09:00Z</cp:lastPrinted>
  <dcterms:created xsi:type="dcterms:W3CDTF">2022-02-23T01:20:00Z</dcterms:created>
  <dcterms:modified xsi:type="dcterms:W3CDTF">2022-02-23T08:40:00Z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