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7C29" w14:textId="26EA0F66"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7</w:t>
      </w:r>
      <w:r w:rsidR="00512217">
        <w:rPr>
          <w:rFonts w:eastAsia="宋体"/>
          <w:sz w:val="22"/>
          <w:szCs w:val="22"/>
          <w:lang w:val="en-GB" w:eastAsia="zh-CN"/>
        </w:rPr>
        <w:t>-e</w:t>
      </w:r>
      <w:r w:rsidR="003161C3">
        <w:rPr>
          <w:rFonts w:eastAsia="宋体"/>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1862EF">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2D2D9944"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 xml:space="preserve">[AT117-e][005][ePowSav]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Huawei, HiSilicon</w:t>
            </w:r>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jagdeep.singh6@huawei.com</w:t>
            </w:r>
          </w:p>
        </w:tc>
      </w:tr>
      <w:tr w:rsidR="005C72E1" w14:paraId="162E36E9" w14:textId="77777777">
        <w:tc>
          <w:tcPr>
            <w:tcW w:w="1507" w:type="pct"/>
          </w:tcPr>
          <w:p w14:paraId="1D0E72B8" w14:textId="7C6FEBD7" w:rsidR="005C72E1" w:rsidRDefault="00680B41">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4E53C260" w14:textId="6A6D2476" w:rsidR="005C72E1" w:rsidRDefault="00680B41">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7E54CC4A" w14:textId="3B99FBBE" w:rsidR="005C72E1" w:rsidRDefault="00680B41">
            <w:pPr>
              <w:jc w:val="both"/>
              <w:rPr>
                <w:rFonts w:ascii="Arial" w:eastAsiaTheme="minorEastAsia" w:hAnsi="Arial" w:cs="Arial"/>
                <w:lang w:eastAsia="zh-CN"/>
              </w:rPr>
            </w:pPr>
            <w:r>
              <w:rPr>
                <w:rFonts w:ascii="Arial" w:eastAsiaTheme="minorEastAsia" w:hAnsi="Arial" w:cs="Arial"/>
                <w:lang w:eastAsia="zh-CN"/>
              </w:rPr>
              <w:t>noam.cayron@sequans.com</w:t>
            </w:r>
          </w:p>
        </w:tc>
      </w:tr>
      <w:tr w:rsidR="00AF38F9" w14:paraId="332D352E" w14:textId="77777777">
        <w:tc>
          <w:tcPr>
            <w:tcW w:w="1507" w:type="pct"/>
          </w:tcPr>
          <w:p w14:paraId="0FB7788D" w14:textId="01EBFDC9"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14:paraId="0C986296" w14:textId="5573B81F"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4D0AD228" w14:textId="536B6EA1"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AF38F9" w14:paraId="36F0ADD6" w14:textId="77777777">
        <w:tc>
          <w:tcPr>
            <w:tcW w:w="1507" w:type="pct"/>
          </w:tcPr>
          <w:p w14:paraId="106A815E" w14:textId="77777777" w:rsidR="00AF38F9" w:rsidRDefault="00AF38F9" w:rsidP="00AF38F9">
            <w:pPr>
              <w:jc w:val="both"/>
              <w:rPr>
                <w:rFonts w:ascii="Arial" w:eastAsiaTheme="minorEastAsia" w:hAnsi="Arial" w:cs="Arial" w:hint="eastAsia"/>
                <w:lang w:eastAsia="zh-CN"/>
              </w:rPr>
            </w:pPr>
          </w:p>
        </w:tc>
        <w:tc>
          <w:tcPr>
            <w:tcW w:w="1194" w:type="pct"/>
          </w:tcPr>
          <w:p w14:paraId="60F1B4C9" w14:textId="77777777" w:rsidR="00AF38F9" w:rsidRDefault="00AF38F9" w:rsidP="00AF38F9">
            <w:pPr>
              <w:jc w:val="both"/>
              <w:rPr>
                <w:rFonts w:ascii="Arial" w:eastAsiaTheme="minorEastAsia" w:hAnsi="Arial" w:cs="Arial" w:hint="eastAsia"/>
                <w:lang w:eastAsia="zh-CN"/>
              </w:rPr>
            </w:pPr>
          </w:p>
        </w:tc>
        <w:tc>
          <w:tcPr>
            <w:tcW w:w="2299" w:type="pct"/>
          </w:tcPr>
          <w:p w14:paraId="33B1615B" w14:textId="77777777" w:rsidR="00AF38F9" w:rsidRDefault="00AF38F9" w:rsidP="00AF38F9">
            <w:pPr>
              <w:jc w:val="both"/>
              <w:rPr>
                <w:rFonts w:ascii="Arial" w:eastAsiaTheme="minorEastAsia" w:hAnsi="Arial" w:cs="Arial" w:hint="eastAsia"/>
                <w:lang w:eastAsia="zh-CN"/>
              </w:rPr>
            </w:pPr>
          </w:p>
        </w:tc>
      </w:tr>
    </w:tbl>
    <w:p w14:paraId="70AB8AA2" w14:textId="77777777" w:rsidR="00963089" w:rsidRDefault="00963089">
      <w:pPr>
        <w:rPr>
          <w:rFonts w:ascii="Arial" w:hAnsi="Arial" w:cs="Arial"/>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a0"/>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a0"/>
        <w:rPr>
          <w:lang w:eastAsia="zh-CN"/>
        </w:rPr>
      </w:pPr>
      <w:r>
        <w:rPr>
          <w:lang w:eastAsia="zh-CN"/>
        </w:rPr>
        <w:t xml:space="preserve">- </w:t>
      </w:r>
      <w:r w:rsidR="00965984">
        <w:rPr>
          <w:lang w:eastAsia="zh-CN"/>
        </w:rPr>
        <w:t>in RAN2#116bis-e:</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lastRenderedPageBreak/>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a0"/>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af3"/>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20"/>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a0"/>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a0"/>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time/freq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F6F89" w:rsidP="00FF6F89">
      <w:pPr>
        <w:pStyle w:val="a0"/>
        <w:spacing w:before="120"/>
      </w:pPr>
      <w: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166.55pt" o:ole="">
            <v:imagedata r:id="rId9" o:title=""/>
          </v:shape>
          <o:OLEObject Type="Embed" ProgID="Visio.Drawing.11" ShapeID="_x0000_i1025" DrawAspect="Content" ObjectID="_1707542445" r:id="rId10"/>
        </w:object>
      </w:r>
    </w:p>
    <w:p w14:paraId="3BFA913C" w14:textId="77777777" w:rsidR="00FF6F89" w:rsidRPr="00FC55C0" w:rsidRDefault="00FF6F89" w:rsidP="00FF6F89">
      <w:pPr>
        <w:pStyle w:val="a5"/>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a0"/>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lastRenderedPageBreak/>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610EE2AA" w:rsidR="00FF6F89"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437129" w14:textId="06A7BD83" w:rsidR="00FF6F89" w:rsidRPr="00075644" w:rsidRDefault="00762A0B" w:rsidP="001C6174">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2355C651" w14:textId="36F8C051" w:rsidR="00FF6F89" w:rsidRPr="00075644" w:rsidRDefault="004F26DA" w:rsidP="004F26DA">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w:t>
            </w:r>
            <w:r w:rsidR="00762A0B">
              <w:rPr>
                <w:rFonts w:ascii="Arial" w:eastAsia="PMingLiU" w:hAnsi="Arial" w:cs="Arial"/>
                <w:bCs/>
                <w:lang w:eastAsia="zh-TW"/>
              </w:rPr>
              <w:t xml:space="preserve">it </w:t>
            </w:r>
            <w:r>
              <w:rPr>
                <w:rFonts w:ascii="Arial" w:eastAsia="PMingLiU" w:hAnsi="Arial" w:cs="Arial"/>
                <w:bCs/>
                <w:lang w:eastAsia="zh-TW"/>
              </w:rPr>
              <w:t xml:space="preserve">has </w:t>
            </w:r>
            <w:r w:rsidR="00762A0B">
              <w:rPr>
                <w:rFonts w:ascii="Arial" w:eastAsia="PMingLiU" w:hAnsi="Arial" w:cs="Arial"/>
                <w:bCs/>
                <w:lang w:eastAsia="zh-TW"/>
              </w:rPr>
              <w:t xml:space="preserve">missed an SI update </w:t>
            </w:r>
            <w:r>
              <w:rPr>
                <w:rFonts w:ascii="Arial" w:eastAsia="PMingLiU" w:hAnsi="Arial" w:cs="Arial"/>
                <w:bCs/>
                <w:lang w:eastAsia="zh-TW"/>
              </w:rPr>
              <w:t>when its eDRX cycle is longer than the modification period it has to be agreed</w:t>
            </w:r>
            <w:r w:rsidR="00C23A24">
              <w:rPr>
                <w:rFonts w:ascii="Arial" w:eastAsia="PMingLiU" w:hAnsi="Arial" w:cs="Arial"/>
                <w:bCs/>
                <w:lang w:eastAsia="zh-TW"/>
              </w:rPr>
              <w:t xml:space="preserve"> (but this would anyway be similar to solution 2 in Q2).</w:t>
            </w:r>
          </w:p>
        </w:tc>
      </w:tr>
      <w:tr w:rsidR="00AF38F9" w14:paraId="09E54B5E" w14:textId="77777777" w:rsidTr="00FF6F89">
        <w:tc>
          <w:tcPr>
            <w:tcW w:w="693" w:type="pct"/>
            <w:tcBorders>
              <w:top w:val="single" w:sz="4" w:space="0" w:color="auto"/>
            </w:tcBorders>
          </w:tcPr>
          <w:p w14:paraId="7048AF06" w14:textId="2C6446DF"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tcBorders>
          </w:tcPr>
          <w:p w14:paraId="2F6F75DD" w14:textId="1DFF9E79"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tcBorders>
          </w:tcPr>
          <w:p w14:paraId="62F270FB" w14:textId="2EA67E36" w:rsidR="00AF38F9" w:rsidRDefault="00AF38F9" w:rsidP="00AF38F9">
            <w:pPr>
              <w:jc w:val="both"/>
              <w:rPr>
                <w:rFonts w:ascii="Arial" w:eastAsia="PMingLiU" w:hAnsi="Arial" w:cs="Arial"/>
                <w:bCs/>
                <w:lang w:eastAsia="zh-TW"/>
              </w:rPr>
            </w:pPr>
          </w:p>
        </w:tc>
      </w:tr>
    </w:tbl>
    <w:p w14:paraId="5B1C04BD" w14:textId="77777777" w:rsidR="00FF6F89" w:rsidRDefault="00FF6F89" w:rsidP="00FF6F89">
      <w:pPr>
        <w:pStyle w:val="a0"/>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r w:rsidRPr="003A1E1B">
              <w:rPr>
                <w:rFonts w:ascii="Arial" w:hAnsi="Arial" w:cs="Arial"/>
                <w:bCs/>
                <w:i/>
                <w:lang w:eastAsia="zh-TW"/>
              </w:rPr>
              <w:t>defaultPagingCycle</w:t>
            </w:r>
            <w:r w:rsidRPr="003A1E1B">
              <w:rPr>
                <w:rFonts w:ascii="Arial" w:hAnsi="Arial" w:cs="Arial"/>
                <w:bCs/>
                <w:lang w:eastAsia="zh-TW"/>
              </w:rPr>
              <w:t xml:space="preserve">, </w:t>
            </w:r>
            <w:r w:rsidRPr="003A1E1B">
              <w:rPr>
                <w:rFonts w:ascii="Arial" w:hAnsi="Arial" w:cs="Arial"/>
                <w:bCs/>
                <w:i/>
                <w:lang w:eastAsia="zh-TW"/>
              </w:rPr>
              <w:t>nAndPagingFrameOffset</w:t>
            </w:r>
            <w:r w:rsidRPr="003A1E1B">
              <w:rPr>
                <w:rFonts w:ascii="Arial" w:hAnsi="Arial" w:cs="Arial"/>
                <w:bCs/>
                <w:lang w:eastAsia="zh-TW"/>
              </w:rPr>
              <w:t xml:space="preserve">, </w:t>
            </w:r>
            <w:r w:rsidRPr="003A1E1B">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eDRX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39DD3413" w:rsidR="003A1E1B"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FB0BA5" w14:textId="7384ACC8" w:rsidR="003A1E1B" w:rsidRPr="00075644" w:rsidRDefault="00762A0B" w:rsidP="001C6174">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14:paraId="72FA7CAC" w14:textId="719CF809" w:rsidR="003A1E1B" w:rsidRPr="00075644" w:rsidRDefault="00762A0B" w:rsidP="00663F33">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w:t>
            </w:r>
            <w:r w:rsidR="00663F33">
              <w:rPr>
                <w:rFonts w:ascii="Arial" w:eastAsia="PMingLiU" w:hAnsi="Arial" w:cs="Arial"/>
                <w:bCs/>
                <w:lang w:eastAsia="zh-TW"/>
              </w:rPr>
              <w:t xml:space="preserve">. However, it is </w:t>
            </w:r>
            <w:r>
              <w:rPr>
                <w:rFonts w:ascii="Arial" w:eastAsia="PMingLiU" w:hAnsi="Arial" w:cs="Arial"/>
                <w:bCs/>
                <w:lang w:eastAsia="zh-TW"/>
              </w:rPr>
              <w:t>likely as it is for after all for RRC_CONNECTED</w:t>
            </w:r>
            <w:r w:rsidR="00663F33">
              <w:rPr>
                <w:rFonts w:ascii="Arial" w:eastAsia="PMingLiU" w:hAnsi="Arial" w:cs="Arial"/>
                <w:bCs/>
                <w:lang w:eastAsia="zh-TW"/>
              </w:rPr>
              <w:t xml:space="preserve"> and it would be better to not have such a restriction on the NW, so w</w:t>
            </w:r>
            <w:r>
              <w:rPr>
                <w:rFonts w:ascii="Arial" w:eastAsia="PMingLiU" w:hAnsi="Arial" w:cs="Arial"/>
                <w:bCs/>
                <w:lang w:eastAsia="zh-TW"/>
              </w:rPr>
              <w:t>e are fine to agree on a solution this meeting</w:t>
            </w:r>
            <w:r w:rsidR="00663F33">
              <w:rPr>
                <w:rFonts w:ascii="Arial" w:eastAsia="PMingLiU" w:hAnsi="Arial" w:cs="Arial"/>
                <w:bCs/>
                <w:lang w:eastAsia="zh-TW"/>
              </w:rPr>
              <w:t>, assuming it is simple enough.</w:t>
            </w:r>
          </w:p>
        </w:tc>
      </w:tr>
      <w:tr w:rsidR="00AF38F9" w14:paraId="748BAEB4" w14:textId="77777777" w:rsidTr="00AF38F9">
        <w:tc>
          <w:tcPr>
            <w:tcW w:w="693" w:type="pct"/>
            <w:tcBorders>
              <w:top w:val="single" w:sz="4" w:space="0" w:color="auto"/>
              <w:bottom w:val="single" w:sz="4" w:space="0" w:color="auto"/>
            </w:tcBorders>
          </w:tcPr>
          <w:p w14:paraId="73036E3B" w14:textId="0C82AB75"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14:paraId="65A8CD8F" w14:textId="0BF861BA"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14:paraId="17E2D82B" w14:textId="27C26B0B" w:rsidR="00AF38F9" w:rsidRDefault="00AF38F9" w:rsidP="00AF38F9">
            <w:pPr>
              <w:jc w:val="both"/>
              <w:rPr>
                <w:rFonts w:ascii="Arial" w:eastAsia="PMingLiU" w:hAnsi="Arial" w:cs="Arial"/>
                <w:bCs/>
                <w:lang w:eastAsia="zh-TW"/>
              </w:rPr>
            </w:pPr>
            <w:r>
              <w:rPr>
                <w:rFonts w:ascii="Arial" w:hAnsi="Arial" w:cs="Arial"/>
                <w:bCs/>
                <w:lang w:eastAsia="zh-TW"/>
              </w:rPr>
              <w:t>It</w:t>
            </w:r>
            <w:r>
              <w:rPr>
                <w:rFonts w:ascii="Arial" w:hAnsi="Arial" w:cs="Arial"/>
                <w:bCs/>
                <w:lang w:eastAsia="zh-TW"/>
              </w:rPr>
              <w:t xml:space="preserve"> is unreasonable to wait for </w:t>
            </w:r>
            <w:r>
              <w:rPr>
                <w:rFonts w:ascii="Arial" w:eastAsia="Malgun Gothic" w:hAnsi="Arial" w:cs="Arial"/>
                <w:bCs/>
                <w:lang w:eastAsia="ko-KR"/>
              </w:rPr>
              <w:t xml:space="preserve">several </w:t>
            </w:r>
            <w:r>
              <w:rPr>
                <w:rFonts w:ascii="Arial" w:eastAsia="Malgun Gothic" w:hAnsi="Arial" w:cs="Arial"/>
                <w:bCs/>
                <w:lang w:eastAsia="ko-KR"/>
              </w:rPr>
              <w:t xml:space="preserve">hours </w:t>
            </w:r>
            <w:r>
              <w:rPr>
                <w:rFonts w:ascii="Arial" w:eastAsia="Malgun Gothic" w:hAnsi="Arial" w:cs="Arial"/>
                <w:bCs/>
                <w:lang w:eastAsia="ko-KR"/>
              </w:rPr>
              <w:t xml:space="preserve">to update SIB-X </w:t>
            </w:r>
            <w:r>
              <w:rPr>
                <w:rFonts w:ascii="Arial" w:eastAsia="Malgun Gothic" w:hAnsi="Arial" w:cs="Arial"/>
                <w:bCs/>
                <w:lang w:eastAsia="ko-KR"/>
              </w:rPr>
              <w:t>and a solution is needed</w:t>
            </w:r>
            <w:r>
              <w:rPr>
                <w:rFonts w:ascii="Arial" w:eastAsia="Malgun Gothic" w:hAnsi="Arial" w:cs="Arial"/>
                <w:bCs/>
                <w:lang w:eastAsia="ko-KR"/>
              </w:rPr>
              <w:t>.</w:t>
            </w:r>
          </w:p>
        </w:tc>
      </w:tr>
      <w:tr w:rsidR="00AF38F9" w14:paraId="27CB6F76" w14:textId="77777777" w:rsidTr="001C6174">
        <w:tc>
          <w:tcPr>
            <w:tcW w:w="693" w:type="pct"/>
            <w:tcBorders>
              <w:top w:val="single" w:sz="4" w:space="0" w:color="auto"/>
            </w:tcBorders>
          </w:tcPr>
          <w:p w14:paraId="61B74499" w14:textId="77777777" w:rsidR="00AF38F9" w:rsidRDefault="00AF38F9" w:rsidP="00AF38F9">
            <w:pPr>
              <w:jc w:val="both"/>
              <w:rPr>
                <w:rFonts w:ascii="Arial" w:eastAsia="PMingLiU" w:hAnsi="Arial" w:cs="Arial"/>
                <w:lang w:eastAsia="zh-TW"/>
              </w:rPr>
            </w:pPr>
          </w:p>
        </w:tc>
        <w:tc>
          <w:tcPr>
            <w:tcW w:w="625" w:type="pct"/>
            <w:tcBorders>
              <w:top w:val="single" w:sz="4" w:space="0" w:color="auto"/>
            </w:tcBorders>
          </w:tcPr>
          <w:p w14:paraId="4ECF89F5" w14:textId="77777777" w:rsidR="00AF38F9" w:rsidRDefault="00AF38F9" w:rsidP="00AF38F9">
            <w:pPr>
              <w:jc w:val="both"/>
              <w:rPr>
                <w:rFonts w:ascii="Arial" w:eastAsia="PMingLiU" w:hAnsi="Arial" w:cs="Arial"/>
                <w:lang w:eastAsia="zh-TW"/>
              </w:rPr>
            </w:pPr>
          </w:p>
        </w:tc>
        <w:tc>
          <w:tcPr>
            <w:tcW w:w="3682" w:type="pct"/>
            <w:tcBorders>
              <w:top w:val="single" w:sz="4" w:space="0" w:color="auto"/>
            </w:tcBorders>
          </w:tcPr>
          <w:p w14:paraId="0AEC56D2" w14:textId="77777777" w:rsidR="00AF38F9" w:rsidRDefault="00AF38F9" w:rsidP="00AF38F9">
            <w:pPr>
              <w:jc w:val="both"/>
              <w:rPr>
                <w:rFonts w:ascii="Arial" w:eastAsia="PMingLiU" w:hAnsi="Arial" w:cs="Arial"/>
                <w:bCs/>
                <w:lang w:eastAsia="zh-TW"/>
              </w:rPr>
            </w:pPr>
          </w:p>
        </w:tc>
      </w:tr>
    </w:tbl>
    <w:p w14:paraId="2DBA1B5D" w14:textId="77777777" w:rsidR="003A1E1B" w:rsidRDefault="003A1E1B" w:rsidP="003A1E1B">
      <w:pPr>
        <w:pStyle w:val="a0"/>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20"/>
        <w:tabs>
          <w:tab w:val="clear" w:pos="-806"/>
          <w:tab w:val="left" w:pos="0"/>
        </w:tabs>
        <w:ind w:left="0" w:firstLine="0"/>
        <w:jc w:val="both"/>
      </w:pPr>
      <w:r>
        <w:t>Solutions</w:t>
      </w:r>
    </w:p>
    <w:p w14:paraId="74DCF0C8" w14:textId="578C6C7B" w:rsidR="00EF4E50" w:rsidRDefault="00605AA7" w:rsidP="008B7C5F">
      <w:pPr>
        <w:pStyle w:val="a0"/>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sidR="004638BE" w:rsidRPr="004060D5">
        <w:rPr>
          <w:i/>
          <w:iCs/>
        </w:rPr>
        <w:t>validityDuration</w:t>
      </w:r>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CC6203" w:rsidP="00ED28FC">
      <w:pPr>
        <w:jc w:val="center"/>
      </w:pPr>
      <w:r>
        <w:object w:dxaOrig="6790" w:dyaOrig="1873" w14:anchorId="6985B57D">
          <v:shape id="_x0000_i1026" type="#_x0000_t75" style="width:339.05pt;height:94.05pt" o:ole="">
            <v:imagedata r:id="rId11" o:title=""/>
          </v:shape>
          <o:OLEObject Type="Embed" ProgID="Visio.Drawing.11" ShapeID="_x0000_i1026" DrawAspect="Content" ObjectID="_1707542446" r:id="rId12"/>
        </w:object>
      </w:r>
    </w:p>
    <w:p w14:paraId="695F67D2" w14:textId="21949E10" w:rsidR="00ED28FC" w:rsidRPr="00FC55C0" w:rsidRDefault="00ED28FC" w:rsidP="00ED28FC">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Case of eDRX</w:t>
      </w:r>
      <w:r w:rsidR="000F4BE1">
        <w:rPr>
          <w:b/>
        </w:rPr>
        <w:t xml:space="preserve"> </w:t>
      </w:r>
      <w:r w:rsidR="00D04AC4">
        <w:rPr>
          <w:b/>
        </w:rPr>
        <w:t xml:space="preserve">UE </w:t>
      </w:r>
      <w:r w:rsidR="000F4BE1">
        <w:rPr>
          <w:b/>
        </w:rPr>
        <w:t>with T</w:t>
      </w:r>
      <w:r w:rsidR="000F4BE1" w:rsidRPr="000F4BE1">
        <w:rPr>
          <w:b/>
          <w:vertAlign w:val="subscript"/>
        </w:rPr>
        <w:t>eDRX</w:t>
      </w:r>
      <w:r w:rsidR="000F4BE1">
        <w:rPr>
          <w:b/>
        </w:rPr>
        <w:t xml:space="preserve"> &gt; </w:t>
      </w:r>
      <w:r w:rsidR="000F4BE1" w:rsidRPr="000F4BE1">
        <w:rPr>
          <w:b/>
          <w:i/>
        </w:rPr>
        <w:t>validityDuration</w:t>
      </w:r>
    </w:p>
    <w:p w14:paraId="7AF65A99" w14:textId="152D67BC" w:rsidR="00A123BA" w:rsidRDefault="00C57B5B" w:rsidP="008B7C5F">
      <w:pPr>
        <w:pStyle w:val="a0"/>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af3"/>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afa"/>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等线"/>
                <w:color w:val="000000"/>
              </w:rPr>
              <w:t>L1 based signaling</w:t>
            </w:r>
            <w:r w:rsidRPr="00532EB8">
              <w:rPr>
                <w:bCs/>
                <w:color w:val="000000"/>
              </w:rPr>
              <w:t>, the UE assumes the corresponding TRS resource set(s) are available from the reference point until the end of the validity duration associated with the current L1 based signaling.</w:t>
            </w:r>
          </w:p>
          <w:p w14:paraId="273AC6EF" w14:textId="77777777" w:rsidR="002F0147" w:rsidRPr="00532EB8" w:rsidRDefault="002F0147" w:rsidP="002F0147">
            <w:pPr>
              <w:pStyle w:val="afa"/>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等线"/>
                <w:color w:val="000000"/>
              </w:rPr>
              <w:t>L1 based signaling</w:t>
            </w:r>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a0"/>
        <w:rPr>
          <w:lang w:val="en-GB"/>
        </w:rPr>
      </w:pPr>
    </w:p>
    <w:p w14:paraId="691E780F" w14:textId="65D0B269" w:rsidR="002F0147" w:rsidRPr="002F0147" w:rsidRDefault="002F0147" w:rsidP="008B7C5F">
      <w:pPr>
        <w:pStyle w:val="a0"/>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a0"/>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a8"/>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w:t>
      </w:r>
      <w:r w:rsidR="00F907DB">
        <w:rPr>
          <w:rFonts w:eastAsiaTheme="minorEastAsia" w:hint="eastAsia"/>
          <w:lang w:eastAsia="zh-CN"/>
        </w:rPr>
        <w:lastRenderedPageBreak/>
        <w:t>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r w:rsidR="00782C9E" w:rsidRPr="004060D5">
        <w:rPr>
          <w:i/>
          <w:iCs/>
        </w:rPr>
        <w:t>validityDuration</w:t>
      </w:r>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a8"/>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a8"/>
      </w:pPr>
    </w:p>
    <w:p w14:paraId="261AD817" w14:textId="0784C32A" w:rsidR="00FC7FE6" w:rsidRPr="008C3CBF" w:rsidRDefault="005127F7" w:rsidP="008C3CBF">
      <w:pPr>
        <w:pStyle w:val="a0"/>
        <w:rPr>
          <w:rFonts w:eastAsiaTheme="minorEastAsia"/>
          <w:lang w:eastAsia="zh-CN"/>
        </w:rPr>
      </w:pPr>
      <w:r>
        <w:rPr>
          <w:rFonts w:eastAsiaTheme="minorEastAsia"/>
          <w:lang w:eastAsia="zh-CN"/>
        </w:rPr>
        <w:object w:dxaOrig="10861" w:dyaOrig="4195" w14:anchorId="12BC60FC">
          <v:shape id="_x0000_i1027" type="#_x0000_t75" style="width:452.95pt;height:175.15pt" o:ole="">
            <v:imagedata r:id="rId13" o:title=""/>
          </v:shape>
          <o:OLEObject Type="Embed" ProgID="Visio.Drawing.11" ShapeID="_x0000_i1027" DrawAspect="Content" ObjectID="_1707542447" r:id="rId14"/>
        </w:object>
      </w:r>
    </w:p>
    <w:p w14:paraId="3AE1B7C2" w14:textId="2B68F956" w:rsidR="00AA2318" w:rsidRPr="00FC55C0" w:rsidRDefault="00AA2318" w:rsidP="00AA2318">
      <w:pPr>
        <w:pStyle w:val="a5"/>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a0"/>
        <w:rPr>
          <w:b/>
          <w:lang w:val="en-GB"/>
        </w:rPr>
      </w:pPr>
    </w:p>
    <w:p w14:paraId="138431A9" w14:textId="60047216" w:rsidR="003920F6" w:rsidRDefault="003920F6" w:rsidP="003920F6">
      <w:pPr>
        <w:pStyle w:val="a0"/>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a0"/>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4D1B34" w:rsidP="004663C4">
      <w:pPr>
        <w:pStyle w:val="a5"/>
        <w:jc w:val="center"/>
        <w:rPr>
          <w:rFonts w:eastAsiaTheme="minorEastAsia"/>
          <w:lang w:eastAsia="zh-CN"/>
        </w:rPr>
      </w:pPr>
      <w:r>
        <w:rPr>
          <w:rFonts w:eastAsiaTheme="minorEastAsia"/>
          <w:lang w:eastAsia="zh-CN"/>
        </w:rPr>
        <w:object w:dxaOrig="10696" w:dyaOrig="4082" w14:anchorId="0568FA9C">
          <v:shape id="_x0000_i1028" type="#_x0000_t75" style="width:433.6pt;height:164.4pt" o:ole="">
            <v:imagedata r:id="rId15" o:title=""/>
          </v:shape>
          <o:OLEObject Type="Embed" ProgID="Visio.Drawing.11" ShapeID="_x0000_i1028" DrawAspect="Content" ObjectID="_1707542448" r:id="rId16"/>
        </w:object>
      </w:r>
    </w:p>
    <w:p w14:paraId="52765708" w14:textId="40850104" w:rsidR="004663C4" w:rsidRPr="00FC55C0" w:rsidRDefault="004663C4" w:rsidP="004663C4">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a0"/>
        <w:rPr>
          <w:b/>
          <w:lang w:val="en-GB"/>
        </w:rPr>
      </w:pPr>
    </w:p>
    <w:p w14:paraId="2EBAE066" w14:textId="1C3FC6F8" w:rsidR="00DB6382" w:rsidRDefault="00DB6382" w:rsidP="00DB6382">
      <w:pPr>
        <w:pStyle w:val="a0"/>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a0"/>
        <w:jc w:val="center"/>
        <w:rPr>
          <w:rFonts w:eastAsiaTheme="minorEastAsia"/>
          <w:lang w:eastAsia="zh-CN"/>
        </w:rPr>
      </w:pPr>
      <w:r w:rsidRPr="00E9199B">
        <w:rPr>
          <w:rFonts w:ascii="Arial" w:eastAsia="PMingLiU" w:hAnsi="Arial" w:cs="Arial"/>
          <w:bCs/>
          <w:noProof/>
          <w:lang w:eastAsia="zh-CN"/>
        </w:rPr>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a0"/>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a0"/>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5827FD31" w14:textId="04738B28" w:rsidR="008B7C5F" w:rsidRDefault="008B7C5F" w:rsidP="008B7C5F">
      <w:pPr>
        <w:pStyle w:val="a0"/>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other  SIB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So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r>
              <w:rPr>
                <w:rFonts w:ascii="Arial" w:eastAsia="Malgun Gothic" w:hAnsi="Arial" w:cs="Arial"/>
                <w:bCs/>
                <w:lang w:eastAsia="ko-KR"/>
              </w:rPr>
              <w:t xml:space="preserve">eDRX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systemInfoModification-eDRX in the Paging Time Window</w:t>
            </w:r>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eDRX UE wakes up and checking TRS validity firs</w:t>
            </w:r>
            <w:r w:rsidR="004F2306">
              <w:rPr>
                <w:rFonts w:ascii="Arial" w:eastAsia="Malgun Gothic" w:hAnsi="Arial" w:cs="Arial"/>
                <w:bCs/>
                <w:lang w:eastAsia="ko-KR"/>
              </w:rPr>
              <w:t>t.</w:t>
            </w:r>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 xml:space="preserve">No need to introduce standardized solution for </w:t>
            </w:r>
            <w:r w:rsidRPr="00021D42">
              <w:rPr>
                <w:rFonts w:ascii="Arial" w:hAnsi="Arial" w:cs="Arial"/>
                <w:lang w:eastAsia="zh-CN"/>
              </w:rPr>
              <w:lastRenderedPageBreak/>
              <w:t>TRS/CRI-RS for eDRX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lastRenderedPageBreak/>
              <w:t>One solution which had quite a large support (at least 10 companies) is missing in the proposed ones, i.e., “</w:t>
            </w:r>
            <w:r w:rsidRPr="0056330E">
              <w:rPr>
                <w:rFonts w:ascii="Arial" w:hAnsi="Arial" w:cs="Arial"/>
                <w:bCs/>
                <w:lang w:eastAsia="zh-TW"/>
              </w:rPr>
              <w:t>Option 1: No need to introduce standardized solution for TRS/CRI-RS for eDRX UEs</w:t>
            </w:r>
            <w:r>
              <w:rPr>
                <w:rFonts w:ascii="Arial" w:hAnsi="Arial" w:cs="Arial"/>
                <w:bCs/>
                <w:lang w:eastAsia="zh-TW"/>
              </w:rPr>
              <w:t>”.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lastRenderedPageBreak/>
              <w:t>We also would like to stress that the major savings in eDRX comes from the eDRX itself. TRS availability has very minor additional advantages 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lastRenderedPageBreak/>
              <w:t>Huawei, HiSilicon</w:t>
            </w:r>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78D834E4" w:rsidR="003B347D" w:rsidRPr="00075644" w:rsidRDefault="00374989" w:rsidP="003B347D">
            <w:pPr>
              <w:jc w:val="both"/>
              <w:rPr>
                <w:rFonts w:ascii="Arial" w:eastAsia="PMingLiU" w:hAnsi="Arial" w:cs="Arial"/>
                <w:lang w:eastAsia="zh-TW"/>
              </w:rPr>
            </w:pPr>
            <w:r>
              <w:rPr>
                <w:rFonts w:ascii="Arial" w:eastAsia="PMingLiU" w:hAnsi="Arial" w:cs="Arial"/>
                <w:lang w:eastAsia="zh-TW"/>
              </w:rPr>
              <w:t>Sequans</w:t>
            </w:r>
          </w:p>
        </w:tc>
        <w:tc>
          <w:tcPr>
            <w:tcW w:w="722" w:type="pct"/>
            <w:tcBorders>
              <w:top w:val="single" w:sz="4" w:space="0" w:color="auto"/>
              <w:bottom w:val="single" w:sz="4" w:space="0" w:color="auto"/>
            </w:tcBorders>
          </w:tcPr>
          <w:p w14:paraId="5EF1A7C1" w14:textId="7E7E81E4" w:rsidR="003B347D" w:rsidRPr="00075644" w:rsidRDefault="00374989" w:rsidP="003B347D">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77BD81BC" w14:textId="04867E2B" w:rsidR="003B347D" w:rsidRPr="00075644" w:rsidRDefault="00374989" w:rsidP="003B347D">
            <w:pPr>
              <w:jc w:val="both"/>
              <w:rPr>
                <w:rFonts w:ascii="Arial" w:eastAsia="PMingLiU" w:hAnsi="Arial" w:cs="Arial"/>
                <w:bCs/>
                <w:lang w:eastAsia="zh-TW"/>
              </w:rPr>
            </w:pPr>
            <w:r>
              <w:rPr>
                <w:rFonts w:ascii="Arial" w:eastAsia="PMingLiU" w:hAnsi="Arial" w:cs="Arial"/>
                <w:bCs/>
                <w:lang w:eastAsia="zh-TW"/>
              </w:rPr>
              <w:t>It is simplest. Since anyway most of the power saving will come from the eDRX, we think this strikes a good balance between UE complexity</w:t>
            </w:r>
            <w:r w:rsidR="00C87579">
              <w:rPr>
                <w:rFonts w:ascii="Arial" w:eastAsia="PMingLiU" w:hAnsi="Arial" w:cs="Arial"/>
                <w:bCs/>
                <w:lang w:eastAsia="zh-TW"/>
              </w:rPr>
              <w:t>, feature applicability</w:t>
            </w:r>
            <w:r>
              <w:rPr>
                <w:rFonts w:ascii="Arial" w:eastAsia="PMingLiU" w:hAnsi="Arial" w:cs="Arial"/>
                <w:bCs/>
                <w:lang w:eastAsia="zh-TW"/>
              </w:rPr>
              <w:t xml:space="preserve"> and NW flexibility.</w:t>
            </w:r>
          </w:p>
        </w:tc>
      </w:tr>
      <w:tr w:rsidR="00AF38F9" w14:paraId="61C4AB63" w14:textId="77777777" w:rsidTr="00B86920">
        <w:tc>
          <w:tcPr>
            <w:tcW w:w="693" w:type="pct"/>
            <w:tcBorders>
              <w:top w:val="single" w:sz="4" w:space="0" w:color="auto"/>
            </w:tcBorders>
          </w:tcPr>
          <w:p w14:paraId="0A520D2D" w14:textId="00C3E3B7" w:rsidR="00AF38F9" w:rsidRDefault="00AF38F9" w:rsidP="00AF38F9">
            <w:pPr>
              <w:jc w:val="both"/>
              <w:rPr>
                <w:rFonts w:ascii="Arial" w:eastAsia="PMingLiU" w:hAnsi="Arial" w:cs="Arial"/>
                <w:lang w:eastAsia="zh-TW"/>
              </w:rPr>
            </w:pPr>
            <w:r>
              <w:rPr>
                <w:rFonts w:ascii="Arial" w:eastAsiaTheme="minorEastAsia" w:hAnsi="Arial" w:cs="Arial"/>
                <w:lang w:eastAsia="zh-CN"/>
              </w:rPr>
              <w:t>Sharp</w:t>
            </w:r>
          </w:p>
        </w:tc>
        <w:tc>
          <w:tcPr>
            <w:tcW w:w="722" w:type="pct"/>
            <w:tcBorders>
              <w:top w:val="single" w:sz="4" w:space="0" w:color="auto"/>
            </w:tcBorders>
          </w:tcPr>
          <w:p w14:paraId="08D02DAD" w14:textId="7603A50A" w:rsidR="00AF38F9" w:rsidRDefault="00AF38F9" w:rsidP="00AF38F9">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35ADFF5D" w14:textId="40884739" w:rsidR="00AF38F9" w:rsidRDefault="00AF38F9" w:rsidP="00AF38F9">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w:t>
            </w:r>
            <w:r w:rsidRPr="009D795B">
              <w:rPr>
                <w:rFonts w:ascii="Arial" w:eastAsiaTheme="minorEastAsia" w:hAnsi="Arial" w:cs="Arial"/>
                <w:bCs/>
                <w:lang w:eastAsia="zh-CN"/>
              </w:rPr>
              <w:t>separate TRS availability indication</w:t>
            </w:r>
            <w:r>
              <w:rPr>
                <w:rFonts w:ascii="Arial" w:eastAsiaTheme="minorEastAsia" w:hAnsi="Arial" w:cs="Arial"/>
                <w:bCs/>
                <w:lang w:eastAsia="zh-CN"/>
              </w:rPr>
              <w:t xml:space="preserve"> is in Short Message and extra power is cost to receive and handle this for DRX UE. </w:t>
            </w:r>
            <w:r>
              <w:rPr>
                <w:rFonts w:ascii="Arial" w:eastAsiaTheme="minorEastAsia" w:hAnsi="Arial" w:cs="Arial"/>
                <w:bCs/>
                <w:lang w:eastAsia="zh-CN"/>
              </w:rPr>
              <w:t xml:space="preserve"> </w:t>
            </w:r>
            <w:r w:rsidR="00B53E94">
              <w:rPr>
                <w:rFonts w:ascii="Arial" w:eastAsiaTheme="minorEastAsia" w:hAnsi="Arial" w:cs="Arial"/>
                <w:bCs/>
                <w:lang w:eastAsia="zh-CN"/>
              </w:rPr>
              <w:t xml:space="preserve"> </w:t>
            </w:r>
            <w:r>
              <w:rPr>
                <w:rFonts w:ascii="Arial" w:eastAsiaTheme="minorEastAsia" w:hAnsi="Arial" w:cs="Arial"/>
                <w:bCs/>
                <w:lang w:eastAsia="zh-CN"/>
              </w:rPr>
              <w:t>For solution 2, for UE with eDRX cycle &lt; TRS validity duration, if SIB-X is changed when it sleeps</w:t>
            </w:r>
            <w:r>
              <w:rPr>
                <w:rFonts w:ascii="Arial" w:eastAsiaTheme="minorEastAsia" w:hAnsi="Arial" w:cs="Arial"/>
                <w:bCs/>
                <w:lang w:eastAsia="zh-CN"/>
              </w:rPr>
              <w:t>, it</w:t>
            </w:r>
            <w:r>
              <w:rPr>
                <w:rFonts w:ascii="Arial" w:eastAsiaTheme="minorEastAsia" w:hAnsi="Arial" w:cs="Arial"/>
                <w:bCs/>
                <w:lang w:eastAsia="zh-CN"/>
              </w:rPr>
              <w:t xml:space="preserve"> still will monitor invalid TRS.</w:t>
            </w:r>
            <w:r>
              <w:rPr>
                <w:rFonts w:ascii="Arial" w:eastAsiaTheme="minorEastAsia" w:hAnsi="Arial" w:cs="Arial"/>
                <w:bCs/>
                <w:lang w:eastAsia="zh-CN"/>
              </w:rPr>
              <w:t xml:space="preserve"> </w:t>
            </w:r>
            <w:r w:rsidR="00B53E94">
              <w:rPr>
                <w:rFonts w:ascii="Arial" w:eastAsiaTheme="minorEastAsia" w:hAnsi="Arial" w:cs="Arial"/>
                <w:bCs/>
                <w:lang w:eastAsia="zh-CN"/>
              </w:rPr>
              <w:t xml:space="preserve"> </w:t>
            </w:r>
            <w:bookmarkStart w:id="8" w:name="_GoBack"/>
            <w:bookmarkEnd w:id="8"/>
            <w:r>
              <w:rPr>
                <w:rFonts w:ascii="Arial" w:eastAsiaTheme="minorEastAsia" w:hAnsi="Arial" w:cs="Arial"/>
                <w:bCs/>
                <w:lang w:eastAsia="zh-CN"/>
              </w:rPr>
              <w:t>For solution 3</w:t>
            </w:r>
            <w:r>
              <w:rPr>
                <w:rFonts w:ascii="Arial" w:eastAsiaTheme="minorEastAsia" w:hAnsi="Arial" w:cs="Arial"/>
                <w:bCs/>
                <w:lang w:eastAsia="zh-CN"/>
              </w:rPr>
              <w:t xml:space="preserve"> (or 2+3)</w:t>
            </w:r>
            <w:r>
              <w:rPr>
                <w:rFonts w:ascii="Arial" w:eastAsiaTheme="minorEastAsia" w:hAnsi="Arial" w:cs="Arial"/>
                <w:bCs/>
                <w:lang w:eastAsia="zh-CN"/>
              </w:rPr>
              <w:t xml:space="preserve">, does it request NW to always send eDRX SIB modification indication in the first PO? </w:t>
            </w:r>
          </w:p>
          <w:p w14:paraId="3574ED69" w14:textId="3EA2BC42" w:rsidR="00B53E94" w:rsidRPr="00AF38F9" w:rsidRDefault="00B53E94" w:rsidP="00AF38F9">
            <w:pPr>
              <w:jc w:val="both"/>
              <w:rPr>
                <w:rFonts w:ascii="Arial" w:eastAsiaTheme="minorEastAsia" w:hAnsi="Arial" w:cs="Arial" w:hint="eastAsia"/>
                <w:bCs/>
                <w:lang w:eastAsia="zh-CN"/>
              </w:rPr>
            </w:pPr>
            <w:r>
              <w:rPr>
                <w:rFonts w:ascii="Arial" w:eastAsiaTheme="minorEastAsia" w:hAnsi="Arial" w:cs="Arial"/>
                <w:bCs/>
                <w:lang w:eastAsia="zh-CN"/>
              </w:rPr>
              <w:t>We still think checking SIB-X validity when eDRX UE wakes up just like the behavior before eDRX UE initiating RRC connection is possible way.</w:t>
            </w:r>
          </w:p>
        </w:tc>
      </w:tr>
      <w:tr w:rsidR="00AF38F9"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0D0647B9" w:rsidR="00AF38F9" w:rsidRPr="00EE7938" w:rsidRDefault="00AF38F9" w:rsidP="00AF38F9">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75498916" w14:textId="51358398" w:rsidR="00AF38F9" w:rsidRPr="00EE7938" w:rsidRDefault="00AF38F9" w:rsidP="00AF38F9">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68E5911" w14:textId="63305B90" w:rsidR="00AF38F9" w:rsidRPr="00EE7938" w:rsidRDefault="00AF38F9" w:rsidP="00AF38F9">
            <w:pPr>
              <w:jc w:val="both"/>
              <w:rPr>
                <w:rFonts w:ascii="Arial" w:hAnsi="Arial" w:cs="Arial"/>
                <w:bCs/>
                <w:lang w:eastAsia="zh-TW"/>
              </w:rPr>
            </w:pPr>
          </w:p>
        </w:tc>
      </w:tr>
      <w:tr w:rsidR="00AF38F9"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CC28646" w:rsidR="00AF38F9" w:rsidRPr="00EE7938" w:rsidRDefault="00AF38F9" w:rsidP="00AF38F9">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5D0F9620" w14:textId="4CC716CD" w:rsidR="00AF38F9" w:rsidRPr="00EE7938" w:rsidRDefault="00AF38F9" w:rsidP="00AF38F9">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9FF23C4" w14:textId="44FA2E18" w:rsidR="00AF38F9" w:rsidRPr="00EE7938" w:rsidRDefault="00AF38F9" w:rsidP="00AF38F9">
            <w:pPr>
              <w:jc w:val="both"/>
              <w:rPr>
                <w:rFonts w:ascii="Arial" w:hAnsi="Arial" w:cs="Arial"/>
                <w:bCs/>
                <w:lang w:eastAsia="zh-TW"/>
              </w:rPr>
            </w:pPr>
          </w:p>
        </w:tc>
      </w:tr>
    </w:tbl>
    <w:p w14:paraId="6848094C" w14:textId="77777777" w:rsidR="008B7C5F" w:rsidRDefault="008B7C5F" w:rsidP="008B7C5F">
      <w:pPr>
        <w:pStyle w:val="a0"/>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9" w:name="OLE_LINK10"/>
      <w:bookmarkStart w:id="10" w:name="OLE_LINK88"/>
      <w:bookmarkStart w:id="11" w:name="OLE_LINK11"/>
      <w:bookmarkStart w:id="12" w:name="OLE_LINK89"/>
      <w:r>
        <w:t>Conclusion</w:t>
      </w:r>
    </w:p>
    <w:p w14:paraId="5642F29F" w14:textId="77777777" w:rsidR="00963089" w:rsidRDefault="00AB5B3C">
      <w:pPr>
        <w:pStyle w:val="1"/>
        <w:keepLines/>
        <w:pBdr>
          <w:top w:val="single" w:sz="12" w:space="3" w:color="auto"/>
        </w:pBdr>
        <w:spacing w:before="240" w:after="180"/>
        <w:ind w:left="425" w:hanging="425"/>
        <w:jc w:val="both"/>
      </w:pPr>
      <w:bookmarkStart w:id="13" w:name="OLE_LINK58"/>
      <w:bookmarkStart w:id="14" w:name="OLE_LINK47"/>
      <w:bookmarkStart w:id="15" w:name="OLE_LINK59"/>
      <w:bookmarkStart w:id="16" w:name="OLE_LINK48"/>
      <w:bookmarkStart w:id="17" w:name="OLE_LINK60"/>
      <w:bookmarkEnd w:id="9"/>
      <w:bookmarkEnd w:id="10"/>
      <w:bookmarkEnd w:id="11"/>
      <w:bookmarkEnd w:id="12"/>
      <w:r>
        <w:t>Reference</w:t>
      </w:r>
    </w:p>
    <w:p w14:paraId="61629D38" w14:textId="77777777" w:rsidR="00963089" w:rsidRDefault="00AB5B3C">
      <w:pPr>
        <w:pStyle w:val="a0"/>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1F3656EC" w14:textId="77777777" w:rsidR="00963089" w:rsidRDefault="00AB5B3C">
      <w:pPr>
        <w:pStyle w:val="a0"/>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9"/>
      <w:r>
        <w:t>s</w:t>
      </w:r>
      <w:bookmarkEnd w:id="20"/>
    </w:p>
    <w:p w14:paraId="02B14C97" w14:textId="77777777" w:rsidR="00963089" w:rsidRDefault="00AB5B3C">
      <w:pPr>
        <w:pStyle w:val="a0"/>
        <w:numPr>
          <w:ilvl w:val="0"/>
          <w:numId w:val="10"/>
        </w:numPr>
        <w:spacing w:beforeLines="50" w:before="120"/>
      </w:pPr>
      <w:bookmarkStart w:id="21"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2"/>
    </w:p>
    <w:p w14:paraId="47991790" w14:textId="77777777" w:rsidR="00963089" w:rsidRDefault="00AB5B3C">
      <w:pPr>
        <w:pStyle w:val="a0"/>
        <w:numPr>
          <w:ilvl w:val="0"/>
          <w:numId w:val="10"/>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5729BA2A" w14:textId="77777777" w:rsidR="00963089" w:rsidRDefault="00AB5B3C">
      <w:pPr>
        <w:pStyle w:val="a0"/>
        <w:numPr>
          <w:ilvl w:val="0"/>
          <w:numId w:val="10"/>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6D7C8B4" w14:textId="77777777" w:rsidR="00963089" w:rsidRDefault="00AB5B3C">
      <w:pPr>
        <w:pStyle w:val="a0"/>
        <w:numPr>
          <w:ilvl w:val="0"/>
          <w:numId w:val="10"/>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27" w:name="_Ref93060869"/>
      <w:r>
        <w:rPr>
          <w:rFonts w:eastAsiaTheme="minorEastAsia"/>
        </w:rPr>
        <w:t>R2-2201497,  Potential TRS/CSI-RS occasion(s)</w:t>
      </w:r>
      <w:bookmarkEnd w:id="27"/>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28" w:name="_Ref93476996"/>
      <w:r>
        <w:rPr>
          <w:rFonts w:eastAsiaTheme="minorEastAsia"/>
        </w:rPr>
        <w:t xml:space="preserve">R2-2201677 </w:t>
      </w:r>
      <w:r>
        <w:t>Summary of 8.9.2.2 TRS/CSI-RS for idle/inactive (CATT)</w:t>
      </w:r>
      <w:bookmarkEnd w:id="28"/>
    </w:p>
    <w:p w14:paraId="28A6C51C" w14:textId="78B10413" w:rsidR="00BE2E82" w:rsidRDefault="00BE2E82" w:rsidP="00BE2E82">
      <w:pPr>
        <w:pStyle w:val="a0"/>
        <w:numPr>
          <w:ilvl w:val="0"/>
          <w:numId w:val="10"/>
        </w:numPr>
        <w:spacing w:beforeLines="50" w:before="120"/>
      </w:pPr>
      <w:bookmarkStart w:id="29" w:name="_Ref95290568"/>
      <w:r w:rsidRPr="00BE2E82">
        <w:t>R2-2201918 Report of [055][ePowSav] TRS CSI-RS for idle inactive</w:t>
      </w:r>
      <w:bookmarkEnd w:id="29"/>
    </w:p>
    <w:p w14:paraId="0F246842" w14:textId="3BC82B9E" w:rsidR="00892900" w:rsidRDefault="00892900" w:rsidP="00BE2E82">
      <w:pPr>
        <w:pStyle w:val="a0"/>
        <w:numPr>
          <w:ilvl w:val="0"/>
          <w:numId w:val="10"/>
        </w:numPr>
        <w:spacing w:beforeLines="50" w:before="120"/>
      </w:pPr>
      <w:bookmarkStart w:id="30" w:name="_Ref95295568"/>
      <w:r>
        <w:lastRenderedPageBreak/>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0"/>
    </w:p>
    <w:p w14:paraId="24971ED9" w14:textId="40E7B3E0" w:rsidR="00A55EAF" w:rsidRDefault="00605AA7" w:rsidP="00A55EAF">
      <w:pPr>
        <w:pStyle w:val="a0"/>
        <w:numPr>
          <w:ilvl w:val="0"/>
          <w:numId w:val="10"/>
        </w:numPr>
        <w:spacing w:beforeLines="50" w:before="120"/>
      </w:pPr>
      <w:bookmarkStart w:id="31" w:name="_Ref96544013"/>
      <w:r>
        <w:rPr>
          <w:rFonts w:cs="Arial"/>
          <w:sz w:val="22"/>
          <w:szCs w:val="22"/>
        </w:rPr>
        <w:t>Report</w:t>
      </w:r>
      <w:r>
        <w:t xml:space="preserve"> of [Pre117-e][005][ePowSav] TRS / CSI-RS</w:t>
      </w:r>
      <w:r w:rsidRPr="00CD5C5A">
        <w:t xml:space="preserve"> </w:t>
      </w:r>
      <w:r>
        <w:t>Open Issues Input (CATT)</w:t>
      </w:r>
      <w:bookmarkEnd w:id="31"/>
    </w:p>
    <w:p w14:paraId="13EC7DD5" w14:textId="77777777" w:rsidR="00CA3A61" w:rsidRDefault="00CA3A61" w:rsidP="00A55EAF">
      <w:pPr>
        <w:pStyle w:val="a0"/>
        <w:numPr>
          <w:ilvl w:val="0"/>
          <w:numId w:val="10"/>
        </w:numPr>
        <w:spacing w:beforeLines="50" w:before="120"/>
        <w:sectPr w:rsidR="00CA3A6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516C1" w14:textId="77777777" w:rsidR="00AA28E1" w:rsidRDefault="00AA28E1">
      <w:pPr>
        <w:spacing w:after="0" w:line="240" w:lineRule="auto"/>
      </w:pPr>
      <w:r>
        <w:separator/>
      </w:r>
    </w:p>
  </w:endnote>
  <w:endnote w:type="continuationSeparator" w:id="0">
    <w:p w14:paraId="15594D2E" w14:textId="77777777" w:rsidR="00AA28E1" w:rsidRDefault="00AA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1D58" w14:textId="77777777" w:rsidR="001C6174" w:rsidRDefault="001C6174">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1C6174" w:rsidRDefault="001C617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9EC" w14:textId="1FEA1DAF" w:rsidR="001C6174" w:rsidRDefault="001C6174">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B53E94">
      <w:rPr>
        <w:rStyle w:val="af5"/>
        <w:noProof/>
      </w:rPr>
      <w:t>6</w:t>
    </w:r>
    <w:r>
      <w:rPr>
        <w:rStyle w:val="af5"/>
      </w:rPr>
      <w:fldChar w:fldCharType="end"/>
    </w:r>
  </w:p>
  <w:p w14:paraId="466FB858" w14:textId="77777777" w:rsidR="001C6174" w:rsidRDefault="001C6174">
    <w:pPr>
      <w:pStyle w:val="ac"/>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E303C" w14:textId="77777777" w:rsidR="002D5D80" w:rsidRDefault="002D5D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09825" w14:textId="77777777" w:rsidR="00AA28E1" w:rsidRDefault="00AA28E1">
      <w:pPr>
        <w:spacing w:after="0" w:line="240" w:lineRule="auto"/>
      </w:pPr>
      <w:r>
        <w:separator/>
      </w:r>
    </w:p>
  </w:footnote>
  <w:footnote w:type="continuationSeparator" w:id="0">
    <w:p w14:paraId="268EBCD0" w14:textId="77777777" w:rsidR="00AA28E1" w:rsidRDefault="00AA2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8F2D" w14:textId="77777777" w:rsidR="002D5D80" w:rsidRDefault="002D5D80">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73E" w14:textId="77777777" w:rsidR="001C6174" w:rsidRDefault="001C6174">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42D3" w14:textId="77777777" w:rsidR="002D5D80" w:rsidRDefault="002D5D8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0"/>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link w:val="31"/>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2">
    <w:name w:val="List 3"/>
    <w:basedOn w:val="a"/>
    <w:qFormat/>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qFormat/>
    <w:rPr>
      <w:lang w:val="en-GB" w:eastAsia="en-US" w:bidi="ar-SA"/>
    </w:rPr>
  </w:style>
  <w:style w:type="paragraph" w:styleId="afa">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出段落 字符"/>
    <w:aliases w:val="- Bullets 字符,Lista1 字符,?? ?? 字符,????? 字符,???? 字符,中等深浅网格 1 - 着色 21 字符,列出段落1 字符,¥¡¡¡¡ì¬º¥¹¥È¶ÎÂä 字符,ÁÐ³ö¶ÎÂä 字符,¥ê¥¹¥È¶ÎÂä 字符,列表段落1 字符,—ño’i—Ž 字符,1st level - Bullet List Paragraph 字符,Lettre d'introduction 字符,Paragrafo elenco 字符,Normal bullet 2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1">
    <w:name w:val="标题 3 字符"/>
    <w:link w:val="30"/>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 w:type="paragraph" w:styleId="afd">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a1"/>
    <w:uiPriority w:val="99"/>
    <w:semiHidden/>
    <w:unhideWhenUsed/>
    <w:rsid w:val="00D250E5"/>
    <w:rPr>
      <w:color w:val="605E5C"/>
      <w:shd w:val="clear" w:color="auto" w:fill="E1DFDD"/>
    </w:rPr>
  </w:style>
  <w:style w:type="character" w:customStyle="1" w:styleId="UnresolvedMention3">
    <w:name w:val="Unresolved Mention3"/>
    <w:basedOn w:val="a1"/>
    <w:uiPriority w:val="99"/>
    <w:semiHidden/>
    <w:unhideWhenUsed/>
    <w:rsid w:val="00B02449"/>
    <w:rPr>
      <w:color w:val="605E5C"/>
      <w:shd w:val="clear" w:color="auto" w:fill="E1DFDD"/>
    </w:rPr>
  </w:style>
  <w:style w:type="table" w:customStyle="1" w:styleId="GridTable1Light1">
    <w:name w:val="Grid Table 1 Light1"/>
    <w:basedOn w:val="a2"/>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3">
    <w:name w:val="toc 3"/>
    <w:basedOn w:val="a"/>
    <w:next w:val="a"/>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__.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7454-67C9-420A-B6CC-243AD53C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2552</Words>
  <Characters>14550</Characters>
  <Application>Microsoft Office Word</Application>
  <DocSecurity>0</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Sharp - LIU Lei</cp:lastModifiedBy>
  <cp:revision>2</cp:revision>
  <cp:lastPrinted>2007-08-29T03:45:00Z</cp:lastPrinted>
  <dcterms:created xsi:type="dcterms:W3CDTF">2022-02-28T00:34:00Z</dcterms:created>
  <dcterms:modified xsi:type="dcterms:W3CDTF">2022-02-28T00:34:00Z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