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54F7"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004][</w:t>
      </w:r>
      <w:proofErr w:type="spellStart"/>
      <w:proofErr w:type="gramEnd"/>
      <w:r>
        <w:rPr>
          <w:b/>
          <w:sz w:val="24"/>
          <w:lang w:val="en-GB"/>
        </w:rPr>
        <w:t>ePowSav</w:t>
      </w:r>
      <w:proofErr w:type="spellEnd"/>
      <w:r>
        <w:rPr>
          <w:b/>
          <w:sz w:val="24"/>
          <w:lang w:val="en-GB"/>
        </w:rPr>
        <w:t>]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TableGrid"/>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w:t>
            </w:r>
            <w:proofErr w:type="gramStart"/>
            <w:r>
              <w:t>004][</w:t>
            </w:r>
            <w:proofErr w:type="spellStart"/>
            <w:proofErr w:type="gramEnd"/>
            <w:r>
              <w:t>ePowSav</w:t>
            </w:r>
            <w:proofErr w:type="spellEnd"/>
            <w:r>
              <w:t>]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Treat R2-2203720 (</w:t>
            </w:r>
            <w:proofErr w:type="gramStart"/>
            <w:r>
              <w:t>taking into account</w:t>
            </w:r>
            <w:proofErr w:type="gramEnd"/>
            <w:r>
              <w:t xml:space="preserve">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Week1, RAN2 made the following agreements, which should be </w:t>
      </w:r>
      <w:proofErr w:type="gramStart"/>
      <w:r>
        <w:rPr>
          <w:rFonts w:ascii="Arial" w:hAnsi="Arial" w:cs="Arial"/>
          <w:sz w:val="20"/>
          <w:szCs w:val="20"/>
          <w:lang w:val="en-GB"/>
        </w:rPr>
        <w:t>taken into account</w:t>
      </w:r>
      <w:proofErr w:type="gramEnd"/>
      <w:r>
        <w:rPr>
          <w:rFonts w:ascii="Arial" w:hAnsi="Arial" w:cs="Arial"/>
          <w:sz w:val="20"/>
          <w:szCs w:val="20"/>
          <w:lang w:val="en-GB"/>
        </w:rPr>
        <w:t xml:space="preserve"> in this discussion.</w:t>
      </w:r>
    </w:p>
    <w:tbl>
      <w:tblPr>
        <w:tblStyle w:val="TableGrid"/>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xml:space="preserve">, </w:t>
      </w:r>
      <w:proofErr w:type="gramStart"/>
      <w:r>
        <w:rPr>
          <w:rFonts w:ascii="Arial" w:hAnsi="Arial" w:cs="Arial"/>
          <w:sz w:val="20"/>
          <w:szCs w:val="20"/>
          <w:lang w:val="en-GB"/>
        </w:rPr>
        <w:t>so as to</w:t>
      </w:r>
      <w:proofErr w:type="gramEnd"/>
      <w:r>
        <w:rPr>
          <w:rFonts w:ascii="Arial" w:hAnsi="Arial" w:cs="Arial"/>
          <w:sz w:val="20"/>
          <w:szCs w:val="20"/>
          <w:lang w:val="en-GB"/>
        </w:rPr>
        <w:t xml:space="preserve">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hint="eastAsia"/>
                <w:sz w:val="20"/>
                <w:szCs w:val="20"/>
                <w:lang w:val="en-GB" w:eastAsia="ja-JP"/>
              </w:rPr>
              <w:t xml:space="preserve">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Malgun Gothic" w:hAnsi="Arial" w:cs="Arial"/>
                <w:sz w:val="20"/>
                <w:szCs w:val="20"/>
                <w:lang w:val="en-GB" w:eastAsia="ko-KR"/>
              </w:rPr>
              <w:t>SangWon</w:t>
            </w:r>
            <w:proofErr w:type="spellEnd"/>
            <w:r>
              <w:rPr>
                <w:rFonts w:ascii="Arial" w:eastAsia="Malgun Gothic" w:hAnsi="Arial" w:cs="Arial"/>
                <w:sz w:val="20"/>
                <w:szCs w:val="20"/>
                <w:lang w:val="en-GB" w:eastAsia="ko-KR"/>
              </w:rPr>
              <w:t xml:space="preserve">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13AEFC63" w14:textId="5234B930" w:rsidR="00FA26D4" w:rsidRDefault="0074100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74100B">
              <w:rPr>
                <w:rFonts w:ascii="Arial" w:eastAsia="SimSun" w:hAnsi="Arial" w:cs="Arial" w:hint="eastAsia"/>
                <w:sz w:val="20"/>
                <w:szCs w:val="20"/>
                <w:lang w:val="en-GB" w:eastAsia="zh-CN"/>
              </w:rPr>
              <w:t>t</w:t>
            </w:r>
            <w:r w:rsidRPr="0074100B">
              <w:rPr>
                <w:rFonts w:ascii="Arial" w:eastAsia="SimSun" w:hAnsi="Arial" w:cs="Arial"/>
                <w:sz w:val="20"/>
                <w:szCs w:val="20"/>
                <w:lang w:val="en-GB" w:eastAsia="zh-CN"/>
              </w:rPr>
              <w:t>angxiaoxuan@chinamobile.com</w:t>
            </w:r>
          </w:p>
        </w:tc>
      </w:tr>
      <w:tr w:rsidR="0074100B" w14:paraId="2AA6C998"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C36272D" w14:textId="337965C1" w:rsidR="0074100B" w:rsidRDefault="00E74F37" w:rsidP="00364649">
            <w:pPr>
              <w:spacing w:after="120"/>
              <w:jc w:val="both"/>
              <w:rPr>
                <w:rFonts w:ascii="Arial" w:eastAsia="SimSun" w:hAnsi="Arial" w:cs="Arial"/>
                <w:sz w:val="20"/>
                <w:szCs w:val="20"/>
                <w:lang w:val="en-GB" w:eastAsia="zh-CN"/>
              </w:rPr>
            </w:pPr>
            <w:r w:rsidRPr="0000242C">
              <w:rPr>
                <w:rFonts w:ascii="Arial" w:eastAsia="Malgun Gothic" w:hAnsi="Arial"/>
                <w:sz w:val="20"/>
                <w:szCs w:val="20"/>
                <w:lang w:val="en-GB" w:eastAsia="ko-KR"/>
              </w:rPr>
              <w:t xml:space="preserve">Huawei, </w:t>
            </w:r>
            <w:proofErr w:type="spellStart"/>
            <w:r w:rsidRPr="0000242C">
              <w:rPr>
                <w:rFonts w:ascii="Arial" w:eastAsia="Malgun Gothic" w:hAnsi="Arial"/>
                <w:sz w:val="20"/>
                <w:szCs w:val="20"/>
                <w:lang w:val="en-GB" w:eastAsia="ko-KR"/>
              </w:rPr>
              <w:t>HiSilicon</w:t>
            </w:r>
            <w:proofErr w:type="spellEnd"/>
          </w:p>
        </w:tc>
        <w:tc>
          <w:tcPr>
            <w:tcW w:w="2864" w:type="dxa"/>
          </w:tcPr>
          <w:p w14:paraId="7489EC3F" w14:textId="62007309"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74F37">
              <w:rPr>
                <w:rFonts w:ascii="Arial" w:eastAsia="SimSun" w:hAnsi="Arial" w:cs="Arial"/>
                <w:sz w:val="20"/>
                <w:szCs w:val="20"/>
                <w:lang w:val="en-GB" w:eastAsia="zh-CN"/>
              </w:rPr>
              <w:t>Jagdeep Singh</w:t>
            </w:r>
          </w:p>
        </w:tc>
        <w:tc>
          <w:tcPr>
            <w:tcW w:w="4956" w:type="dxa"/>
          </w:tcPr>
          <w:p w14:paraId="6A391350" w14:textId="73DAAB7B"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00242C">
              <w:rPr>
                <w:rFonts w:ascii="Arial" w:eastAsia="Malgun Gothic" w:hAnsi="Arial"/>
                <w:sz w:val="20"/>
                <w:szCs w:val="20"/>
                <w:lang w:val="en-GB" w:eastAsia="ko-KR"/>
              </w:rPr>
              <w:t>jagdeep.singh6@huawei.com</w:t>
            </w:r>
          </w:p>
        </w:tc>
      </w:tr>
      <w:tr w:rsidR="00A75110" w14:paraId="32383783"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4CC848E" w14:textId="77E9DB7E" w:rsidR="00A75110" w:rsidRPr="0000242C" w:rsidRDefault="00A75110"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Vivo</w:t>
            </w:r>
          </w:p>
        </w:tc>
        <w:tc>
          <w:tcPr>
            <w:tcW w:w="2864" w:type="dxa"/>
          </w:tcPr>
          <w:p w14:paraId="6506356B" w14:textId="734B0824" w:rsidR="00A75110" w:rsidRPr="00E74F37"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3A3C3133" w14:textId="389F6550" w:rsidR="00A75110" w:rsidRPr="0000242C"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Chenli5g@vivo.com</w:t>
            </w:r>
          </w:p>
        </w:tc>
      </w:tr>
      <w:tr w:rsidR="00A977EC" w14:paraId="7F8FC4B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429A1C98" w14:textId="73C81C3A" w:rsidR="00A977EC" w:rsidRDefault="00A977EC"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Sequans</w:t>
            </w:r>
          </w:p>
        </w:tc>
        <w:tc>
          <w:tcPr>
            <w:tcW w:w="2864" w:type="dxa"/>
          </w:tcPr>
          <w:p w14:paraId="2D47CBA3" w14:textId="41A5E5A2"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Noam Cayron</w:t>
            </w:r>
          </w:p>
        </w:tc>
        <w:tc>
          <w:tcPr>
            <w:tcW w:w="4956" w:type="dxa"/>
          </w:tcPr>
          <w:p w14:paraId="365BEC94" w14:textId="0E318F47"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noam.cayron@sequans.com</w:t>
            </w:r>
          </w:p>
        </w:tc>
      </w:tr>
      <w:tr w:rsidR="00A977EC" w14:paraId="7CE972D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F965AB" w14:textId="523DE532" w:rsidR="00A977EC" w:rsidRDefault="00713074"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Futurewei</w:t>
            </w:r>
          </w:p>
        </w:tc>
        <w:tc>
          <w:tcPr>
            <w:tcW w:w="2864" w:type="dxa"/>
          </w:tcPr>
          <w:p w14:paraId="18BE1B4E" w14:textId="02189E79" w:rsidR="00A977EC" w:rsidRDefault="0071307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Yunsong Yang</w:t>
            </w:r>
          </w:p>
        </w:tc>
        <w:tc>
          <w:tcPr>
            <w:tcW w:w="4956" w:type="dxa"/>
          </w:tcPr>
          <w:p w14:paraId="502A2C11" w14:textId="540CB8BB" w:rsidR="00A977EC" w:rsidRDefault="0071307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yyang1@futurewei.com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Heading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w:t>
      </w:r>
      <w:proofErr w:type="gramStart"/>
      <w:r>
        <w:rPr>
          <w:rFonts w:ascii="Arial" w:eastAsiaTheme="minorEastAsia" w:hAnsi="Arial" w:cs="Arial"/>
          <w:lang w:eastAsia="zh-TW"/>
        </w:rPr>
        <w:t>similar to</w:t>
      </w:r>
      <w:proofErr w:type="gramEnd"/>
      <w:r>
        <w:rPr>
          <w:rFonts w:ascii="Arial" w:eastAsiaTheme="minorEastAsia" w:hAnsi="Arial" w:cs="Arial"/>
          <w:lang w:eastAsia="zh-TW"/>
        </w:rPr>
        <w:t xml:space="preserve">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14:paraId="2B5B3AA6"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398"/>
        <w:gridCol w:w="1139"/>
        <w:gridCol w:w="7092"/>
      </w:tblGrid>
      <w:tr w:rsidR="003B7D46" w14:paraId="1F163D39" w14:textId="77777777" w:rsidTr="00713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46087BE"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139"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1139"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7BEFFD1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2CE8F8FE"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713074">
        <w:tc>
          <w:tcPr>
            <w:cnfStyle w:val="001000000000" w:firstRow="0" w:lastRow="0" w:firstColumn="1" w:lastColumn="0" w:oddVBand="0" w:evenVBand="0" w:oddHBand="0" w:evenHBand="0" w:firstRowFirstColumn="0" w:firstRowLastColumn="0" w:lastRowFirstColumn="0" w:lastRowLastColumn="0"/>
            <w:tcW w:w="1398" w:type="dxa"/>
            <w:hideMark/>
          </w:tcPr>
          <w:p w14:paraId="52A4718A"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092"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1139"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 or </w:t>
            </w:r>
            <w:proofErr w:type="spellStart"/>
            <w:r>
              <w:rPr>
                <w:rFonts w:ascii="Arial" w:hAnsi="Arial" w:cs="Arial"/>
                <w:sz w:val="20"/>
                <w:szCs w:val="20"/>
              </w:rPr>
              <w:t>impl</w:t>
            </w:r>
            <w:proofErr w:type="spellEnd"/>
            <w:r>
              <w:rPr>
                <w:rFonts w:ascii="Arial" w:hAnsi="Arial" w:cs="Arial"/>
                <w:sz w:val="20"/>
                <w:szCs w:val="20"/>
              </w:rPr>
              <w:t>.</w:t>
            </w:r>
          </w:p>
        </w:tc>
        <w:tc>
          <w:tcPr>
            <w:tcW w:w="7092"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w:t>
            </w:r>
            <w:proofErr w:type="gramStart"/>
            <w:r>
              <w:rPr>
                <w:rFonts w:ascii="Arial" w:hAnsi="Arial" w:cs="Arial"/>
                <w:sz w:val="20"/>
                <w:szCs w:val="20"/>
              </w:rPr>
              <w:t>i.e.</w:t>
            </w:r>
            <w:proofErr w:type="gramEnd"/>
            <w:r>
              <w:rPr>
                <w:rFonts w:ascii="Arial" w:hAnsi="Arial" w:cs="Arial"/>
                <w:sz w:val="20"/>
                <w:szCs w:val="20"/>
              </w:rPr>
              <w:t xml:space="preserve"> it sends the PEI. But from UE perspective, it can actually be left to UE implementation. After all, if UE does not want to recall its last used cell to save complexity, it will not take profit of the PEI sent by the network when it comes back to its last used cell. </w:t>
            </w:r>
            <w:proofErr w:type="gramStart"/>
            <w:r>
              <w:rPr>
                <w:rFonts w:ascii="Arial" w:hAnsi="Arial" w:cs="Arial"/>
                <w:sz w:val="20"/>
                <w:szCs w:val="20"/>
              </w:rPr>
              <w:t>So</w:t>
            </w:r>
            <w:proofErr w:type="gramEnd"/>
            <w:r>
              <w:rPr>
                <w:rFonts w:ascii="Arial" w:hAnsi="Arial" w:cs="Arial"/>
                <w:sz w:val="20"/>
                <w:szCs w:val="20"/>
              </w:rPr>
              <w:t xml:space="preserve"> it can be viewed as a UE implementation tradeoff. </w:t>
            </w:r>
          </w:p>
        </w:tc>
      </w:tr>
      <w:tr w:rsidR="00364649" w14:paraId="6BE39917"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1139"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092"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3AB5EDD" w14:textId="0BE62441" w:rsidR="002F13D2" w:rsidRPr="002F13D2" w:rsidRDefault="002F13D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1139"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Yes, but </w:t>
            </w:r>
          </w:p>
        </w:tc>
        <w:tc>
          <w:tcPr>
            <w:tcW w:w="7092"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I</w:t>
            </w:r>
            <w:r>
              <w:rPr>
                <w:rFonts w:ascii="Arial" w:eastAsia="SimSun" w:hAnsi="Arial" w:cs="Arial"/>
                <w:sz w:val="20"/>
                <w:szCs w:val="20"/>
                <w:lang w:eastAsia="zh-CN"/>
              </w:rPr>
              <w:t xml:space="preserve">n my understanding, UE judges the last used cell by receiving a </w:t>
            </w:r>
            <w:proofErr w:type="spellStart"/>
            <w:r w:rsidRPr="002F13D2">
              <w:rPr>
                <w:rFonts w:ascii="Arial" w:eastAsia="SimSun" w:hAnsi="Arial" w:cs="Arial"/>
                <w:sz w:val="20"/>
                <w:szCs w:val="20"/>
                <w:lang w:eastAsia="zh-CN"/>
              </w:rPr>
              <w:t>RRCRelease</w:t>
            </w:r>
            <w:proofErr w:type="spellEnd"/>
            <w:r w:rsidRPr="002F13D2">
              <w:rPr>
                <w:rFonts w:ascii="Arial" w:eastAsia="SimSun" w:hAnsi="Arial" w:cs="Arial"/>
                <w:sz w:val="20"/>
                <w:szCs w:val="20"/>
                <w:lang w:eastAsia="zh-CN"/>
              </w:rPr>
              <w:t xml:space="preserve"> message</w:t>
            </w:r>
            <w:r>
              <w:rPr>
                <w:rFonts w:ascii="Arial" w:eastAsia="SimSun" w:hAnsi="Arial" w:cs="Arial"/>
                <w:sz w:val="20"/>
                <w:szCs w:val="20"/>
                <w:lang w:eastAsia="zh-CN"/>
              </w:rPr>
              <w:t xml:space="preserve"> (without “</w:t>
            </w:r>
            <w:r>
              <w:rPr>
                <w:rFonts w:ascii="Arial" w:hAnsi="Arial" w:cs="Arial"/>
              </w:rPr>
              <w:t>“no last cell update</w:t>
            </w:r>
            <w:r>
              <w:rPr>
                <w:rFonts w:ascii="Arial" w:eastAsia="SimSun"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the question is for the case that the</w:t>
            </w:r>
            <w:r w:rsidRPr="002F13D2">
              <w:rPr>
                <w:rFonts w:ascii="Arial" w:eastAsia="SimSun" w:hAnsi="Arial" w:cs="Arial"/>
                <w:sz w:val="20"/>
                <w:szCs w:val="20"/>
                <w:lang w:eastAsia="zh-CN"/>
              </w:rPr>
              <w:t xml:space="preserve">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not performed a RRC release </w:t>
            </w:r>
            <w:r w:rsidRPr="002F13D2">
              <w:rPr>
                <w:rFonts w:ascii="Arial" w:eastAsia="SimSun" w:hAnsi="Arial" w:cs="Arial"/>
                <w:sz w:val="20"/>
                <w:szCs w:val="20"/>
                <w:lang w:eastAsia="zh-CN"/>
              </w:rPr>
              <w:t>and then reselect back to the last used cell</w:t>
            </w:r>
            <w:r>
              <w:rPr>
                <w:rFonts w:ascii="Arial" w:eastAsia="SimSun" w:hAnsi="Arial" w:cs="Arial"/>
                <w:sz w:val="20"/>
                <w:szCs w:val="20"/>
                <w:lang w:eastAsia="zh-CN"/>
              </w:rPr>
              <w:t xml:space="preserve">, I think UE still stores the original cell as the last used cell. </w:t>
            </w:r>
            <w:r>
              <w:rPr>
                <w:rFonts w:ascii="Arial" w:eastAsia="SimSun" w:hAnsi="Arial" w:cs="Arial" w:hint="eastAsia"/>
                <w:sz w:val="20"/>
                <w:szCs w:val="20"/>
                <w:lang w:eastAsia="zh-CN"/>
              </w:rPr>
              <w:t>I</w:t>
            </w:r>
            <w:r>
              <w:rPr>
                <w:rFonts w:ascii="Arial" w:eastAsia="SimSun" w:hAnsi="Arial" w:cs="Arial"/>
                <w:sz w:val="20"/>
                <w:szCs w:val="20"/>
                <w:lang w:eastAsia="zh-CN"/>
              </w:rPr>
              <w:t xml:space="preserve">f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performed a RRC release </w:t>
            </w:r>
            <w:r w:rsidRPr="002F13D2">
              <w:rPr>
                <w:rFonts w:ascii="Arial" w:eastAsia="SimSun" w:hAnsi="Arial" w:cs="Arial"/>
                <w:sz w:val="20"/>
                <w:szCs w:val="20"/>
                <w:lang w:eastAsia="zh-CN"/>
              </w:rPr>
              <w:t xml:space="preserve">and then reselect back to the </w:t>
            </w:r>
            <w:r>
              <w:rPr>
                <w:rFonts w:ascii="Arial" w:eastAsia="SimSun" w:hAnsi="Arial" w:cs="Arial"/>
                <w:sz w:val="20"/>
                <w:szCs w:val="20"/>
                <w:lang w:eastAsia="zh-CN"/>
              </w:rPr>
              <w:t xml:space="preserve">original </w:t>
            </w:r>
            <w:r w:rsidRPr="002F13D2">
              <w:rPr>
                <w:rFonts w:ascii="Arial" w:eastAsia="SimSun" w:hAnsi="Arial" w:cs="Arial"/>
                <w:sz w:val="20"/>
                <w:szCs w:val="20"/>
                <w:lang w:eastAsia="zh-CN"/>
              </w:rPr>
              <w:t>cell</w:t>
            </w:r>
            <w:r>
              <w:rPr>
                <w:rFonts w:ascii="Arial" w:eastAsia="SimSun"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proofErr w:type="spellStart"/>
            <w:r w:rsidR="00243864" w:rsidRPr="00243864">
              <w:rPr>
                <w:rFonts w:ascii="Arial" w:eastAsia="SimSun" w:hAnsi="Arial" w:cs="Arial"/>
                <w:sz w:val="20"/>
                <w:szCs w:val="20"/>
                <w:lang w:eastAsia="zh-CN"/>
              </w:rPr>
              <w:t>RRCRelease</w:t>
            </w:r>
            <w:proofErr w:type="spellEnd"/>
            <w:r w:rsidR="00243864" w:rsidRPr="00243864">
              <w:rPr>
                <w:rFonts w:ascii="Arial" w:eastAsia="SimSun" w:hAnsi="Arial" w:cs="Arial"/>
                <w:sz w:val="20"/>
                <w:szCs w:val="20"/>
                <w:lang w:eastAsia="zh-CN"/>
              </w:rPr>
              <w:t>.</w:t>
            </w:r>
          </w:p>
        </w:tc>
      </w:tr>
      <w:tr w:rsidR="002B32C6" w14:paraId="24D33102"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4C1041E1" w14:textId="29DA2B68" w:rsidR="002B32C6" w:rsidRDefault="002B32C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7092"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lso agree CATT about UE implement.</w:t>
            </w:r>
          </w:p>
        </w:tc>
      </w:tr>
      <w:tr w:rsidR="00400349" w14:paraId="09E5A70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5E2AEE1" w14:textId="2781C9B6"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139" w:type="dxa"/>
          </w:tcPr>
          <w:p w14:paraId="345BB7D8" w14:textId="39240D5B"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DA8A599" w14:textId="77777777"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B191A" w14:paraId="69747875"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FF22731" w14:textId="68D4F132" w:rsidR="000B191A" w:rsidRPr="00C27055" w:rsidRDefault="000B191A"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27D64BA2" w14:textId="2CDC1D2A" w:rsidR="000B191A" w:rsidRDefault="00C9332B"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ee comments</w:t>
            </w:r>
          </w:p>
        </w:tc>
        <w:tc>
          <w:tcPr>
            <w:tcW w:w="7092" w:type="dxa"/>
          </w:tcPr>
          <w:p w14:paraId="52F5FBD9" w14:textId="77777777" w:rsidR="000B191A"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UE point of view, it should be up to UE implementation. </w:t>
            </w:r>
          </w:p>
          <w:p w14:paraId="2E924D78" w14:textId="77777777" w:rsidR="006356E3"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NW point of view, NW should always assume UE stores the “last used cell” information. </w:t>
            </w:r>
          </w:p>
          <w:p w14:paraId="24297FC2" w14:textId="77777777" w:rsidR="00FD39E0"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Then, NW broadcasts PEI for the UE which has released from this cell. But from UE side, if UE has not performed cell selection/reselection, </w:t>
            </w:r>
            <w:r w:rsidR="00FD39E0">
              <w:rPr>
                <w:rFonts w:ascii="Arial" w:eastAsia="SimSun" w:hAnsi="Arial" w:cs="Arial"/>
                <w:sz w:val="20"/>
                <w:szCs w:val="20"/>
                <w:lang w:eastAsia="zh-CN"/>
              </w:rPr>
              <w:t xml:space="preserve">UE would use PEI for paging reception. If UE has reselected to another cell and reselected back to this cell, UE could either use PEI or not for paging reception. </w:t>
            </w:r>
          </w:p>
          <w:p w14:paraId="63204E9B" w14:textId="6E6A7CA5" w:rsidR="006356E3" w:rsidRPr="00FD39E0" w:rsidRDefault="00FD39E0"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
                <w:bCs/>
                <w:iCs/>
                <w:sz w:val="20"/>
                <w:szCs w:val="20"/>
                <w:lang w:eastAsia="zh-CN"/>
              </w:rPr>
            </w:pPr>
            <w:r>
              <w:rPr>
                <w:rFonts w:ascii="Arial" w:eastAsia="SimSun" w:hAnsi="Arial" w:cs="Arial"/>
                <w:sz w:val="20"/>
                <w:szCs w:val="20"/>
                <w:lang w:eastAsia="zh-CN"/>
              </w:rPr>
              <w:t xml:space="preserve">Thus, there is no need to restrict UE </w:t>
            </w:r>
            <w:proofErr w:type="spellStart"/>
            <w:r>
              <w:rPr>
                <w:rFonts w:ascii="Arial" w:eastAsia="SimSun" w:hAnsi="Arial" w:cs="Arial"/>
                <w:sz w:val="20"/>
                <w:szCs w:val="20"/>
                <w:lang w:eastAsia="zh-CN"/>
              </w:rPr>
              <w:t>behaviour</w:t>
            </w:r>
            <w:proofErr w:type="spellEnd"/>
            <w:r>
              <w:rPr>
                <w:rFonts w:ascii="Arial" w:eastAsia="SimSun" w:hAnsi="Arial" w:cs="Arial"/>
                <w:sz w:val="20"/>
                <w:szCs w:val="20"/>
                <w:lang w:eastAsia="zh-CN"/>
              </w:rPr>
              <w:t xml:space="preserve"> on whether storing the “last used cell” information. </w:t>
            </w:r>
          </w:p>
        </w:tc>
      </w:tr>
      <w:tr w:rsidR="007063E9" w14:paraId="4E4C4E5C"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E9E053B" w14:textId="2A7060D0" w:rsidR="007063E9" w:rsidRDefault="007063E9" w:rsidP="004003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139" w:type="dxa"/>
          </w:tcPr>
          <w:p w14:paraId="4F3B72D6" w14:textId="32B17CC2"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7092" w:type="dxa"/>
          </w:tcPr>
          <w:p w14:paraId="36B163BE" w14:textId="3FE5EFE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in practice from UE PoV this is implementational but that is basically true of the entire feature, UE can always skip PEI occasion and just monitor paging directly.</w:t>
            </w:r>
          </w:p>
        </w:tc>
      </w:tr>
      <w:tr w:rsidR="00713074" w14:paraId="2A27FC90"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6FD6F14" w14:textId="472496C4"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1139" w:type="dxa"/>
          </w:tcPr>
          <w:p w14:paraId="139B1687" w14:textId="61B8C3A1"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Yes</w:t>
            </w:r>
          </w:p>
        </w:tc>
        <w:tc>
          <w:tcPr>
            <w:tcW w:w="7092" w:type="dxa"/>
          </w:tcPr>
          <w:p w14:paraId="3FBBFEBA" w14:textId="75D9DF76" w:rsidR="00713074" w:rsidRDefault="00F81286"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NW, especially those cells that broadcasts the </w:t>
            </w:r>
            <w:r>
              <w:rPr>
                <w:rFonts w:ascii="Arial" w:hAnsi="Arial" w:cs="Arial"/>
              </w:rPr>
              <w:t>“last used cell only” indication</w:t>
            </w:r>
            <w:r>
              <w:rPr>
                <w:rFonts w:ascii="Arial" w:hAnsi="Arial" w:cs="Arial"/>
              </w:rPr>
              <w:t>, expects that a PEI-capable UE stores its “last used cell”.</w:t>
            </w:r>
            <w:r w:rsidR="00713074">
              <w:rPr>
                <w:rFonts w:ascii="Arial" w:eastAsia="SimSun" w:hAnsi="Arial" w:cs="Arial"/>
                <w:sz w:val="20"/>
                <w:szCs w:val="20"/>
                <w:lang w:eastAsia="zh-CN"/>
              </w:rPr>
              <w:t xml:space="preserve"> </w:t>
            </w: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400349" w14:paraId="2A6C6DD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6883E8D" w14:textId="7098DD64"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73D47D63" w14:textId="3372338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39DB3AD2" w14:textId="238E107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We do not see the need to have an associated timer. </w:t>
            </w:r>
          </w:p>
        </w:tc>
      </w:tr>
      <w:tr w:rsidR="00860A04" w14:paraId="750CB02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83A9E8" w14:textId="23F1309D" w:rsidR="00860A04" w:rsidRPr="00C27055" w:rsidRDefault="00860A04"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119CE5E" w14:textId="76E2CE40"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N</w:t>
            </w:r>
          </w:p>
        </w:tc>
        <w:tc>
          <w:tcPr>
            <w:tcW w:w="7649" w:type="dxa"/>
          </w:tcPr>
          <w:p w14:paraId="360EE8FB" w14:textId="38F04BAD"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ee above. </w:t>
            </w:r>
          </w:p>
        </w:tc>
      </w:tr>
      <w:tr w:rsidR="007063E9" w14:paraId="2BD44AD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4C49401" w14:textId="643CA828" w:rsidR="007063E9" w:rsidRDefault="007063E9" w:rsidP="004003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346EDEBA" w14:textId="060C00D1"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1C6362DC" w14:textId="7777777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r w:rsidR="00713074" w14:paraId="71694938"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DEAF245" w14:textId="4E2B3937"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95D2864" w14:textId="6B3EC420"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N</w:t>
            </w:r>
          </w:p>
        </w:tc>
        <w:tc>
          <w:tcPr>
            <w:tcW w:w="7649" w:type="dxa"/>
          </w:tcPr>
          <w:p w14:paraId="35E370C0" w14:textId="67DFF8DC"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2358" w14:paraId="2C73B59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C075BDF" w14:textId="5EA3AF6A"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315C54D3" w14:textId="488D5C16"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E2F0230" w14:textId="72128504"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do not see the need to have separate indication at the subgroup level</w:t>
            </w:r>
          </w:p>
        </w:tc>
      </w:tr>
      <w:tr w:rsidR="00594802" w14:paraId="6F34FD6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16366184" w14:textId="14549B71" w:rsidR="00594802" w:rsidRPr="00C27055" w:rsidRDefault="00594802"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567" w:type="dxa"/>
          </w:tcPr>
          <w:p w14:paraId="3F47C4A4" w14:textId="448754EC"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3F4FB08E" w14:textId="707344C7"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In our understanding, </w:t>
            </w:r>
            <w:r w:rsidRPr="00EA5024">
              <w:rPr>
                <w:rFonts w:ascii="Arial" w:eastAsia="SimSun" w:hAnsi="Arial" w:cs="Arial"/>
                <w:sz w:val="20"/>
                <w:szCs w:val="20"/>
                <w:lang w:eastAsia="zh-CN"/>
              </w:rPr>
              <w:t>“last used cell only” indication</w:t>
            </w:r>
            <w:r>
              <w:rPr>
                <w:rFonts w:ascii="Arial" w:eastAsia="SimSun" w:hAnsi="Arial" w:cs="Arial"/>
                <w:sz w:val="20"/>
                <w:szCs w:val="20"/>
                <w:lang w:eastAsia="zh-CN"/>
              </w:rPr>
              <w:t xml:space="preserve"> is introduced per cell, but unnecessary to be per subgroup.</w:t>
            </w:r>
          </w:p>
        </w:tc>
      </w:tr>
      <w:tr w:rsidR="007063E9" w14:paraId="5F2A61E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0B8FC08" w14:textId="22A0CA4B" w:rsidR="007063E9" w:rsidRDefault="007063E9"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3A99B71" w14:textId="0D7D6F33"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5CBD2467" w14:textId="77777777"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13074" w14:paraId="5EBEC619"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B26213" w14:textId="71FE1CD6"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96949F8" w14:textId="17D340CF" w:rsidR="00713074" w:rsidRDefault="0062039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07478B7C" w14:textId="689FE1E2" w:rsidR="00713074" w:rsidRDefault="00A265E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on no need of finer granularity than cell level configuration for this.</w:t>
            </w: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51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NB-IoT/eMTC (</w:t>
            </w:r>
            <w:bookmarkStart w:id="5" w:name="OLE_LINK2"/>
            <w:r>
              <w:rPr>
                <w:rFonts w:cs="Arial"/>
                <w:szCs w:val="28"/>
              </w:rPr>
              <w:t>R2-2005985</w:t>
            </w:r>
            <w:bookmarkEnd w:id="5"/>
            <w:r>
              <w:rPr>
                <w:rFonts w:ascii="Arial" w:hAnsi="Arial" w:cs="Arial"/>
                <w:sz w:val="20"/>
                <w:szCs w:val="20"/>
              </w:rPr>
              <w:t>). We also think that the same mechanism can be reused.</w:t>
            </w:r>
          </w:p>
        </w:tc>
      </w:tr>
      <w:tr w:rsidR="003B7D46" w14:paraId="4E5B44E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2312958D"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139"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139"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90C7C16"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14:paraId="50F9DA09"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C2E61F7"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092"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14:paraId="345FBE02" w14:textId="77777777" w:rsidTr="00512358">
        <w:tc>
          <w:tcPr>
            <w:cnfStyle w:val="001000000000" w:firstRow="0" w:lastRow="0" w:firstColumn="1" w:lastColumn="0" w:oddVBand="0" w:evenVBand="0" w:oddHBand="0" w:evenHBand="0" w:firstRowFirstColumn="0" w:firstRowLastColumn="0" w:lastRowFirstColumn="0" w:lastRowLastColumn="0"/>
            <w:tcW w:w="1398" w:type="dxa"/>
            <w:hideMark/>
          </w:tcPr>
          <w:p w14:paraId="07FFC910"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092"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14:paraId="5D1DC471"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1139"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092"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w:t>
            </w:r>
            <w:proofErr w:type="gramStart"/>
            <w:r w:rsidR="0064059D">
              <w:rPr>
                <w:rFonts w:ascii="Arial" w:eastAsia="SimSun" w:hAnsi="Arial" w:cs="Arial"/>
                <w:iCs/>
                <w:sz w:val="20"/>
                <w:szCs w:val="20"/>
                <w:lang w:eastAsia="zh-CN"/>
              </w:rPr>
              <w:t>e.g.</w:t>
            </w:r>
            <w:proofErr w:type="gramEnd"/>
            <w:r w:rsidR="0064059D">
              <w:rPr>
                <w:rFonts w:ascii="Arial" w:eastAsia="SimSun" w:hAnsi="Arial" w:cs="Arial"/>
                <w:iCs/>
                <w:sz w:val="20"/>
                <w:szCs w:val="20"/>
                <w:lang w:eastAsia="zh-CN"/>
              </w:rPr>
              <w:t xml:space="preserve"> it is our understanding that if “</w:t>
            </w:r>
            <w:r w:rsidR="0064059D" w:rsidRPr="00DC1D19">
              <w:rPr>
                <w:rFonts w:ascii="Arial" w:eastAsia="SimSun" w:hAnsi="Arial" w:cs="Arial"/>
                <w:iCs/>
                <w:sz w:val="20"/>
                <w:szCs w:val="20"/>
                <w:lang w:eastAsia="zh-CN"/>
              </w:rPr>
              <w:t>n</w:t>
            </w:r>
            <w:bookmarkStart w:id="6" w:name="_Hlk96784683"/>
            <w:r w:rsidR="0064059D" w:rsidRPr="00DC1D19">
              <w:rPr>
                <w:rFonts w:ascii="Arial" w:eastAsia="SimSun" w:hAnsi="Arial" w:cs="Arial"/>
                <w:iCs/>
                <w:sz w:val="20"/>
                <w:szCs w:val="20"/>
                <w:lang w:eastAsia="zh-CN"/>
              </w:rPr>
              <w:t>o last cell update</w:t>
            </w:r>
            <w:bookmarkEnd w:id="6"/>
            <w:r w:rsidR="0064059D">
              <w:rPr>
                <w:rFonts w:ascii="Arial" w:eastAsia="SimSun" w:hAnsi="Arial" w:cs="Arial"/>
                <w:iCs/>
                <w:sz w:val="20"/>
                <w:szCs w:val="20"/>
                <w:lang w:eastAsia="zh-CN"/>
              </w:rPr>
              <w:t xml:space="preserve">” is present in the release message, UE uses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is released nor in any other reselected cell, irrespective of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1139"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092"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39B31438" w14:textId="737CED7E"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1139"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comments</w:t>
            </w:r>
          </w:p>
        </w:tc>
        <w:tc>
          <w:tcPr>
            <w:tcW w:w="7092"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r w:rsidR="00BF761C" w14:paraId="3599899E"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62F30E8" w14:textId="15CA8C3C" w:rsidR="00BF761C" w:rsidRDefault="00BF761C"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092"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p>
        </w:tc>
      </w:tr>
      <w:tr w:rsidR="00512358" w14:paraId="1CE4A00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209E62" w14:textId="00C0DA94"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139" w:type="dxa"/>
          </w:tcPr>
          <w:p w14:paraId="76690265" w14:textId="018E1B6A"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58DD301" w14:textId="43BE551A" w:rsidR="00512358" w:rsidRPr="005D3056"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r>
              <w:rPr>
                <w:rFonts w:ascii="Arial" w:hAnsi="Arial" w:cs="Arial"/>
                <w:sz w:val="20"/>
                <w:szCs w:val="20"/>
              </w:rPr>
              <w:t>We are ok to reuse the similar mechanism as in LTE</w:t>
            </w:r>
          </w:p>
        </w:tc>
      </w:tr>
      <w:tr w:rsidR="00FE082C" w14:paraId="25EA5E3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9C4A93B" w14:textId="43E67A96" w:rsidR="00FE082C" w:rsidRPr="00C27055" w:rsidRDefault="00FE082C" w:rsidP="00512358">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689D18BE" w14:textId="0929E948" w:rsidR="00FE082C" w:rsidRDefault="00FE082C"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N</w:t>
            </w:r>
            <w:r w:rsidR="006B480F">
              <w:rPr>
                <w:rFonts w:ascii="Arial" w:hAnsi="Arial" w:cs="Arial"/>
                <w:sz w:val="20"/>
                <w:szCs w:val="20"/>
                <w:lang w:eastAsia="zh-CN"/>
              </w:rPr>
              <w:t xml:space="preserve"> </w:t>
            </w:r>
            <w:r w:rsidR="00196409">
              <w:rPr>
                <w:rFonts w:ascii="Arial" w:hAnsi="Arial" w:cs="Arial"/>
                <w:sz w:val="20"/>
                <w:szCs w:val="20"/>
                <w:lang w:eastAsia="zh-CN"/>
              </w:rPr>
              <w:t>and</w:t>
            </w:r>
            <w:r w:rsidR="006B480F">
              <w:rPr>
                <w:rFonts w:ascii="Arial" w:hAnsi="Arial" w:cs="Arial"/>
                <w:sz w:val="20"/>
                <w:szCs w:val="20"/>
                <w:lang w:eastAsia="zh-CN"/>
              </w:rPr>
              <w:t xml:space="preserve"> see comments</w:t>
            </w:r>
          </w:p>
        </w:tc>
        <w:tc>
          <w:tcPr>
            <w:tcW w:w="7092" w:type="dxa"/>
          </w:tcPr>
          <w:p w14:paraId="1E22C794" w14:textId="77777777" w:rsidR="00FE082C"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rom our sides, we think there may be mismatch issue between UE and NW on the “last used cell”. But we </w:t>
            </w:r>
            <w:proofErr w:type="spellStart"/>
            <w:r>
              <w:rPr>
                <w:rFonts w:ascii="Arial" w:hAnsi="Arial" w:cs="Arial"/>
                <w:sz w:val="20"/>
                <w:szCs w:val="20"/>
                <w:lang w:eastAsia="zh-CN"/>
              </w:rPr>
              <w:t>donot</w:t>
            </w:r>
            <w:proofErr w:type="spellEnd"/>
            <w:r>
              <w:rPr>
                <w:rFonts w:ascii="Arial" w:hAnsi="Arial" w:cs="Arial"/>
                <w:sz w:val="20"/>
                <w:szCs w:val="20"/>
                <w:lang w:eastAsia="zh-CN"/>
              </w:rPr>
              <w:t xml:space="preserve"> agree to use the approach in LTE, as we have already agreed </w:t>
            </w:r>
            <w:r>
              <w:rPr>
                <w:rFonts w:ascii="Arial" w:eastAsia="SimSun" w:hAnsi="Arial" w:cs="Arial"/>
                <w:sz w:val="20"/>
                <w:szCs w:val="20"/>
                <w:lang w:eastAsia="zh-CN"/>
              </w:rPr>
              <w:t xml:space="preserve">to broadcast the </w:t>
            </w:r>
            <w:r w:rsidRPr="009D44BA">
              <w:rPr>
                <w:rFonts w:ascii="Arial" w:eastAsia="SimSun" w:hAnsi="Arial" w:cs="Arial"/>
                <w:sz w:val="20"/>
                <w:szCs w:val="20"/>
                <w:lang w:eastAsia="zh-CN"/>
              </w:rPr>
              <w:t>“last used cell only” indication in SI</w:t>
            </w:r>
            <w:r>
              <w:rPr>
                <w:rFonts w:ascii="Arial" w:eastAsia="SimSun" w:hAnsi="Arial" w:cs="Arial"/>
                <w:sz w:val="20"/>
                <w:szCs w:val="20"/>
                <w:lang w:eastAsia="zh-CN"/>
              </w:rPr>
              <w:t xml:space="preserve">. </w:t>
            </w:r>
          </w:p>
          <w:p w14:paraId="6DCB28D5" w14:textId="2B90882F" w:rsidR="006B480F"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 xml:space="preserve">aybe NW side solution could resolve this issue, </w:t>
            </w:r>
            <w:proofErr w:type="gramStart"/>
            <w:r>
              <w:rPr>
                <w:rFonts w:ascii="Arial" w:eastAsia="SimSun" w:hAnsi="Arial" w:cs="Arial"/>
                <w:sz w:val="20"/>
                <w:szCs w:val="20"/>
                <w:lang w:eastAsia="zh-CN"/>
              </w:rPr>
              <w:t>e.g.</w:t>
            </w:r>
            <w:proofErr w:type="gramEnd"/>
            <w:r>
              <w:rPr>
                <w:rFonts w:ascii="Arial" w:eastAsia="SimSun" w:hAnsi="Arial" w:cs="Arial"/>
                <w:sz w:val="20"/>
                <w:szCs w:val="20"/>
                <w:lang w:eastAsia="zh-CN"/>
              </w:rPr>
              <w:t xml:space="preserve"> some coordination between gNB and CN. </w:t>
            </w:r>
          </w:p>
        </w:tc>
      </w:tr>
      <w:tr w:rsidR="007063E9" w14:paraId="0A897C1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24CF6F3" w14:textId="78DE9370" w:rsidR="007063E9" w:rsidRDefault="007063E9" w:rsidP="00512358">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139" w:type="dxa"/>
          </w:tcPr>
          <w:p w14:paraId="0DAAB6BA" w14:textId="0DCB1931"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092" w:type="dxa"/>
          </w:tcPr>
          <w:p w14:paraId="6930A727" w14:textId="1DF67772"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Agree with Ericsson</w:t>
            </w:r>
          </w:p>
        </w:tc>
      </w:tr>
      <w:tr w:rsidR="0037019A" w14:paraId="44294DC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255FC15" w14:textId="555EA585" w:rsidR="0037019A" w:rsidRDefault="0037019A" w:rsidP="0037019A">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1139" w:type="dxa"/>
          </w:tcPr>
          <w:p w14:paraId="07B46ACE" w14:textId="2B00BC88"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w:t>
            </w:r>
          </w:p>
        </w:tc>
        <w:tc>
          <w:tcPr>
            <w:tcW w:w="7092" w:type="dxa"/>
          </w:tcPr>
          <w:p w14:paraId="2F7204A7" w14:textId="77777777"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Not</w:t>
            </w:r>
            <w:r>
              <w:rPr>
                <w:rFonts w:ascii="Arial" w:eastAsia="SimSun" w:hAnsi="Arial" w:cs="Arial"/>
                <w:sz w:val="20"/>
                <w:szCs w:val="20"/>
                <w:lang w:eastAsia="zh-CN"/>
              </w:rPr>
              <w:t xml:space="preserve"> quite </w:t>
            </w:r>
            <w:r w:rsidR="00183F57">
              <w:rPr>
                <w:rFonts w:ascii="Arial" w:eastAsia="SimSun"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SimSun" w:hAnsi="Arial" w:cs="Arial"/>
                <w:sz w:val="20"/>
                <w:szCs w:val="20"/>
                <w:lang w:eastAsia="zh-CN"/>
              </w:rPr>
              <w:t xml:space="preserve">If 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SIB, </w:t>
            </w:r>
            <w:r w:rsidRPr="00183F57">
              <w:rPr>
                <w:rFonts w:ascii="Arial" w:eastAsia="SimSun"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83F57">
              <w:rPr>
                <w:rFonts w:ascii="Arial" w:eastAsia="SimSun" w:hAnsi="Arial" w:cs="Arial"/>
                <w:sz w:val="20"/>
                <w:szCs w:val="20"/>
                <w:lang w:eastAsia="zh-CN"/>
              </w:rPr>
              <w:t>If</w:t>
            </w:r>
            <w:r>
              <w:rPr>
                <w:rFonts w:ascii="Arial" w:hAnsi="Arial" w:cs="Arial"/>
                <w:b/>
                <w:bCs/>
                <w:i/>
                <w:iCs/>
                <w:sz w:val="20"/>
                <w:szCs w:val="20"/>
              </w:rPr>
              <w:t xml:space="preserve"> </w:t>
            </w:r>
            <w:r>
              <w:rPr>
                <w:rFonts w:ascii="Arial" w:eastAsia="SimSun" w:hAnsi="Arial" w:cs="Arial"/>
                <w:sz w:val="20"/>
                <w:szCs w:val="20"/>
                <w:lang w:eastAsia="zh-CN"/>
              </w:rPr>
              <w:t xml:space="preserve">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RRC release, </w:t>
            </w:r>
            <w:r w:rsidRPr="00183F57">
              <w:rPr>
                <w:rFonts w:ascii="Arial" w:eastAsia="SimSun" w:hAnsi="Arial" w:cs="Arial"/>
                <w:sz w:val="20"/>
                <w:szCs w:val="20"/>
                <w:lang w:eastAsia="zh-CN"/>
              </w:rPr>
              <w:t xml:space="preserve">it is </w:t>
            </w:r>
            <w:r>
              <w:rPr>
                <w:rFonts w:ascii="Arial" w:eastAsia="SimSun"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645BD" w14:paraId="0624299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43DD341" w14:textId="62D4BC9E" w:rsidR="00E645BD" w:rsidRDefault="00E645BD" w:rsidP="00E645B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62DE4C63" w14:textId="1654E1C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052561C3" w14:textId="7777777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F6D16" w14:paraId="545D4F2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D10E8CB" w14:textId="062B4A2D" w:rsidR="007F6D16" w:rsidRPr="00C27055" w:rsidRDefault="007F6D16" w:rsidP="00E645B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1CBFA3D7" w14:textId="6482AEEC"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EFD3EC0" w14:textId="77777777"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063E9" w14:paraId="0375A21A"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8696552" w14:textId="737CB8CB" w:rsidR="007063E9" w:rsidRDefault="007063E9" w:rsidP="00E645B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E60D621" w14:textId="12CA4826"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4037393" w14:textId="77777777"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37019A" w14:paraId="61C68AA5"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1E349A36" w14:textId="66566412" w:rsidR="0037019A" w:rsidRDefault="0037019A" w:rsidP="0037019A">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30CC81B" w14:textId="1B49E4CD"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w:t>
            </w:r>
          </w:p>
        </w:tc>
        <w:tc>
          <w:tcPr>
            <w:tcW w:w="7649" w:type="dxa"/>
          </w:tcPr>
          <w:p w14:paraId="7C65A060" w14:textId="77777777"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there are two interpretation on this agreements:</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w:t>
            </w:r>
            <w:proofErr w:type="gramStart"/>
            <w:r>
              <w:rPr>
                <w:rFonts w:ascii="Arial" w:eastAsia="SimSun" w:hAnsi="Arial" w:cs="Arial" w:hint="eastAsia"/>
                <w:sz w:val="20"/>
                <w:szCs w:val="20"/>
                <w:lang w:eastAsia="zh-CN"/>
              </w:rPr>
              <w:t>to reflect</w:t>
            </w:r>
            <w:proofErr w:type="gramEnd"/>
            <w:r>
              <w:rPr>
                <w:rFonts w:ascii="Arial" w:eastAsia="SimSun" w:hAnsi="Arial" w:cs="Arial" w:hint="eastAsia"/>
                <w:sz w:val="20"/>
                <w:szCs w:val="20"/>
                <w:lang w:eastAsia="zh-CN"/>
              </w:rPr>
              <w:t xml:space="preserve"> the actual intention of the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r w:rsidR="00205C15" w14:paraId="24784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B85DC3A" w14:textId="26469047" w:rsidR="00205C15" w:rsidRDefault="00205C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8216" w:type="dxa"/>
          </w:tcPr>
          <w:p w14:paraId="7A60A287" w14:textId="77777777"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R</w:t>
            </w:r>
            <w:r>
              <w:rPr>
                <w:rFonts w:ascii="Arial" w:eastAsia="SimSun" w:hAnsi="Arial" w:cs="Arial"/>
                <w:sz w:val="20"/>
                <w:szCs w:val="20"/>
                <w:lang w:eastAsia="zh-CN"/>
              </w:rPr>
              <w:t>egarding ZTE’s comments, we share the view on 2</w:t>
            </w:r>
            <w:r w:rsidRPr="00205C15">
              <w:rPr>
                <w:rFonts w:ascii="Arial" w:eastAsia="SimSun" w:hAnsi="Arial" w:cs="Arial"/>
                <w:sz w:val="20"/>
                <w:szCs w:val="20"/>
                <w:vertAlign w:val="superscript"/>
                <w:lang w:eastAsia="zh-CN"/>
              </w:rPr>
              <w:t>nd</w:t>
            </w:r>
            <w:r>
              <w:rPr>
                <w:rFonts w:ascii="Arial" w:eastAsia="SimSun" w:hAnsi="Arial" w:cs="Arial"/>
                <w:sz w:val="20"/>
                <w:szCs w:val="20"/>
                <w:lang w:eastAsia="zh-CN"/>
              </w:rPr>
              <w:t xml:space="preserve"> interpretation. </w:t>
            </w:r>
          </w:p>
          <w:p w14:paraId="5F61B05F" w14:textId="304FDB99"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UE in the cell last released, PEI would be always used if configured.</w:t>
            </w:r>
          </w:p>
          <w:p w14:paraId="295E5F3C" w14:textId="34CA9E62" w:rsidR="00205C15" w:rsidRPr="00706799"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eastAsia="zh-CN"/>
              </w:rPr>
              <w:t xml:space="preserve">For UE in other cells, </w:t>
            </w:r>
            <w:r w:rsidR="00235541">
              <w:rPr>
                <w:rFonts w:ascii="Arial" w:eastAsia="SimSun" w:hAnsi="Arial" w:cs="Arial"/>
                <w:sz w:val="20"/>
                <w:szCs w:val="20"/>
                <w:lang w:eastAsia="zh-CN"/>
              </w:rPr>
              <w:t xml:space="preserve">PEI could be used only </w:t>
            </w:r>
            <w:r w:rsidR="00706799">
              <w:rPr>
                <w:rFonts w:ascii="Arial" w:eastAsia="SimSun" w:hAnsi="Arial" w:cs="Arial"/>
                <w:sz w:val="20"/>
                <w:szCs w:val="20"/>
                <w:lang w:eastAsia="zh-CN"/>
              </w:rPr>
              <w:t>if there is no “</w:t>
            </w:r>
            <w:proofErr w:type="spellStart"/>
            <w:r w:rsidR="00706799">
              <w:rPr>
                <w:rFonts w:ascii="Arial" w:eastAsia="SimSun" w:hAnsi="Arial" w:cs="Arial" w:hint="eastAsia"/>
                <w:i/>
                <w:iCs/>
                <w:sz w:val="20"/>
                <w:szCs w:val="20"/>
                <w:lang w:eastAsia="zh-CN"/>
              </w:rPr>
              <w:t>lastUsedCellOnly</w:t>
            </w:r>
            <w:proofErr w:type="spellEnd"/>
            <w:r w:rsidR="00706799">
              <w:rPr>
                <w:rFonts w:ascii="Arial" w:eastAsia="SimSun" w:hAnsi="Arial" w:cs="Arial"/>
                <w:sz w:val="20"/>
                <w:szCs w:val="20"/>
                <w:lang w:eastAsia="zh-CN"/>
              </w:rPr>
              <w:t>” configuration or “</w:t>
            </w:r>
            <w:proofErr w:type="spellStart"/>
            <w:r w:rsidR="00706799">
              <w:rPr>
                <w:rFonts w:ascii="Arial" w:eastAsia="SimSun" w:hAnsi="Arial" w:cs="Arial" w:hint="eastAsia"/>
                <w:i/>
                <w:iCs/>
                <w:sz w:val="20"/>
                <w:szCs w:val="20"/>
                <w:lang w:eastAsia="zh-CN"/>
              </w:rPr>
              <w:t>lastUsedCellOnly</w:t>
            </w:r>
            <w:proofErr w:type="spellEnd"/>
            <w:r w:rsidR="00706799">
              <w:rPr>
                <w:rFonts w:ascii="Arial" w:eastAsia="SimSun" w:hAnsi="Arial" w:cs="Arial"/>
                <w:sz w:val="20"/>
                <w:szCs w:val="20"/>
                <w:lang w:eastAsia="zh-CN"/>
              </w:rPr>
              <w:t xml:space="preserve">” is </w:t>
            </w:r>
            <w:r w:rsidR="00706799">
              <w:rPr>
                <w:rFonts w:ascii="Arial" w:hAnsi="Arial" w:cs="Arial"/>
                <w:sz w:val="20"/>
                <w:szCs w:val="20"/>
                <w:lang w:val="en-GB"/>
              </w:rPr>
              <w:t>negative (i.e., PEI is not restricted to the last used cell).</w:t>
            </w:r>
          </w:p>
        </w:tc>
      </w:tr>
      <w:tr w:rsidR="007063E9" w14:paraId="683C7EC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5775CBE" w14:textId="38023B29" w:rsidR="007063E9" w:rsidRDefault="007063E9">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8216" w:type="dxa"/>
          </w:tcPr>
          <w:p w14:paraId="0F2DB9C5" w14:textId="660223D0" w:rsidR="007063E9" w:rsidRDefault="007063E9" w:rsidP="007063E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Agree with ZTE it would be better to confirm the correct interpretation (we share the view </w:t>
            </w:r>
            <w:r w:rsidR="00F20C83">
              <w:rPr>
                <w:rFonts w:ascii="Arial" w:eastAsia="SimSun" w:hAnsi="Arial" w:cs="Arial"/>
                <w:sz w:val="20"/>
                <w:szCs w:val="20"/>
                <w:lang w:eastAsia="zh-CN"/>
              </w:rPr>
              <w:t>that</w:t>
            </w:r>
            <w:r>
              <w:rPr>
                <w:rFonts w:ascii="Arial" w:eastAsia="SimSun" w:hAnsi="Arial" w:cs="Arial"/>
                <w:sz w:val="20"/>
                <w:szCs w:val="20"/>
                <w:lang w:eastAsia="zh-CN"/>
              </w:rPr>
              <w:t xml:space="preserve"> it’s the second one)</w:t>
            </w:r>
          </w:p>
        </w:tc>
      </w:tr>
      <w:tr w:rsidR="00C17F25" w14:paraId="24F26F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A2A048" w14:textId="494CAFE7" w:rsidR="00C17F25" w:rsidRDefault="00C17F25">
            <w:pPr>
              <w:spacing w:after="120"/>
              <w:jc w:val="both"/>
              <w:rPr>
                <w:rFonts w:ascii="Arial" w:eastAsia="SimSun" w:hAnsi="Arial" w:cs="Arial"/>
                <w:sz w:val="20"/>
                <w:szCs w:val="20"/>
                <w:lang w:eastAsia="zh-CN"/>
              </w:rPr>
            </w:pPr>
            <w:r>
              <w:rPr>
                <w:rFonts w:ascii="Arial" w:eastAsia="SimSun" w:hAnsi="Arial" w:cs="Arial"/>
                <w:sz w:val="20"/>
                <w:szCs w:val="20"/>
                <w:lang w:eastAsia="zh-CN"/>
              </w:rPr>
              <w:lastRenderedPageBreak/>
              <w:t>Futurewei</w:t>
            </w:r>
          </w:p>
        </w:tc>
        <w:tc>
          <w:tcPr>
            <w:tcW w:w="8216" w:type="dxa"/>
          </w:tcPr>
          <w:p w14:paraId="65EBDFB7" w14:textId="5715987D" w:rsidR="00C17F25" w:rsidRDefault="00696A75" w:rsidP="00696A7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roofErr w:type="gramStart"/>
            <w:r>
              <w:rPr>
                <w:rFonts w:ascii="Arial" w:eastAsia="SimSun" w:hAnsi="Arial" w:cs="Arial"/>
                <w:sz w:val="20"/>
                <w:szCs w:val="20"/>
                <w:lang w:eastAsia="zh-CN"/>
              </w:rPr>
              <w:t>last</w:t>
            </w:r>
            <w:proofErr w:type="gramEnd"/>
            <w:r>
              <w:rPr>
                <w:rFonts w:ascii="Arial" w:eastAsia="SimSun" w:hAnsi="Arial" w:cs="Arial"/>
                <w:sz w:val="20"/>
                <w:szCs w:val="20"/>
                <w:lang w:eastAsia="zh-CN"/>
              </w:rPr>
              <w:t xml:space="preserve"> used cell” is the lasted used cell of the UE, no matter whether the UE is released by the current cell or has reselected the current cell</w:t>
            </w:r>
            <w:r w:rsidR="00BF1190">
              <w:rPr>
                <w:rFonts w:ascii="Arial" w:eastAsia="SimSun" w:hAnsi="Arial" w:cs="Arial"/>
                <w:sz w:val="20"/>
                <w:szCs w:val="20"/>
                <w:lang w:eastAsia="zh-CN"/>
              </w:rPr>
              <w:t xml:space="preserve"> while in IDLE/INACTIVE</w:t>
            </w:r>
            <w:r>
              <w:rPr>
                <w:rFonts w:ascii="Arial" w:eastAsia="SimSun" w:hAnsi="Arial" w:cs="Arial"/>
                <w:sz w:val="20"/>
                <w:szCs w:val="20"/>
                <w:lang w:eastAsia="zh-CN"/>
              </w:rPr>
              <w:t>. Therefore, o</w:t>
            </w:r>
            <w:r w:rsidR="00C17F25">
              <w:rPr>
                <w:rFonts w:ascii="Arial" w:eastAsia="SimSun" w:hAnsi="Arial" w:cs="Arial"/>
                <w:sz w:val="20"/>
                <w:szCs w:val="20"/>
                <w:lang w:eastAsia="zh-CN"/>
              </w:rPr>
              <w:t>nly the second interpretation makes a sense to us.</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Heading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already </w:t>
            </w:r>
            <w:proofErr w:type="gramStart"/>
            <w:r>
              <w:rPr>
                <w:rFonts w:ascii="Arial" w:hAnsi="Arial" w:cs="Arial"/>
                <w:sz w:val="20"/>
                <w:szCs w:val="20"/>
              </w:rPr>
              <w:t>clear,</w:t>
            </w:r>
            <w:proofErr w:type="gramEnd"/>
            <w:r>
              <w:rPr>
                <w:rFonts w:ascii="Arial" w:hAnsi="Arial" w:cs="Arial"/>
                <w:sz w:val="20"/>
                <w:szCs w:val="20"/>
              </w:rPr>
              <w:t xml:space="preserve">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w:t>
            </w:r>
            <w:proofErr w:type="gramStart"/>
            <w:r>
              <w:rPr>
                <w:rFonts w:ascii="Arial" w:hAnsi="Arial" w:cs="Arial"/>
                <w:sz w:val="20"/>
                <w:szCs w:val="20"/>
              </w:rPr>
              <w:t>i.e.</w:t>
            </w:r>
            <w:proofErr w:type="gramEnd"/>
            <w:r>
              <w:rPr>
                <w:rFonts w:ascii="Arial" w:hAnsi="Arial" w:cs="Arial"/>
                <w:sz w:val="20"/>
                <w:szCs w:val="20"/>
              </w:rPr>
              <w:t xml:space="preserv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xml:space="preserve">; and a UE capable of UE-ID based subgrouping also </w:t>
            </w:r>
            <w:proofErr w:type="gramStart"/>
            <w:r>
              <w:rPr>
                <w:rFonts w:ascii="Arial" w:hAnsi="Arial" w:cs="Arial"/>
                <w:sz w:val="20"/>
                <w:szCs w:val="20"/>
              </w:rPr>
              <w:t>is  PEI</w:t>
            </w:r>
            <w:proofErr w:type="gramEnd"/>
            <w:r>
              <w:rPr>
                <w:rFonts w:ascii="Arial" w:hAnsi="Arial" w:cs="Arial"/>
                <w:sz w:val="20"/>
                <w:szCs w:val="20"/>
              </w:rPr>
              <w:t xml:space="preserve">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095" w:rsidRPr="00EF059E" w14:paraId="192B6DFF"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3AB3701" w14:textId="2B604B9F"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2A69D3F1" w14:textId="2841CB09"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8F48F54" w14:textId="1D5A16EA"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8138D" w:rsidRPr="00EF059E" w14:paraId="4CAC7A8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34415F" w14:textId="4B8202D0" w:rsidR="0058138D" w:rsidRPr="00C27055" w:rsidRDefault="0058138D"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w:t>
            </w:r>
            <w:r>
              <w:rPr>
                <w:rFonts w:ascii="Arial" w:eastAsia="SimSun" w:hAnsi="Arial" w:cs="Arial" w:hint="eastAsia"/>
                <w:sz w:val="20"/>
                <w:szCs w:val="20"/>
                <w:lang w:val="en-GB" w:eastAsia="zh-CN"/>
              </w:rPr>
              <w:t>ivo</w:t>
            </w:r>
          </w:p>
        </w:tc>
        <w:tc>
          <w:tcPr>
            <w:tcW w:w="567" w:type="dxa"/>
          </w:tcPr>
          <w:p w14:paraId="6CBC8E55" w14:textId="76FAE261"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8AD5542" w14:textId="77777777"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0C83" w:rsidRPr="00EF059E" w14:paraId="68D71690"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E541DF" w14:textId="0544A09E" w:rsidR="00F20C83" w:rsidRDefault="00F20C83"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91CD737" w14:textId="34D27C61"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2790C3C" w14:textId="77777777"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6062" w:rsidRPr="00EF059E" w14:paraId="33CDB6FA"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B38F58" w14:textId="7EA210A7" w:rsidR="00836062" w:rsidRDefault="00836062"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188ED34D" w14:textId="2A65D898" w:rsidR="00836062" w:rsidRDefault="00836062"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A4CEA85" w14:textId="77777777" w:rsidR="00836062" w:rsidRDefault="00836062"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lastRenderedPageBreak/>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387"/>
        <w:gridCol w:w="1039"/>
        <w:gridCol w:w="7203"/>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w:t>
            </w:r>
            <w:proofErr w:type="spellStart"/>
            <w:r>
              <w:rPr>
                <w:rFonts w:ascii="Arial" w:eastAsia="SimSun" w:hAnsi="Arial" w:cs="Arial" w:hint="eastAsia"/>
                <w:sz w:val="20"/>
                <w:szCs w:val="20"/>
                <w:lang w:eastAsia="zh-CN"/>
              </w:rPr>
              <w:t>subgroupConfig</w:t>
            </w:r>
            <w:proofErr w:type="spellEnd"/>
            <w:r>
              <w:rPr>
                <w:rFonts w:ascii="Arial" w:eastAsia="SimSun" w:hAnsi="Arial" w:cs="Arial" w:hint="eastAsia"/>
                <w:sz w:val="20"/>
                <w:szCs w:val="20"/>
                <w:lang w:eastAsia="zh-CN"/>
              </w:rPr>
              <w:t xml:space="preserve">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w:t>
            </w:r>
            <w:r>
              <w:rPr>
                <w:rFonts w:ascii="Arial" w:eastAsia="SimSun"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r w:rsidR="0020434D">
              <w:rPr>
                <w:rFonts w:ascii="Arial" w:eastAsia="SimSun"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w:t>
            </w:r>
            <w:r>
              <w:rPr>
                <w:rFonts w:ascii="Arial" w:eastAsia="SimSun"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lastRenderedPageBreak/>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subgrouping configuration is absent also mean to </w:t>
            </w:r>
            <w:r>
              <w:rPr>
                <w:rFonts w:ascii="Arial" w:eastAsia="SimSun" w:hAnsi="Arial" w:cs="Arial" w:hint="eastAsia"/>
                <w:sz w:val="20"/>
                <w:szCs w:val="20"/>
                <w:lang w:eastAsia="zh-CN"/>
              </w:rPr>
              <w:t xml:space="preserve"> wake up all PEI capable UEs</w:t>
            </w:r>
            <w:r>
              <w:rPr>
                <w:rFonts w:ascii="Arial" w:eastAsia="SimSun"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w:t>
            </w:r>
            <w:r>
              <w:rPr>
                <w:rFonts w:ascii="Arial" w:eastAsia="SimSun"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C</w:t>
            </w:r>
            <w:r>
              <w:rPr>
                <w:rFonts w:ascii="Arial" w:eastAsia="SimSun"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209AC97" w14:textId="00C25B76"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MTK and Ericsson</w:t>
            </w:r>
            <w:r w:rsidR="00AE30F7">
              <w:rPr>
                <w:rFonts w:ascii="Arial" w:eastAsia="SimSun" w:hAnsi="Arial" w:cs="Arial"/>
                <w:sz w:val="20"/>
                <w:szCs w:val="20"/>
                <w:lang w:eastAsia="zh-CN"/>
              </w:rPr>
              <w:t>. We</w:t>
            </w:r>
            <w:r>
              <w:rPr>
                <w:rFonts w:ascii="Arial" w:eastAsia="SimSun" w:hAnsi="Arial" w:cs="Arial"/>
                <w:sz w:val="20"/>
                <w:szCs w:val="20"/>
                <w:lang w:eastAsia="zh-CN"/>
              </w:rPr>
              <w:t xml:space="preserve"> </w:t>
            </w:r>
            <w:r w:rsidR="00AE30F7">
              <w:rPr>
                <w:rFonts w:ascii="Arial" w:eastAsia="SimSun" w:hAnsi="Arial" w:cs="Arial"/>
                <w:sz w:val="20"/>
                <w:szCs w:val="20"/>
                <w:lang w:eastAsia="zh-CN"/>
              </w:rPr>
              <w:t xml:space="preserve">think </w:t>
            </w:r>
            <w:r>
              <w:rPr>
                <w:rFonts w:ascii="Arial" w:eastAsia="SimSun" w:hAnsi="Arial" w:cs="Arial"/>
                <w:sz w:val="20"/>
                <w:szCs w:val="20"/>
                <w:lang w:eastAsia="zh-CN"/>
              </w:rPr>
              <w:t>that all PEI-capable UEs should be woken up by the same</w:t>
            </w:r>
            <w:r w:rsidR="007B304B">
              <w:rPr>
                <w:rFonts w:ascii="Arial" w:eastAsia="SimSun" w:hAnsi="Arial" w:cs="Arial"/>
                <w:sz w:val="20"/>
                <w:szCs w:val="20"/>
                <w:lang w:eastAsia="zh-CN"/>
              </w:rPr>
              <w:t>1</w:t>
            </w:r>
            <w:r w:rsidR="007360E7">
              <w:rPr>
                <w:rFonts w:ascii="Arial" w:eastAsia="SimSun" w:hAnsi="Arial" w:cs="Arial"/>
                <w:sz w:val="20"/>
                <w:szCs w:val="20"/>
                <w:lang w:eastAsia="zh-CN"/>
              </w:rPr>
              <w:t>-</w:t>
            </w:r>
            <w:r>
              <w:rPr>
                <w:rFonts w:ascii="Arial" w:eastAsia="SimSun" w:hAnsi="Arial" w:cs="Arial"/>
                <w:sz w:val="20"/>
                <w:szCs w:val="20"/>
                <w:lang w:eastAsia="zh-CN"/>
              </w:rPr>
              <w:t>bit indication in the PEI.</w:t>
            </w:r>
            <w:r w:rsidR="00AE30F7">
              <w:rPr>
                <w:rFonts w:ascii="Arial" w:eastAsia="SimSun" w:hAnsi="Arial" w:cs="Arial"/>
                <w:sz w:val="20"/>
                <w:szCs w:val="20"/>
                <w:lang w:eastAsia="zh-CN"/>
              </w:rPr>
              <w:t xml:space="preserve"> </w:t>
            </w:r>
            <w:r w:rsidR="00F54787">
              <w:rPr>
                <w:rFonts w:ascii="Arial" w:eastAsia="SimSun" w:hAnsi="Arial" w:cs="Arial"/>
                <w:sz w:val="20"/>
                <w:szCs w:val="20"/>
                <w:lang w:eastAsia="zh-CN"/>
              </w:rPr>
              <w:t xml:space="preserve">Besides, we agree with other companies that the UE capability of CN assigned subgrouping </w:t>
            </w:r>
            <w:r w:rsidR="00F54787" w:rsidRPr="00F54787">
              <w:rPr>
                <w:rFonts w:ascii="Arial" w:eastAsia="SimSun" w:hAnsi="Arial" w:cs="Arial"/>
                <w:sz w:val="20"/>
                <w:szCs w:val="20"/>
                <w:lang w:eastAsia="zh-CN"/>
              </w:rPr>
              <w:t>implicit</w:t>
            </w:r>
            <w:r w:rsidR="00F54787">
              <w:rPr>
                <w:rFonts w:ascii="Arial" w:eastAsia="SimSun" w:hAnsi="Arial" w:cs="Arial"/>
                <w:sz w:val="20"/>
                <w:szCs w:val="20"/>
                <w:lang w:eastAsia="zh-CN"/>
              </w:rPr>
              <w:t>ly indicates that the UE is also capable of PEI+UEID subgrouping.</w:t>
            </w:r>
          </w:p>
        </w:tc>
      </w:tr>
      <w:tr w:rsidR="00F84095" w14:paraId="5A6AC55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C57EF6E" w14:textId="59913F89"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54893A2F" w14:textId="343F535F"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2F89F438" w14:textId="439EB2CB"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 xml:space="preserve">In view of the current </w:t>
            </w:r>
            <w:proofErr w:type="gramStart"/>
            <w:r>
              <w:rPr>
                <w:rFonts w:ascii="Arial" w:hAnsi="Arial" w:cs="Arial"/>
                <w:sz w:val="20"/>
                <w:szCs w:val="20"/>
                <w:lang w:val="en-GB"/>
              </w:rPr>
              <w:t>agreement</w:t>
            </w:r>
            <w:proofErr w:type="gramEnd"/>
            <w:r>
              <w:rPr>
                <w:rFonts w:ascii="Arial" w:hAnsi="Arial" w:cs="Arial"/>
                <w:sz w:val="20"/>
                <w:szCs w:val="20"/>
                <w:lang w:val="en-GB"/>
              </w:rPr>
              <w:t xml:space="preserve"> we also think that “PEI without subgrouping” </w:t>
            </w:r>
            <w:r w:rsidRPr="00EA7E35">
              <w:rPr>
                <w:rFonts w:ascii="Arial" w:hAnsi="Arial" w:cs="Arial"/>
                <w:sz w:val="20"/>
                <w:szCs w:val="20"/>
                <w:lang w:val="en-GB"/>
              </w:rPr>
              <w:t xml:space="preserve">means that </w:t>
            </w:r>
            <w:r>
              <w:rPr>
                <w:rFonts w:ascii="Arial" w:hAnsi="Arial" w:cs="Arial"/>
                <w:sz w:val="20"/>
                <w:szCs w:val="20"/>
                <w:lang w:val="en-GB"/>
              </w:rPr>
              <w:t xml:space="preserve">UEID </w:t>
            </w:r>
            <w:r w:rsidRPr="00EA7E35">
              <w:rPr>
                <w:rFonts w:ascii="Arial" w:hAnsi="Arial" w:cs="Arial"/>
                <w:sz w:val="20"/>
                <w:szCs w:val="20"/>
                <w:lang w:val="en-GB"/>
              </w:rPr>
              <w:t>subgrouping is supported with one subgroup</w:t>
            </w:r>
          </w:p>
        </w:tc>
      </w:tr>
      <w:tr w:rsidR="00450EE4" w14:paraId="04BB4D5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8F7C90" w14:textId="7CF556C2" w:rsidR="00450EE4" w:rsidRPr="00C27055" w:rsidRDefault="00450EE4" w:rsidP="00450EE4">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2CAA72BC" w14:textId="10058CB7"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Pr>
                <w:rFonts w:ascii="Arial" w:eastAsia="SimSun" w:hAnsi="Arial" w:cs="Arial"/>
                <w:sz w:val="20"/>
                <w:szCs w:val="20"/>
                <w:lang w:eastAsia="zh-CN"/>
              </w:rPr>
              <w:t xml:space="preserve"> with comment</w:t>
            </w:r>
          </w:p>
        </w:tc>
        <w:tc>
          <w:tcPr>
            <w:tcW w:w="7649" w:type="dxa"/>
          </w:tcPr>
          <w:p w14:paraId="3FF40EEA" w14:textId="4D064335"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sz w:val="20"/>
                <w:szCs w:val="20"/>
                <w:lang w:eastAsia="zh-CN"/>
              </w:rPr>
              <w:t xml:space="preserve">We agree it </w:t>
            </w:r>
            <w:r w:rsidRPr="00BA5FAB">
              <w:rPr>
                <w:rFonts w:ascii="Arial" w:eastAsia="SimSun" w:hAnsi="Arial" w:cs="Arial"/>
                <w:sz w:val="20"/>
                <w:szCs w:val="20"/>
                <w:highlight w:val="yellow"/>
                <w:lang w:eastAsia="zh-CN"/>
              </w:rPr>
              <w:t>can be</w:t>
            </w:r>
            <w:r>
              <w:rPr>
                <w:rFonts w:ascii="Arial" w:eastAsia="SimSun" w:hAnsi="Arial" w:cs="Arial"/>
                <w:sz w:val="20"/>
                <w:szCs w:val="20"/>
                <w:lang w:eastAsia="zh-CN"/>
              </w:rPr>
              <w:t xml:space="preserve"> implemented. However, it also implicates that the RAN suppor</w:t>
            </w:r>
            <w:r w:rsidRPr="0034129D">
              <w:rPr>
                <w:rFonts w:ascii="Arial" w:eastAsia="SimSun" w:hAnsi="Arial" w:cs="Arial"/>
                <w:sz w:val="20"/>
                <w:szCs w:val="20"/>
                <w:lang w:eastAsia="zh-CN"/>
              </w:rPr>
              <w:t>t</w:t>
            </w:r>
            <w:r>
              <w:rPr>
                <w:rFonts w:ascii="Arial" w:eastAsia="SimSun" w:hAnsi="Arial" w:cs="Arial"/>
                <w:sz w:val="20"/>
                <w:szCs w:val="20"/>
                <w:lang w:eastAsia="zh-CN"/>
              </w:rPr>
              <w:t>s</w:t>
            </w:r>
            <w:r w:rsidRPr="0034129D">
              <w:rPr>
                <w:rFonts w:ascii="Arial" w:eastAsia="SimSun" w:hAnsi="Arial" w:cs="Arial"/>
                <w:sz w:val="20"/>
                <w:szCs w:val="20"/>
                <w:lang w:eastAsia="zh-CN"/>
              </w:rPr>
              <w:t xml:space="preserve"> </w:t>
            </w:r>
            <w:r w:rsidRPr="0034129D">
              <w:rPr>
                <w:rFonts w:ascii="Arial" w:hAnsi="Arial" w:cs="Arial"/>
                <w:bCs/>
                <w:sz w:val="20"/>
                <w:szCs w:val="20"/>
                <w:lang w:val="en-GB"/>
              </w:rPr>
              <w:t>UEID subgrouping</w:t>
            </w:r>
            <w:r>
              <w:rPr>
                <w:rFonts w:ascii="Arial" w:hAnsi="Arial" w:cs="Arial"/>
                <w:bCs/>
                <w:sz w:val="20"/>
                <w:szCs w:val="20"/>
                <w:lang w:val="en-GB"/>
              </w:rPr>
              <w:t>.</w:t>
            </w:r>
          </w:p>
          <w:p w14:paraId="220068A5" w14:textId="3C5B1981" w:rsidR="00450EE4" w:rsidRDefault="00842929" w:rsidP="002B6C3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eastAsia="zh-CN"/>
              </w:rPr>
              <w:t>W</w:t>
            </w:r>
            <w:r>
              <w:rPr>
                <w:rFonts w:ascii="Arial" w:hAnsi="Arial" w:cs="Arial"/>
                <w:bCs/>
                <w:sz w:val="20"/>
                <w:szCs w:val="20"/>
                <w:lang w:val="en-GB" w:eastAsia="zh-CN"/>
              </w:rPr>
              <w:t xml:space="preserve">e share the same view as Ericsson, that </w:t>
            </w:r>
            <w:r>
              <w:rPr>
                <w:rFonts w:ascii="Arial" w:hAnsi="Arial" w:cs="Arial"/>
                <w:bCs/>
                <w:sz w:val="20"/>
                <w:szCs w:val="20"/>
                <w:lang w:val="en-GB"/>
              </w:rPr>
              <w:t>another implementation is</w:t>
            </w:r>
            <w:r>
              <w:rPr>
                <w:rFonts w:ascii="Arial" w:hAnsi="Arial" w:cs="Arial"/>
                <w:sz w:val="20"/>
                <w:szCs w:val="20"/>
              </w:rPr>
              <w:t xml:space="preserve"> the subgrouping configuration is absent</w:t>
            </w:r>
            <w:r w:rsidR="00911AA3">
              <w:rPr>
                <w:rFonts w:ascii="Arial" w:hAnsi="Arial" w:cs="Arial"/>
                <w:sz w:val="20"/>
                <w:szCs w:val="20"/>
              </w:rPr>
              <w:t xml:space="preserve">, as RAN1 has agreed and captured that K=1 if </w:t>
            </w:r>
            <w:proofErr w:type="spellStart"/>
            <w:r w:rsidR="00911AA3">
              <w:rPr>
                <w:rFonts w:ascii="Arial" w:hAnsi="Arial" w:cs="Arial"/>
                <w:sz w:val="20"/>
                <w:szCs w:val="20"/>
              </w:rPr>
              <w:t>subgroupNumPerPO</w:t>
            </w:r>
            <w:proofErr w:type="spellEnd"/>
            <w:r w:rsidR="00911AA3">
              <w:rPr>
                <w:rFonts w:ascii="Arial" w:hAnsi="Arial" w:cs="Arial"/>
                <w:sz w:val="20"/>
                <w:szCs w:val="20"/>
              </w:rPr>
              <w:t xml:space="preserve"> is absent or set to 0 or 1. </w:t>
            </w:r>
            <w:r w:rsidR="00144ED1">
              <w:rPr>
                <w:rFonts w:ascii="Arial" w:hAnsi="Arial" w:cs="Arial"/>
                <w:sz w:val="20"/>
                <w:szCs w:val="20"/>
              </w:rPr>
              <w:t xml:space="preserve">With this </w:t>
            </w:r>
            <w:proofErr w:type="spellStart"/>
            <w:r w:rsidR="00144ED1">
              <w:rPr>
                <w:rFonts w:ascii="Arial" w:hAnsi="Arial" w:cs="Arial"/>
                <w:sz w:val="20"/>
                <w:szCs w:val="20"/>
              </w:rPr>
              <w:t>understaning</w:t>
            </w:r>
            <w:proofErr w:type="spellEnd"/>
            <w:r w:rsidR="00144ED1">
              <w:rPr>
                <w:rFonts w:ascii="Arial" w:hAnsi="Arial" w:cs="Arial"/>
                <w:sz w:val="20"/>
                <w:szCs w:val="20"/>
              </w:rPr>
              <w:t>, there is no need to make restriction on the implementation.</w:t>
            </w:r>
          </w:p>
        </w:tc>
      </w:tr>
      <w:tr w:rsidR="00F20C83" w14:paraId="5D53182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572B6E" w14:textId="12C1B74A" w:rsidR="00F20C83" w:rsidRDefault="00F20C83" w:rsidP="00450EE4">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5B2A15FE" w14:textId="2CA14270"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789A9500" w14:textId="77777777"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836062" w14:paraId="1CABA83E"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9586DA7" w14:textId="6EA15D9B" w:rsidR="00836062" w:rsidRDefault="00836062" w:rsidP="00450EE4">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2073570B" w14:textId="0CC78B83" w:rsidR="00836062" w:rsidRDefault="00836062"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 </w:t>
            </w:r>
            <w:r w:rsidR="000D7BC7">
              <w:rPr>
                <w:rFonts w:ascii="Arial" w:eastAsia="SimSun" w:hAnsi="Arial" w:cs="Arial"/>
                <w:sz w:val="20"/>
                <w:szCs w:val="20"/>
                <w:lang w:eastAsia="zh-CN"/>
              </w:rPr>
              <w:t>with comment</w:t>
            </w:r>
          </w:p>
        </w:tc>
        <w:tc>
          <w:tcPr>
            <w:tcW w:w="7649" w:type="dxa"/>
          </w:tcPr>
          <w:p w14:paraId="04059CF9" w14:textId="0D187C7C" w:rsidR="00E824CB" w:rsidRDefault="000D7BC7"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Indeed, </w:t>
            </w:r>
            <w:r w:rsidR="00E824CB">
              <w:rPr>
                <w:rFonts w:ascii="Arial" w:hAnsi="Arial" w:cs="Arial"/>
                <w:sz w:val="20"/>
                <w:szCs w:val="20"/>
              </w:rPr>
              <w:t>this can be the second</w:t>
            </w:r>
            <w:r>
              <w:rPr>
                <w:rFonts w:ascii="Arial" w:hAnsi="Arial" w:cs="Arial"/>
                <w:sz w:val="20"/>
                <w:szCs w:val="20"/>
              </w:rPr>
              <w:t xml:space="preserve"> way </w:t>
            </w:r>
            <w:r w:rsidR="00E824CB">
              <w:rPr>
                <w:rFonts w:ascii="Arial" w:hAnsi="Arial" w:cs="Arial"/>
                <w:sz w:val="20"/>
                <w:szCs w:val="20"/>
              </w:rPr>
              <w:t>for</w:t>
            </w:r>
            <w:r>
              <w:rPr>
                <w:rFonts w:ascii="Arial" w:hAnsi="Arial" w:cs="Arial"/>
                <w:sz w:val="20"/>
                <w:szCs w:val="20"/>
              </w:rPr>
              <w:t xml:space="preserve"> indicat</w:t>
            </w:r>
            <w:r w:rsidR="00E824CB">
              <w:rPr>
                <w:rFonts w:ascii="Arial" w:hAnsi="Arial" w:cs="Arial"/>
                <w:sz w:val="20"/>
                <w:szCs w:val="20"/>
              </w:rPr>
              <w:t>ing</w:t>
            </w:r>
            <w:r>
              <w:rPr>
                <w:rFonts w:ascii="Arial" w:hAnsi="Arial" w:cs="Arial"/>
                <w:sz w:val="20"/>
                <w:szCs w:val="20"/>
              </w:rPr>
              <w:t xml:space="preserve"> </w:t>
            </w:r>
            <w:r w:rsidRPr="000D7BC7">
              <w:rPr>
                <w:rFonts w:ascii="Arial" w:hAnsi="Arial" w:cs="Arial"/>
                <w:sz w:val="20"/>
                <w:szCs w:val="20"/>
              </w:rPr>
              <w:t>“PEI without subgrouping”</w:t>
            </w:r>
            <w:r w:rsidR="00E824CB">
              <w:rPr>
                <w:rFonts w:ascii="Arial" w:hAnsi="Arial" w:cs="Arial"/>
                <w:sz w:val="20"/>
                <w:szCs w:val="20"/>
              </w:rPr>
              <w:t>.</w:t>
            </w:r>
            <w:r w:rsidR="00AC504C">
              <w:rPr>
                <w:rFonts w:ascii="Arial" w:hAnsi="Arial" w:cs="Arial"/>
                <w:sz w:val="20"/>
                <w:szCs w:val="20"/>
              </w:rPr>
              <w:t xml:space="preserve"> </w:t>
            </w:r>
            <w:r w:rsidR="00E824CB">
              <w:rPr>
                <w:rFonts w:ascii="Arial" w:hAnsi="Arial" w:cs="Arial"/>
                <w:sz w:val="20"/>
                <w:szCs w:val="20"/>
              </w:rPr>
              <w:t xml:space="preserve">(The first being </w:t>
            </w:r>
            <w:r w:rsidR="00AC504C">
              <w:rPr>
                <w:rFonts w:ascii="Arial" w:hAnsi="Arial" w:cs="Arial"/>
                <w:sz w:val="20"/>
                <w:szCs w:val="20"/>
              </w:rPr>
              <w:t xml:space="preserve">broadcasting PEI-Config-r17 without </w:t>
            </w:r>
            <w:r w:rsidR="00AC504C" w:rsidRPr="000D7BC7">
              <w:rPr>
                <w:rFonts w:ascii="Arial" w:hAnsi="Arial" w:cs="Arial"/>
                <w:sz w:val="20"/>
                <w:szCs w:val="20"/>
              </w:rPr>
              <w:t>subgroupConfig-r17</w:t>
            </w:r>
            <w:r w:rsidR="00AC504C">
              <w:rPr>
                <w:rFonts w:ascii="Arial" w:hAnsi="Arial" w:cs="Arial"/>
                <w:sz w:val="20"/>
                <w:szCs w:val="20"/>
              </w:rPr>
              <w:t>.</w:t>
            </w:r>
            <w:r w:rsidR="00E824CB">
              <w:rPr>
                <w:rFonts w:ascii="Arial" w:hAnsi="Arial" w:cs="Arial"/>
                <w:sz w:val="20"/>
                <w:szCs w:val="20"/>
              </w:rPr>
              <w:t>)</w:t>
            </w:r>
            <w:r w:rsidR="00AC504C">
              <w:rPr>
                <w:rFonts w:ascii="Arial" w:hAnsi="Arial" w:cs="Arial"/>
                <w:sz w:val="20"/>
                <w:szCs w:val="20"/>
              </w:rPr>
              <w:t xml:space="preserve"> </w:t>
            </w:r>
            <w:r w:rsidR="00E824CB" w:rsidRPr="00CB5EC9">
              <w:rPr>
                <w:rFonts w:ascii="Arial" w:hAnsi="Arial" w:cs="Arial"/>
                <w:b/>
                <w:bCs/>
                <w:sz w:val="20"/>
                <w:szCs w:val="20"/>
              </w:rPr>
              <w:t xml:space="preserve">However, it is insufficient by just saying that </w:t>
            </w:r>
            <w:proofErr w:type="spellStart"/>
            <w:r w:rsidR="00E824CB" w:rsidRPr="00CB5EC9">
              <w:rPr>
                <w:rFonts w:ascii="Arial" w:hAnsi="Arial" w:cs="Arial"/>
                <w:b/>
                <w:bCs/>
                <w:sz w:val="20"/>
                <w:szCs w:val="20"/>
              </w:rPr>
              <w:t>subgroupNumPerPO</w:t>
            </w:r>
            <w:proofErr w:type="spellEnd"/>
            <w:r w:rsidR="00E824CB" w:rsidRPr="00CB5EC9">
              <w:rPr>
                <w:rFonts w:ascii="Arial" w:hAnsi="Arial" w:cs="Arial"/>
                <w:b/>
                <w:bCs/>
                <w:sz w:val="20"/>
                <w:szCs w:val="20"/>
              </w:rPr>
              <w:t xml:space="preserve"> is present and </w:t>
            </w:r>
            <w:proofErr w:type="spellStart"/>
            <w:r w:rsidR="00E824CB" w:rsidRPr="00CB5EC9">
              <w:rPr>
                <w:rFonts w:ascii="Arial" w:hAnsi="Arial" w:cs="Arial"/>
                <w:b/>
                <w:bCs/>
                <w:sz w:val="20"/>
                <w:szCs w:val="20"/>
              </w:rPr>
              <w:t>N</w:t>
            </w:r>
            <w:r w:rsidR="00E824CB" w:rsidRPr="00CB5EC9">
              <w:rPr>
                <w:rFonts w:ascii="Arial" w:hAnsi="Arial" w:cs="Arial"/>
                <w:b/>
                <w:bCs/>
                <w:sz w:val="20"/>
                <w:szCs w:val="20"/>
                <w:vertAlign w:val="subscript"/>
              </w:rPr>
              <w:t>sg</w:t>
            </w:r>
            <w:proofErr w:type="spellEnd"/>
            <w:r w:rsidR="00E824CB" w:rsidRPr="00CB5EC9">
              <w:rPr>
                <w:rFonts w:ascii="Arial" w:hAnsi="Arial" w:cs="Arial"/>
                <w:b/>
                <w:bCs/>
                <w:sz w:val="20"/>
                <w:szCs w:val="20"/>
                <w:vertAlign w:val="subscript"/>
              </w:rPr>
              <w:t>-UEID</w:t>
            </w:r>
            <w:r w:rsidR="00E824CB" w:rsidRPr="00CB5EC9">
              <w:rPr>
                <w:rFonts w:ascii="Arial" w:hAnsi="Arial" w:cs="Arial"/>
                <w:b/>
                <w:bCs/>
                <w:sz w:val="20"/>
                <w:szCs w:val="20"/>
              </w:rPr>
              <w:t xml:space="preserve"> equal to 1</w:t>
            </w:r>
            <w:r w:rsidR="00E824CB" w:rsidRPr="00CB5EC9">
              <w:rPr>
                <w:rFonts w:ascii="Arial" w:hAnsi="Arial" w:cs="Arial"/>
                <w:b/>
                <w:bCs/>
                <w:sz w:val="20"/>
                <w:szCs w:val="20"/>
              </w:rPr>
              <w:t xml:space="preserve">. Both </w:t>
            </w:r>
            <w:proofErr w:type="spellStart"/>
            <w:r w:rsidR="00E824CB" w:rsidRPr="00CB5EC9">
              <w:rPr>
                <w:rFonts w:ascii="Arial" w:hAnsi="Arial" w:cs="Arial"/>
                <w:b/>
                <w:bCs/>
                <w:sz w:val="20"/>
                <w:szCs w:val="20"/>
              </w:rPr>
              <w:t>subgroupNumPerPO</w:t>
            </w:r>
            <w:proofErr w:type="spellEnd"/>
            <w:r w:rsidR="00E824CB" w:rsidRPr="00CB5EC9">
              <w:rPr>
                <w:rFonts w:ascii="Arial" w:hAnsi="Arial" w:cs="Arial"/>
                <w:b/>
                <w:bCs/>
                <w:sz w:val="20"/>
                <w:szCs w:val="20"/>
              </w:rPr>
              <w:t xml:space="preserve"> </w:t>
            </w:r>
            <w:r w:rsidR="00E824CB" w:rsidRPr="00CB5EC9">
              <w:rPr>
                <w:rFonts w:ascii="Arial" w:hAnsi="Arial" w:cs="Arial"/>
                <w:b/>
                <w:bCs/>
                <w:sz w:val="20"/>
                <w:szCs w:val="20"/>
              </w:rPr>
              <w:t xml:space="preserve">and </w:t>
            </w:r>
            <w:proofErr w:type="spellStart"/>
            <w:r w:rsidR="00E824CB" w:rsidRPr="00CB5EC9">
              <w:rPr>
                <w:rFonts w:ascii="Arial" w:hAnsi="Arial" w:cs="Arial"/>
                <w:b/>
                <w:bCs/>
                <w:sz w:val="20"/>
                <w:szCs w:val="20"/>
              </w:rPr>
              <w:t>N</w:t>
            </w:r>
            <w:r w:rsidR="00E824CB" w:rsidRPr="00CB5EC9">
              <w:rPr>
                <w:rFonts w:ascii="Arial" w:hAnsi="Arial" w:cs="Arial"/>
                <w:b/>
                <w:bCs/>
                <w:sz w:val="20"/>
                <w:szCs w:val="20"/>
                <w:vertAlign w:val="subscript"/>
              </w:rPr>
              <w:t>sg</w:t>
            </w:r>
            <w:proofErr w:type="spellEnd"/>
            <w:r w:rsidR="00E824CB" w:rsidRPr="00CB5EC9">
              <w:rPr>
                <w:rFonts w:ascii="Arial" w:hAnsi="Arial" w:cs="Arial"/>
                <w:b/>
                <w:bCs/>
                <w:sz w:val="20"/>
                <w:szCs w:val="20"/>
                <w:vertAlign w:val="subscript"/>
              </w:rPr>
              <w:t>-UEID</w:t>
            </w:r>
            <w:r w:rsidR="00E824CB" w:rsidRPr="00CB5EC9">
              <w:rPr>
                <w:rFonts w:ascii="Arial" w:hAnsi="Arial" w:cs="Arial"/>
                <w:b/>
                <w:bCs/>
                <w:sz w:val="20"/>
                <w:szCs w:val="20"/>
              </w:rPr>
              <w:t xml:space="preserve"> </w:t>
            </w:r>
            <w:r w:rsidR="00E824CB" w:rsidRPr="00CB5EC9">
              <w:rPr>
                <w:rFonts w:ascii="Arial" w:hAnsi="Arial" w:cs="Arial"/>
                <w:b/>
                <w:bCs/>
                <w:sz w:val="20"/>
                <w:szCs w:val="20"/>
              </w:rPr>
              <w:t>needs to be 1.</w:t>
            </w:r>
          </w:p>
          <w:p w14:paraId="03DEFD64" w14:textId="7E80ADFE" w:rsidR="000D7BC7" w:rsidRDefault="00AC504C"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W</w:t>
            </w:r>
            <w:r w:rsidR="000D7BC7">
              <w:rPr>
                <w:rFonts w:ascii="Arial" w:hAnsi="Arial" w:cs="Arial"/>
                <w:sz w:val="20"/>
                <w:szCs w:val="20"/>
              </w:rPr>
              <w:t xml:space="preserve">e disagree with Denso’s suggestion that </w:t>
            </w:r>
            <w:r w:rsidR="000D7BC7" w:rsidRPr="000D7BC7">
              <w:rPr>
                <w:rFonts w:ascii="Arial" w:hAnsi="Arial" w:cs="Arial"/>
                <w:sz w:val="20"/>
                <w:szCs w:val="20"/>
              </w:rPr>
              <w:t>“PEI without subgrouping”</w:t>
            </w:r>
            <w:r>
              <w:rPr>
                <w:rFonts w:ascii="Arial" w:hAnsi="Arial" w:cs="Arial"/>
                <w:sz w:val="20"/>
                <w:szCs w:val="20"/>
              </w:rPr>
              <w:t xml:space="preserve"> can be implemented as </w:t>
            </w:r>
            <w:r>
              <w:rPr>
                <w:rFonts w:ascii="Arial" w:eastAsia="MS Mincho" w:hAnsi="Arial" w:cs="Arial"/>
                <w:sz w:val="20"/>
                <w:szCs w:val="20"/>
                <w:lang w:eastAsia="ja-JP"/>
              </w:rPr>
              <w:t>configur</w:t>
            </w:r>
            <w:r>
              <w:rPr>
                <w:rFonts w:ascii="Arial" w:eastAsia="MS Mincho" w:hAnsi="Arial" w:cs="Arial"/>
                <w:sz w:val="20"/>
                <w:szCs w:val="20"/>
                <w:lang w:eastAsia="ja-JP"/>
              </w:rPr>
              <w:t>ing</w:t>
            </w:r>
            <w:r>
              <w:rPr>
                <w:rFonts w:ascii="Arial" w:eastAsia="MS Mincho" w:hAnsi="Arial" w:cs="Arial"/>
                <w:sz w:val="20"/>
                <w:szCs w:val="20"/>
                <w:lang w:eastAsia="ja-JP"/>
              </w:rPr>
              <w:t xml:space="preserve"> PEI with one CN-assigned subgroup</w:t>
            </w:r>
            <w:r w:rsidR="00E824CB">
              <w:rPr>
                <w:rFonts w:ascii="Arial" w:eastAsia="MS Mincho" w:hAnsi="Arial" w:cs="Arial"/>
                <w:sz w:val="20"/>
                <w:szCs w:val="20"/>
                <w:lang w:eastAsia="ja-JP"/>
              </w:rPr>
              <w:t xml:space="preserve"> only</w:t>
            </w:r>
            <w:r w:rsidR="000D7BC7" w:rsidRPr="000D7BC7">
              <w:rPr>
                <w:rFonts w:ascii="Arial" w:hAnsi="Arial" w:cs="Arial"/>
                <w:sz w:val="20"/>
                <w:szCs w:val="20"/>
              </w:rPr>
              <w:t>.</w:t>
            </w:r>
            <w:r>
              <w:rPr>
                <w:rFonts w:ascii="Arial" w:hAnsi="Arial" w:cs="Arial"/>
                <w:sz w:val="20"/>
                <w:szCs w:val="20"/>
              </w:rPr>
              <w:t xml:space="preserve"> </w:t>
            </w:r>
            <w:r w:rsidR="00E824CB">
              <w:rPr>
                <w:rFonts w:ascii="Arial" w:hAnsi="Arial" w:cs="Arial"/>
                <w:sz w:val="20"/>
                <w:szCs w:val="20"/>
              </w:rPr>
              <w:t>T</w:t>
            </w:r>
            <w:r>
              <w:rPr>
                <w:rFonts w:ascii="Arial" w:hAnsi="Arial" w:cs="Arial"/>
                <w:sz w:val="20"/>
                <w:szCs w:val="20"/>
              </w:rPr>
              <w:t xml:space="preserve">here may be cases where the CN only care to protect </w:t>
            </w:r>
            <w:r w:rsidR="00E824CB">
              <w:rPr>
                <w:rFonts w:ascii="Arial" w:hAnsi="Arial" w:cs="Arial"/>
                <w:sz w:val="20"/>
                <w:szCs w:val="20"/>
              </w:rPr>
              <w:t xml:space="preserve">(and </w:t>
            </w:r>
            <w:r w:rsidR="00E824CB">
              <w:rPr>
                <w:rFonts w:ascii="Arial" w:hAnsi="Arial" w:cs="Arial"/>
                <w:sz w:val="20"/>
                <w:szCs w:val="20"/>
              </w:rPr>
              <w:t xml:space="preserve">therefore assign a CN-assigned subgroup ID to them) </w:t>
            </w:r>
            <w:r>
              <w:rPr>
                <w:rFonts w:ascii="Arial" w:hAnsi="Arial" w:cs="Arial"/>
                <w:sz w:val="20"/>
                <w:szCs w:val="20"/>
              </w:rPr>
              <w:t xml:space="preserve">one type of UEs and the rest of the UEs are don’t care (therefore receiving no CN-assigned subgroup ID). </w:t>
            </w:r>
            <w:r w:rsidR="00351E86">
              <w:rPr>
                <w:rFonts w:ascii="Arial" w:hAnsi="Arial" w:cs="Arial"/>
                <w:sz w:val="20"/>
                <w:szCs w:val="20"/>
              </w:rPr>
              <w:t xml:space="preserve">If a cell is capable of supporting only one subgroup and the cell supports CN-assigned subgrouping, then that subgroup is used only for those UEs that has a CN-assigned subgroup ID. UEs having no CN-assigned subgroup ID would have to receive paging in the legacy way in this cell. </w:t>
            </w:r>
            <w:r w:rsidR="00E824CB">
              <w:rPr>
                <w:rFonts w:ascii="Arial" w:hAnsi="Arial" w:cs="Arial"/>
                <w:sz w:val="20"/>
                <w:szCs w:val="20"/>
              </w:rPr>
              <w:t>So</w:t>
            </w:r>
            <w:r w:rsidR="004008E7">
              <w:rPr>
                <w:rFonts w:ascii="Arial" w:hAnsi="Arial" w:cs="Arial"/>
                <w:sz w:val="20"/>
                <w:szCs w:val="20"/>
              </w:rPr>
              <w:t>, this is different than “PEI without subgrouping”.</w:t>
            </w:r>
          </w:p>
        </w:tc>
      </w:tr>
    </w:tbl>
    <w:p w14:paraId="184CD15B" w14:textId="339942F0" w:rsidR="003B7D46" w:rsidRDefault="003B7D46">
      <w:pPr>
        <w:spacing w:after="120"/>
        <w:rPr>
          <w:rFonts w:ascii="Arial" w:hAnsi="Arial" w:cs="Arial"/>
          <w:sz w:val="20"/>
          <w:szCs w:val="20"/>
          <w:lang w:val="en-GB" w:eastAsia="zh-CN"/>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the interest of </w:t>
            </w:r>
            <w:proofErr w:type="gramStart"/>
            <w:r>
              <w:rPr>
                <w:rFonts w:ascii="Arial" w:hAnsi="Arial" w:cs="Arial"/>
                <w:sz w:val="20"/>
                <w:szCs w:val="20"/>
              </w:rPr>
              <w:t>keeping</w:t>
            </w:r>
            <w:proofErr w:type="gramEnd"/>
            <w:r>
              <w:rPr>
                <w:rFonts w:ascii="Arial" w:hAnsi="Arial" w:cs="Arial"/>
                <w:sz w:val="20"/>
                <w:szCs w:val="20"/>
              </w:rPr>
              <w:t xml:space="preserve">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sidRPr="0068147C">
              <w:rPr>
                <w:rFonts w:ascii="Arial" w:hAnsi="Arial" w:cs="Arial"/>
                <w:sz w:val="20"/>
                <w:szCs w:val="20"/>
                <w:vertAlign w:val="subscript"/>
                <w:lang w:val="en-GB"/>
              </w:rPr>
              <w:t>sg</w:t>
            </w:r>
            <w:proofErr w:type="spellEnd"/>
            <w:r w:rsidRPr="0068147C">
              <w:rPr>
                <w:rFonts w:ascii="Arial" w:hAnsi="Arial" w:cs="Arial"/>
                <w:sz w:val="20"/>
                <w:szCs w:val="20"/>
                <w:vertAlign w:val="subscript"/>
                <w:lang w:val="en-GB"/>
              </w:rPr>
              <w:t>-UEID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w:t>
            </w:r>
            <w:r>
              <w:rPr>
                <w:rFonts w:ascii="Arial" w:eastAsia="SimSun" w:hAnsi="Arial" w:cs="Arial" w:hint="eastAsia"/>
                <w:sz w:val="20"/>
                <w:szCs w:val="20"/>
                <w:lang w:eastAsia="zh-CN"/>
              </w:rPr>
              <w:t>ee</w:t>
            </w:r>
            <w:r>
              <w:rPr>
                <w:rFonts w:ascii="Arial" w:eastAsia="SimSun"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77F46" w14:paraId="382B7D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494780" w14:textId="7B669BE8" w:rsidR="00077F46" w:rsidRDefault="00077F46" w:rsidP="00077F4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4248ABA1" w14:textId="2A7805A0"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78ED06D1" w14:textId="597C85CB"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interpretation for Q2.2 for </w:t>
            </w:r>
            <w:r w:rsidRPr="00DC1948">
              <w:rPr>
                <w:rFonts w:ascii="Arial" w:hAnsi="Arial" w:cs="Arial"/>
                <w:sz w:val="20"/>
                <w:szCs w:val="20"/>
              </w:rPr>
              <w:t>“PEI without subgrouping”</w:t>
            </w:r>
            <w:r>
              <w:rPr>
                <w:rFonts w:ascii="Arial" w:hAnsi="Arial" w:cs="Arial"/>
                <w:sz w:val="20"/>
                <w:szCs w:val="20"/>
              </w:rPr>
              <w:t xml:space="preserve"> is simple and straightforward. We need not have other method to implement this.</w:t>
            </w:r>
          </w:p>
        </w:tc>
      </w:tr>
      <w:tr w:rsidR="006568E3" w14:paraId="362CED0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FA93827" w14:textId="538457E3" w:rsidR="006568E3" w:rsidRPr="00C27055" w:rsidRDefault="006568E3" w:rsidP="00077F4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9DBE5F7" w14:textId="172C895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46BEC6A" w14:textId="7777777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s there any problem if we allow multiple methods for NW implementation?</w:t>
            </w:r>
          </w:p>
          <w:p w14:paraId="34121E9B" w14:textId="10A58136"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therwise, we should not restrict the network flex</w:t>
            </w:r>
            <w:r w:rsidR="0037646F">
              <w:rPr>
                <w:rFonts w:ascii="Arial" w:hAnsi="Arial" w:cs="Arial"/>
                <w:sz w:val="20"/>
                <w:szCs w:val="20"/>
                <w:lang w:eastAsia="zh-CN"/>
              </w:rPr>
              <w:t xml:space="preserve">ibility. </w:t>
            </w:r>
            <w:r>
              <w:rPr>
                <w:rFonts w:ascii="Arial" w:hAnsi="Arial" w:cs="Arial"/>
                <w:sz w:val="20"/>
                <w:szCs w:val="20"/>
                <w:lang w:eastAsia="zh-CN"/>
              </w:rPr>
              <w:t xml:space="preserve"> </w:t>
            </w:r>
          </w:p>
        </w:tc>
      </w:tr>
      <w:tr w:rsidR="00F20C83" w14:paraId="422EE9F4"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5236A" w14:textId="63561DD4" w:rsidR="00F20C83" w:rsidRDefault="00F20C83" w:rsidP="00077F4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168C89D4" w14:textId="79C3430D"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28904835" w14:textId="4C380BDA"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Agree with Ericsson</w:t>
            </w:r>
          </w:p>
        </w:tc>
      </w:tr>
      <w:tr w:rsidR="006E5814" w14:paraId="5183D2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701025" w14:textId="7D51E4E5" w:rsidR="006E5814" w:rsidRDefault="006E5814" w:rsidP="00077F4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2E2842EB" w14:textId="49C72565" w:rsidR="006E5814" w:rsidRDefault="006E5814"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599C054A" w14:textId="7AC925DF" w:rsidR="006E5814" w:rsidRDefault="006E5814"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We are fine to down-select either of the two valid ways.</w:t>
            </w: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Heading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TableGrid"/>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gNB within </w:t>
            </w:r>
            <w:proofErr w:type="gramStart"/>
            <w:r>
              <w:rPr>
                <w:rFonts w:ascii="Arial" w:hAnsi="Arial" w:cs="Arial"/>
                <w:b/>
                <w:bCs/>
                <w:sz w:val="20"/>
                <w:szCs w:val="20"/>
                <w:lang w:val="en-GB"/>
              </w:rPr>
              <w:t>a</w:t>
            </w:r>
            <w:proofErr w:type="gramEnd"/>
            <w:r>
              <w:rPr>
                <w:rFonts w:ascii="Arial" w:hAnsi="Arial" w:cs="Arial"/>
                <w:b/>
                <w:bCs/>
                <w:sz w:val="20"/>
                <w:szCs w:val="20"/>
                <w:lang w:val="en-GB"/>
              </w:rPr>
              <w:t xml:space="preserve">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r>
            <w:proofErr w:type="spellStart"/>
            <w:r w:rsidR="00531EFB">
              <w:rPr>
                <w:rFonts w:ascii="Arial" w:hAnsi="Arial" w:cs="Arial"/>
                <w:b/>
                <w:bCs/>
                <w:sz w:val="20"/>
                <w:szCs w:val="20"/>
                <w:lang w:val="en-GB"/>
              </w:rPr>
              <w:t>ignalling</w:t>
            </w:r>
            <w:proofErr w:type="spellEnd"/>
            <w:r>
              <w:rPr>
                <w:rFonts w:ascii="Arial" w:hAnsi="Arial" w:cs="Arial"/>
                <w:b/>
                <w:bCs/>
                <w:sz w:val="20"/>
                <w:szCs w:val="20"/>
                <w:lang w:val="en-GB"/>
              </w:rPr>
              <w:t xml:space="preserve"> between AMF and UE, between AMF and gNB, and between gNBs,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14:paraId="116F04C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14:paraId="6B181346" w14:textId="630D87EA" w:rsidR="003B7D46" w:rsidRDefault="00531EFB">
            <w:pPr>
              <w:pStyle w:val="ListParagraph"/>
              <w:numPr>
                <w:ilvl w:val="1"/>
                <w:numId w:val="8"/>
              </w:numPr>
              <w:spacing w:after="120"/>
              <w:rPr>
                <w:rFonts w:ascii="Arial" w:hAnsi="Arial" w:cs="Arial"/>
                <w:b/>
                <w:bCs/>
              </w:rPr>
            </w:pPr>
            <w:r>
              <w:rPr>
                <w:rFonts w:ascii="Arial" w:hAnsi="Arial" w:cs="Arial"/>
                <w:b/>
                <w:bCs/>
              </w:rPr>
              <w:t>€</w:t>
            </w:r>
            <w:r w:rsidR="00CC7ABE">
              <w:rPr>
                <w:rFonts w:ascii="Arial" w:hAnsi="Arial" w:cs="Arial"/>
                <w:b/>
                <w:bCs/>
              </w:rPr>
              <w:t xml:space="preserve"> Network can optionally configure a separate set of </w:t>
            </w:r>
            <w:proofErr w:type="gramStart"/>
            <w:r w:rsidR="00CC7ABE">
              <w:rPr>
                <w:rFonts w:ascii="Arial" w:hAnsi="Arial" w:cs="Arial"/>
                <w:b/>
                <w:bCs/>
              </w:rPr>
              <w:t>PO</w:t>
            </w:r>
            <w:proofErr w:type="gramEnd"/>
            <w:r w:rsidR="00CC7ABE">
              <w:rPr>
                <w:rFonts w:ascii="Arial" w:hAnsi="Arial" w:cs="Arial"/>
                <w:b/>
                <w:bCs/>
              </w:rPr>
              <w:t xml:space="preserve">(s) dedicated to Rel-17 </w:t>
            </w:r>
            <w:proofErr w:type="spellStart"/>
            <w:r w:rsidR="00CC7ABE">
              <w:rPr>
                <w:rFonts w:ascii="Arial" w:hAnsi="Arial" w:cs="Arial"/>
                <w:b/>
                <w:bCs/>
              </w:rPr>
              <w:t>U</w:t>
            </w:r>
            <w:r>
              <w:rPr>
                <w:rFonts w:ascii="Arial" w:hAnsi="Arial" w:cs="Arial"/>
                <w:b/>
                <w:bCs/>
              </w:rPr>
              <w:t>e</w:t>
            </w:r>
            <w:r w:rsidR="00CC7ABE">
              <w:rPr>
                <w:rFonts w:ascii="Arial" w:hAnsi="Arial" w:cs="Arial"/>
                <w:b/>
                <w:bCs/>
              </w:rPr>
              <w:t>s</w:t>
            </w:r>
            <w:proofErr w:type="spellEnd"/>
            <w:r w:rsidR="00CC7ABE">
              <w:rPr>
                <w:rFonts w:ascii="Arial" w:hAnsi="Arial" w:cs="Arial"/>
                <w:b/>
                <w:bCs/>
              </w:rPr>
              <w:t xml:space="preserve"> with new paging capabilities.</w:t>
            </w:r>
          </w:p>
          <w:p w14:paraId="15A8465D" w14:textId="761532F9" w:rsidR="003B7D46" w:rsidRDefault="00CC7ABE">
            <w:pPr>
              <w:pStyle w:val="ListParagraph"/>
              <w:numPr>
                <w:ilvl w:val="1"/>
                <w:numId w:val="8"/>
              </w:numPr>
              <w:spacing w:after="120"/>
              <w:rPr>
                <w:rFonts w:ascii="Arial" w:hAnsi="Arial" w:cs="Arial"/>
                <w:b/>
                <w:bCs/>
              </w:rPr>
            </w:pPr>
            <w:r>
              <w:rPr>
                <w:rFonts w:ascii="Arial" w:hAnsi="Arial" w:cs="Arial"/>
                <w:b/>
                <w:bCs/>
              </w:rPr>
              <w:lastRenderedPageBreak/>
              <w:t xml:space="preserve">(d) Network can configure dedicated </w:t>
            </w:r>
            <w:proofErr w:type="spellStart"/>
            <w:r>
              <w:rPr>
                <w:rFonts w:ascii="Arial" w:hAnsi="Arial" w:cs="Arial"/>
                <w:b/>
                <w:bCs/>
              </w:rPr>
              <w:t>P</w:t>
            </w:r>
            <w:r w:rsidR="00531EFB">
              <w:rPr>
                <w:rFonts w:ascii="Arial" w:hAnsi="Arial" w:cs="Arial"/>
                <w:b/>
                <w:bCs/>
              </w:rPr>
              <w:t>o</w:t>
            </w:r>
            <w:r>
              <w:rPr>
                <w:rFonts w:ascii="Arial" w:hAnsi="Arial" w:cs="Arial"/>
                <w:b/>
                <w:bCs/>
              </w:rPr>
              <w:t>s</w:t>
            </w:r>
            <w:proofErr w:type="spellEnd"/>
            <w:r>
              <w:rPr>
                <w:rFonts w:ascii="Arial" w:hAnsi="Arial" w:cs="Arial"/>
                <w:b/>
                <w:bCs/>
              </w:rPr>
              <w:t xml:space="preserve"> for </w:t>
            </w:r>
            <w:proofErr w:type="spellStart"/>
            <w:r>
              <w:rPr>
                <w:rFonts w:ascii="Arial" w:hAnsi="Arial" w:cs="Arial"/>
                <w:b/>
                <w:bCs/>
              </w:rPr>
              <w:t>U</w:t>
            </w:r>
            <w:r w:rsidR="00531EFB">
              <w:rPr>
                <w:rFonts w:ascii="Arial" w:hAnsi="Arial" w:cs="Arial"/>
                <w:b/>
                <w:bCs/>
              </w:rPr>
              <w:t>e</w:t>
            </w:r>
            <w:r>
              <w:rPr>
                <w:rFonts w:ascii="Arial" w:hAnsi="Arial" w:cs="Arial"/>
                <w:b/>
                <w:bCs/>
              </w:rPr>
              <w:t>s</w:t>
            </w:r>
            <w:proofErr w:type="spellEnd"/>
            <w:r>
              <w:rPr>
                <w:rFonts w:ascii="Arial" w:hAnsi="Arial" w:cs="Arial"/>
                <w:b/>
                <w:bCs/>
              </w:rPr>
              <w:t xml:space="preserve">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14:paraId="73A020D8" w14:textId="200669B2" w:rsidR="003B7D46" w:rsidRDefault="00531EFB">
            <w:pPr>
              <w:pStyle w:val="ListParagraph"/>
              <w:numPr>
                <w:ilvl w:val="1"/>
                <w:numId w:val="8"/>
              </w:numPr>
              <w:spacing w:after="120"/>
              <w:rPr>
                <w:rFonts w:ascii="Arial" w:hAnsi="Arial" w:cs="Arial"/>
              </w:rPr>
            </w:pPr>
            <w:r>
              <w:rPr>
                <w:rFonts w:ascii="Arial" w:hAnsi="Arial" w:cs="Arial"/>
                <w:b/>
                <w:bCs/>
              </w:rPr>
              <w:t>€</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BF5BB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8"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728"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493"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728"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493"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728"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728"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Proposal 5 depends on the discussion whether we have the case of PEI without subgrouping in Q2.3 for P5. We might not need PEI without subgrouping if all the PEI </w:t>
            </w:r>
            <w:proofErr w:type="spellStart"/>
            <w:r>
              <w:rPr>
                <w:rFonts w:ascii="Arial" w:hAnsi="Arial" w:cs="Arial"/>
                <w:sz w:val="20"/>
                <w:szCs w:val="20"/>
              </w:rPr>
              <w:t>U</w:t>
            </w:r>
            <w:r w:rsidR="00531EFB">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supports at least UE-ID based</w:t>
            </w:r>
          </w:p>
        </w:tc>
      </w:tr>
      <w:tr w:rsidR="003B7D46" w14:paraId="4A031CD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728"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4758B63"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728"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728"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728"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142C34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28"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728"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493"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Xn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6C2C0FE"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728"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hideMark/>
          </w:tcPr>
          <w:p w14:paraId="3D013EF4"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28"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493"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728"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728"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493"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w:t>
            </w:r>
            <w:proofErr w:type="gramStart"/>
            <w:r>
              <w:rPr>
                <w:rFonts w:ascii="Arial" w:hAnsi="Arial" w:cs="Arial"/>
                <w:sz w:val="20"/>
                <w:szCs w:val="20"/>
              </w:rPr>
              <w:t>e.g.</w:t>
            </w:r>
            <w:proofErr w:type="gramEnd"/>
            <w:r>
              <w:rPr>
                <w:rFonts w:ascii="Arial" w:hAnsi="Arial" w:cs="Arial"/>
                <w:sz w:val="20"/>
                <w:szCs w:val="20"/>
              </w:rPr>
              <w:t xml:space="preserve">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only simple solution to avoid a mismatch between the target gNB and UE is to assume that the CN assigned subgrouping is uniformly supported within a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spellStart"/>
            <w:proofErr w:type="gramStart"/>
            <w:r>
              <w:rPr>
                <w:rFonts w:ascii="Arial" w:hAnsi="Arial" w:cs="Arial"/>
                <w:sz w:val="20"/>
                <w:szCs w:val="20"/>
              </w:rPr>
              <w:t>i.e</w:t>
            </w:r>
            <w:proofErr w:type="spellEnd"/>
            <w:r>
              <w:rPr>
                <w:rFonts w:ascii="Arial" w:hAnsi="Arial" w:cs="Arial"/>
                <w:sz w:val="20"/>
                <w:szCs w:val="20"/>
              </w:rPr>
              <w:t>,,</w:t>
            </w:r>
            <w:proofErr w:type="gramEnd"/>
            <w:r>
              <w:rPr>
                <w:rFonts w:ascii="Arial" w:hAnsi="Arial" w:cs="Arial"/>
                <w:sz w:val="20"/>
                <w:szCs w:val="20"/>
              </w:rPr>
              <w:t xml:space="preserve">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w:t>
            </w:r>
            <w:proofErr w:type="gramStart"/>
            <w:r>
              <w:rPr>
                <w:rFonts w:ascii="Arial" w:hAnsi="Arial" w:cs="Arial"/>
                <w:sz w:val="20"/>
                <w:szCs w:val="20"/>
              </w:rPr>
              <w:t>So</w:t>
            </w:r>
            <w:proofErr w:type="gramEnd"/>
            <w:r>
              <w:rPr>
                <w:rFonts w:ascii="Arial" w:hAnsi="Arial" w:cs="Arial"/>
                <w:sz w:val="20"/>
                <w:szCs w:val="20"/>
              </w:rPr>
              <w:t xml:space="preserve">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w:t>
            </w:r>
            <w:proofErr w:type="spellStart"/>
            <w:r w:rsidRPr="002D4ABD">
              <w:rPr>
                <w:rFonts w:ascii="Arial" w:hAnsi="Arial" w:cs="Arial"/>
                <w:b/>
                <w:sz w:val="20"/>
                <w:szCs w:val="20"/>
              </w:rPr>
              <w:t>i.e</w:t>
            </w:r>
            <w:proofErr w:type="spellEnd"/>
            <w:r w:rsidRPr="002D4ABD">
              <w:rPr>
                <w:rFonts w:ascii="Arial" w:hAnsi="Arial" w:cs="Arial"/>
                <w:b/>
                <w:sz w:val="20"/>
                <w:szCs w:val="20"/>
              </w:rPr>
              <w:t>,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If this suggestion is not acceptable, the current proposal 4  is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FF5A488" w14:textId="637DA962" w:rsidR="0020434D" w:rsidRPr="00531EFB" w:rsidRDefault="00531EF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X</w:t>
            </w:r>
            <w:r>
              <w:rPr>
                <w:rFonts w:ascii="Arial" w:eastAsia="SimSun" w:hAnsi="Arial" w:cs="Arial"/>
                <w:sz w:val="20"/>
                <w:szCs w:val="20"/>
                <w:lang w:eastAsia="zh-CN"/>
              </w:rPr>
              <w:t>iaomi</w:t>
            </w:r>
          </w:p>
        </w:tc>
        <w:tc>
          <w:tcPr>
            <w:tcW w:w="728"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P5 depends on Q.2.2 and Q2.3</w:t>
            </w:r>
          </w:p>
        </w:tc>
      </w:tr>
      <w:tr w:rsidR="00802A1B" w:rsidRPr="0054235C" w14:paraId="6015411A"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9F4F136" w14:textId="7F7F4DD5" w:rsidR="00802A1B" w:rsidRDefault="00802A1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728"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F5BBA" w:rsidRPr="0054235C" w14:paraId="1F4F6680"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AB21DAD" w14:textId="6D44AFC1" w:rsidR="00BF5BBA" w:rsidRDefault="00BF5BBA" w:rsidP="00BF5BBA">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728" w:type="dxa"/>
          </w:tcPr>
          <w:p w14:paraId="0E294F64" w14:textId="1C00D7A5" w:rsidR="00BF5BBA"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71B6FAF9" w14:textId="2B564493" w:rsidR="00310125"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P4 we think </w:t>
            </w:r>
            <w:r w:rsidR="00310125">
              <w:rPr>
                <w:rFonts w:ascii="Arial" w:hAnsi="Arial" w:cs="Arial"/>
                <w:sz w:val="20"/>
                <w:szCs w:val="20"/>
              </w:rPr>
              <w:t xml:space="preserve">that </w:t>
            </w:r>
            <w:r w:rsidRPr="00BF5BBA">
              <w:rPr>
                <w:rFonts w:ascii="Arial" w:hAnsi="Arial" w:cs="Arial"/>
                <w:sz w:val="20"/>
                <w:szCs w:val="20"/>
              </w:rPr>
              <w:t xml:space="preserve">certain gNB within </w:t>
            </w:r>
            <w:r w:rsidR="005A253D" w:rsidRPr="00BF5BBA">
              <w:rPr>
                <w:rFonts w:ascii="Arial" w:hAnsi="Arial" w:cs="Arial"/>
                <w:sz w:val="20"/>
                <w:szCs w:val="20"/>
              </w:rPr>
              <w:t>an</w:t>
            </w:r>
            <w:r w:rsidRPr="00BF5BBA">
              <w:rPr>
                <w:rFonts w:ascii="Arial" w:hAnsi="Arial" w:cs="Arial"/>
                <w:sz w:val="20"/>
                <w:szCs w:val="20"/>
              </w:rPr>
              <w:t xml:space="preserve"> RNA not support</w:t>
            </w:r>
            <w:r w:rsidR="000C5685">
              <w:rPr>
                <w:rFonts w:ascii="Arial" w:hAnsi="Arial" w:cs="Arial"/>
                <w:sz w:val="20"/>
                <w:szCs w:val="20"/>
              </w:rPr>
              <w:t>ing</w:t>
            </w:r>
            <w:r w:rsidRPr="00BF5BBA">
              <w:rPr>
                <w:rFonts w:ascii="Arial" w:hAnsi="Arial" w:cs="Arial"/>
                <w:sz w:val="20"/>
                <w:szCs w:val="20"/>
              </w:rPr>
              <w:t xml:space="preserve"> CN controlled subgrouping</w:t>
            </w:r>
            <w:r>
              <w:rPr>
                <w:rFonts w:ascii="Arial" w:hAnsi="Arial" w:cs="Arial"/>
                <w:sz w:val="20"/>
                <w:szCs w:val="20"/>
              </w:rPr>
              <w:t xml:space="preserve"> is a valid scenario </w:t>
            </w:r>
            <w:r w:rsidR="00310125">
              <w:rPr>
                <w:rFonts w:ascii="Arial" w:hAnsi="Arial" w:cs="Arial"/>
                <w:sz w:val="20"/>
                <w:szCs w:val="20"/>
              </w:rPr>
              <w:t xml:space="preserve">and </w:t>
            </w:r>
            <w:r>
              <w:rPr>
                <w:rFonts w:ascii="Arial" w:hAnsi="Arial" w:cs="Arial"/>
                <w:sz w:val="20"/>
                <w:szCs w:val="20"/>
              </w:rPr>
              <w:t>needs to be addressed</w:t>
            </w:r>
            <w:r w:rsidR="000C5685">
              <w:rPr>
                <w:rFonts w:ascii="Arial" w:hAnsi="Arial" w:cs="Arial"/>
                <w:sz w:val="20"/>
                <w:szCs w:val="20"/>
              </w:rPr>
              <w:t>.</w:t>
            </w:r>
          </w:p>
          <w:p w14:paraId="7B912874" w14:textId="128551D6"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w:t>
            </w:r>
            <w:r w:rsidRPr="007736C6">
              <w:rPr>
                <w:rFonts w:ascii="Arial" w:hAnsi="Arial" w:cs="Arial"/>
                <w:sz w:val="20"/>
                <w:szCs w:val="20"/>
              </w:rPr>
              <w:t>the CN controlled subgrouping, if the anchor gNB does not support this type of subgrouping, it would not be able to transfer such information, which means that the CN controlled subgrouping</w:t>
            </w:r>
            <w:r w:rsidR="005A253D">
              <w:rPr>
                <w:rFonts w:ascii="Arial" w:hAnsi="Arial" w:cs="Arial"/>
                <w:sz w:val="20"/>
                <w:szCs w:val="20"/>
              </w:rPr>
              <w:t xml:space="preserve"> </w:t>
            </w:r>
            <w:r w:rsidRPr="007736C6">
              <w:rPr>
                <w:rFonts w:ascii="Arial" w:hAnsi="Arial" w:cs="Arial"/>
                <w:sz w:val="20"/>
                <w:szCs w:val="20"/>
              </w:rPr>
              <w:t>based RAN paging cannot be used within the corresponding RNA. Thus, for RRC_INACTIVE UEs supporting CN controlled subgrouping, to determine whether the CN controlled subgrouping can be used for RAN paging in a cell, it depends on both the support/use of CN controlled subgrouping of the anchor gNB and the current gNB</w:t>
            </w:r>
            <w:r>
              <w:rPr>
                <w:rFonts w:ascii="Arial" w:hAnsi="Arial" w:cs="Arial"/>
                <w:sz w:val="20"/>
                <w:szCs w:val="20"/>
              </w:rPr>
              <w:t>.</w:t>
            </w:r>
          </w:p>
          <w:p w14:paraId="3A6E6E0D"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are to possible options to address this.</w:t>
            </w:r>
          </w:p>
          <w:p w14:paraId="63D6A1F6"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Option 1- </w:t>
            </w:r>
            <w:r w:rsidRPr="007736C6">
              <w:rPr>
                <w:rFonts w:ascii="Arial" w:hAnsi="Arial" w:cs="Arial"/>
                <w:sz w:val="20"/>
                <w:szCs w:val="20"/>
              </w:rPr>
              <w:t>The UE stores the information that whether the CN controlled subgrouping is used or not based on system information broadcast in anchor gNB</w:t>
            </w:r>
            <w:r>
              <w:rPr>
                <w:rFonts w:ascii="Arial" w:hAnsi="Arial" w:cs="Arial"/>
                <w:sz w:val="20"/>
                <w:szCs w:val="20"/>
              </w:rPr>
              <w:t xml:space="preserve"> </w:t>
            </w:r>
          </w:p>
          <w:p w14:paraId="58E1083F" w14:textId="11AD39DF"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Option 2- T</w:t>
            </w:r>
            <w:r w:rsidRPr="007736C6">
              <w:rPr>
                <w:rFonts w:ascii="Arial" w:hAnsi="Arial" w:cs="Arial"/>
                <w:sz w:val="20"/>
                <w:szCs w:val="20"/>
              </w:rPr>
              <w:t xml:space="preserve">he anchor gNB explicitly configures whether the UE can use CN controlled subgrouping in RRC_INACTIVE, </w:t>
            </w:r>
            <w:proofErr w:type="gramStart"/>
            <w:r w:rsidRPr="007736C6">
              <w:rPr>
                <w:rFonts w:ascii="Arial" w:hAnsi="Arial" w:cs="Arial"/>
                <w:sz w:val="20"/>
                <w:szCs w:val="20"/>
              </w:rPr>
              <w:t>e.g.</w:t>
            </w:r>
            <w:proofErr w:type="gramEnd"/>
            <w:r w:rsidRPr="007736C6">
              <w:rPr>
                <w:rFonts w:ascii="Arial" w:hAnsi="Arial" w:cs="Arial"/>
                <w:sz w:val="20"/>
                <w:szCs w:val="20"/>
              </w:rPr>
              <w:t xml:space="preserve"> via </w:t>
            </w:r>
            <w:proofErr w:type="spellStart"/>
            <w:r w:rsidRPr="007736C6">
              <w:rPr>
                <w:rFonts w:ascii="Arial" w:hAnsi="Arial" w:cs="Arial"/>
                <w:sz w:val="20"/>
                <w:szCs w:val="20"/>
              </w:rPr>
              <w:t>RRCRelease</w:t>
            </w:r>
            <w:proofErr w:type="spellEnd"/>
            <w:r w:rsidRPr="007736C6">
              <w:rPr>
                <w:rFonts w:ascii="Arial" w:hAnsi="Arial" w:cs="Arial"/>
                <w:sz w:val="20"/>
                <w:szCs w:val="20"/>
              </w:rPr>
              <w:t xml:space="preserve"> message.</w:t>
            </w:r>
          </w:p>
          <w:p w14:paraId="6814BF24" w14:textId="77777777"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Option 2 is simple and straight forward way of addressing this</w:t>
            </w:r>
            <w:r w:rsidR="00BF5BBA" w:rsidRPr="0029649F">
              <w:rPr>
                <w:rFonts w:ascii="Arial" w:hAnsi="Arial" w:cs="Arial"/>
                <w:sz w:val="20"/>
                <w:szCs w:val="20"/>
              </w:rPr>
              <w:t>.</w:t>
            </w:r>
          </w:p>
          <w:p w14:paraId="61D76520" w14:textId="6F7EEE1F" w:rsidR="000C5685" w:rsidRDefault="000C5685" w:rsidP="00596DD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Further analysis can be found in </w:t>
            </w:r>
            <w:r w:rsidRPr="00310125">
              <w:rPr>
                <w:rFonts w:ascii="Arial" w:hAnsi="Arial" w:cs="Arial"/>
                <w:sz w:val="20"/>
                <w:szCs w:val="20"/>
              </w:rPr>
              <w:t>R2-2203229</w:t>
            </w:r>
            <w:r>
              <w:rPr>
                <w:rFonts w:ascii="Arial" w:hAnsi="Arial" w:cs="Arial"/>
                <w:sz w:val="20"/>
                <w:szCs w:val="20"/>
              </w:rPr>
              <w:t>.</w:t>
            </w:r>
          </w:p>
        </w:tc>
      </w:tr>
      <w:tr w:rsidR="00EA4BC5" w:rsidRPr="0054235C" w14:paraId="3FB65C2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6878AF1" w14:textId="66608E32" w:rsidR="00EA4BC5" w:rsidRPr="00C27055" w:rsidRDefault="00EA4BC5" w:rsidP="00EA4BC5">
            <w:pPr>
              <w:spacing w:after="120"/>
              <w:jc w:val="both"/>
              <w:rPr>
                <w:rFonts w:ascii="Arial" w:eastAsia="SimSun" w:hAnsi="Arial" w:cs="Arial"/>
                <w:sz w:val="20"/>
                <w:szCs w:val="20"/>
                <w:lang w:val="en-GB"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728" w:type="dxa"/>
          </w:tcPr>
          <w:p w14:paraId="68E9F32D" w14:textId="2F31FD98"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sidR="001F6645">
              <w:rPr>
                <w:rFonts w:ascii="Arial" w:eastAsia="SimSun" w:hAnsi="Arial" w:cs="Arial"/>
                <w:sz w:val="20"/>
                <w:szCs w:val="20"/>
                <w:lang w:eastAsia="zh-CN"/>
              </w:rPr>
              <w:t>, but</w:t>
            </w:r>
          </w:p>
        </w:tc>
        <w:tc>
          <w:tcPr>
            <w:tcW w:w="7493" w:type="dxa"/>
          </w:tcPr>
          <w:p w14:paraId="7222E4F4" w14:textId="17707CA3"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Regarding P5, the understanding of “</w:t>
            </w:r>
            <w:r w:rsidRPr="002A5A5D">
              <w:rPr>
                <w:rFonts w:ascii="Arial" w:eastAsia="SimSun" w:hAnsi="Arial" w:cs="Arial"/>
                <w:sz w:val="20"/>
                <w:szCs w:val="20"/>
                <w:lang w:eastAsia="zh-CN"/>
              </w:rPr>
              <w:t>PEI without subgrouping</w:t>
            </w:r>
            <w:r>
              <w:rPr>
                <w:rFonts w:ascii="Arial" w:eastAsia="SimSun" w:hAnsi="Arial" w:cs="Arial"/>
                <w:sz w:val="20"/>
                <w:szCs w:val="20"/>
                <w:lang w:eastAsia="zh-CN"/>
              </w:rPr>
              <w:t>” is relying on the conclusion of question 2.2 &amp; 2.3</w:t>
            </w:r>
          </w:p>
        </w:tc>
      </w:tr>
      <w:tr w:rsidR="00F20C83" w:rsidRPr="0054235C" w14:paraId="3D15E846"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5A8C66" w14:textId="1AF41816" w:rsidR="00F20C83" w:rsidRDefault="00F20C83" w:rsidP="00EA4BC5">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728" w:type="dxa"/>
          </w:tcPr>
          <w:p w14:paraId="51C9263B" w14:textId="0722EBDA"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Partly</w:t>
            </w:r>
          </w:p>
        </w:tc>
        <w:tc>
          <w:tcPr>
            <w:tcW w:w="7493" w:type="dxa"/>
          </w:tcPr>
          <w:p w14:paraId="416E32FB" w14:textId="242BF7F0" w:rsidR="0091098B" w:rsidRDefault="0091098B"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issue raised above about P4 (and prefer solution 1 from HW).</w:t>
            </w:r>
          </w:p>
          <w:p w14:paraId="2CCC84F8" w14:textId="5089617F"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P5 will be redundant based on resolution of Q2.2, Q2.3</w:t>
            </w:r>
          </w:p>
        </w:tc>
      </w:tr>
      <w:tr w:rsidR="006B318A" w:rsidRPr="0054235C" w14:paraId="130D3A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3D5D2621" w14:textId="4621A479" w:rsidR="006B318A" w:rsidRDefault="006B318A" w:rsidP="00EA4BC5">
            <w:pPr>
              <w:spacing w:after="120"/>
              <w:jc w:val="both"/>
              <w:rPr>
                <w:rFonts w:ascii="Arial" w:eastAsia="SimSun" w:hAnsi="Arial" w:cs="Arial"/>
                <w:sz w:val="20"/>
                <w:szCs w:val="20"/>
                <w:lang w:eastAsia="zh-CN"/>
              </w:rPr>
            </w:pPr>
            <w:r>
              <w:rPr>
                <w:rFonts w:ascii="Arial" w:eastAsia="SimSun" w:hAnsi="Arial" w:cs="Arial"/>
                <w:sz w:val="20"/>
                <w:szCs w:val="20"/>
                <w:lang w:eastAsia="zh-CN"/>
              </w:rPr>
              <w:t>Futurewei</w:t>
            </w:r>
          </w:p>
        </w:tc>
        <w:tc>
          <w:tcPr>
            <w:tcW w:w="728" w:type="dxa"/>
          </w:tcPr>
          <w:p w14:paraId="398C8825" w14:textId="47014D43" w:rsidR="006B318A" w:rsidRDefault="00AB01AC"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493" w:type="dxa"/>
          </w:tcPr>
          <w:p w14:paraId="5F4FCA35" w14:textId="6E5628DF" w:rsidR="006B318A" w:rsidRDefault="00021172"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But agree that we may not need P5 anymore once Q2.2/2.3 is resolved.</w:t>
            </w: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ListParagraph"/>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w:t>
            </w:r>
            <w:r>
              <w:rPr>
                <w:rFonts w:ascii="Arial" w:eastAsia="SimSun"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7786" w14:paraId="6850CD3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7CB9F8" w14:textId="66F7AA0B" w:rsidR="00E67786" w:rsidRDefault="00E67786" w:rsidP="00E6778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0DF7199E" w14:textId="46435385"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Y </w:t>
            </w:r>
          </w:p>
        </w:tc>
        <w:tc>
          <w:tcPr>
            <w:tcW w:w="7649" w:type="dxa"/>
          </w:tcPr>
          <w:p w14:paraId="5B9E708E" w14:textId="77777777"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FE1" w14:paraId="3E9859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BDCEE78" w14:textId="269F71D7" w:rsidR="009C5FE1" w:rsidRPr="00C27055" w:rsidRDefault="009C5FE1" w:rsidP="00E6778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05B539FA" w14:textId="103F5049"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47DF122" w14:textId="77777777"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098B" w14:paraId="180433C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57560C" w14:textId="1550A12E" w:rsidR="0091098B" w:rsidRDefault="0091098B" w:rsidP="00E6778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68CD3DD" w14:textId="51442E5D"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23A8A665" w14:textId="1412D80F"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E13FC5" w14:paraId="785F6AF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7F09A9E" w14:textId="6A78545E" w:rsidR="00E13FC5" w:rsidRDefault="00E13FC5" w:rsidP="00E6778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04684E9B" w14:textId="254977E3" w:rsidR="00E13FC5" w:rsidRDefault="00E13FC5"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09C546B" w14:textId="77777777" w:rsidR="00E13FC5" w:rsidRDefault="00E13FC5"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w:t>
            </w:r>
            <w:proofErr w:type="gramStart"/>
            <w:r>
              <w:rPr>
                <w:rFonts w:ascii="Arial" w:hAnsi="Arial" w:cs="Arial"/>
                <w:sz w:val="20"/>
                <w:szCs w:val="20"/>
              </w:rPr>
              <w:t>e.g.</w:t>
            </w:r>
            <w:proofErr w:type="gramEnd"/>
            <w:r>
              <w:rPr>
                <w:rFonts w:ascii="Arial" w:hAnsi="Arial" w:cs="Arial"/>
                <w:sz w:val="20"/>
                <w:szCs w:val="20"/>
              </w:rPr>
              <w:t xml:space="preserve">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w:t>
            </w:r>
            <w:proofErr w:type="gramStart"/>
            <w:r>
              <w:rPr>
                <w:rFonts w:ascii="Arial" w:hAnsi="Arial" w:cs="Arial"/>
                <w:sz w:val="20"/>
                <w:szCs w:val="20"/>
              </w:rPr>
              <w:t>more efficiently manage the paging resources and it seems</w:t>
            </w:r>
            <w:proofErr w:type="gramEnd"/>
            <w:r>
              <w:rPr>
                <w:rFonts w:ascii="Arial" w:hAnsi="Arial" w:cs="Arial"/>
                <w:sz w:val="20"/>
                <w:szCs w:val="20"/>
              </w:rPr>
              <w:t xml:space="preserve"> not much effort to implement the signalling,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14:paraId="61EA4971" w14:textId="77777777" w:rsidR="003B7D46" w:rsidRDefault="00CC7AB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1424" w:type="dxa"/>
          </w:tcPr>
          <w:p w14:paraId="18E87E4A" w14:textId="77777777" w:rsidR="003B7D46" w:rsidRDefault="00CC7ABE">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14:paraId="18B70AAE" w14:textId="77777777" w:rsidR="00B81E38" w:rsidRPr="00B81E38" w:rsidRDefault="00B81E38">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proofErr w:type="spellStart"/>
            <w:r w:rsidRPr="003B3F13">
              <w:rPr>
                <w:rFonts w:ascii="Arial" w:eastAsia="SimSun" w:hAnsi="Arial" w:cs="Arial"/>
                <w:sz w:val="20"/>
                <w:szCs w:val="20"/>
                <w:lang w:eastAsia="zh-CN"/>
              </w:rPr>
              <w:t>subgroupsNumPerPO</w:t>
            </w:r>
            <w:proofErr w:type="spellEnd"/>
            <w:r>
              <w:rPr>
                <w:rFonts w:ascii="Arial" w:eastAsia="SimSun"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 xml:space="preserve">SIB1 contains some important and necessary info, </w:t>
            </w:r>
            <w:proofErr w:type="gramStart"/>
            <w:r w:rsidRPr="00C652E2">
              <w:rPr>
                <w:rFonts w:ascii="Arial" w:hAnsi="Arial" w:cs="Arial"/>
                <w:sz w:val="20"/>
                <w:szCs w:val="20"/>
              </w:rPr>
              <w:t>e.g.</w:t>
            </w:r>
            <w:proofErr w:type="gramEnd"/>
            <w:r w:rsidRPr="00C652E2">
              <w:rPr>
                <w:rFonts w:ascii="Arial" w:hAnsi="Arial" w:cs="Arial"/>
                <w:sz w:val="20"/>
                <w:szCs w:val="20"/>
              </w:rPr>
              <w:t xml:space="preserve">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 xml:space="preserve">f TRS configuration needs to be updated while PEI configuration is unchanged, PEI feature cannot be used until SIB-X is received successfully. </w:t>
            </w:r>
            <w:proofErr w:type="gramStart"/>
            <w:r w:rsidRPr="00C652E2">
              <w:rPr>
                <w:rFonts w:ascii="Arial" w:hAnsi="Arial" w:cs="Arial"/>
                <w:sz w:val="20"/>
                <w:szCs w:val="20"/>
              </w:rPr>
              <w:t>So</w:t>
            </w:r>
            <w:proofErr w:type="gramEnd"/>
            <w:r w:rsidRPr="00C652E2">
              <w:rPr>
                <w:rFonts w:ascii="Arial" w:hAnsi="Arial" w:cs="Arial"/>
                <w:sz w:val="20"/>
                <w:szCs w:val="20"/>
              </w:rPr>
              <w:t xml:space="preserve">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w:t>
            </w:r>
            <w:r>
              <w:rPr>
                <w:rFonts w:ascii="Arial" w:eastAsia="SimSun"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one</w:t>
            </w:r>
          </w:p>
        </w:tc>
        <w:tc>
          <w:tcPr>
            <w:tcW w:w="6799" w:type="dxa"/>
          </w:tcPr>
          <w:p w14:paraId="4FC273CE" w14:textId="2FB663C7" w:rsidR="00257362" w:rsidRPr="009D33EE" w:rsidRDefault="009D33EE" w:rsidP="009D33E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r w:rsidR="00F6092D" w14:paraId="3B40910B"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601363C" w14:textId="67146E63" w:rsidR="00F6092D" w:rsidRDefault="00F6092D" w:rsidP="00F6092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24" w:type="dxa"/>
          </w:tcPr>
          <w:p w14:paraId="578A9508" w14:textId="15DBA9DA" w:rsidR="00F6092D" w:rsidRPr="009A52BE" w:rsidRDefault="00F6092D"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9A52BE">
              <w:rPr>
                <w:rFonts w:ascii="Arial" w:hAnsi="Arial" w:cs="Arial"/>
                <w:sz w:val="20"/>
                <w:szCs w:val="20"/>
              </w:rPr>
              <w:t>None</w:t>
            </w:r>
          </w:p>
        </w:tc>
        <w:tc>
          <w:tcPr>
            <w:tcW w:w="6799" w:type="dxa"/>
          </w:tcPr>
          <w:p w14:paraId="7A8429B2" w14:textId="270FDA87" w:rsidR="00F6092D" w:rsidRPr="009A52BE" w:rsidRDefault="00F6092D"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9A52BE">
              <w:rPr>
                <w:rFonts w:ascii="Arial" w:hAnsi="Arial" w:cs="Arial"/>
                <w:sz w:val="20"/>
                <w:szCs w:val="20"/>
              </w:rPr>
              <w:t>For (b) we think it is only needed if OAM based solution is not agreed in RAN 3 as baseline. We should let RAN 3 decide about this.</w:t>
            </w:r>
          </w:p>
        </w:tc>
      </w:tr>
      <w:tr w:rsidR="002472D1" w14:paraId="51A37378"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9BF4C3C" w14:textId="02E11BBA" w:rsidR="002472D1" w:rsidRPr="00C27055" w:rsidRDefault="002472D1" w:rsidP="00F609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24" w:type="dxa"/>
          </w:tcPr>
          <w:p w14:paraId="4ADC7F8D" w14:textId="6330A9DB" w:rsidR="002472D1" w:rsidRPr="009A52BE" w:rsidRDefault="002472D1"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b</w:t>
            </w:r>
          </w:p>
        </w:tc>
        <w:tc>
          <w:tcPr>
            <w:tcW w:w="6799" w:type="dxa"/>
          </w:tcPr>
          <w:p w14:paraId="08161154" w14:textId="5A099C7F" w:rsidR="002472D1" w:rsidRPr="009A52BE" w:rsidRDefault="00137B85"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w:t>
            </w:r>
            <w:r>
              <w:rPr>
                <w:rFonts w:ascii="Arial" w:hAnsi="Arial" w:cs="Arial"/>
                <w:sz w:val="20"/>
                <w:szCs w:val="20"/>
                <w:lang w:eastAsia="zh-CN"/>
              </w:rPr>
              <w:t xml:space="preserve">6) </w:t>
            </w:r>
            <w:proofErr w:type="gramStart"/>
            <w:r>
              <w:rPr>
                <w:rFonts w:ascii="Arial" w:hAnsi="Arial" w:cs="Arial"/>
                <w:sz w:val="20"/>
                <w:szCs w:val="20"/>
                <w:lang w:eastAsia="zh-CN"/>
              </w:rPr>
              <w:t>anyway</w:t>
            </w:r>
            <w:proofErr w:type="gramEnd"/>
            <w:r>
              <w:rPr>
                <w:rFonts w:ascii="Arial" w:hAnsi="Arial" w:cs="Arial"/>
                <w:sz w:val="20"/>
                <w:szCs w:val="20"/>
                <w:lang w:eastAsia="zh-CN"/>
              </w:rPr>
              <w:t xml:space="preserve"> needs a solution. </w:t>
            </w:r>
          </w:p>
        </w:tc>
      </w:tr>
      <w:tr w:rsidR="0091098B" w14:paraId="6416CA7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71AE1AC8" w14:textId="436BC5F0" w:rsidR="0091098B" w:rsidRDefault="0091098B" w:rsidP="00F609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24" w:type="dxa"/>
          </w:tcPr>
          <w:p w14:paraId="148D121F" w14:textId="07C70E5B" w:rsid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(b)</w:t>
            </w:r>
            <w:r w:rsidR="00F73FB9">
              <w:rPr>
                <w:rFonts w:ascii="Arial" w:hAnsi="Arial" w:cs="Arial"/>
                <w:sz w:val="20"/>
                <w:szCs w:val="20"/>
                <w:lang w:eastAsia="zh-CN"/>
              </w:rPr>
              <w:t xml:space="preserve">, </w:t>
            </w:r>
            <w:r>
              <w:rPr>
                <w:rFonts w:ascii="Arial" w:hAnsi="Arial" w:cs="Arial"/>
                <w:sz w:val="20"/>
                <w:szCs w:val="20"/>
                <w:lang w:eastAsia="zh-CN"/>
              </w:rPr>
              <w:t>(c)</w:t>
            </w:r>
            <w:r w:rsidR="00F73FB9">
              <w:rPr>
                <w:rFonts w:ascii="Arial" w:hAnsi="Arial" w:cs="Arial"/>
                <w:sz w:val="20"/>
                <w:szCs w:val="20"/>
                <w:lang w:eastAsia="zh-CN"/>
              </w:rPr>
              <w:t xml:space="preserve">, </w:t>
            </w:r>
            <w:r>
              <w:rPr>
                <w:rFonts w:ascii="Arial" w:hAnsi="Arial" w:cs="Arial"/>
                <w:sz w:val="20"/>
                <w:szCs w:val="20"/>
                <w:lang w:eastAsia="zh-CN"/>
              </w:rPr>
              <w:t>(d)</w:t>
            </w:r>
          </w:p>
          <w:p w14:paraId="3F465C66" w14:textId="5BFFC0F1" w:rsidR="0091098B" w:rsidRDefault="0091098B"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not (a)</w:t>
            </w:r>
            <w:r w:rsidR="00EA3160">
              <w:rPr>
                <w:rFonts w:ascii="Arial" w:hAnsi="Arial" w:cs="Arial"/>
                <w:sz w:val="20"/>
                <w:szCs w:val="20"/>
                <w:lang w:eastAsia="zh-CN"/>
              </w:rPr>
              <w:t>, (e)</w:t>
            </w:r>
          </w:p>
        </w:tc>
        <w:tc>
          <w:tcPr>
            <w:tcW w:w="6799" w:type="dxa"/>
          </w:tcPr>
          <w:p w14:paraId="747F447F" w14:textId="39FD42F6" w:rsidR="00EA3160" w:rsidRPr="00EA3160" w:rsidRDefault="00EA3160"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(a) we agree this is not essential to have in </w:t>
            </w:r>
            <w:proofErr w:type="gramStart"/>
            <w:r w:rsidR="00F73FB9">
              <w:rPr>
                <w:rFonts w:ascii="Arial" w:hAnsi="Arial" w:cs="Arial"/>
                <w:sz w:val="20"/>
                <w:szCs w:val="20"/>
                <w:lang w:eastAsia="zh-CN"/>
              </w:rPr>
              <w:t>SIB1, but</w:t>
            </w:r>
            <w:proofErr w:type="gramEnd"/>
            <w:r>
              <w:rPr>
                <w:rFonts w:ascii="Arial" w:hAnsi="Arial" w:cs="Arial"/>
                <w:sz w:val="20"/>
                <w:szCs w:val="20"/>
                <w:lang w:eastAsia="zh-CN"/>
              </w:rPr>
              <w:t xml:space="preserve"> putting it SIBX for TRS is worse as it would increase the chances for segmentation and require UEs that do not support TRS to read a huge SIB for very little information</w:t>
            </w:r>
            <w:r w:rsidR="00F73FB9">
              <w:rPr>
                <w:rFonts w:ascii="Arial" w:hAnsi="Arial" w:cs="Arial"/>
                <w:sz w:val="20"/>
                <w:szCs w:val="20"/>
                <w:lang w:eastAsia="zh-CN"/>
              </w:rPr>
              <w:t>, and which additionally may change more frequently than it would if it was SIB1 or PEI only</w:t>
            </w:r>
            <w:r>
              <w:rPr>
                <w:rFonts w:ascii="Arial" w:hAnsi="Arial" w:cs="Arial"/>
                <w:sz w:val="20"/>
                <w:szCs w:val="20"/>
                <w:lang w:eastAsia="zh-CN"/>
              </w:rPr>
              <w:t>.</w:t>
            </w:r>
          </w:p>
          <w:p w14:paraId="3994B27B" w14:textId="6FFDBE6D" w:rsidR="0091098B" w:rsidRPr="00EA3160"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A3160">
              <w:rPr>
                <w:rFonts w:ascii="Arial" w:hAnsi="Arial" w:cs="Arial"/>
                <w:sz w:val="20"/>
                <w:szCs w:val="20"/>
                <w:lang w:eastAsia="zh-CN"/>
              </w:rPr>
              <w:t>(b) seems useful for RAN, but we are fine to wait to see if OAM solution is preferred in RAN3</w:t>
            </w:r>
          </w:p>
          <w:p w14:paraId="5946E1B4" w14:textId="46E74DAF" w:rsidR="0091098B"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(c) </w:t>
            </w:r>
            <w:r w:rsidR="00EA3160">
              <w:rPr>
                <w:rFonts w:ascii="Arial" w:hAnsi="Arial" w:cs="Arial"/>
                <w:sz w:val="20"/>
                <w:szCs w:val="20"/>
                <w:lang w:eastAsia="zh-CN"/>
              </w:rPr>
              <w:t>could be beneficial to NW to send less PEI, beneficial for legacy UEs who will receive less false paging, and is needed for (d)</w:t>
            </w:r>
          </w:p>
          <w:p w14:paraId="3B6D880F" w14:textId="0E15A5BE" w:rsidR="00EA3160" w:rsidRDefault="00EA3160"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(d) it is very useful </w:t>
            </w:r>
            <w:r w:rsidR="00F73FB9">
              <w:rPr>
                <w:rFonts w:ascii="Arial" w:hAnsi="Arial" w:cs="Arial"/>
                <w:sz w:val="20"/>
                <w:szCs w:val="20"/>
                <w:lang w:eastAsia="zh-CN"/>
              </w:rPr>
              <w:t xml:space="preserve">for power consumption </w:t>
            </w:r>
            <w:r>
              <w:rPr>
                <w:rFonts w:ascii="Arial" w:hAnsi="Arial" w:cs="Arial"/>
                <w:sz w:val="20"/>
                <w:szCs w:val="20"/>
                <w:lang w:eastAsia="zh-CN"/>
              </w:rPr>
              <w:t>if UE can assume K0&gt;0</w:t>
            </w:r>
            <w:r w:rsidR="00F73FB9">
              <w:rPr>
                <w:rFonts w:ascii="Arial" w:hAnsi="Arial" w:cs="Arial"/>
                <w:sz w:val="20"/>
                <w:szCs w:val="20"/>
                <w:lang w:eastAsia="zh-CN"/>
              </w:rPr>
              <w:t xml:space="preserve">. </w:t>
            </w:r>
          </w:p>
          <w:p w14:paraId="095384B5" w14:textId="51A8217E" w:rsidR="00F73FB9" w:rsidRP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(e) </w:t>
            </w:r>
            <w:r w:rsidR="00EA3160">
              <w:rPr>
                <w:rFonts w:ascii="Arial" w:hAnsi="Arial" w:cs="Arial"/>
                <w:sz w:val="20"/>
                <w:szCs w:val="20"/>
                <w:lang w:eastAsia="zh-CN"/>
              </w:rPr>
              <w:t>while we could support an indication for TRS which is very resource heavy, we think for PEI it is even less useful – since coverage can change drastically, most UEs will anyway not know in advance if they will use PEI or not.</w:t>
            </w:r>
          </w:p>
        </w:tc>
      </w:tr>
      <w:tr w:rsidR="00E13FC5" w14:paraId="5670E429"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C28A70" w14:textId="6A4904CC" w:rsidR="00E13FC5" w:rsidRDefault="00E13FC5" w:rsidP="00F609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Futurewei</w:t>
            </w:r>
          </w:p>
        </w:tc>
        <w:tc>
          <w:tcPr>
            <w:tcW w:w="1424" w:type="dxa"/>
          </w:tcPr>
          <w:p w14:paraId="1B45B95D" w14:textId="17F68E35" w:rsidR="00E13FC5" w:rsidRDefault="00E13FC5"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None</w:t>
            </w:r>
          </w:p>
        </w:tc>
        <w:tc>
          <w:tcPr>
            <w:tcW w:w="6799" w:type="dxa"/>
          </w:tcPr>
          <w:p w14:paraId="5CE4F3FC" w14:textId="77777777" w:rsidR="00E13FC5" w:rsidRDefault="00E13FC5"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54A50D49" w14:textId="77777777" w:rsidR="003B7D46" w:rsidRDefault="00CC7ABE">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w:t>
            </w:r>
            <w:proofErr w:type="gramStart"/>
            <w:r>
              <w:rPr>
                <w:rFonts w:ascii="Arial" w:hAnsi="Arial" w:cs="Arial"/>
                <w:sz w:val="20"/>
                <w:szCs w:val="20"/>
              </w:rPr>
              <w:t>much</w:t>
            </w:r>
            <w:proofErr w:type="gramEnd"/>
            <w:r>
              <w:rPr>
                <w:rFonts w:ascii="Arial" w:hAnsi="Arial" w:cs="Arial"/>
                <w:sz w:val="20"/>
                <w:szCs w:val="20"/>
              </w:rPr>
              <w:t xml:space="preserve">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agree that only Case 3 from OI 1.2 is left after the capability agreement, </w:t>
            </w:r>
            <w:proofErr w:type="gramStart"/>
            <w:r>
              <w:rPr>
                <w:rFonts w:ascii="Arial" w:hAnsi="Arial" w:cs="Arial"/>
                <w:sz w:val="20"/>
                <w:szCs w:val="20"/>
              </w:rPr>
              <w:t>i.e.</w:t>
            </w:r>
            <w:proofErr w:type="gramEnd"/>
            <w:r>
              <w:rPr>
                <w:rFonts w:ascii="Arial" w:hAnsi="Arial" w:cs="Arial"/>
                <w:sz w:val="20"/>
                <w:szCs w:val="20"/>
              </w:rPr>
              <w:t xml:space="preserv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xml:space="preserve">, rather than the legacy fallback. </w:t>
            </w:r>
            <w:proofErr w:type="gramStart"/>
            <w:r>
              <w:rPr>
                <w:rFonts w:ascii="Arial" w:hAnsi="Arial" w:cs="Arial"/>
                <w:sz w:val="20"/>
                <w:szCs w:val="20"/>
              </w:rPr>
              <w:t>So</w:t>
            </w:r>
            <w:proofErr w:type="gramEnd"/>
            <w:r>
              <w:rPr>
                <w:rFonts w:ascii="Arial" w:hAnsi="Arial" w:cs="Arial"/>
                <w:sz w:val="20"/>
                <w:szCs w:val="20"/>
              </w:rPr>
              <w:t xml:space="preserve">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 xml:space="preserve">falls back to only monitoring its PO by </w:t>
            </w:r>
            <w:proofErr w:type="gramStart"/>
            <w:r>
              <w:rPr>
                <w:rFonts w:ascii="Arial" w:hAnsi="Arial" w:cs="Arial"/>
                <w:sz w:val="20"/>
                <w:szCs w:val="20"/>
              </w:rPr>
              <w:t>e.g.</w:t>
            </w:r>
            <w:proofErr w:type="gramEnd"/>
            <w:r>
              <w:rPr>
                <w:rFonts w:ascii="Arial" w:hAnsi="Arial" w:cs="Arial"/>
                <w:sz w:val="20"/>
                <w:szCs w:val="20"/>
              </w:rPr>
              <w:t xml:space="preserve">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E645BD">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216" w:type="dxa"/>
          </w:tcPr>
          <w:p w14:paraId="68F05039" w14:textId="7C6513FC" w:rsidR="006B282E" w:rsidRDefault="006B282E" w:rsidP="00E645B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r w:rsidR="008C2F9A" w14:paraId="49DE8D09"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2DDE1794" w14:textId="3A8F4D85" w:rsidR="008C2F9A" w:rsidRDefault="008C2F9A" w:rsidP="008C2F9A">
            <w:pPr>
              <w:spacing w:after="120"/>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216" w:type="dxa"/>
          </w:tcPr>
          <w:p w14:paraId="0A58FA80"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 UE behavior with regards to how it carries forward and applies the “last used cell only” indication from its last serving cell needs to be clarified. </w:t>
            </w:r>
          </w:p>
          <w:p w14:paraId="128EC89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two possible options</w:t>
            </w:r>
          </w:p>
          <w:p w14:paraId="0AB1CBEE"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lastRenderedPageBreak/>
              <w:t xml:space="preserve">Option 1 is that the UE applies the indication broadcast by the cell where the UE leaves connected state. After the UE re-selects to other cells, the indication broadcast by other cells is not valid for this UE. For instance, the UE leaves connected state in cell 1 and cell 1 broadcasts the last cell restriction, then the UE will not use PEI once it leaves cell 1, regardless of what other cells broadcast. </w:t>
            </w:r>
          </w:p>
          <w:p w14:paraId="61E92E18"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Option 2 is that the UE applies the indication broadcast by the cell where the UE camps. For instance, the UE leaves connected state in cell 1 and cell 1 broadcasts the last cell restriction, then the UE can use PEI in cell 1. Later if the UE re-selects to cell 2 and cell 2 does not broadcast the restriction, then the UE can also use PEI in cell 2; if the UE re-selects to cell 3 and cell 3 broadcasts the restriction, then the UE cannot use PEI in cell 3.</w:t>
            </w:r>
          </w:p>
          <w:p w14:paraId="3C462E4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Comparing the two options, </w:t>
            </w:r>
            <w:r>
              <w:rPr>
                <w:rFonts w:ascii="Arial" w:hAnsi="Arial" w:cs="Arial"/>
                <w:sz w:val="20"/>
                <w:szCs w:val="20"/>
              </w:rPr>
              <w:t xml:space="preserve">we think </w:t>
            </w:r>
            <w:r w:rsidRPr="002F1063">
              <w:rPr>
                <w:rFonts w:ascii="Arial" w:hAnsi="Arial" w:cs="Arial"/>
                <w:sz w:val="20"/>
                <w:szCs w:val="20"/>
              </w:rPr>
              <w:t xml:space="preserve">option </w:t>
            </w:r>
            <w:r>
              <w:rPr>
                <w:rFonts w:ascii="Arial" w:hAnsi="Arial" w:cs="Arial"/>
                <w:sz w:val="20"/>
                <w:szCs w:val="20"/>
              </w:rPr>
              <w:t>2</w:t>
            </w:r>
            <w:r w:rsidRPr="002F1063">
              <w:rPr>
                <w:rFonts w:ascii="Arial" w:hAnsi="Arial" w:cs="Arial"/>
                <w:sz w:val="20"/>
                <w:szCs w:val="20"/>
              </w:rPr>
              <w:t xml:space="preserve"> </w:t>
            </w:r>
            <w:r>
              <w:rPr>
                <w:rFonts w:ascii="Arial" w:hAnsi="Arial" w:cs="Arial"/>
                <w:sz w:val="20"/>
                <w:szCs w:val="20"/>
              </w:rPr>
              <w:t>is simple for both the UE and the network and can be adopted</w:t>
            </w:r>
          </w:p>
          <w:p w14:paraId="3C3B4BFA" w14:textId="77777777" w:rsidR="008C2F9A" w:rsidRDefault="008C2F9A" w:rsidP="008C2F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3FB9" w14:paraId="6E989A25"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3DF56C61" w14:textId="4E62B3FB" w:rsidR="00F73FB9" w:rsidRPr="00C27055" w:rsidRDefault="00F73FB9" w:rsidP="00F73FB9">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Sequans</w:t>
            </w:r>
          </w:p>
        </w:tc>
        <w:tc>
          <w:tcPr>
            <w:tcW w:w="8216" w:type="dxa"/>
          </w:tcPr>
          <w:p w14:paraId="0B4B9B7C" w14:textId="36542F75" w:rsidR="00F73FB9" w:rsidRDefault="00F73FB9"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bl>
    <w:p w14:paraId="1F3A1E5B" w14:textId="77777777" w:rsidR="003B7D46" w:rsidRDefault="003B7D46">
      <w:pPr>
        <w:rPr>
          <w:lang w:val="en-GB"/>
        </w:rPr>
      </w:pPr>
    </w:p>
    <w:p w14:paraId="13AB4348"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ListParagraph"/>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E737" w14:textId="77777777" w:rsidR="00642D74" w:rsidRDefault="00642D74">
      <w:r>
        <w:separator/>
      </w:r>
    </w:p>
  </w:endnote>
  <w:endnote w:type="continuationSeparator" w:id="0">
    <w:p w14:paraId="2447E6D3" w14:textId="77777777" w:rsidR="00642D74" w:rsidRDefault="0064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33F0" w14:textId="04A4AF73" w:rsidR="00E645BD" w:rsidRDefault="00E645BD">
    <w:pPr>
      <w:pStyle w:val="Footer"/>
    </w:pPr>
    <w:r>
      <w:fldChar w:fldCharType="begin"/>
    </w:r>
    <w:r>
      <w:instrText xml:space="preserve"> PAGE   \* MERGEFORMAT </w:instrText>
    </w:r>
    <w:r>
      <w:fldChar w:fldCharType="separate"/>
    </w:r>
    <w:r>
      <w:rPr>
        <w:noProof/>
      </w:rPr>
      <w:t>1</w:t>
    </w:r>
    <w:r>
      <w:fldChar w:fldCharType="end"/>
    </w:r>
  </w:p>
  <w:p w14:paraId="109F7C25" w14:textId="77777777" w:rsidR="00E645BD" w:rsidRDefault="00E6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CE9F" w14:textId="77777777" w:rsidR="00642D74" w:rsidRDefault="00642D74">
      <w:r>
        <w:separator/>
      </w:r>
    </w:p>
  </w:footnote>
  <w:footnote w:type="continuationSeparator" w:id="0">
    <w:p w14:paraId="2804DDEE" w14:textId="77777777" w:rsidR="00642D74" w:rsidRDefault="00642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172"/>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77F46"/>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AAC"/>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91A"/>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5685"/>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D7BC7"/>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4EAB"/>
    <w:rsid w:val="001352BE"/>
    <w:rsid w:val="001355E7"/>
    <w:rsid w:val="00136162"/>
    <w:rsid w:val="001364F1"/>
    <w:rsid w:val="0013657B"/>
    <w:rsid w:val="001365CE"/>
    <w:rsid w:val="001367F5"/>
    <w:rsid w:val="00137428"/>
    <w:rsid w:val="00137935"/>
    <w:rsid w:val="00137A6A"/>
    <w:rsid w:val="00137B85"/>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ED1"/>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09"/>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645"/>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28"/>
    <w:rsid w:val="00205C15"/>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47DF"/>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541"/>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2D1"/>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32"/>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0125"/>
    <w:rsid w:val="003112F7"/>
    <w:rsid w:val="003113C2"/>
    <w:rsid w:val="0031148E"/>
    <w:rsid w:val="003118B2"/>
    <w:rsid w:val="00311DF7"/>
    <w:rsid w:val="00311FBE"/>
    <w:rsid w:val="0031224B"/>
    <w:rsid w:val="0031270C"/>
    <w:rsid w:val="00312793"/>
    <w:rsid w:val="00312843"/>
    <w:rsid w:val="0031297B"/>
    <w:rsid w:val="003129AD"/>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E86"/>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019A"/>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46F"/>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49"/>
    <w:rsid w:val="0040038C"/>
    <w:rsid w:val="0040041E"/>
    <w:rsid w:val="004008E7"/>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0EE4"/>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6E72"/>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358"/>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38D"/>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802"/>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DD6"/>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3D"/>
    <w:rsid w:val="005A2542"/>
    <w:rsid w:val="005A26FF"/>
    <w:rsid w:val="005A2736"/>
    <w:rsid w:val="005A2847"/>
    <w:rsid w:val="005A2888"/>
    <w:rsid w:val="005A2F0B"/>
    <w:rsid w:val="005A38ED"/>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0"/>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5CD"/>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394"/>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6E3"/>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74"/>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8E3"/>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A75"/>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CDC"/>
    <w:rsid w:val="006B318A"/>
    <w:rsid w:val="006B35D8"/>
    <w:rsid w:val="006B3AB9"/>
    <w:rsid w:val="006B3D6F"/>
    <w:rsid w:val="006B40B1"/>
    <w:rsid w:val="006B45A2"/>
    <w:rsid w:val="006B4782"/>
    <w:rsid w:val="006B480F"/>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4C"/>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14"/>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3E9"/>
    <w:rsid w:val="00706634"/>
    <w:rsid w:val="007066F8"/>
    <w:rsid w:val="0070672C"/>
    <w:rsid w:val="00706799"/>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074"/>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B14"/>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00B"/>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AA4"/>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6C6"/>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6D16"/>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062"/>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929"/>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A04"/>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2F9A"/>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8B"/>
    <w:rsid w:val="009109EC"/>
    <w:rsid w:val="00910FA3"/>
    <w:rsid w:val="0091122B"/>
    <w:rsid w:val="009112D3"/>
    <w:rsid w:val="0091157D"/>
    <w:rsid w:val="00911627"/>
    <w:rsid w:val="00911806"/>
    <w:rsid w:val="00911AA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6FFD"/>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2BE"/>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5FE1"/>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4"/>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110"/>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7EC"/>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1A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04C"/>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90"/>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BBA"/>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17F25"/>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2B"/>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2A"/>
    <w:rsid w:val="00CA18E6"/>
    <w:rsid w:val="00CA1CC7"/>
    <w:rsid w:val="00CA1F59"/>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EC9"/>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4FB9"/>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3FC5"/>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5BD"/>
    <w:rsid w:val="00E64ACB"/>
    <w:rsid w:val="00E65372"/>
    <w:rsid w:val="00E653FF"/>
    <w:rsid w:val="00E659B8"/>
    <w:rsid w:val="00E65BB7"/>
    <w:rsid w:val="00E6669D"/>
    <w:rsid w:val="00E67698"/>
    <w:rsid w:val="00E67786"/>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4F37"/>
    <w:rsid w:val="00E75521"/>
    <w:rsid w:val="00E7616C"/>
    <w:rsid w:val="00E7693C"/>
    <w:rsid w:val="00E769EC"/>
    <w:rsid w:val="00E76C12"/>
    <w:rsid w:val="00E773AD"/>
    <w:rsid w:val="00E779FB"/>
    <w:rsid w:val="00E77DBE"/>
    <w:rsid w:val="00E80D70"/>
    <w:rsid w:val="00E819A3"/>
    <w:rsid w:val="00E821AF"/>
    <w:rsid w:val="00E824CB"/>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160"/>
    <w:rsid w:val="00EA3806"/>
    <w:rsid w:val="00EA3907"/>
    <w:rsid w:val="00EA39EC"/>
    <w:rsid w:val="00EA3A34"/>
    <w:rsid w:val="00EA3B31"/>
    <w:rsid w:val="00EA3D31"/>
    <w:rsid w:val="00EA4720"/>
    <w:rsid w:val="00EA4942"/>
    <w:rsid w:val="00EA4A59"/>
    <w:rsid w:val="00EA4BC5"/>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0C83"/>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24B"/>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92D"/>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3FB9"/>
    <w:rsid w:val="00F7419F"/>
    <w:rsid w:val="00F74753"/>
    <w:rsid w:val="00F74976"/>
    <w:rsid w:val="00F74A16"/>
    <w:rsid w:val="00F74EB5"/>
    <w:rsid w:val="00F752C8"/>
    <w:rsid w:val="00F75744"/>
    <w:rsid w:val="00F75BC5"/>
    <w:rsid w:val="00F75E6C"/>
    <w:rsid w:val="00F7656D"/>
    <w:rsid w:val="00F76864"/>
    <w:rsid w:val="00F77403"/>
    <w:rsid w:val="00F777E5"/>
    <w:rsid w:val="00F7781A"/>
    <w:rsid w:val="00F778BE"/>
    <w:rsid w:val="00F779FF"/>
    <w:rsid w:val="00F77C1D"/>
    <w:rsid w:val="00F77D23"/>
    <w:rsid w:val="00F80228"/>
    <w:rsid w:val="00F8026C"/>
    <w:rsid w:val="00F809F2"/>
    <w:rsid w:val="00F80C2F"/>
    <w:rsid w:val="00F80CE3"/>
    <w:rsid w:val="00F80DC2"/>
    <w:rsid w:val="00F81018"/>
    <w:rsid w:val="00F81132"/>
    <w:rsid w:val="00F81286"/>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095"/>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9E0"/>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82C"/>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FB9"/>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2">
    <w:name w:val="@他1"/>
    <w:basedOn w:val="DefaultParagraphFont"/>
    <w:uiPriority w:val="99"/>
    <w:unhideWhenUsed/>
    <w:qFormat/>
    <w:rPr>
      <w:color w:val="2B579A"/>
      <w:shd w:val="clear" w:color="auto" w:fill="E1DFDD"/>
    </w:rPr>
  </w:style>
  <w:style w:type="table" w:customStyle="1" w:styleId="111">
    <w:name w:val="눈금 표 1 밝게1"/>
    <w:basedOn w:val="TableNormal"/>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4100B"/>
    <w:rPr>
      <w:color w:val="605E5C"/>
      <w:shd w:val="clear" w:color="auto" w:fill="E1DFDD"/>
    </w:rPr>
  </w:style>
  <w:style w:type="character" w:styleId="PageNumber">
    <w:name w:val="page number"/>
    <w:basedOn w:val="DefaultParagraphFont"/>
    <w:semiHidden/>
    <w:unhideWhenUsed/>
    <w:rsid w:val="00FD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AB782-DF5E-4C84-8BA9-64B7147D6AC8}">
  <ds:schemaRefs>
    <ds:schemaRef ds:uri="http://schemas.openxmlformats.org/officeDocument/2006/bibliography"/>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204</TotalTime>
  <Pages>17</Pages>
  <Words>5640</Words>
  <Characters>32152</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Yunsong Yang</cp:lastModifiedBy>
  <cp:revision>19</cp:revision>
  <cp:lastPrinted>2007-12-21T04:58:00Z</cp:lastPrinted>
  <dcterms:created xsi:type="dcterms:W3CDTF">2022-02-27T17:16:00Z</dcterms:created>
  <dcterms:modified xsi:type="dcterms:W3CDTF">2022-02-27T21:04:00Z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