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47B33E01"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034956">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545BA438"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3C33B1">
        <w:rPr>
          <w:b/>
          <w:sz w:val="24"/>
          <w:lang w:val="en-GB"/>
        </w:rPr>
        <w:t>Report</w:t>
      </w:r>
      <w:r w:rsidR="00B33A90">
        <w:rPr>
          <w:b/>
          <w:sz w:val="24"/>
          <w:lang w:val="en-GB"/>
        </w:rPr>
        <w:t xml:space="preserve"> of </w:t>
      </w:r>
      <w:r w:rsidR="003E384D" w:rsidRPr="003E384D">
        <w:rPr>
          <w:b/>
          <w:sz w:val="24"/>
          <w:lang w:val="en-GB"/>
        </w:rPr>
        <w:t>[</w:t>
      </w:r>
      <w:r w:rsidR="004E0288">
        <w:rPr>
          <w:b/>
          <w:sz w:val="24"/>
          <w:lang w:val="en-GB"/>
        </w:rPr>
        <w:t>AT</w:t>
      </w:r>
      <w:r w:rsidR="003E384D" w:rsidRPr="003E384D">
        <w:rPr>
          <w:b/>
          <w:sz w:val="24"/>
          <w:lang w:val="en-GB"/>
        </w:rPr>
        <w:t>117-e][004][ePowSav] PEI and paging subgrouping</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69793292" w:rsidR="00E62366" w:rsidRDefault="004E0288" w:rsidP="000F751E">
      <w:pPr>
        <w:spacing w:before="120" w:after="120"/>
        <w:jc w:val="both"/>
        <w:rPr>
          <w:rFonts w:ascii="Arial" w:hAnsi="Arial" w:cs="Arial"/>
          <w:sz w:val="20"/>
          <w:szCs w:val="20"/>
          <w:lang w:val="en-GB"/>
        </w:rPr>
      </w:pPr>
      <w:r>
        <w:rPr>
          <w:rFonts w:ascii="Arial" w:hAnsi="Arial" w:cs="Arial"/>
          <w:sz w:val="20"/>
          <w:szCs w:val="20"/>
          <w:lang w:val="en-GB"/>
        </w:rPr>
        <w:t xml:space="preserve">This report is for the </w:t>
      </w:r>
      <w:r w:rsidR="005C5643">
        <w:rPr>
          <w:rFonts w:ascii="Arial" w:hAnsi="Arial" w:cs="Arial"/>
          <w:sz w:val="20"/>
          <w:szCs w:val="20"/>
          <w:lang w:val="en-GB"/>
        </w:rPr>
        <w:t>following offline discussion during RAN2#117-e:</w:t>
      </w:r>
    </w:p>
    <w:tbl>
      <w:tblPr>
        <w:tblStyle w:val="TableGrid"/>
        <w:tblW w:w="0" w:type="auto"/>
        <w:tblLook w:val="04A0" w:firstRow="1" w:lastRow="0" w:firstColumn="1" w:lastColumn="0" w:noHBand="0" w:noVBand="1"/>
      </w:tblPr>
      <w:tblGrid>
        <w:gridCol w:w="9629"/>
      </w:tblGrid>
      <w:tr w:rsidR="005C5643" w14:paraId="5D19C9A3" w14:textId="77777777" w:rsidTr="005C5643">
        <w:tc>
          <w:tcPr>
            <w:tcW w:w="9629" w:type="dxa"/>
          </w:tcPr>
          <w:p w14:paraId="0818EAC3" w14:textId="77777777" w:rsidR="005C5643" w:rsidRDefault="005C5643" w:rsidP="005C5643">
            <w:pPr>
              <w:pStyle w:val="EmailDiscussion"/>
              <w:tabs>
                <w:tab w:val="clear" w:pos="1619"/>
                <w:tab w:val="num" w:pos="739"/>
              </w:tabs>
              <w:spacing w:before="0" w:after="120"/>
              <w:ind w:leftChars="172" w:left="738"/>
              <w:contextualSpacing/>
            </w:pPr>
            <w:r>
              <w:t xml:space="preserve">[AT117-e][004][ePowSav] </w:t>
            </w:r>
            <w:r w:rsidRPr="009C7160">
              <w:t>PEI and paging subgrouping (MediaTek)</w:t>
            </w:r>
          </w:p>
          <w:p w14:paraId="3EF2F656" w14:textId="77777777" w:rsidR="005C5643" w:rsidRDefault="005C5643" w:rsidP="005C5643">
            <w:pPr>
              <w:pStyle w:val="EmailDiscussion2"/>
              <w:spacing w:after="120"/>
              <w:ind w:leftChars="172" w:left="741"/>
              <w:contextualSpacing/>
            </w:pPr>
            <w:r>
              <w:tab/>
              <w:t xml:space="preserve">Scope: </w:t>
            </w:r>
          </w:p>
          <w:p w14:paraId="09E11442" w14:textId="77777777" w:rsidR="005C5643" w:rsidRDefault="005C5643" w:rsidP="005C5643">
            <w:pPr>
              <w:pStyle w:val="EmailDiscussion2"/>
              <w:spacing w:after="120"/>
              <w:ind w:leftChars="172" w:left="741"/>
              <w:contextualSpacing/>
            </w:pPr>
            <w:r>
              <w:tab/>
              <w:t xml:space="preserve">Following the on-line discussion on R2-2202769: </w:t>
            </w:r>
          </w:p>
          <w:p w14:paraId="1AD2D60F" w14:textId="77777777" w:rsidR="005C5643" w:rsidRDefault="005C5643" w:rsidP="005C5643">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256ACC20" w14:textId="77777777" w:rsidR="005C5643" w:rsidRDefault="005C5643" w:rsidP="005C5643">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D25B6D4" w14:textId="77777777" w:rsidR="005C5643" w:rsidRDefault="005C5643" w:rsidP="005C5643">
            <w:pPr>
              <w:pStyle w:val="EmailDiscussion2"/>
              <w:spacing w:after="120"/>
              <w:ind w:leftChars="172" w:left="741"/>
              <w:contextualSpacing/>
            </w:pPr>
            <w:r>
              <w:tab/>
              <w:t xml:space="preserve">Treat R2-2203720 (taking into account on-line agreements). </w:t>
            </w:r>
          </w:p>
          <w:p w14:paraId="7AE39643" w14:textId="77777777" w:rsidR="005C5643" w:rsidRDefault="005C5643" w:rsidP="005C5643">
            <w:pPr>
              <w:pStyle w:val="EmailDiscussion2"/>
              <w:spacing w:after="120"/>
              <w:ind w:leftChars="172" w:left="741"/>
              <w:contextualSpacing/>
            </w:pPr>
            <w:r>
              <w:tab/>
              <w:t>Determine agreeable points, points for discussion if needed</w:t>
            </w:r>
          </w:p>
          <w:p w14:paraId="080891D6" w14:textId="77777777" w:rsidR="005C5643" w:rsidRDefault="005C5643" w:rsidP="005C5643">
            <w:pPr>
              <w:pStyle w:val="EmailDiscussion2"/>
              <w:spacing w:after="120"/>
              <w:ind w:leftChars="172" w:left="741"/>
              <w:contextualSpacing/>
            </w:pPr>
            <w:r>
              <w:tab/>
              <w:t xml:space="preserve">Intended outcome: Report. </w:t>
            </w:r>
          </w:p>
          <w:p w14:paraId="6C358AC6" w14:textId="1676728D" w:rsidR="005C5643" w:rsidRPr="005C5643" w:rsidRDefault="005C5643" w:rsidP="005C5643">
            <w:pPr>
              <w:pStyle w:val="EmailDiscussion2"/>
              <w:spacing w:after="120"/>
              <w:ind w:leftChars="172" w:left="741"/>
              <w:contextualSpacing/>
            </w:pPr>
            <w:r>
              <w:tab/>
              <w:t>Deadline: In time for CB online W2 Tuesday</w:t>
            </w:r>
          </w:p>
        </w:tc>
      </w:tr>
    </w:tbl>
    <w:p w14:paraId="6995F0CA" w14:textId="3C63DFCD" w:rsidR="005C5643" w:rsidRDefault="005C5643" w:rsidP="000F751E">
      <w:pPr>
        <w:spacing w:before="120" w:after="120"/>
        <w:jc w:val="both"/>
        <w:rPr>
          <w:rFonts w:ascii="Arial" w:hAnsi="Arial" w:cs="Arial"/>
          <w:sz w:val="20"/>
          <w:szCs w:val="20"/>
          <w:lang w:val="en-GB"/>
        </w:rPr>
      </w:pPr>
    </w:p>
    <w:p w14:paraId="0820FFE5" w14:textId="7A5B29D1" w:rsidR="004E0288" w:rsidRDefault="005C5643"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w:t>
      </w:r>
      <w:r w:rsidR="00144F1A">
        <w:rPr>
          <w:rFonts w:ascii="Arial" w:hAnsi="Arial" w:cs="Arial"/>
          <w:sz w:val="20"/>
          <w:szCs w:val="20"/>
          <w:lang w:val="en-GB"/>
        </w:rPr>
        <w:t>eek</w:t>
      </w:r>
      <w:r>
        <w:rPr>
          <w:rFonts w:ascii="Arial" w:hAnsi="Arial" w:cs="Arial"/>
          <w:sz w:val="20"/>
          <w:szCs w:val="20"/>
          <w:lang w:val="en-GB"/>
        </w:rPr>
        <w:t xml:space="preserve">1, RAN2 </w:t>
      </w:r>
      <w:r w:rsidR="00144F1A">
        <w:rPr>
          <w:rFonts w:ascii="Arial" w:hAnsi="Arial" w:cs="Arial"/>
          <w:sz w:val="20"/>
          <w:szCs w:val="20"/>
          <w:lang w:val="en-GB"/>
        </w:rPr>
        <w:t>made the following agreements, which should be taken into account in this discussion.</w:t>
      </w:r>
    </w:p>
    <w:tbl>
      <w:tblPr>
        <w:tblStyle w:val="TableGrid"/>
        <w:tblW w:w="0" w:type="auto"/>
        <w:tblLook w:val="04A0" w:firstRow="1" w:lastRow="0" w:firstColumn="1" w:lastColumn="0" w:noHBand="0" w:noVBand="1"/>
      </w:tblPr>
      <w:tblGrid>
        <w:gridCol w:w="9629"/>
      </w:tblGrid>
      <w:tr w:rsidR="005C5643" w14:paraId="0733E9E5" w14:textId="77777777" w:rsidTr="005C5643">
        <w:tc>
          <w:tcPr>
            <w:tcW w:w="9629" w:type="dxa"/>
          </w:tcPr>
          <w:p w14:paraId="5CAB5846" w14:textId="77777777" w:rsidR="005C5643" w:rsidRDefault="005C5643" w:rsidP="00A71214">
            <w:pPr>
              <w:pStyle w:val="Agreement"/>
              <w:tabs>
                <w:tab w:val="num" w:pos="1160"/>
              </w:tabs>
              <w:spacing w:before="0" w:after="120"/>
              <w:ind w:left="1162" w:hanging="425"/>
            </w:pPr>
            <w:r>
              <w:t>PEI + UEID subgrouping is one capability</w:t>
            </w:r>
          </w:p>
          <w:p w14:paraId="72000E5D" w14:textId="21830E5A" w:rsidR="005C5643" w:rsidRPr="005C5643" w:rsidRDefault="005C5643" w:rsidP="00A71214">
            <w:pPr>
              <w:pStyle w:val="Agreement"/>
              <w:tabs>
                <w:tab w:val="num" w:pos="1160"/>
              </w:tabs>
              <w:spacing w:before="0" w:after="120"/>
              <w:ind w:left="1162" w:hanging="425"/>
            </w:pPr>
            <w:r>
              <w:t>Network indicates whether UE monitors PEI in last used cell in system information.</w:t>
            </w:r>
          </w:p>
        </w:tc>
      </w:tr>
    </w:tbl>
    <w:p w14:paraId="5AD0DCBB" w14:textId="20E5C5A9" w:rsidR="00AD7C0C" w:rsidRPr="005C247E" w:rsidRDefault="005C247E" w:rsidP="005C247E">
      <w:pPr>
        <w:spacing w:before="120" w:after="120"/>
        <w:jc w:val="both"/>
        <w:rPr>
          <w:rFonts w:ascii="Arial" w:hAnsi="Arial" w:cs="Arial"/>
          <w:sz w:val="20"/>
          <w:szCs w:val="20"/>
          <w:lang w:val="en-GB"/>
        </w:rPr>
      </w:pPr>
      <w:r w:rsidRPr="005C247E">
        <w:rPr>
          <w:rFonts w:ascii="Arial" w:hAnsi="Arial" w:cs="Arial"/>
          <w:sz w:val="20"/>
          <w:szCs w:val="20"/>
          <w:lang w:val="en-GB"/>
        </w:rPr>
        <w:t xml:space="preserve">Rapporteur invites companies to provide their comments before </w:t>
      </w:r>
      <w:r w:rsidRPr="00A71214">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1ECE26F7"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6825594F" w14:textId="08BC6CF5"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7BE022C2" w14:textId="374E556A"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29685B47" w14:textId="77777777" w:rsidTr="005C32F3">
        <w:tc>
          <w:tcPr>
            <w:tcW w:w="1809" w:type="dxa"/>
          </w:tcPr>
          <w:p w14:paraId="500B1995" w14:textId="38E0C407"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54E15660" w14:textId="1D05FE56"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Chunli Wu</w:t>
            </w:r>
          </w:p>
        </w:tc>
        <w:tc>
          <w:tcPr>
            <w:tcW w:w="4956" w:type="dxa"/>
          </w:tcPr>
          <w:p w14:paraId="63BB7445" w14:textId="0518AB6A"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Chunli.wu@nokia-sbell.com</w:t>
            </w:r>
          </w:p>
        </w:tc>
      </w:tr>
      <w:tr w:rsidR="0038055F" w14:paraId="6D127A77" w14:textId="77777777" w:rsidTr="005C32F3">
        <w:tc>
          <w:tcPr>
            <w:tcW w:w="1809" w:type="dxa"/>
          </w:tcPr>
          <w:p w14:paraId="23826EF6" w14:textId="20E24FB1" w:rsidR="0038055F" w:rsidRPr="004C6AE3" w:rsidRDefault="00835693"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5DE7A7BC" w14:textId="77079098" w:rsidR="0038055F" w:rsidRPr="004C6AE3" w:rsidRDefault="003662C8" w:rsidP="00F61E2D">
            <w:pPr>
              <w:spacing w:after="120"/>
              <w:jc w:val="both"/>
              <w:rPr>
                <w:rFonts w:ascii="Arial" w:eastAsia="SimSun" w:hAnsi="Arial" w:cs="Arial"/>
                <w:sz w:val="20"/>
                <w:szCs w:val="20"/>
                <w:lang w:val="en-GB" w:eastAsia="zh-CN"/>
              </w:rPr>
            </w:pPr>
            <w:r w:rsidRPr="003662C8">
              <w:rPr>
                <w:rFonts w:ascii="Arial" w:eastAsia="SimSun" w:hAnsi="Arial" w:cs="Arial"/>
                <w:sz w:val="20"/>
                <w:szCs w:val="20"/>
                <w:lang w:val="en-GB" w:eastAsia="zh-CN"/>
              </w:rPr>
              <w:t>Tuomas Tirronen</w:t>
            </w:r>
          </w:p>
        </w:tc>
        <w:tc>
          <w:tcPr>
            <w:tcW w:w="4956" w:type="dxa"/>
          </w:tcPr>
          <w:p w14:paraId="1B1AC55E" w14:textId="7955565A" w:rsidR="0038055F" w:rsidRPr="004C6AE3" w:rsidRDefault="004C0B3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w:t>
            </w:r>
            <w:r w:rsidRPr="004C0B3D">
              <w:rPr>
                <w:rFonts w:ascii="Arial" w:eastAsia="SimSun" w:hAnsi="Arial" w:cs="Arial"/>
                <w:sz w:val="20"/>
                <w:szCs w:val="20"/>
                <w:lang w:val="en-GB" w:eastAsia="zh-CN"/>
              </w:rPr>
              <w:t>uomas</w:t>
            </w:r>
            <w:r>
              <w:rPr>
                <w:rFonts w:ascii="Arial" w:eastAsia="SimSun" w:hAnsi="Arial" w:cs="Arial"/>
                <w:sz w:val="20"/>
                <w:szCs w:val="20"/>
                <w:lang w:val="en-GB" w:eastAsia="zh-CN"/>
              </w:rPr>
              <w:t>.t</w:t>
            </w:r>
            <w:r w:rsidRPr="004C0B3D">
              <w:rPr>
                <w:rFonts w:ascii="Arial" w:eastAsia="SimSun" w:hAnsi="Arial" w:cs="Arial"/>
                <w:sz w:val="20"/>
                <w:szCs w:val="20"/>
                <w:lang w:val="en-GB" w:eastAsia="zh-CN"/>
              </w:rPr>
              <w:t>irronen</w:t>
            </w:r>
            <w:r w:rsidR="00835693">
              <w:rPr>
                <w:rFonts w:ascii="Arial" w:eastAsia="SimSun" w:hAnsi="Arial" w:cs="Arial"/>
                <w:sz w:val="20"/>
                <w:szCs w:val="20"/>
                <w:lang w:val="en-GB" w:eastAsia="zh-CN"/>
              </w:rPr>
              <w:t>@ericsson.com</w:t>
            </w:r>
          </w:p>
        </w:tc>
      </w:tr>
      <w:tr w:rsidR="008C6E91" w14:paraId="58692C29" w14:textId="77777777" w:rsidTr="005C32F3">
        <w:tc>
          <w:tcPr>
            <w:tcW w:w="1809" w:type="dxa"/>
          </w:tcPr>
          <w:p w14:paraId="6C53363D" w14:textId="28C3E754" w:rsidR="008C6E91" w:rsidRDefault="00CE742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InterDigital</w:t>
            </w:r>
          </w:p>
        </w:tc>
        <w:tc>
          <w:tcPr>
            <w:tcW w:w="2864" w:type="dxa"/>
          </w:tcPr>
          <w:p w14:paraId="4F54B254" w14:textId="07165918" w:rsidR="008C6E91" w:rsidRDefault="00CE742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14:paraId="7F4A1734" w14:textId="6724C854" w:rsidR="008C6E91" w:rsidRDefault="00CE742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8F1321" w14:paraId="3B27F755" w14:textId="77777777" w:rsidTr="005C32F3">
        <w:tc>
          <w:tcPr>
            <w:tcW w:w="1809" w:type="dxa"/>
          </w:tcPr>
          <w:p w14:paraId="7F99A00D" w14:textId="7A8E4926" w:rsidR="008F1321" w:rsidRDefault="008F1321" w:rsidP="00F61E2D">
            <w:pPr>
              <w:spacing w:after="120"/>
              <w:jc w:val="both"/>
              <w:rPr>
                <w:rFonts w:ascii="Arial" w:eastAsia="SimSun" w:hAnsi="Arial" w:cs="Arial"/>
                <w:sz w:val="20"/>
                <w:szCs w:val="20"/>
                <w:lang w:val="en-GB" w:eastAsia="zh-CN"/>
              </w:rPr>
            </w:pPr>
          </w:p>
        </w:tc>
        <w:tc>
          <w:tcPr>
            <w:tcW w:w="2864" w:type="dxa"/>
          </w:tcPr>
          <w:p w14:paraId="439E1A1E" w14:textId="0420D4BF" w:rsidR="008F1321" w:rsidRDefault="008F1321" w:rsidP="00F61E2D">
            <w:pPr>
              <w:spacing w:after="120"/>
              <w:jc w:val="both"/>
              <w:rPr>
                <w:rFonts w:ascii="Arial" w:eastAsia="SimSun" w:hAnsi="Arial" w:cs="Arial"/>
                <w:sz w:val="20"/>
                <w:szCs w:val="20"/>
                <w:lang w:val="en-GB" w:eastAsia="zh-CN"/>
              </w:rPr>
            </w:pPr>
          </w:p>
        </w:tc>
        <w:tc>
          <w:tcPr>
            <w:tcW w:w="4956" w:type="dxa"/>
          </w:tcPr>
          <w:p w14:paraId="235CD36E" w14:textId="0F9FE4FF" w:rsidR="008F1321" w:rsidRDefault="008F1321" w:rsidP="00F61E2D">
            <w:pPr>
              <w:spacing w:after="120"/>
              <w:jc w:val="both"/>
              <w:rPr>
                <w:rFonts w:ascii="Arial" w:eastAsia="SimSun" w:hAnsi="Arial" w:cs="Arial"/>
                <w:sz w:val="20"/>
                <w:szCs w:val="20"/>
                <w:lang w:val="en-GB" w:eastAsia="zh-CN"/>
              </w:rPr>
            </w:pPr>
          </w:p>
        </w:tc>
      </w:tr>
      <w:tr w:rsidR="00D84A6D" w14:paraId="27A63BD7" w14:textId="77777777" w:rsidTr="005C32F3">
        <w:tc>
          <w:tcPr>
            <w:tcW w:w="1809" w:type="dxa"/>
          </w:tcPr>
          <w:p w14:paraId="239C7D9D" w14:textId="076E20AF" w:rsidR="00D84A6D" w:rsidRDefault="00D84A6D" w:rsidP="00F61E2D">
            <w:pPr>
              <w:spacing w:after="120"/>
              <w:jc w:val="both"/>
              <w:rPr>
                <w:rFonts w:ascii="Arial" w:eastAsia="SimSun" w:hAnsi="Arial" w:cs="Arial"/>
                <w:sz w:val="20"/>
                <w:szCs w:val="20"/>
                <w:lang w:val="en-GB" w:eastAsia="zh-CN"/>
              </w:rPr>
            </w:pPr>
          </w:p>
        </w:tc>
        <w:tc>
          <w:tcPr>
            <w:tcW w:w="2864" w:type="dxa"/>
          </w:tcPr>
          <w:p w14:paraId="458BA370" w14:textId="71453779" w:rsidR="00D84A6D" w:rsidRDefault="00D84A6D" w:rsidP="00F61E2D">
            <w:pPr>
              <w:spacing w:after="120"/>
              <w:jc w:val="both"/>
              <w:rPr>
                <w:rFonts w:ascii="Arial" w:eastAsia="SimSun" w:hAnsi="Arial" w:cs="Arial"/>
                <w:sz w:val="20"/>
                <w:szCs w:val="20"/>
                <w:lang w:val="en-GB" w:eastAsia="zh-CN"/>
              </w:rPr>
            </w:pPr>
          </w:p>
        </w:tc>
        <w:tc>
          <w:tcPr>
            <w:tcW w:w="4956" w:type="dxa"/>
          </w:tcPr>
          <w:p w14:paraId="1909CA65" w14:textId="3F9925A0" w:rsidR="00D84A6D" w:rsidRDefault="00D84A6D" w:rsidP="00F61E2D">
            <w:pPr>
              <w:spacing w:after="120"/>
              <w:jc w:val="both"/>
              <w:rPr>
                <w:rFonts w:ascii="Arial" w:eastAsia="SimSun" w:hAnsi="Arial" w:cs="Arial"/>
                <w:sz w:val="20"/>
                <w:szCs w:val="20"/>
                <w:lang w:val="en-GB" w:eastAsia="zh-CN"/>
              </w:rPr>
            </w:pPr>
          </w:p>
        </w:tc>
      </w:tr>
      <w:tr w:rsidR="008548DA" w14:paraId="2F8412CC" w14:textId="77777777" w:rsidTr="005C32F3">
        <w:tc>
          <w:tcPr>
            <w:tcW w:w="1809" w:type="dxa"/>
          </w:tcPr>
          <w:p w14:paraId="420AADC6" w14:textId="6E7662B6" w:rsidR="008548DA" w:rsidRDefault="008548DA" w:rsidP="00F61E2D">
            <w:pPr>
              <w:spacing w:after="120"/>
              <w:jc w:val="both"/>
              <w:rPr>
                <w:rFonts w:ascii="Arial" w:eastAsia="SimSun" w:hAnsi="Arial" w:cs="Arial"/>
                <w:sz w:val="20"/>
                <w:szCs w:val="20"/>
                <w:lang w:val="en-GB" w:eastAsia="zh-CN"/>
              </w:rPr>
            </w:pPr>
          </w:p>
        </w:tc>
        <w:tc>
          <w:tcPr>
            <w:tcW w:w="2864" w:type="dxa"/>
          </w:tcPr>
          <w:p w14:paraId="2EB95661" w14:textId="445AE7AB" w:rsidR="008548DA" w:rsidRDefault="008548DA" w:rsidP="00F61E2D">
            <w:pPr>
              <w:spacing w:after="120"/>
              <w:jc w:val="both"/>
              <w:rPr>
                <w:rFonts w:ascii="Arial" w:eastAsia="SimSun" w:hAnsi="Arial" w:cs="Arial"/>
                <w:sz w:val="20"/>
                <w:szCs w:val="20"/>
                <w:lang w:val="en-GB" w:eastAsia="zh-CN"/>
              </w:rPr>
            </w:pPr>
          </w:p>
        </w:tc>
        <w:tc>
          <w:tcPr>
            <w:tcW w:w="4956" w:type="dxa"/>
          </w:tcPr>
          <w:p w14:paraId="17338BBA" w14:textId="26E899A4" w:rsidR="008548DA" w:rsidRDefault="008548DA" w:rsidP="00F61E2D">
            <w:pPr>
              <w:spacing w:after="120"/>
              <w:jc w:val="both"/>
              <w:rPr>
                <w:rFonts w:ascii="Arial" w:eastAsia="SimSun" w:hAnsi="Arial" w:cs="Arial"/>
                <w:sz w:val="20"/>
                <w:szCs w:val="20"/>
                <w:lang w:val="en-GB" w:eastAsia="zh-CN"/>
              </w:rPr>
            </w:pPr>
          </w:p>
        </w:tc>
      </w:tr>
      <w:tr w:rsidR="002D1350" w14:paraId="0EA93A0A" w14:textId="77777777" w:rsidTr="005C32F3">
        <w:tc>
          <w:tcPr>
            <w:tcW w:w="1809" w:type="dxa"/>
          </w:tcPr>
          <w:p w14:paraId="3D672351" w14:textId="2D01C6A6" w:rsidR="002D1350" w:rsidRDefault="002D1350" w:rsidP="00F61E2D">
            <w:pPr>
              <w:spacing w:after="120"/>
              <w:jc w:val="both"/>
              <w:rPr>
                <w:rFonts w:ascii="Arial" w:eastAsia="SimSun" w:hAnsi="Arial" w:cs="Arial"/>
                <w:sz w:val="20"/>
                <w:szCs w:val="20"/>
                <w:lang w:val="en-GB" w:eastAsia="zh-CN"/>
              </w:rPr>
            </w:pPr>
          </w:p>
        </w:tc>
        <w:tc>
          <w:tcPr>
            <w:tcW w:w="2864" w:type="dxa"/>
          </w:tcPr>
          <w:p w14:paraId="38C2A13C" w14:textId="2EDB4564" w:rsidR="002D1350" w:rsidRDefault="002D1350" w:rsidP="00F61E2D">
            <w:pPr>
              <w:spacing w:after="120"/>
              <w:jc w:val="both"/>
              <w:rPr>
                <w:rFonts w:ascii="Arial" w:eastAsia="SimSun" w:hAnsi="Arial" w:cs="Arial"/>
                <w:sz w:val="20"/>
                <w:szCs w:val="20"/>
                <w:lang w:val="en-GB" w:eastAsia="zh-CN"/>
              </w:rPr>
            </w:pPr>
          </w:p>
        </w:tc>
        <w:tc>
          <w:tcPr>
            <w:tcW w:w="4956" w:type="dxa"/>
          </w:tcPr>
          <w:p w14:paraId="1DB0473A" w14:textId="4113C78D" w:rsidR="002D1350" w:rsidRDefault="002D1350" w:rsidP="00F61E2D">
            <w:pPr>
              <w:spacing w:after="120"/>
              <w:jc w:val="both"/>
              <w:rPr>
                <w:rFonts w:ascii="Arial" w:eastAsia="SimSun" w:hAnsi="Arial" w:cs="Arial"/>
                <w:sz w:val="20"/>
                <w:szCs w:val="20"/>
                <w:lang w:val="en-GB" w:eastAsia="zh-CN"/>
              </w:rPr>
            </w:pP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037B3751" w14:textId="202169D9" w:rsidR="00602C81" w:rsidRDefault="00667E52" w:rsidP="00667E52">
      <w:pPr>
        <w:pStyle w:val="Heading2"/>
      </w:pPr>
      <w:r w:rsidRPr="00667E52">
        <w:t>UE behaviour for PEI in last cell</w:t>
      </w:r>
    </w:p>
    <w:p w14:paraId="3CE65FEE" w14:textId="5099E06B" w:rsidR="00667E52" w:rsidRDefault="00667E52" w:rsidP="00D4593B">
      <w:pPr>
        <w:spacing w:after="120"/>
        <w:jc w:val="both"/>
        <w:rPr>
          <w:rFonts w:ascii="Arial" w:hAnsi="Arial" w:cs="Arial"/>
          <w:sz w:val="20"/>
          <w:szCs w:val="20"/>
          <w:lang w:val="en-GB"/>
        </w:rPr>
      </w:pPr>
      <w:r w:rsidRPr="00667E52">
        <w:rPr>
          <w:rFonts w:ascii="Arial" w:hAnsi="Arial" w:cs="Arial"/>
          <w:sz w:val="20"/>
          <w:szCs w:val="20"/>
          <w:lang w:val="en-GB"/>
        </w:rPr>
        <w:t xml:space="preserve">RAN2 just agreed that </w:t>
      </w:r>
      <w:r>
        <w:rPr>
          <w:rFonts w:ascii="Arial" w:hAnsi="Arial" w:cs="Arial"/>
          <w:sz w:val="20"/>
          <w:szCs w:val="20"/>
          <w:lang w:val="en-GB"/>
        </w:rPr>
        <w:t>the n</w:t>
      </w:r>
      <w:r w:rsidRPr="00667E52">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w:t>
      </w:r>
      <w:r w:rsidR="000C7115">
        <w:rPr>
          <w:rFonts w:ascii="Arial" w:hAnsi="Arial" w:cs="Arial"/>
          <w:sz w:val="20"/>
          <w:szCs w:val="20"/>
          <w:lang w:val="en-GB"/>
        </w:rPr>
        <w:t xml:space="preserve"> the “last used cell” indication in the new cell, and monitors PEI only if the indication is negative (i.e., PEI is not restricted to the last used cell).</w:t>
      </w:r>
    </w:p>
    <w:p w14:paraId="52947521" w14:textId="7ADE967B" w:rsidR="000C7115" w:rsidRDefault="000C7115" w:rsidP="00D4593B">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79195EF6" w14:textId="238E7758" w:rsidR="000C7115" w:rsidRPr="00D4593B" w:rsidRDefault="000C7115"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 xml:space="preserve">E may reselect to another cell and then </w:t>
      </w:r>
      <w:r w:rsidR="005B1A01">
        <w:rPr>
          <w:rFonts w:ascii="Arial" w:eastAsiaTheme="minorEastAsia" w:hAnsi="Arial" w:cs="Arial"/>
          <w:lang w:eastAsia="zh-TW"/>
        </w:rPr>
        <w:t xml:space="preserve">reselect back to the last used cell, while keeping Idle/Inactive. </w:t>
      </w:r>
      <w:r w:rsidR="00D4593B">
        <w:rPr>
          <w:rFonts w:ascii="Arial" w:eastAsiaTheme="minorEastAsia" w:hAnsi="Arial" w:cs="Arial"/>
          <w:lang w:eastAsia="zh-TW"/>
        </w:rPr>
        <w:t>Should UE store the “last used cell” information so that it can monitor PEI in the last used cell?</w:t>
      </w:r>
    </w:p>
    <w:p w14:paraId="6879F77E" w14:textId="10654541" w:rsidR="00D4593B" w:rsidRPr="00FA496D" w:rsidRDefault="00D4593B"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 xml:space="preserve">f UE stores the “last used cell” information, </w:t>
      </w:r>
      <w:r w:rsidR="00A9775D">
        <w:rPr>
          <w:rFonts w:ascii="Arial" w:eastAsiaTheme="minorEastAsia" w:hAnsi="Arial" w:cs="Arial"/>
          <w:lang w:eastAsia="zh-TW"/>
        </w:rPr>
        <w:t>will this information expire</w:t>
      </w:r>
      <w:r w:rsidR="00FA496D">
        <w:rPr>
          <w:rFonts w:ascii="Arial" w:eastAsiaTheme="minorEastAsia" w:hAnsi="Arial" w:cs="Arial"/>
          <w:lang w:eastAsia="zh-TW"/>
        </w:rPr>
        <w:t>? (i.e., is there a</w:t>
      </w:r>
      <w:r w:rsidR="005C7C58">
        <w:rPr>
          <w:rFonts w:ascii="Arial" w:eastAsiaTheme="minorEastAsia" w:hAnsi="Arial" w:cs="Arial"/>
          <w:lang w:eastAsia="zh-TW"/>
        </w:rPr>
        <w:t>n associated</w:t>
      </w:r>
      <w:r w:rsidR="00FA496D">
        <w:rPr>
          <w:rFonts w:ascii="Arial" w:eastAsiaTheme="minorEastAsia" w:hAnsi="Arial" w:cs="Arial"/>
          <w:lang w:eastAsia="zh-TW"/>
        </w:rPr>
        <w:t xml:space="preserve"> timer?)</w:t>
      </w:r>
    </w:p>
    <w:p w14:paraId="37E3DF57" w14:textId="655F9A08" w:rsidR="00FA496D" w:rsidRPr="00F103EF"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Can</w:t>
      </w:r>
      <w:r w:rsidR="00F87FE8">
        <w:rPr>
          <w:rFonts w:ascii="Arial" w:eastAsiaTheme="minorEastAsia" w:hAnsi="Arial" w:cs="Arial"/>
          <w:lang w:eastAsia="zh-TW"/>
        </w:rPr>
        <w:t xml:space="preserve"> one </w:t>
      </w:r>
      <w:r w:rsidR="00FA496D">
        <w:rPr>
          <w:rFonts w:ascii="Arial" w:eastAsiaTheme="minorEastAsia" w:hAnsi="Arial" w:cs="Arial"/>
          <w:lang w:eastAsia="zh-TW"/>
        </w:rPr>
        <w:t>“last used cell</w:t>
      </w:r>
      <w:r w:rsidR="00F87FE8">
        <w:rPr>
          <w:rFonts w:ascii="Arial" w:eastAsiaTheme="minorEastAsia" w:hAnsi="Arial" w:cs="Arial"/>
          <w:lang w:eastAsia="zh-TW"/>
        </w:rPr>
        <w:t xml:space="preserve"> only</w:t>
      </w:r>
      <w:r w:rsidR="00FA496D">
        <w:rPr>
          <w:rFonts w:ascii="Arial" w:eastAsiaTheme="minorEastAsia" w:hAnsi="Arial" w:cs="Arial"/>
          <w:lang w:eastAsia="zh-TW"/>
        </w:rPr>
        <w:t xml:space="preserve">” indication </w:t>
      </w:r>
      <w:r>
        <w:rPr>
          <w:rFonts w:ascii="Arial" w:eastAsiaTheme="minorEastAsia" w:hAnsi="Arial" w:cs="Arial"/>
          <w:lang w:eastAsia="zh-TW"/>
        </w:rPr>
        <w:t xml:space="preserve">be </w:t>
      </w:r>
      <w:r w:rsidR="00FA496D">
        <w:rPr>
          <w:rFonts w:ascii="Arial" w:eastAsiaTheme="minorEastAsia" w:hAnsi="Arial" w:cs="Arial"/>
          <w:lang w:eastAsia="zh-TW"/>
        </w:rPr>
        <w:t>appl</w:t>
      </w:r>
      <w:r>
        <w:rPr>
          <w:rFonts w:ascii="Arial" w:eastAsiaTheme="minorEastAsia" w:hAnsi="Arial" w:cs="Arial"/>
          <w:lang w:eastAsia="zh-TW"/>
        </w:rPr>
        <w:t>ied</w:t>
      </w:r>
      <w:r w:rsidR="00FA496D">
        <w:rPr>
          <w:rFonts w:ascii="Arial" w:eastAsiaTheme="minorEastAsia" w:hAnsi="Arial" w:cs="Arial"/>
          <w:lang w:eastAsia="zh-TW"/>
        </w:rPr>
        <w:t xml:space="preserve"> to all subgroups</w:t>
      </w:r>
      <w:r w:rsidR="00F87FE8">
        <w:rPr>
          <w:rFonts w:ascii="Arial" w:eastAsiaTheme="minorEastAsia" w:hAnsi="Arial" w:cs="Arial"/>
          <w:lang w:eastAsia="zh-TW"/>
        </w:rPr>
        <w:t xml:space="preserve">, or </w:t>
      </w:r>
      <w:r>
        <w:rPr>
          <w:rFonts w:ascii="Arial" w:eastAsiaTheme="minorEastAsia" w:hAnsi="Arial" w:cs="Arial"/>
          <w:lang w:eastAsia="zh-TW"/>
        </w:rPr>
        <w:t>separate indication is needed for each subgroup</w:t>
      </w:r>
      <w:r w:rsidR="00FA496D">
        <w:rPr>
          <w:rFonts w:ascii="Arial" w:eastAsiaTheme="minorEastAsia" w:hAnsi="Arial" w:cs="Arial"/>
          <w:lang w:eastAsia="zh-TW"/>
        </w:rPr>
        <w:t>?</w:t>
      </w:r>
    </w:p>
    <w:p w14:paraId="1FA51261" w14:textId="451A3132" w:rsidR="00F103EF" w:rsidRPr="00FA496D"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w:t>
      </w:r>
      <w:r w:rsidR="00E97D39">
        <w:rPr>
          <w:rFonts w:ascii="Arial" w:eastAsiaTheme="minorEastAsia" w:hAnsi="Arial" w:cs="Arial"/>
          <w:lang w:eastAsia="zh-TW"/>
        </w:rPr>
        <w:t>“</w:t>
      </w:r>
      <w:r w:rsidR="00DA473E">
        <w:rPr>
          <w:rFonts w:ascii="Arial" w:eastAsiaTheme="minorEastAsia" w:hAnsi="Arial" w:cs="Arial"/>
          <w:lang w:eastAsia="zh-TW"/>
        </w:rPr>
        <w:t>no last cell update</w:t>
      </w:r>
      <w:r w:rsidR="00E97D39">
        <w:rPr>
          <w:rFonts w:ascii="Arial" w:eastAsiaTheme="minorEastAsia" w:hAnsi="Arial" w:cs="Arial"/>
          <w:lang w:eastAsia="zh-TW"/>
        </w:rPr>
        <w:t xml:space="preserve">” in </w:t>
      </w:r>
      <w:r w:rsidR="00E97D39" w:rsidRPr="00E97D39">
        <w:rPr>
          <w:rFonts w:ascii="Arial" w:eastAsiaTheme="minorEastAsia" w:hAnsi="Arial" w:cs="Arial"/>
          <w:i/>
          <w:iCs/>
          <w:lang w:eastAsia="zh-TW"/>
        </w:rPr>
        <w:t>RRCRelease</w:t>
      </w:r>
      <w:r w:rsidR="003371FD">
        <w:rPr>
          <w:rFonts w:ascii="Arial" w:eastAsiaTheme="minorEastAsia" w:hAnsi="Arial" w:cs="Arial"/>
          <w:lang w:eastAsia="zh-TW"/>
        </w:rPr>
        <w:t xml:space="preserve"> message for NR PEI (</w:t>
      </w:r>
      <w:r w:rsidR="00E97D39">
        <w:rPr>
          <w:rFonts w:ascii="Arial" w:eastAsiaTheme="minorEastAsia" w:hAnsi="Arial" w:cs="Arial"/>
          <w:lang w:eastAsia="zh-TW"/>
        </w:rPr>
        <w:t xml:space="preserve">similar to </w:t>
      </w:r>
      <w:r w:rsidR="00E97D39" w:rsidRPr="00E97D39">
        <w:rPr>
          <w:rFonts w:ascii="Arial" w:eastAsiaTheme="minorEastAsia" w:hAnsi="Arial" w:cs="Arial"/>
          <w:i/>
          <w:iCs/>
          <w:lang w:eastAsia="zh-TW"/>
        </w:rPr>
        <w:t>noLastCellUpdate</w:t>
      </w:r>
      <w:r w:rsidR="00E97D39" w:rsidRPr="00E97D39">
        <w:rPr>
          <w:rFonts w:ascii="Arial" w:eastAsiaTheme="minorEastAsia" w:hAnsi="Arial" w:cs="Arial"/>
          <w:lang w:eastAsia="zh-TW"/>
        </w:rPr>
        <w:t xml:space="preserve"> </w:t>
      </w:r>
      <w:r w:rsidR="00E97D39">
        <w:rPr>
          <w:rFonts w:ascii="Arial" w:eastAsiaTheme="minorEastAsia" w:hAnsi="Arial" w:cs="Arial"/>
          <w:lang w:eastAsia="zh-TW"/>
        </w:rPr>
        <w:t xml:space="preserve">in </w:t>
      </w:r>
      <w:r w:rsidR="00E97D39" w:rsidRPr="00E97D39">
        <w:rPr>
          <w:rFonts w:ascii="Arial" w:eastAsiaTheme="minorEastAsia" w:hAnsi="Arial" w:cs="Arial"/>
          <w:i/>
          <w:iCs/>
          <w:lang w:eastAsia="zh-TW"/>
        </w:rPr>
        <w:t>RRCConnectionRelease</w:t>
      </w:r>
      <w:r w:rsidR="00E97D39" w:rsidRPr="00E97D39">
        <w:rPr>
          <w:rFonts w:ascii="Arial" w:eastAsiaTheme="minorEastAsia" w:hAnsi="Arial" w:cs="Arial"/>
          <w:lang w:eastAsia="zh-TW"/>
        </w:rPr>
        <w:t xml:space="preserve"> </w:t>
      </w:r>
      <w:r w:rsidR="003371FD">
        <w:rPr>
          <w:rFonts w:ascii="Arial" w:eastAsiaTheme="minorEastAsia" w:hAnsi="Arial" w:cs="Arial"/>
          <w:lang w:eastAsia="zh-TW"/>
        </w:rPr>
        <w:t>for</w:t>
      </w:r>
      <w:r w:rsidR="00E97D39">
        <w:rPr>
          <w:rFonts w:ascii="Arial" w:eastAsiaTheme="minorEastAsia" w:hAnsi="Arial" w:cs="Arial"/>
          <w:lang w:eastAsia="zh-TW"/>
        </w:rPr>
        <w:t xml:space="preserve"> LTE WUS</w:t>
      </w:r>
      <w:r w:rsidR="003371FD">
        <w:rPr>
          <w:rFonts w:ascii="Arial" w:eastAsiaTheme="minorEastAsia" w:hAnsi="Arial" w:cs="Arial"/>
          <w:lang w:eastAsia="zh-TW"/>
        </w:rPr>
        <w:t>)</w:t>
      </w:r>
      <w:r w:rsidR="00E97D39">
        <w:rPr>
          <w:rFonts w:ascii="Arial" w:eastAsiaTheme="minorEastAsia" w:hAnsi="Arial" w:cs="Arial"/>
          <w:lang w:eastAsia="zh-TW"/>
        </w:rPr>
        <w:t>?</w:t>
      </w:r>
    </w:p>
    <w:p w14:paraId="2735CCB1" w14:textId="2E370AAF" w:rsidR="00FA496D" w:rsidRPr="00FA496D" w:rsidRDefault="00FA496D" w:rsidP="00FA496D">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w:t>
      </w:r>
      <w:r w:rsidRPr="00FA496D">
        <w:rPr>
          <w:rFonts w:ascii="Arial" w:hAnsi="Arial" w:cs="Arial"/>
        </w:rPr>
        <w:t xml:space="preserve">ake </w:t>
      </w:r>
      <w:r w:rsidR="005C247E">
        <w:rPr>
          <w:rFonts w:ascii="Arial" w:hAnsi="Arial" w:cs="Arial"/>
        </w:rPr>
        <w:t>the “last used cell only” indication</w:t>
      </w:r>
      <w:r w:rsidRPr="00FA496D">
        <w:rPr>
          <w:rFonts w:ascii="Arial" w:hAnsi="Arial" w:cs="Arial"/>
        </w:rPr>
        <w:t xml:space="preserve"> cell-specific and broadcast it along with PEI configuration, for example:</w:t>
      </w:r>
    </w:p>
    <w:p w14:paraId="55FA740C" w14:textId="7F27217A"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sidR="00EF5885">
        <w:rPr>
          <w:rFonts w:ascii="Courier New" w:eastAsia="Times New Roman" w:hAnsi="Courier New"/>
          <w:sz w:val="14"/>
          <w:szCs w:val="20"/>
          <w:lang w:val="en-GB" w:eastAsia="en-GB"/>
        </w:rPr>
        <w:t xml:space="preserve"> </w:t>
      </w:r>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0442D0B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124DECF3"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5287F26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446B483D"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62BF186F"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8195714"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5F2E84AA"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16A444E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36F40EE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38406DED" w14:textId="77777777" w:rsidR="00FA496D" w:rsidRDefault="00FA496D" w:rsidP="00FA496D">
      <w:pPr>
        <w:spacing w:after="120"/>
        <w:jc w:val="both"/>
        <w:rPr>
          <w:rFonts w:ascii="Arial" w:hAnsi="Arial" w:cs="Arial"/>
          <w:lang w:eastAsia="en-US"/>
        </w:rPr>
      </w:pPr>
    </w:p>
    <w:p w14:paraId="3772336F" w14:textId="748F281E" w:rsidR="00FA496D" w:rsidRPr="00FA496D" w:rsidRDefault="00FA496D" w:rsidP="00FA496D">
      <w:pPr>
        <w:spacing w:after="120"/>
        <w:jc w:val="both"/>
        <w:rPr>
          <w:rFonts w:ascii="Arial" w:hAnsi="Arial" w:cs="Arial"/>
          <w:sz w:val="20"/>
          <w:szCs w:val="20"/>
        </w:rPr>
      </w:pPr>
      <w:r w:rsidRPr="00FA496D">
        <w:rPr>
          <w:rFonts w:ascii="Arial" w:hAnsi="Arial" w:cs="Arial" w:hint="eastAsia"/>
          <w:sz w:val="20"/>
          <w:szCs w:val="20"/>
        </w:rPr>
        <w:t>T</w:t>
      </w:r>
      <w:r w:rsidRPr="00FA496D">
        <w:rPr>
          <w:rFonts w:ascii="Arial" w:hAnsi="Arial" w:cs="Arial"/>
          <w:sz w:val="20"/>
          <w:szCs w:val="20"/>
        </w:rPr>
        <w:t>he abovementioned discussion points are formulated into the questions below.</w:t>
      </w:r>
    </w:p>
    <w:p w14:paraId="45885105" w14:textId="77777777" w:rsidR="00FA496D" w:rsidRPr="00F27824" w:rsidRDefault="00FA496D" w:rsidP="00FA496D">
      <w:pPr>
        <w:spacing w:after="120"/>
        <w:jc w:val="both"/>
        <w:rPr>
          <w:rFonts w:ascii="Arial" w:hAnsi="Arial" w:cs="Arial"/>
          <w:b/>
          <w:bCs/>
          <w:sz w:val="20"/>
          <w:szCs w:val="20"/>
        </w:rPr>
      </w:pPr>
      <w:r w:rsidRPr="00F27824">
        <w:rPr>
          <w:rFonts w:ascii="Arial" w:hAnsi="Arial" w:cs="Arial" w:hint="eastAsia"/>
          <w:b/>
          <w:bCs/>
          <w:sz w:val="20"/>
          <w:szCs w:val="20"/>
        </w:rPr>
        <w:t>Q</w:t>
      </w:r>
      <w:r w:rsidRPr="00F27824">
        <w:rPr>
          <w:rFonts w:ascii="Arial" w:hAnsi="Arial" w:cs="Arial"/>
          <w:b/>
          <w:bCs/>
          <w:sz w:val="20"/>
          <w:szCs w:val="20"/>
        </w:rPr>
        <w:t>1.1: Should a PEI-capable UE store the “last used cell” information?</w:t>
      </w:r>
    </w:p>
    <w:tbl>
      <w:tblPr>
        <w:tblStyle w:val="GridTable1Light"/>
        <w:tblW w:w="0" w:type="auto"/>
        <w:tblLook w:val="04A0" w:firstRow="1" w:lastRow="0" w:firstColumn="1" w:lastColumn="0" w:noHBand="0" w:noVBand="1"/>
      </w:tblPr>
      <w:tblGrid>
        <w:gridCol w:w="1413"/>
        <w:gridCol w:w="567"/>
        <w:gridCol w:w="7649"/>
      </w:tblGrid>
      <w:tr w:rsidR="00FA496D" w14:paraId="69E71E2B" w14:textId="77777777" w:rsidTr="00FA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A660F8" w14:textId="15C006DA" w:rsidR="00FA496D" w:rsidRPr="00F27824" w:rsidRDefault="00FA496D" w:rsidP="00FA496D">
            <w:pPr>
              <w:spacing w:after="120"/>
              <w:jc w:val="both"/>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ompany</w:t>
            </w:r>
          </w:p>
        </w:tc>
        <w:tc>
          <w:tcPr>
            <w:tcW w:w="567" w:type="dxa"/>
          </w:tcPr>
          <w:p w14:paraId="7BE2CB81" w14:textId="4987F730"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Y</w:t>
            </w:r>
            <w:r w:rsidRPr="00F27824">
              <w:rPr>
                <w:rFonts w:ascii="Arial" w:hAnsi="Arial" w:cs="Arial"/>
                <w:sz w:val="20"/>
                <w:szCs w:val="20"/>
              </w:rPr>
              <w:t>/N</w:t>
            </w:r>
          </w:p>
        </w:tc>
        <w:tc>
          <w:tcPr>
            <w:tcW w:w="7649" w:type="dxa"/>
          </w:tcPr>
          <w:p w14:paraId="46A603A8" w14:textId="46D29638"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omment</w:t>
            </w:r>
          </w:p>
        </w:tc>
      </w:tr>
      <w:tr w:rsidR="00FA496D" w14:paraId="40EBC83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627D452A" w14:textId="32BC9776" w:rsidR="00FA496D" w:rsidRPr="00F27824" w:rsidRDefault="00F27824" w:rsidP="00FA496D">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AD34B86" w14:textId="080B54CD" w:rsidR="00FA496D" w:rsidRPr="00F27824" w:rsidRDefault="00F2782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70549C5" w14:textId="62054DD0" w:rsidR="00FA496D" w:rsidRPr="00F27824" w:rsidRDefault="00695ECE"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UE res</w:t>
            </w:r>
            <w:r w:rsidR="00654C12">
              <w:rPr>
                <w:rFonts w:ascii="Arial" w:hAnsi="Arial" w:cs="Arial"/>
                <w:sz w:val="20"/>
                <w:szCs w:val="20"/>
              </w:rPr>
              <w:t>e</w:t>
            </w:r>
            <w:r>
              <w:rPr>
                <w:rFonts w:ascii="Arial" w:hAnsi="Arial" w:cs="Arial"/>
                <w:sz w:val="20"/>
                <w:szCs w:val="20"/>
              </w:rPr>
              <w:t xml:space="preserve">lects back to the cell where it was released, </w:t>
            </w:r>
            <w:r w:rsidR="004E6473">
              <w:rPr>
                <w:rFonts w:ascii="Arial" w:hAnsi="Arial" w:cs="Arial" w:hint="eastAsia"/>
                <w:sz w:val="20"/>
                <w:szCs w:val="20"/>
              </w:rPr>
              <w:t>i</w:t>
            </w:r>
            <w:r w:rsidR="004E6473">
              <w:rPr>
                <w:rFonts w:ascii="Arial" w:hAnsi="Arial" w:cs="Arial"/>
                <w:sz w:val="20"/>
                <w:szCs w:val="20"/>
              </w:rPr>
              <w:t>t should be able to monitor PEI there even if a “last used cell only” indication is set.</w:t>
            </w:r>
          </w:p>
        </w:tc>
      </w:tr>
      <w:tr w:rsidR="00DC7C23" w14:paraId="7A58CB1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754BCD08" w14:textId="5C615137" w:rsidR="00DC7C23" w:rsidRDefault="00DC7C23" w:rsidP="00FA496D">
            <w:pPr>
              <w:spacing w:after="120"/>
              <w:jc w:val="both"/>
              <w:rPr>
                <w:rFonts w:ascii="Arial" w:hAnsi="Arial" w:cs="Arial"/>
                <w:sz w:val="20"/>
                <w:szCs w:val="20"/>
              </w:rPr>
            </w:pPr>
            <w:r>
              <w:rPr>
                <w:rFonts w:ascii="Arial" w:hAnsi="Arial" w:cs="Arial"/>
                <w:sz w:val="20"/>
                <w:szCs w:val="20"/>
              </w:rPr>
              <w:t>Samsung</w:t>
            </w:r>
          </w:p>
        </w:tc>
        <w:tc>
          <w:tcPr>
            <w:tcW w:w="567" w:type="dxa"/>
          </w:tcPr>
          <w:p w14:paraId="7805A669" w14:textId="0C8CF6C8"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BCE09C0" w14:textId="64D8207D"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D45AD4" w14:paraId="35F699A4"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1B738AFB" w14:textId="1D5B34E5" w:rsidR="00D45AD4" w:rsidRDefault="00D45AD4" w:rsidP="00FA496D">
            <w:pPr>
              <w:spacing w:after="120"/>
              <w:jc w:val="both"/>
              <w:rPr>
                <w:rFonts w:ascii="Arial" w:hAnsi="Arial" w:cs="Arial"/>
                <w:sz w:val="20"/>
                <w:szCs w:val="20"/>
              </w:rPr>
            </w:pPr>
            <w:r>
              <w:rPr>
                <w:rFonts w:ascii="Arial" w:hAnsi="Arial" w:cs="Arial"/>
                <w:sz w:val="20"/>
                <w:szCs w:val="20"/>
              </w:rPr>
              <w:t>Nokia</w:t>
            </w:r>
          </w:p>
        </w:tc>
        <w:tc>
          <w:tcPr>
            <w:tcW w:w="567" w:type="dxa"/>
          </w:tcPr>
          <w:p w14:paraId="3AA78D56" w14:textId="4F0908BC"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8E5E107" w14:textId="77777777"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97726" w14:paraId="6442925D"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508D16DD" w14:textId="439FBFBB" w:rsidR="00A97726" w:rsidRDefault="00A97726" w:rsidP="00FA496D">
            <w:pPr>
              <w:spacing w:after="120"/>
              <w:jc w:val="both"/>
              <w:rPr>
                <w:rFonts w:ascii="Arial" w:hAnsi="Arial" w:cs="Arial"/>
                <w:sz w:val="20"/>
                <w:szCs w:val="20"/>
              </w:rPr>
            </w:pPr>
            <w:r>
              <w:rPr>
                <w:rFonts w:ascii="Arial" w:hAnsi="Arial" w:cs="Arial"/>
                <w:sz w:val="20"/>
                <w:szCs w:val="20"/>
              </w:rPr>
              <w:t>Ericsson</w:t>
            </w:r>
          </w:p>
        </w:tc>
        <w:tc>
          <w:tcPr>
            <w:tcW w:w="567" w:type="dxa"/>
          </w:tcPr>
          <w:p w14:paraId="4FB300D7" w14:textId="0FE9DE97" w:rsidR="00A97726" w:rsidRDefault="007E6612"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13408CE" w14:textId="5CE4CF7D" w:rsidR="00A97726" w:rsidRDefault="00A9772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E742F" w14:paraId="3F55BCD0"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17D02C38" w14:textId="7845D4E6" w:rsidR="00CE742F" w:rsidRDefault="00CE742F" w:rsidP="00FA496D">
            <w:pPr>
              <w:spacing w:after="120"/>
              <w:jc w:val="both"/>
              <w:rPr>
                <w:rFonts w:ascii="Arial" w:hAnsi="Arial" w:cs="Arial"/>
                <w:sz w:val="20"/>
                <w:szCs w:val="20"/>
              </w:rPr>
            </w:pPr>
            <w:r>
              <w:rPr>
                <w:rFonts w:ascii="Arial" w:hAnsi="Arial" w:cs="Arial"/>
                <w:sz w:val="20"/>
                <w:szCs w:val="20"/>
              </w:rPr>
              <w:t>InterDigital</w:t>
            </w:r>
          </w:p>
        </w:tc>
        <w:tc>
          <w:tcPr>
            <w:tcW w:w="567" w:type="dxa"/>
          </w:tcPr>
          <w:p w14:paraId="283D243B" w14:textId="24BD6148" w:rsidR="00CE742F" w:rsidRDefault="007A1D5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CA3B4A3" w14:textId="77777777" w:rsidR="00CE742F" w:rsidRDefault="00CE742F"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302EB74" w14:textId="3A4368B1" w:rsidR="00FA496D" w:rsidRDefault="00FA496D" w:rsidP="00FA496D">
      <w:pPr>
        <w:spacing w:after="120"/>
        <w:jc w:val="both"/>
        <w:rPr>
          <w:rFonts w:ascii="Arial" w:hAnsi="Arial" w:cs="Arial"/>
        </w:rPr>
      </w:pPr>
    </w:p>
    <w:p w14:paraId="47142D89" w14:textId="778E3400" w:rsidR="00FA496D" w:rsidRPr="004E6473" w:rsidRDefault="00FA496D" w:rsidP="00FA496D">
      <w:pPr>
        <w:spacing w:after="120"/>
        <w:jc w:val="both"/>
        <w:rPr>
          <w:rFonts w:ascii="Arial" w:hAnsi="Arial" w:cs="Arial"/>
          <w:b/>
          <w:bCs/>
          <w:sz w:val="20"/>
          <w:szCs w:val="20"/>
        </w:rPr>
      </w:pPr>
      <w:r w:rsidRPr="004E6473">
        <w:rPr>
          <w:rFonts w:ascii="Arial" w:hAnsi="Arial" w:cs="Arial" w:hint="eastAsia"/>
          <w:b/>
          <w:bCs/>
          <w:sz w:val="20"/>
          <w:szCs w:val="20"/>
        </w:rPr>
        <w:t>Q</w:t>
      </w:r>
      <w:r w:rsidRPr="004E6473">
        <w:rPr>
          <w:rFonts w:ascii="Arial" w:hAnsi="Arial" w:cs="Arial"/>
          <w:b/>
          <w:bCs/>
          <w:sz w:val="20"/>
          <w:szCs w:val="20"/>
        </w:rPr>
        <w:t xml:space="preserve">1.2: If UE stores </w:t>
      </w:r>
      <w:r w:rsidR="005C7C58" w:rsidRPr="004E6473">
        <w:rPr>
          <w:rFonts w:ascii="Arial" w:hAnsi="Arial" w:cs="Arial"/>
          <w:b/>
          <w:bCs/>
          <w:sz w:val="20"/>
          <w:szCs w:val="20"/>
        </w:rPr>
        <w:t>“last used cell” information, is there an associated timer for it?</w:t>
      </w:r>
    </w:p>
    <w:tbl>
      <w:tblPr>
        <w:tblStyle w:val="GridTable1Light"/>
        <w:tblW w:w="0" w:type="auto"/>
        <w:tblLook w:val="04A0" w:firstRow="1" w:lastRow="0" w:firstColumn="1" w:lastColumn="0" w:noHBand="0" w:noVBand="1"/>
      </w:tblPr>
      <w:tblGrid>
        <w:gridCol w:w="1413"/>
        <w:gridCol w:w="567"/>
        <w:gridCol w:w="7649"/>
      </w:tblGrid>
      <w:tr w:rsidR="00F87FE8" w14:paraId="453C1F97"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AE9D63" w14:textId="77777777" w:rsidR="00F87FE8" w:rsidRPr="00516D58" w:rsidRDefault="00F87FE8" w:rsidP="00C258CE">
            <w:pPr>
              <w:spacing w:after="120"/>
              <w:jc w:val="both"/>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ompany</w:t>
            </w:r>
          </w:p>
        </w:tc>
        <w:tc>
          <w:tcPr>
            <w:tcW w:w="567" w:type="dxa"/>
          </w:tcPr>
          <w:p w14:paraId="64D8A4F2"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Y</w:t>
            </w:r>
            <w:r w:rsidRPr="00516D58">
              <w:rPr>
                <w:rFonts w:ascii="Arial" w:hAnsi="Arial" w:cs="Arial"/>
                <w:sz w:val="20"/>
                <w:szCs w:val="20"/>
              </w:rPr>
              <w:t>/N</w:t>
            </w:r>
          </w:p>
        </w:tc>
        <w:tc>
          <w:tcPr>
            <w:tcW w:w="7649" w:type="dxa"/>
          </w:tcPr>
          <w:p w14:paraId="663CCAC7"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omment</w:t>
            </w:r>
          </w:p>
        </w:tc>
      </w:tr>
      <w:tr w:rsidR="00F87FE8" w14:paraId="5DAF8B6E"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E94C1E4" w14:textId="0990C8FF" w:rsidR="00F87FE8" w:rsidRPr="00516D58" w:rsidRDefault="00516D5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BDF2019" w14:textId="127B9929" w:rsidR="00F87FE8" w:rsidRPr="00516D58" w:rsidRDefault="00516D5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59DF1182" w14:textId="0AC3F4E5" w:rsidR="00F87FE8" w:rsidRPr="00516D58" w:rsidRDefault="004E647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DC7C23" w14:paraId="483A299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CD82A93" w14:textId="380C8CF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BE62544" w14:textId="5B557F3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7306FB4" w14:textId="4B739710"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D45AD4" w14:paraId="4C2D2385"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3FF213C" w14:textId="72F7502B"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DAACB45" w14:textId="14CB729E"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44F30E"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255FB" w14:paraId="098694B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B10815A" w14:textId="7D432A53" w:rsidR="001255FB" w:rsidRDefault="001255FB"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33F1EC8" w14:textId="14BBA445" w:rsidR="001255FB" w:rsidRDefault="001255F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78CA444" w14:textId="3212106E" w:rsidR="001255FB" w:rsidRDefault="001255F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1D56" w14:paraId="28BD80D7"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5FF06E4B" w14:textId="77777777" w:rsidR="007A1D56" w:rsidRDefault="007A1D56" w:rsidP="00893554">
            <w:pPr>
              <w:spacing w:after="120"/>
              <w:jc w:val="both"/>
              <w:rPr>
                <w:rFonts w:ascii="Arial" w:hAnsi="Arial" w:cs="Arial"/>
                <w:sz w:val="20"/>
                <w:szCs w:val="20"/>
              </w:rPr>
            </w:pPr>
            <w:r>
              <w:rPr>
                <w:rFonts w:ascii="Arial" w:hAnsi="Arial" w:cs="Arial"/>
                <w:sz w:val="20"/>
                <w:szCs w:val="20"/>
              </w:rPr>
              <w:t>InterDigital</w:t>
            </w:r>
          </w:p>
        </w:tc>
        <w:tc>
          <w:tcPr>
            <w:tcW w:w="567" w:type="dxa"/>
          </w:tcPr>
          <w:p w14:paraId="25C412C8" w14:textId="5FD6A440"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E114CD5"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8E2A2F9" w14:textId="3284E7AF" w:rsidR="00FA496D" w:rsidRDefault="00FA496D" w:rsidP="00FA496D">
      <w:pPr>
        <w:spacing w:after="120"/>
        <w:jc w:val="both"/>
        <w:rPr>
          <w:rFonts w:ascii="Arial" w:hAnsi="Arial" w:cs="Arial"/>
        </w:rPr>
      </w:pPr>
    </w:p>
    <w:p w14:paraId="2FB8ED8E" w14:textId="7C02EE30" w:rsidR="00F87FE8" w:rsidRPr="00A979B6" w:rsidRDefault="003371FD" w:rsidP="00FA496D">
      <w:pPr>
        <w:spacing w:after="120"/>
        <w:jc w:val="both"/>
        <w:rPr>
          <w:rFonts w:ascii="Arial" w:hAnsi="Arial" w:cs="Arial"/>
          <w:b/>
          <w:bCs/>
          <w:sz w:val="20"/>
          <w:szCs w:val="20"/>
        </w:rPr>
      </w:pPr>
      <w:r w:rsidRPr="00A979B6">
        <w:rPr>
          <w:rFonts w:ascii="Arial" w:hAnsi="Arial" w:cs="Arial"/>
          <w:b/>
          <w:bCs/>
          <w:sz w:val="20"/>
          <w:szCs w:val="20"/>
        </w:rPr>
        <w:t xml:space="preserve">Q3: </w:t>
      </w:r>
      <w:r w:rsidR="00F103EF" w:rsidRPr="00A979B6">
        <w:rPr>
          <w:rFonts w:ascii="Arial" w:hAnsi="Arial" w:cs="Arial"/>
          <w:b/>
          <w:bCs/>
          <w:sz w:val="20"/>
          <w:szCs w:val="20"/>
        </w:rPr>
        <w:t>Can one “last used cell only” indication be applied to all subgroups?</w:t>
      </w:r>
    </w:p>
    <w:tbl>
      <w:tblPr>
        <w:tblStyle w:val="GridTable1Light"/>
        <w:tblW w:w="0" w:type="auto"/>
        <w:tblLook w:val="04A0" w:firstRow="1" w:lastRow="0" w:firstColumn="1" w:lastColumn="0" w:noHBand="0" w:noVBand="1"/>
      </w:tblPr>
      <w:tblGrid>
        <w:gridCol w:w="1413"/>
        <w:gridCol w:w="567"/>
        <w:gridCol w:w="7649"/>
      </w:tblGrid>
      <w:tr w:rsidR="003371FD" w14:paraId="7407C49F"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3585F4" w14:textId="77777777" w:rsidR="003371FD" w:rsidRPr="00A979B6" w:rsidRDefault="003371FD" w:rsidP="00C258CE">
            <w:pPr>
              <w:spacing w:after="120"/>
              <w:jc w:val="both"/>
              <w:rPr>
                <w:rFonts w:ascii="Arial" w:hAnsi="Arial" w:cs="Arial"/>
                <w:sz w:val="20"/>
                <w:szCs w:val="20"/>
              </w:rPr>
            </w:pPr>
            <w:r w:rsidRPr="00A979B6">
              <w:rPr>
                <w:rFonts w:ascii="Arial" w:hAnsi="Arial" w:cs="Arial" w:hint="eastAsia"/>
                <w:sz w:val="20"/>
                <w:szCs w:val="20"/>
              </w:rPr>
              <w:lastRenderedPageBreak/>
              <w:t>C</w:t>
            </w:r>
            <w:r w:rsidRPr="00A979B6">
              <w:rPr>
                <w:rFonts w:ascii="Arial" w:hAnsi="Arial" w:cs="Arial"/>
                <w:sz w:val="20"/>
                <w:szCs w:val="20"/>
              </w:rPr>
              <w:t>ompany</w:t>
            </w:r>
          </w:p>
        </w:tc>
        <w:tc>
          <w:tcPr>
            <w:tcW w:w="567" w:type="dxa"/>
          </w:tcPr>
          <w:p w14:paraId="5060D74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2E2F9F8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3371FD" w14:paraId="66A5B0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90F0C02" w14:textId="19EF0422" w:rsidR="003371FD" w:rsidRPr="00A979B6" w:rsidRDefault="00A979B6"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14C997F" w14:textId="017E5543"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72A95EC5" w14:textId="2D49092E"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DC7C23" w14:paraId="481C2C5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C44385A" w14:textId="432266E4"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0032A193" w14:textId="5358B35E"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D45D1" w14:textId="3A18106B"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D45AD4" w14:paraId="118299F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60A6921" w14:textId="58287E2A"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86FEB35" w14:textId="247CE986"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9F4763"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223DE" w14:paraId="0B4146AF"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4900E36" w14:textId="587F0092" w:rsidR="00F223DE" w:rsidRDefault="00F223DE"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757DE297" w14:textId="1B45C333" w:rsidR="00F223DE" w:rsidRDefault="00F223D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96AA4CD" w14:textId="77777777" w:rsidR="00F223DE" w:rsidRDefault="00F223D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1D56" w14:paraId="082E08FF"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48680397" w14:textId="77777777" w:rsidR="007A1D56" w:rsidRDefault="007A1D56" w:rsidP="00893554">
            <w:pPr>
              <w:spacing w:after="120"/>
              <w:jc w:val="both"/>
              <w:rPr>
                <w:rFonts w:ascii="Arial" w:hAnsi="Arial" w:cs="Arial"/>
                <w:sz w:val="20"/>
                <w:szCs w:val="20"/>
              </w:rPr>
            </w:pPr>
            <w:r>
              <w:rPr>
                <w:rFonts w:ascii="Arial" w:hAnsi="Arial" w:cs="Arial"/>
                <w:sz w:val="20"/>
                <w:szCs w:val="20"/>
              </w:rPr>
              <w:t>InterDigital</w:t>
            </w:r>
          </w:p>
        </w:tc>
        <w:tc>
          <w:tcPr>
            <w:tcW w:w="567" w:type="dxa"/>
          </w:tcPr>
          <w:p w14:paraId="595E979D"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CEB411F"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808E996" w14:textId="38F602A0" w:rsidR="00F103EF" w:rsidRDefault="00F103EF" w:rsidP="00FA496D">
      <w:pPr>
        <w:spacing w:after="120"/>
        <w:jc w:val="both"/>
        <w:rPr>
          <w:rFonts w:ascii="Arial" w:hAnsi="Arial" w:cs="Arial"/>
        </w:rPr>
      </w:pPr>
    </w:p>
    <w:p w14:paraId="50CF7383" w14:textId="51A5F8DB" w:rsidR="00F103EF" w:rsidRPr="00A979B6" w:rsidRDefault="00F103EF" w:rsidP="00FA496D">
      <w:pPr>
        <w:spacing w:after="120"/>
        <w:jc w:val="both"/>
        <w:rPr>
          <w:rFonts w:ascii="Arial" w:hAnsi="Arial" w:cs="Arial"/>
          <w:b/>
          <w:bCs/>
          <w:sz w:val="20"/>
          <w:szCs w:val="20"/>
        </w:rPr>
      </w:pPr>
      <w:r w:rsidRPr="00A979B6">
        <w:rPr>
          <w:rFonts w:ascii="Arial" w:hAnsi="Arial" w:cs="Arial" w:hint="eastAsia"/>
          <w:b/>
          <w:bCs/>
          <w:sz w:val="20"/>
          <w:szCs w:val="20"/>
        </w:rPr>
        <w:t>Q</w:t>
      </w:r>
      <w:r w:rsidRPr="00A979B6">
        <w:rPr>
          <w:rFonts w:ascii="Arial" w:hAnsi="Arial" w:cs="Arial"/>
          <w:b/>
          <w:bCs/>
          <w:sz w:val="20"/>
          <w:szCs w:val="20"/>
        </w:rPr>
        <w:t>1.4</w:t>
      </w:r>
      <w:r w:rsidR="000726B8" w:rsidRPr="00A979B6">
        <w:rPr>
          <w:rFonts w:ascii="Arial" w:hAnsi="Arial" w:cs="Arial"/>
          <w:b/>
          <w:bCs/>
          <w:sz w:val="20"/>
          <w:szCs w:val="20"/>
        </w:rPr>
        <w:t xml:space="preserve">: </w:t>
      </w:r>
      <w:r w:rsidR="000726B8" w:rsidRPr="00A979B6">
        <w:rPr>
          <w:rFonts w:ascii="Arial" w:hAnsi="Arial" w:cs="Arial" w:hint="eastAsia"/>
          <w:b/>
          <w:bCs/>
          <w:sz w:val="20"/>
          <w:szCs w:val="20"/>
        </w:rPr>
        <w:t>D</w:t>
      </w:r>
      <w:r w:rsidR="000726B8" w:rsidRPr="00A979B6">
        <w:rPr>
          <w:rFonts w:ascii="Arial" w:hAnsi="Arial" w:cs="Arial"/>
          <w:b/>
          <w:bCs/>
          <w:sz w:val="20"/>
          <w:szCs w:val="20"/>
        </w:rPr>
        <w:t xml:space="preserve">o we need “no last cell update” in </w:t>
      </w:r>
      <w:r w:rsidR="000726B8" w:rsidRPr="00A979B6">
        <w:rPr>
          <w:rFonts w:ascii="Arial" w:hAnsi="Arial" w:cs="Arial"/>
          <w:b/>
          <w:bCs/>
          <w:i/>
          <w:iCs/>
          <w:sz w:val="20"/>
          <w:szCs w:val="20"/>
        </w:rPr>
        <w:t>RRCRelease</w:t>
      </w:r>
      <w:r w:rsidR="000726B8" w:rsidRPr="00A979B6">
        <w:rPr>
          <w:rFonts w:ascii="Arial" w:hAnsi="Arial" w:cs="Arial"/>
          <w:b/>
          <w:bCs/>
          <w:sz w:val="20"/>
          <w:szCs w:val="20"/>
        </w:rPr>
        <w:t xml:space="preserve"> message for NR PEI?</w:t>
      </w:r>
    </w:p>
    <w:tbl>
      <w:tblPr>
        <w:tblStyle w:val="GridTable1Light"/>
        <w:tblW w:w="0" w:type="auto"/>
        <w:tblLook w:val="04A0" w:firstRow="1" w:lastRow="0" w:firstColumn="1" w:lastColumn="0" w:noHBand="0" w:noVBand="1"/>
      </w:tblPr>
      <w:tblGrid>
        <w:gridCol w:w="1413"/>
        <w:gridCol w:w="567"/>
        <w:gridCol w:w="7649"/>
      </w:tblGrid>
      <w:tr w:rsidR="00A71214" w14:paraId="5D9E3DB6"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1213FB" w14:textId="77777777" w:rsidR="00A71214" w:rsidRPr="00A979B6" w:rsidRDefault="00A71214"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009568D1"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7EE2CB4D"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A71214" w14:paraId="37E6AF35"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1AB25459" w14:textId="04FA5A73" w:rsidR="00A71214" w:rsidRPr="00A979B6" w:rsidRDefault="00866261"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65A9D05" w14:textId="136C975E"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D46959F" w14:textId="7B1556DC"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r w:rsidR="00A339DC">
              <w:rPr>
                <w:rFonts w:ascii="Arial" w:hAnsi="Arial" w:cs="Arial"/>
                <w:sz w:val="20"/>
                <w:szCs w:val="20"/>
              </w:rPr>
              <w:t>.</w:t>
            </w:r>
          </w:p>
        </w:tc>
      </w:tr>
      <w:tr w:rsidR="00DC7C23" w14:paraId="3E55320C"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0E5B92BF" w14:textId="2AC3AB8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6A1952D2" w14:textId="4D9298F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688B2D49" w14:textId="0CB5D60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D45AD4" w14:paraId="49F2FE12"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6955A25B" w14:textId="28F9C222"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15427A1E" w14:textId="39BF2F14"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32538A72" w14:textId="32E597DC"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1236CF" w14:paraId="1C437B17"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3213C77D" w14:textId="53779264" w:rsidR="001236CF" w:rsidRDefault="001236CF"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BD8D54F" w14:textId="2D37F3A6" w:rsidR="001236CF" w:rsidRDefault="001236C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87C1BCF" w14:textId="2F9B871B" w:rsidR="001236CF" w:rsidRDefault="00EB2B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w:t>
            </w:r>
            <w:r w:rsidR="001E4565">
              <w:rPr>
                <w:rFonts w:ascii="Arial" w:hAnsi="Arial" w:cs="Arial"/>
                <w:sz w:val="20"/>
                <w:szCs w:val="20"/>
              </w:rPr>
              <w:t xml:space="preserve"> There is a risk for mismatch in case the connection </w:t>
            </w:r>
            <w:r w:rsidR="00022AAB">
              <w:rPr>
                <w:rFonts w:ascii="Arial" w:hAnsi="Arial" w:cs="Arial"/>
                <w:sz w:val="20"/>
                <w:szCs w:val="20"/>
              </w:rPr>
              <w:t>is</w:t>
            </w:r>
            <w:r w:rsidR="00921C92">
              <w:rPr>
                <w:rFonts w:ascii="Arial" w:hAnsi="Arial" w:cs="Arial"/>
                <w:sz w:val="20"/>
                <w:szCs w:val="20"/>
              </w:rPr>
              <w:t xml:space="preserve"> </w:t>
            </w:r>
            <w:r w:rsidR="00715635">
              <w:rPr>
                <w:rFonts w:ascii="Arial" w:hAnsi="Arial" w:cs="Arial"/>
                <w:sz w:val="20"/>
                <w:szCs w:val="20"/>
              </w:rPr>
              <w:t xml:space="preserve">setup and released without CN involvement. </w:t>
            </w:r>
            <w:r w:rsidR="0064756D">
              <w:rPr>
                <w:rFonts w:ascii="Arial" w:hAnsi="Arial" w:cs="Arial"/>
                <w:sz w:val="20"/>
                <w:szCs w:val="20"/>
              </w:rPr>
              <w:t xml:space="preserve">Such scenario was identified for </w:t>
            </w:r>
            <w:r w:rsidR="007A404A">
              <w:rPr>
                <w:rFonts w:ascii="Arial" w:hAnsi="Arial" w:cs="Arial"/>
                <w:sz w:val="20"/>
                <w:szCs w:val="20"/>
              </w:rPr>
              <w:t xml:space="preserve">NB-IoT/eMTC </w:t>
            </w:r>
            <w:r w:rsidR="007A404A" w:rsidRPr="007A404A">
              <w:rPr>
                <w:rFonts w:ascii="Arial" w:hAnsi="Arial" w:cs="Arial"/>
                <w:sz w:val="20"/>
                <w:szCs w:val="20"/>
              </w:rPr>
              <w:t>(</w:t>
            </w:r>
            <w:r w:rsidR="007A404A" w:rsidRPr="007A404A">
              <w:rPr>
                <w:rFonts w:cs="Arial"/>
                <w:szCs w:val="28"/>
              </w:rPr>
              <w:t>R2-2005985</w:t>
            </w:r>
            <w:r w:rsidR="007A404A" w:rsidRPr="007A404A">
              <w:rPr>
                <w:rFonts w:ascii="Arial" w:hAnsi="Arial" w:cs="Arial"/>
                <w:sz w:val="20"/>
                <w:szCs w:val="20"/>
              </w:rPr>
              <w:t>)</w:t>
            </w:r>
            <w:r w:rsidR="007A404A">
              <w:rPr>
                <w:rFonts w:ascii="Arial" w:hAnsi="Arial" w:cs="Arial"/>
                <w:sz w:val="20"/>
                <w:szCs w:val="20"/>
              </w:rPr>
              <w:t xml:space="preserve">. </w:t>
            </w:r>
            <w:r w:rsidR="007510CC">
              <w:rPr>
                <w:rFonts w:ascii="Arial" w:hAnsi="Arial" w:cs="Arial"/>
                <w:sz w:val="20"/>
                <w:szCs w:val="20"/>
              </w:rPr>
              <w:t>We also think that the same mechanism can be reused.</w:t>
            </w:r>
          </w:p>
        </w:tc>
      </w:tr>
      <w:tr w:rsidR="007A1D56" w14:paraId="41512EE8"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691BE418" w14:textId="77777777" w:rsidR="007A1D56" w:rsidRDefault="007A1D56" w:rsidP="00893554">
            <w:pPr>
              <w:spacing w:after="120"/>
              <w:jc w:val="both"/>
              <w:rPr>
                <w:rFonts w:ascii="Arial" w:hAnsi="Arial" w:cs="Arial"/>
                <w:sz w:val="20"/>
                <w:szCs w:val="20"/>
              </w:rPr>
            </w:pPr>
            <w:r>
              <w:rPr>
                <w:rFonts w:ascii="Arial" w:hAnsi="Arial" w:cs="Arial"/>
                <w:sz w:val="20"/>
                <w:szCs w:val="20"/>
              </w:rPr>
              <w:t>InterDigital</w:t>
            </w:r>
          </w:p>
        </w:tc>
        <w:tc>
          <w:tcPr>
            <w:tcW w:w="567" w:type="dxa"/>
          </w:tcPr>
          <w:p w14:paraId="6E0A552B"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723468" w14:textId="2B4647B3"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bl>
    <w:p w14:paraId="6748D4A1" w14:textId="77777777" w:rsidR="00A71214" w:rsidRDefault="00A71214" w:rsidP="00FA496D">
      <w:pPr>
        <w:spacing w:after="120"/>
        <w:jc w:val="both"/>
        <w:rPr>
          <w:rFonts w:ascii="Arial" w:hAnsi="Arial" w:cs="Arial"/>
        </w:rPr>
      </w:pPr>
    </w:p>
    <w:p w14:paraId="6FA2D359" w14:textId="27DC51CE" w:rsidR="000726B8" w:rsidRPr="00EA2B6F" w:rsidRDefault="000726B8" w:rsidP="00FA496D">
      <w:pPr>
        <w:spacing w:after="120"/>
        <w:jc w:val="both"/>
        <w:rPr>
          <w:rFonts w:ascii="Arial" w:hAnsi="Arial" w:cs="Arial"/>
          <w:b/>
          <w:bCs/>
          <w:sz w:val="20"/>
          <w:szCs w:val="20"/>
        </w:rPr>
      </w:pPr>
      <w:r w:rsidRPr="00EA2B6F">
        <w:rPr>
          <w:rFonts w:ascii="Arial" w:hAnsi="Arial" w:cs="Arial"/>
          <w:b/>
          <w:bCs/>
          <w:sz w:val="20"/>
          <w:szCs w:val="20"/>
        </w:rPr>
        <w:t xml:space="preserve">Q1.5: </w:t>
      </w:r>
      <w:r w:rsidR="00EF5885" w:rsidRPr="00EA2B6F">
        <w:rPr>
          <w:rFonts w:ascii="Arial" w:hAnsi="Arial" w:cs="Arial"/>
          <w:b/>
          <w:bCs/>
          <w:sz w:val="20"/>
          <w:szCs w:val="20"/>
        </w:rPr>
        <w:t xml:space="preserve">Can we adopt the </w:t>
      </w:r>
      <w:r w:rsidR="005C247E" w:rsidRPr="00EA2B6F">
        <w:rPr>
          <w:rFonts w:ascii="Arial" w:hAnsi="Arial" w:cs="Arial"/>
          <w:b/>
          <w:bCs/>
          <w:sz w:val="20"/>
          <w:szCs w:val="20"/>
        </w:rPr>
        <w:t xml:space="preserve">proposed RRC configuration for </w:t>
      </w:r>
      <w:r w:rsidR="005C247E" w:rsidRPr="00EA2B6F">
        <w:rPr>
          <w:rFonts w:ascii="Arial" w:hAnsi="Arial" w:cs="Arial"/>
          <w:b/>
          <w:bCs/>
          <w:i/>
          <w:iCs/>
          <w:sz w:val="20"/>
          <w:szCs w:val="20"/>
        </w:rPr>
        <w:t>lastUsedCellOnly</w:t>
      </w:r>
      <w:r w:rsidR="005C247E" w:rsidRPr="00EA2B6F">
        <w:rPr>
          <w:rFonts w:ascii="Arial" w:hAnsi="Arial" w:cs="Arial"/>
          <w:b/>
          <w:bCs/>
          <w:sz w:val="20"/>
          <w:szCs w:val="20"/>
        </w:rPr>
        <w:t>?</w:t>
      </w:r>
    </w:p>
    <w:tbl>
      <w:tblPr>
        <w:tblStyle w:val="GridTable1Light"/>
        <w:tblW w:w="0" w:type="auto"/>
        <w:tblLook w:val="04A0" w:firstRow="1" w:lastRow="0" w:firstColumn="1" w:lastColumn="0" w:noHBand="0" w:noVBand="1"/>
      </w:tblPr>
      <w:tblGrid>
        <w:gridCol w:w="1413"/>
        <w:gridCol w:w="567"/>
        <w:gridCol w:w="7649"/>
      </w:tblGrid>
      <w:tr w:rsidR="00A71214" w14:paraId="4445D49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1E4FA6" w14:textId="77777777" w:rsidR="00A71214" w:rsidRPr="00EA2B6F" w:rsidRDefault="00A71214" w:rsidP="00C258CE">
            <w:pPr>
              <w:spacing w:after="120"/>
              <w:jc w:val="both"/>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ompany</w:t>
            </w:r>
          </w:p>
        </w:tc>
        <w:tc>
          <w:tcPr>
            <w:tcW w:w="567" w:type="dxa"/>
          </w:tcPr>
          <w:p w14:paraId="57E270D0"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r w:rsidRPr="00EA2B6F">
              <w:rPr>
                <w:rFonts w:ascii="Arial" w:hAnsi="Arial" w:cs="Arial"/>
                <w:sz w:val="20"/>
                <w:szCs w:val="20"/>
              </w:rPr>
              <w:t>/N</w:t>
            </w:r>
          </w:p>
        </w:tc>
        <w:tc>
          <w:tcPr>
            <w:tcW w:w="7649" w:type="dxa"/>
          </w:tcPr>
          <w:p w14:paraId="250ECFC7"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omment</w:t>
            </w:r>
          </w:p>
        </w:tc>
      </w:tr>
      <w:tr w:rsidR="00A71214" w14:paraId="78CF888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5F89F42" w14:textId="2FCEE949" w:rsidR="00A71214" w:rsidRPr="00EA2B6F" w:rsidRDefault="00EA2B6F" w:rsidP="00C258CE">
            <w:pPr>
              <w:spacing w:after="120"/>
              <w:jc w:val="both"/>
              <w:rPr>
                <w:rFonts w:ascii="Arial" w:hAnsi="Arial" w:cs="Arial"/>
                <w:sz w:val="20"/>
                <w:szCs w:val="20"/>
              </w:rPr>
            </w:pPr>
            <w:r w:rsidRPr="00EA2B6F">
              <w:rPr>
                <w:rFonts w:ascii="Arial" w:hAnsi="Arial" w:cs="Arial" w:hint="eastAsia"/>
                <w:sz w:val="20"/>
                <w:szCs w:val="20"/>
              </w:rPr>
              <w:t>M</w:t>
            </w:r>
            <w:r w:rsidRPr="00EA2B6F">
              <w:rPr>
                <w:rFonts w:ascii="Arial" w:hAnsi="Arial" w:cs="Arial"/>
                <w:sz w:val="20"/>
                <w:szCs w:val="20"/>
              </w:rPr>
              <w:t>ediaTek</w:t>
            </w:r>
          </w:p>
        </w:tc>
        <w:tc>
          <w:tcPr>
            <w:tcW w:w="567" w:type="dxa"/>
          </w:tcPr>
          <w:p w14:paraId="6E0285FC" w14:textId="2FD86159" w:rsidR="00A71214" w:rsidRPr="00EA2B6F"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p>
        </w:tc>
        <w:tc>
          <w:tcPr>
            <w:tcW w:w="7649" w:type="dxa"/>
          </w:tcPr>
          <w:p w14:paraId="71DAFAAC" w14:textId="77777777" w:rsidR="00A71214" w:rsidRPr="00EA2B6F"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C7C23" w14:paraId="3C140929"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DFF3656" w14:textId="0CA9A713" w:rsidR="00DC7C23" w:rsidRPr="00EA2B6F"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72D48304" w14:textId="08D0125B"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B3215E" w14:textId="77777777"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2734213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FD39CA4" w14:textId="758BBC05"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42D331D" w14:textId="0CB90760"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50EE357" w14:textId="77777777" w:rsidR="00EF43B2" w:rsidRPr="00EA2B6F"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A6BC4" w14:paraId="35DD65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8B0D53D" w14:textId="4B5C0E7C" w:rsidR="00BA6BC4" w:rsidRDefault="00D979A0"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72F14838" w14:textId="25A48A5C" w:rsidR="00BA6BC4" w:rsidRDefault="00D979A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D6C7BFD" w14:textId="77777777" w:rsidR="00BA6BC4" w:rsidRPr="00EA2B6F" w:rsidRDefault="00BA6BC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3584" w14:paraId="1A24819D" w14:textId="77777777" w:rsidTr="00F53584">
        <w:tc>
          <w:tcPr>
            <w:cnfStyle w:val="001000000000" w:firstRow="0" w:lastRow="0" w:firstColumn="1" w:lastColumn="0" w:oddVBand="0" w:evenVBand="0" w:oddHBand="0" w:evenHBand="0" w:firstRowFirstColumn="0" w:firstRowLastColumn="0" w:lastRowFirstColumn="0" w:lastRowLastColumn="0"/>
            <w:tcW w:w="1413" w:type="dxa"/>
          </w:tcPr>
          <w:p w14:paraId="5196EDB1" w14:textId="77777777" w:rsidR="00F53584" w:rsidRDefault="00F53584" w:rsidP="00893554">
            <w:pPr>
              <w:spacing w:after="120"/>
              <w:jc w:val="both"/>
              <w:rPr>
                <w:rFonts w:ascii="Arial" w:hAnsi="Arial" w:cs="Arial"/>
                <w:sz w:val="20"/>
                <w:szCs w:val="20"/>
              </w:rPr>
            </w:pPr>
            <w:r>
              <w:rPr>
                <w:rFonts w:ascii="Arial" w:hAnsi="Arial" w:cs="Arial"/>
                <w:sz w:val="20"/>
                <w:szCs w:val="20"/>
              </w:rPr>
              <w:t>InterDigital</w:t>
            </w:r>
          </w:p>
        </w:tc>
        <w:tc>
          <w:tcPr>
            <w:tcW w:w="567" w:type="dxa"/>
          </w:tcPr>
          <w:p w14:paraId="26297EFC" w14:textId="77777777" w:rsidR="00F53584" w:rsidRDefault="00F53584"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0F961AA" w14:textId="06660842" w:rsidR="00F53584" w:rsidRDefault="005F6594"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bl>
    <w:p w14:paraId="47D045ED" w14:textId="77777777" w:rsidR="005C247E" w:rsidRPr="003D72D2" w:rsidRDefault="005C247E" w:rsidP="00FA496D">
      <w:pPr>
        <w:spacing w:after="120"/>
        <w:jc w:val="both"/>
        <w:rPr>
          <w:rFonts w:ascii="Arial" w:hAnsi="Arial" w:cs="Arial"/>
          <w:sz w:val="20"/>
          <w:szCs w:val="20"/>
        </w:rPr>
      </w:pPr>
    </w:p>
    <w:p w14:paraId="11269ED9" w14:textId="1336D13D" w:rsidR="00F103EF" w:rsidRPr="003D72D2" w:rsidRDefault="00F103EF" w:rsidP="00FA496D">
      <w:pPr>
        <w:spacing w:after="120"/>
        <w:jc w:val="both"/>
        <w:rPr>
          <w:rFonts w:ascii="Arial" w:hAnsi="Arial" w:cs="Arial"/>
          <w:b/>
          <w:bCs/>
          <w:sz w:val="20"/>
          <w:szCs w:val="20"/>
        </w:rPr>
      </w:pPr>
      <w:r w:rsidRPr="003D72D2">
        <w:rPr>
          <w:rFonts w:ascii="Arial" w:hAnsi="Arial" w:cs="Arial" w:hint="eastAsia"/>
          <w:b/>
          <w:bCs/>
          <w:sz w:val="20"/>
          <w:szCs w:val="20"/>
        </w:rPr>
        <w:t>Q</w:t>
      </w:r>
      <w:r w:rsidRPr="003D72D2">
        <w:rPr>
          <w:rFonts w:ascii="Arial" w:hAnsi="Arial" w:cs="Arial"/>
          <w:b/>
          <w:bCs/>
          <w:sz w:val="20"/>
          <w:szCs w:val="20"/>
        </w:rPr>
        <w:t>1.</w:t>
      </w:r>
      <w:r w:rsidR="005C247E" w:rsidRPr="003D72D2">
        <w:rPr>
          <w:rFonts w:ascii="Arial" w:hAnsi="Arial" w:cs="Arial"/>
          <w:b/>
          <w:bCs/>
          <w:sz w:val="20"/>
          <w:szCs w:val="20"/>
        </w:rPr>
        <w:t>6</w:t>
      </w:r>
      <w:r w:rsidRPr="003D72D2">
        <w:rPr>
          <w:rFonts w:ascii="Arial" w:hAnsi="Arial" w:cs="Arial"/>
          <w:b/>
          <w:bCs/>
          <w:sz w:val="20"/>
          <w:szCs w:val="20"/>
        </w:rPr>
        <w:t>: Is there any other issue to be discussed for UE behaviors about “last used cell only”? Please also provide your preference or proposed solutions.</w:t>
      </w:r>
    </w:p>
    <w:tbl>
      <w:tblPr>
        <w:tblStyle w:val="GridTable1Light"/>
        <w:tblW w:w="0" w:type="auto"/>
        <w:tblLook w:val="04A0" w:firstRow="1" w:lastRow="0" w:firstColumn="1" w:lastColumn="0" w:noHBand="0" w:noVBand="1"/>
      </w:tblPr>
      <w:tblGrid>
        <w:gridCol w:w="1413"/>
        <w:gridCol w:w="8216"/>
      </w:tblGrid>
      <w:tr w:rsidR="00A71214" w:rsidRPr="003D72D2" w14:paraId="74066AD4"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0931DC" w14:textId="77777777" w:rsidR="00A71214" w:rsidRPr="003D72D2" w:rsidRDefault="00A71214"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1C048246" w14:textId="77777777" w:rsidR="00A71214" w:rsidRPr="003D72D2"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A71214" w:rsidRPr="003D72D2" w14:paraId="673A80A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53D3815" w14:textId="77777777" w:rsidR="00A71214" w:rsidRPr="003D72D2" w:rsidRDefault="00A71214" w:rsidP="00C258CE">
            <w:pPr>
              <w:spacing w:after="120"/>
              <w:jc w:val="both"/>
              <w:rPr>
                <w:rFonts w:ascii="Arial" w:hAnsi="Arial" w:cs="Arial"/>
                <w:sz w:val="20"/>
                <w:szCs w:val="20"/>
              </w:rPr>
            </w:pPr>
          </w:p>
        </w:tc>
        <w:tc>
          <w:tcPr>
            <w:tcW w:w="8216" w:type="dxa"/>
          </w:tcPr>
          <w:p w14:paraId="17C121CD" w14:textId="77777777" w:rsidR="00A71214" w:rsidRPr="003D72D2"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4F5663A" w14:textId="77777777" w:rsidR="00F103EF" w:rsidRDefault="00F103EF" w:rsidP="00FA496D">
      <w:pPr>
        <w:spacing w:after="120"/>
        <w:jc w:val="both"/>
        <w:rPr>
          <w:rFonts w:ascii="Arial" w:hAnsi="Arial" w:cs="Arial"/>
        </w:rPr>
      </w:pPr>
    </w:p>
    <w:p w14:paraId="355356B9" w14:textId="7DF512F7" w:rsidR="00F103EF" w:rsidRDefault="00220BD9" w:rsidP="00A71214">
      <w:pPr>
        <w:pStyle w:val="Heading2"/>
      </w:pPr>
      <w:r>
        <w:t xml:space="preserve">Implementation of </w:t>
      </w:r>
      <w:r w:rsidR="00A71214">
        <w:t>PEI with</w:t>
      </w:r>
      <w:r>
        <w:t xml:space="preserve"> no</w:t>
      </w:r>
      <w:r w:rsidR="00A71214">
        <w:t xml:space="preserve"> </w:t>
      </w:r>
      <w:r>
        <w:t>s</w:t>
      </w:r>
      <w:r w:rsidR="00A71214">
        <w:t>ubgrouping</w:t>
      </w:r>
    </w:p>
    <w:p w14:paraId="3DC9A4BD" w14:textId="5D68BA83" w:rsidR="00A71214" w:rsidRDefault="00A71214" w:rsidP="00D22A6C">
      <w:pPr>
        <w:spacing w:after="120"/>
        <w:jc w:val="both"/>
        <w:rPr>
          <w:rFonts w:ascii="Arial" w:hAnsi="Arial" w:cs="Arial"/>
          <w:sz w:val="20"/>
          <w:szCs w:val="20"/>
          <w:lang w:val="en-GB"/>
        </w:rPr>
      </w:pPr>
      <w:r w:rsidRPr="00220BD9">
        <w:rPr>
          <w:rFonts w:ascii="Arial" w:hAnsi="Arial" w:cs="Arial"/>
          <w:sz w:val="20"/>
          <w:szCs w:val="20"/>
          <w:lang w:val="en-GB"/>
        </w:rPr>
        <w:t>RAN2 just agreed that “</w:t>
      </w:r>
      <w:r w:rsidRPr="00220BD9">
        <w:rPr>
          <w:rFonts w:ascii="Arial" w:hAnsi="Arial" w:cs="Arial" w:hint="eastAsia"/>
          <w:sz w:val="20"/>
          <w:szCs w:val="20"/>
          <w:lang w:val="en-GB"/>
        </w:rPr>
        <w:t>PEI + UEID subgrouping is one capability</w:t>
      </w:r>
      <w:r w:rsidRPr="00220BD9">
        <w:rPr>
          <w:rFonts w:ascii="Arial" w:hAnsi="Arial" w:cs="Arial"/>
          <w:sz w:val="20"/>
          <w:szCs w:val="20"/>
          <w:lang w:val="en-GB"/>
        </w:rPr>
        <w:t xml:space="preserve">”. If PEI-capable </w:t>
      </w:r>
      <w:r w:rsidR="00220BD9">
        <w:rPr>
          <w:rFonts w:ascii="Arial" w:hAnsi="Arial" w:cs="Arial"/>
          <w:sz w:val="20"/>
          <w:szCs w:val="20"/>
          <w:lang w:val="en-GB"/>
        </w:rPr>
        <w:t xml:space="preserve">UEs always support UEID-based subgrouping, </w:t>
      </w:r>
      <w:r w:rsidR="00D22A6C">
        <w:rPr>
          <w:rFonts w:ascii="Arial" w:hAnsi="Arial" w:cs="Arial"/>
          <w:sz w:val="20"/>
          <w:szCs w:val="20"/>
          <w:lang w:val="en-GB"/>
        </w:rPr>
        <w:t xml:space="preserve">it seems that “PEI without subgrouping” can be implemented by having </w:t>
      </w:r>
      <w:r w:rsidR="00D22A6C" w:rsidRPr="00D22A6C">
        <w:rPr>
          <w:rFonts w:ascii="Arial" w:hAnsi="Arial" w:cs="Arial"/>
          <w:sz w:val="20"/>
          <w:szCs w:val="20"/>
          <w:lang w:val="en-GB"/>
        </w:rPr>
        <w:t xml:space="preserve">PEI </w:t>
      </w:r>
      <w:r w:rsidR="00D22A6C">
        <w:rPr>
          <w:rFonts w:ascii="Arial" w:hAnsi="Arial" w:cs="Arial"/>
          <w:sz w:val="20"/>
          <w:szCs w:val="20"/>
          <w:lang w:val="en-GB"/>
        </w:rPr>
        <w:t>plus</w:t>
      </w:r>
      <w:r w:rsidR="00D22A6C" w:rsidRPr="00D22A6C">
        <w:rPr>
          <w:rFonts w:ascii="Arial" w:hAnsi="Arial" w:cs="Arial"/>
          <w:sz w:val="20"/>
          <w:szCs w:val="20"/>
          <w:lang w:val="en-GB"/>
        </w:rPr>
        <w:t xml:space="preserve"> UEID subgrouping with one subgroup</w:t>
      </w:r>
      <w:r w:rsidR="00D22A6C">
        <w:rPr>
          <w:rFonts w:ascii="Arial" w:hAnsi="Arial" w:cs="Arial"/>
          <w:sz w:val="20"/>
          <w:szCs w:val="20"/>
          <w:lang w:val="en-GB"/>
        </w:rPr>
        <w:t>.</w:t>
      </w:r>
    </w:p>
    <w:p w14:paraId="15C80E2E" w14:textId="381F2246" w:rsidR="00D22A6C" w:rsidRPr="0068147C" w:rsidRDefault="00D22A6C" w:rsidP="003D72D2">
      <w:pPr>
        <w:spacing w:after="120"/>
        <w:jc w:val="both"/>
        <w:rPr>
          <w:rFonts w:ascii="Arial" w:hAnsi="Arial" w:cs="Arial"/>
          <w:sz w:val="20"/>
          <w:szCs w:val="20"/>
          <w:lang w:val="en-GB"/>
        </w:rPr>
      </w:pPr>
      <w:r w:rsidRPr="0068147C">
        <w:rPr>
          <w:rFonts w:ascii="Arial" w:hAnsi="Arial" w:cs="Arial"/>
          <w:sz w:val="20"/>
          <w:szCs w:val="20"/>
          <w:lang w:val="en-GB"/>
        </w:rPr>
        <w:t xml:space="preserve">We may first confirm companies’ understanding about the </w:t>
      </w:r>
      <w:r w:rsidR="00A55D5C" w:rsidRPr="0068147C">
        <w:rPr>
          <w:rFonts w:ascii="Arial" w:hAnsi="Arial" w:cs="Arial"/>
          <w:sz w:val="20"/>
          <w:szCs w:val="20"/>
          <w:lang w:val="en-GB"/>
        </w:rPr>
        <w:t xml:space="preserve">RAN2 </w:t>
      </w:r>
      <w:r w:rsidRPr="0068147C">
        <w:rPr>
          <w:rFonts w:ascii="Arial" w:hAnsi="Arial" w:cs="Arial"/>
          <w:sz w:val="20"/>
          <w:szCs w:val="20"/>
          <w:lang w:val="en-GB"/>
        </w:rPr>
        <w:t>agreement of “PEI + UEID subgrouping is one capability”</w:t>
      </w:r>
      <w:r w:rsidR="003D72D2">
        <w:rPr>
          <w:rFonts w:ascii="Arial" w:hAnsi="Arial" w:cs="Arial"/>
          <w:sz w:val="20"/>
          <w:szCs w:val="20"/>
          <w:lang w:val="en-GB"/>
        </w:rPr>
        <w:t xml:space="preserve">: </w:t>
      </w:r>
      <w:r w:rsidRPr="0068147C">
        <w:rPr>
          <w:rFonts w:ascii="Arial" w:hAnsi="Arial" w:cs="Arial"/>
          <w:sz w:val="20"/>
          <w:szCs w:val="20"/>
          <w:lang w:val="en-GB"/>
        </w:rPr>
        <w:t>Does it mean that a PEI-capable UE</w:t>
      </w:r>
      <w:r w:rsidR="00A55D5C" w:rsidRPr="0068147C">
        <w:rPr>
          <w:rFonts w:ascii="Arial" w:hAnsi="Arial" w:cs="Arial"/>
          <w:sz w:val="20"/>
          <w:szCs w:val="20"/>
          <w:lang w:val="en-GB"/>
        </w:rPr>
        <w:t xml:space="preserve"> must support at least UEID-based subgrouping method?</w:t>
      </w:r>
    </w:p>
    <w:p w14:paraId="7C52B25C" w14:textId="0AFE7FFA" w:rsidR="00D22A6C" w:rsidRPr="00A55D5C" w:rsidRDefault="00D22A6C" w:rsidP="00220BD9">
      <w:pPr>
        <w:spacing w:after="120"/>
        <w:rPr>
          <w:rFonts w:ascii="Arial" w:hAnsi="Arial" w:cs="Arial"/>
          <w:b/>
          <w:bCs/>
          <w:sz w:val="20"/>
          <w:szCs w:val="20"/>
          <w:lang w:val="en-GB"/>
        </w:rPr>
      </w:pPr>
      <w:r w:rsidRPr="00A55D5C">
        <w:rPr>
          <w:rFonts w:ascii="Arial" w:hAnsi="Arial" w:cs="Arial" w:hint="eastAsia"/>
          <w:b/>
          <w:bCs/>
          <w:sz w:val="20"/>
          <w:szCs w:val="20"/>
          <w:lang w:val="en-GB"/>
        </w:rPr>
        <w:t>Q</w:t>
      </w:r>
      <w:r w:rsidRPr="00A55D5C">
        <w:rPr>
          <w:rFonts w:ascii="Arial" w:hAnsi="Arial" w:cs="Arial"/>
          <w:b/>
          <w:bCs/>
          <w:sz w:val="20"/>
          <w:szCs w:val="20"/>
          <w:lang w:val="en-GB"/>
        </w:rPr>
        <w:t>2.1: Do you agree that a PEI</w:t>
      </w:r>
      <w:r w:rsidR="00A55D5C" w:rsidRPr="00A55D5C">
        <w:rPr>
          <w:rFonts w:ascii="Arial" w:hAnsi="Arial" w:cs="Arial"/>
          <w:b/>
          <w:bCs/>
          <w:sz w:val="20"/>
          <w:szCs w:val="20"/>
          <w:lang w:val="en-GB"/>
        </w:rPr>
        <w:t>-capable UE must support at least UEID-based subgrouping method?</w:t>
      </w:r>
    </w:p>
    <w:tbl>
      <w:tblPr>
        <w:tblStyle w:val="GridTable1Light"/>
        <w:tblW w:w="0" w:type="auto"/>
        <w:tblLook w:val="04A0" w:firstRow="1" w:lastRow="0" w:firstColumn="1" w:lastColumn="0" w:noHBand="0" w:noVBand="1"/>
      </w:tblPr>
      <w:tblGrid>
        <w:gridCol w:w="1413"/>
        <w:gridCol w:w="567"/>
        <w:gridCol w:w="7649"/>
      </w:tblGrid>
      <w:tr w:rsidR="00D22A6C" w14:paraId="5CB783E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6982DC" w14:textId="77777777" w:rsidR="00D22A6C" w:rsidRPr="0054235C" w:rsidRDefault="00D22A6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76CE2F6C"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5EFE4C07"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D22A6C" w14:paraId="596C0216"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74B38B1" w14:textId="323E912A" w:rsidR="00D22A6C" w:rsidRPr="0054235C" w:rsidRDefault="00EA2B6F"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BCA8BA1" w14:textId="2553D792"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45B9B92" w14:textId="3AEEE9A6"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DC7C23" w14:paraId="55C862D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AAAF775" w14:textId="65BB3AA5" w:rsidR="00DC7C23" w:rsidRDefault="00DC7C23" w:rsidP="00C258CE">
            <w:pPr>
              <w:spacing w:after="120"/>
              <w:jc w:val="both"/>
              <w:rPr>
                <w:rFonts w:ascii="Arial" w:hAnsi="Arial" w:cs="Arial"/>
                <w:sz w:val="20"/>
                <w:szCs w:val="20"/>
              </w:rPr>
            </w:pPr>
            <w:r>
              <w:rPr>
                <w:rFonts w:ascii="Arial" w:hAnsi="Arial" w:cs="Arial"/>
                <w:sz w:val="20"/>
                <w:szCs w:val="20"/>
              </w:rPr>
              <w:lastRenderedPageBreak/>
              <w:t>Samsung</w:t>
            </w:r>
          </w:p>
        </w:tc>
        <w:tc>
          <w:tcPr>
            <w:tcW w:w="567" w:type="dxa"/>
          </w:tcPr>
          <w:p w14:paraId="5BE3FC86" w14:textId="77747AB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45B8349" w14:textId="77777777"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78CFF65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D01CC79" w14:textId="5A4736C6"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690E10C0" w14:textId="790D2976"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A58AF0" w14:textId="77777777"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046D8" w14:paraId="30D5215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D0A666E" w14:textId="73CAC96C" w:rsidR="001046D8" w:rsidRDefault="001046D8"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63084E38" w14:textId="459E2EBE" w:rsidR="001046D8" w:rsidRDefault="001046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0ADA664" w14:textId="77777777" w:rsidR="001046D8" w:rsidRDefault="001046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12A2" w14:paraId="0059A347"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6AA3E9A" w14:textId="6B973D6F" w:rsidR="004F12A2" w:rsidRDefault="004F12A2" w:rsidP="00C258CE">
            <w:pPr>
              <w:spacing w:after="120"/>
              <w:jc w:val="both"/>
              <w:rPr>
                <w:rFonts w:ascii="Arial" w:hAnsi="Arial" w:cs="Arial"/>
                <w:sz w:val="20"/>
                <w:szCs w:val="20"/>
              </w:rPr>
            </w:pPr>
            <w:r>
              <w:rPr>
                <w:rFonts w:ascii="Arial" w:hAnsi="Arial" w:cs="Arial"/>
                <w:sz w:val="20"/>
                <w:szCs w:val="20"/>
              </w:rPr>
              <w:t>InterDigital</w:t>
            </w:r>
          </w:p>
        </w:tc>
        <w:tc>
          <w:tcPr>
            <w:tcW w:w="567" w:type="dxa"/>
          </w:tcPr>
          <w:p w14:paraId="7C308EC1" w14:textId="241CBB45" w:rsidR="004F12A2" w:rsidRDefault="004F12A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E18935" w14:textId="23680E64" w:rsidR="004F12A2" w:rsidRDefault="004F12A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Agreement is already clear, the question seems redundant</w:t>
            </w:r>
          </w:p>
        </w:tc>
      </w:tr>
    </w:tbl>
    <w:p w14:paraId="0CB1F2E2" w14:textId="1F98DBDD" w:rsidR="00D22A6C" w:rsidRDefault="00D22A6C" w:rsidP="00220BD9">
      <w:pPr>
        <w:spacing w:after="120"/>
        <w:rPr>
          <w:lang w:val="en-GB"/>
        </w:rPr>
      </w:pPr>
    </w:p>
    <w:p w14:paraId="463766E8" w14:textId="6A4D260A" w:rsidR="00D22A6C" w:rsidRDefault="00D22A6C" w:rsidP="0068147C">
      <w:pPr>
        <w:spacing w:after="120"/>
        <w:jc w:val="both"/>
        <w:rPr>
          <w:rFonts w:ascii="Arial" w:hAnsi="Arial" w:cs="Arial"/>
          <w:sz w:val="20"/>
          <w:szCs w:val="20"/>
          <w:lang w:val="en-GB"/>
        </w:rPr>
      </w:pPr>
      <w:r w:rsidRPr="00A55D5C">
        <w:rPr>
          <w:rFonts w:ascii="Arial" w:hAnsi="Arial" w:cs="Arial"/>
          <w:sz w:val="20"/>
          <w:szCs w:val="20"/>
          <w:lang w:val="en-GB"/>
        </w:rPr>
        <w:t xml:space="preserve">If </w:t>
      </w:r>
      <w:r w:rsidR="004316AD" w:rsidRPr="00A55D5C">
        <w:rPr>
          <w:rFonts w:ascii="Arial" w:hAnsi="Arial" w:cs="Arial"/>
          <w:sz w:val="20"/>
          <w:szCs w:val="20"/>
          <w:lang w:val="en-GB"/>
        </w:rPr>
        <w:t>the answer to Q2.1 is ‘</w:t>
      </w:r>
      <w:r w:rsidRPr="00A55D5C">
        <w:rPr>
          <w:rFonts w:ascii="Arial" w:hAnsi="Arial" w:cs="Arial"/>
          <w:sz w:val="20"/>
          <w:szCs w:val="20"/>
          <w:lang w:val="en-GB"/>
        </w:rPr>
        <w:t>yes</w:t>
      </w:r>
      <w:r w:rsidR="004316AD" w:rsidRPr="00A55D5C">
        <w:rPr>
          <w:rFonts w:ascii="Arial" w:hAnsi="Arial" w:cs="Arial"/>
          <w:sz w:val="20"/>
          <w:szCs w:val="20"/>
          <w:lang w:val="en-GB"/>
        </w:rPr>
        <w:t xml:space="preserve">’, </w:t>
      </w:r>
      <w:r w:rsidR="00A55D5C">
        <w:rPr>
          <w:rFonts w:ascii="Arial" w:hAnsi="Arial" w:cs="Arial"/>
          <w:sz w:val="20"/>
          <w:szCs w:val="20"/>
          <w:lang w:val="en-GB"/>
        </w:rPr>
        <w:t xml:space="preserve">we would like to know if </w:t>
      </w:r>
      <w:r w:rsidR="00634105">
        <w:rPr>
          <w:rFonts w:ascii="Arial" w:hAnsi="Arial" w:cs="Arial"/>
          <w:sz w:val="20"/>
          <w:szCs w:val="20"/>
          <w:lang w:val="en-GB"/>
        </w:rPr>
        <w:t xml:space="preserve">network can implement </w:t>
      </w:r>
      <w:r w:rsidR="00A55D5C">
        <w:rPr>
          <w:rFonts w:ascii="Arial" w:hAnsi="Arial" w:cs="Arial"/>
          <w:sz w:val="20"/>
          <w:szCs w:val="20"/>
          <w:lang w:val="en-GB"/>
        </w:rPr>
        <w:t xml:space="preserve">“PEI without subgrouping” by </w:t>
      </w:r>
      <w:r w:rsidR="00634105">
        <w:rPr>
          <w:rFonts w:ascii="Arial" w:hAnsi="Arial" w:cs="Arial"/>
          <w:sz w:val="20"/>
          <w:szCs w:val="20"/>
          <w:lang w:val="en-GB"/>
        </w:rPr>
        <w:t>configuring</w:t>
      </w:r>
      <w:r w:rsidR="00A55D5C">
        <w:rPr>
          <w:rFonts w:ascii="Arial" w:hAnsi="Arial" w:cs="Arial"/>
          <w:sz w:val="20"/>
          <w:szCs w:val="20"/>
          <w:lang w:val="en-GB"/>
        </w:rPr>
        <w:t xml:space="preserve"> </w:t>
      </w:r>
      <w:r w:rsidR="00A55D5C" w:rsidRPr="00D22A6C">
        <w:rPr>
          <w:rFonts w:ascii="Arial" w:hAnsi="Arial" w:cs="Arial"/>
          <w:sz w:val="20"/>
          <w:szCs w:val="20"/>
          <w:lang w:val="en-GB"/>
        </w:rPr>
        <w:t xml:space="preserve">PEI </w:t>
      </w:r>
      <w:r w:rsidR="00A55D5C">
        <w:rPr>
          <w:rFonts w:ascii="Arial" w:hAnsi="Arial" w:cs="Arial"/>
          <w:sz w:val="20"/>
          <w:szCs w:val="20"/>
          <w:lang w:val="en-GB"/>
        </w:rPr>
        <w:t>plus</w:t>
      </w:r>
      <w:r w:rsidR="00A55D5C" w:rsidRPr="00D22A6C">
        <w:rPr>
          <w:rFonts w:ascii="Arial" w:hAnsi="Arial" w:cs="Arial"/>
          <w:sz w:val="20"/>
          <w:szCs w:val="20"/>
          <w:lang w:val="en-GB"/>
        </w:rPr>
        <w:t xml:space="preserve"> UEID subgrouping with one subgroup</w:t>
      </w:r>
      <w:r w:rsidR="00DD2E0F">
        <w:rPr>
          <w:rFonts w:ascii="Arial" w:hAnsi="Arial" w:cs="Arial"/>
          <w:sz w:val="20"/>
          <w:szCs w:val="20"/>
          <w:lang w:val="en-GB"/>
        </w:rPr>
        <w:t xml:space="preserve"> (and no CN-assigned subgroups)</w:t>
      </w:r>
      <w:r w:rsidR="00A55D5C">
        <w:rPr>
          <w:rFonts w:ascii="Arial" w:hAnsi="Arial" w:cs="Arial"/>
          <w:sz w:val="20"/>
          <w:szCs w:val="20"/>
          <w:lang w:val="en-GB"/>
        </w:rPr>
        <w:t>.</w:t>
      </w:r>
      <w:r w:rsidR="0068147C">
        <w:rPr>
          <w:rFonts w:ascii="Arial" w:hAnsi="Arial" w:cs="Arial"/>
          <w:sz w:val="20"/>
          <w:szCs w:val="20"/>
          <w:lang w:val="en-GB"/>
        </w:rPr>
        <w:t xml:space="preserve"> That is, in </w:t>
      </w:r>
      <w:r w:rsidR="0068147C" w:rsidRPr="0068147C">
        <w:rPr>
          <w:rFonts w:ascii="Arial" w:hAnsi="Arial" w:cs="Arial"/>
          <w:i/>
          <w:iCs/>
          <w:sz w:val="20"/>
          <w:szCs w:val="20"/>
          <w:lang w:val="en-GB"/>
        </w:rPr>
        <w:t>PEI-Config</w:t>
      </w:r>
      <w:r w:rsidR="0068147C">
        <w:rPr>
          <w:rFonts w:ascii="Arial" w:hAnsi="Arial" w:cs="Arial"/>
          <w:sz w:val="20"/>
          <w:szCs w:val="20"/>
          <w:lang w:val="en-GB"/>
        </w:rPr>
        <w:t xml:space="preserve">, </w:t>
      </w:r>
      <w:r w:rsidR="0068147C" w:rsidRPr="0068147C">
        <w:rPr>
          <w:rFonts w:ascii="Arial" w:hAnsi="Arial" w:cs="Arial"/>
          <w:i/>
          <w:iCs/>
          <w:sz w:val="20"/>
          <w:szCs w:val="20"/>
          <w:lang w:val="en-GB"/>
        </w:rPr>
        <w:t>subgroup-Config</w:t>
      </w:r>
      <w:r w:rsidR="0068147C">
        <w:rPr>
          <w:rFonts w:ascii="Arial" w:hAnsi="Arial" w:cs="Arial"/>
          <w:sz w:val="20"/>
          <w:szCs w:val="20"/>
          <w:lang w:val="en-GB"/>
        </w:rPr>
        <w:t xml:space="preserve"> is present, and N</w:t>
      </w:r>
      <w:r w:rsidR="0068147C" w:rsidRPr="0068147C">
        <w:rPr>
          <w:rFonts w:ascii="Arial" w:hAnsi="Arial" w:cs="Arial"/>
          <w:sz w:val="20"/>
          <w:szCs w:val="20"/>
          <w:vertAlign w:val="subscript"/>
          <w:lang w:val="en-GB"/>
        </w:rPr>
        <w:t>sg-UEID</w:t>
      </w:r>
      <w:r w:rsidR="0068147C">
        <w:rPr>
          <w:rFonts w:ascii="Arial" w:hAnsi="Arial" w:cs="Arial"/>
          <w:sz w:val="20"/>
          <w:szCs w:val="20"/>
          <w:lang w:val="en-GB"/>
        </w:rPr>
        <w:t xml:space="preserve"> = 1.</w:t>
      </w:r>
    </w:p>
    <w:p w14:paraId="6D3C69DF" w14:textId="73C0BA54" w:rsidR="00A55D5C" w:rsidRPr="0068147C" w:rsidRDefault="00A55D5C" w:rsidP="00A55D5C">
      <w:pPr>
        <w:spacing w:after="120"/>
        <w:jc w:val="both"/>
        <w:rPr>
          <w:rFonts w:ascii="Arial" w:hAnsi="Arial" w:cs="Arial"/>
          <w:b/>
          <w:bCs/>
          <w:sz w:val="20"/>
          <w:szCs w:val="20"/>
          <w:lang w:val="en-GB"/>
        </w:rPr>
      </w:pPr>
      <w:r w:rsidRPr="0068147C">
        <w:rPr>
          <w:rFonts w:ascii="Arial" w:hAnsi="Arial" w:cs="Arial" w:hint="eastAsia"/>
          <w:b/>
          <w:bCs/>
          <w:sz w:val="20"/>
          <w:szCs w:val="20"/>
          <w:lang w:val="en-GB"/>
        </w:rPr>
        <w:t>Q</w:t>
      </w:r>
      <w:r w:rsidRPr="0068147C">
        <w:rPr>
          <w:rFonts w:ascii="Arial" w:hAnsi="Arial" w:cs="Arial"/>
          <w:b/>
          <w:bCs/>
          <w:sz w:val="20"/>
          <w:szCs w:val="20"/>
          <w:lang w:val="en-GB"/>
        </w:rPr>
        <w:t xml:space="preserve">2.2: If PEI-capable UEs always support UEID-based subgrouping, do you agree that “PEI without subgrouping” can be implemented by </w:t>
      </w:r>
      <w:r w:rsidR="001834C3">
        <w:rPr>
          <w:rFonts w:ascii="Arial" w:hAnsi="Arial" w:cs="Arial"/>
          <w:b/>
          <w:bCs/>
          <w:sz w:val="20"/>
          <w:szCs w:val="20"/>
          <w:lang w:val="en-GB"/>
        </w:rPr>
        <w:t xml:space="preserve">configuring </w:t>
      </w:r>
      <w:r w:rsidRPr="0068147C">
        <w:rPr>
          <w:rFonts w:ascii="Arial" w:hAnsi="Arial" w:cs="Arial"/>
          <w:b/>
          <w:bCs/>
          <w:sz w:val="20"/>
          <w:szCs w:val="20"/>
          <w:lang w:val="en-GB"/>
        </w:rPr>
        <w:t>PEI plus UEID subgrouping with one subgroup?</w:t>
      </w:r>
    </w:p>
    <w:tbl>
      <w:tblPr>
        <w:tblStyle w:val="GridTable1Light"/>
        <w:tblW w:w="0" w:type="auto"/>
        <w:tblLook w:val="04A0" w:firstRow="1" w:lastRow="0" w:firstColumn="1" w:lastColumn="0" w:noHBand="0" w:noVBand="1"/>
      </w:tblPr>
      <w:tblGrid>
        <w:gridCol w:w="1413"/>
        <w:gridCol w:w="567"/>
        <w:gridCol w:w="7649"/>
      </w:tblGrid>
      <w:tr w:rsidR="0068147C" w14:paraId="7161D52E" w14:textId="77777777" w:rsidTr="0054235C">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EB416" w14:textId="77777777" w:rsidR="0068147C" w:rsidRPr="0054235C" w:rsidRDefault="0068147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D8F6677"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15ABF18"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8147C" w14:paraId="3CA2667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3C4144" w14:textId="3FE63637" w:rsidR="0068147C" w:rsidRPr="0054235C" w:rsidRDefault="00180793"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A0BBC7" w14:textId="7DBAB7EA" w:rsidR="0068147C" w:rsidRPr="0054235C" w:rsidRDefault="0018079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4506E41" w14:textId="45220102" w:rsidR="0068147C" w:rsidRPr="0054235C" w:rsidRDefault="005C6F3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12A2">
              <w:rPr>
                <w:rFonts w:ascii="Arial" w:hAnsi="Arial" w:cs="Arial"/>
              </w:rPr>
              <w:t>Then w</w:t>
            </w:r>
            <w:r w:rsidR="00FF0939" w:rsidRPr="004F12A2">
              <w:rPr>
                <w:rFonts w:ascii="Arial" w:hAnsi="Arial" w:cs="Arial"/>
              </w:rPr>
              <w:t xml:space="preserve">e need an additional rule: </w:t>
            </w:r>
            <w:r w:rsidR="00180793" w:rsidRPr="004F12A2">
              <w:rPr>
                <w:rFonts w:ascii="Arial" w:hAnsi="Arial" w:cs="Arial"/>
              </w:rPr>
              <w:t>UEs with CN-assigned subgroup</w:t>
            </w:r>
            <w:r w:rsidR="00FF0939" w:rsidRPr="004F12A2">
              <w:rPr>
                <w:rFonts w:ascii="Arial" w:hAnsi="Arial" w:cs="Arial"/>
              </w:rPr>
              <w:t xml:space="preserve"> ID </w:t>
            </w:r>
            <w:r w:rsidR="00CC7E3F" w:rsidRPr="004F12A2">
              <w:rPr>
                <w:rFonts w:ascii="Arial" w:hAnsi="Arial" w:cs="Arial"/>
              </w:rPr>
              <w:t xml:space="preserve">should derive UEID-based subgroup </w:t>
            </w:r>
            <w:r w:rsidR="00CC7E3F">
              <w:rPr>
                <w:rFonts w:ascii="Arial" w:hAnsi="Arial" w:cs="Arial"/>
                <w:sz w:val="20"/>
                <w:szCs w:val="20"/>
              </w:rPr>
              <w:t xml:space="preserve">ID when monitoring PEI in a cell </w:t>
            </w:r>
            <w:r w:rsidR="00337233">
              <w:rPr>
                <w:rFonts w:ascii="Arial" w:hAnsi="Arial" w:cs="Arial"/>
                <w:sz w:val="20"/>
                <w:szCs w:val="20"/>
              </w:rPr>
              <w:t>supporting only UEID-based subgrouping.</w:t>
            </w:r>
          </w:p>
        </w:tc>
      </w:tr>
      <w:tr w:rsidR="008B59AF" w14:paraId="4B72FCB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EBB6489" w14:textId="48569B56"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60C8C40" w14:textId="26C8806E"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A6D3ABA"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D7D57" w14:paraId="532D03A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C996E34" w14:textId="6E3FBFC3" w:rsidR="00DD7D57" w:rsidRDefault="00DD7D57" w:rsidP="00C258CE">
            <w:pPr>
              <w:spacing w:after="120"/>
              <w:jc w:val="both"/>
              <w:rPr>
                <w:rFonts w:ascii="Arial" w:hAnsi="Arial" w:cs="Arial"/>
                <w:sz w:val="20"/>
                <w:szCs w:val="20"/>
              </w:rPr>
            </w:pPr>
            <w:r>
              <w:rPr>
                <w:rFonts w:ascii="Arial" w:hAnsi="Arial" w:cs="Arial"/>
                <w:sz w:val="20"/>
                <w:szCs w:val="20"/>
              </w:rPr>
              <w:t>Nokia</w:t>
            </w:r>
          </w:p>
        </w:tc>
        <w:tc>
          <w:tcPr>
            <w:tcW w:w="567" w:type="dxa"/>
          </w:tcPr>
          <w:p w14:paraId="0525B15D" w14:textId="1EAC92C1"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211E28D" w14:textId="01EAD91D"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r w:rsidR="00783F7C">
              <w:rPr>
                <w:rFonts w:ascii="Arial" w:hAnsi="Arial" w:cs="Arial"/>
                <w:sz w:val="20"/>
                <w:szCs w:val="20"/>
              </w:rPr>
              <w:t xml:space="preserve">. </w:t>
            </w:r>
            <w:r w:rsidR="00351BAB">
              <w:rPr>
                <w:rFonts w:ascii="Arial" w:hAnsi="Arial" w:cs="Arial"/>
                <w:sz w:val="20"/>
                <w:szCs w:val="20"/>
              </w:rPr>
              <w:t>But i</w:t>
            </w:r>
            <w:r w:rsidR="00783F7C">
              <w:rPr>
                <w:rFonts w:ascii="Arial" w:hAnsi="Arial" w:cs="Arial"/>
                <w:sz w:val="20"/>
                <w:szCs w:val="20"/>
              </w:rPr>
              <w:t xml:space="preserve">t should be </w:t>
            </w:r>
            <w:r w:rsidR="00351BAB">
              <w:rPr>
                <w:rFonts w:ascii="Arial" w:hAnsi="Arial" w:cs="Arial"/>
                <w:sz w:val="20"/>
                <w:szCs w:val="20"/>
              </w:rPr>
              <w:t xml:space="preserve">supported </w:t>
            </w:r>
            <w:r w:rsidR="00783F7C">
              <w:rPr>
                <w:rFonts w:ascii="Arial" w:hAnsi="Arial" w:cs="Arial"/>
                <w:sz w:val="20"/>
                <w:szCs w:val="20"/>
              </w:rPr>
              <w:t xml:space="preserve">anyway for more than one subgroup </w:t>
            </w:r>
            <w:r w:rsidR="00351BAB">
              <w:rPr>
                <w:rFonts w:ascii="Arial" w:hAnsi="Arial" w:cs="Arial"/>
                <w:sz w:val="20"/>
                <w:szCs w:val="20"/>
              </w:rPr>
              <w:t xml:space="preserve">case </w:t>
            </w:r>
            <w:r w:rsidR="00783F7C">
              <w:rPr>
                <w:rFonts w:ascii="Arial" w:hAnsi="Arial" w:cs="Arial"/>
                <w:sz w:val="20"/>
                <w:szCs w:val="20"/>
              </w:rPr>
              <w:t>as well since it is possible that UE support CN assignment and UE-ID based while the cell support UE-ID only.</w:t>
            </w:r>
          </w:p>
        </w:tc>
      </w:tr>
      <w:tr w:rsidR="00296F21" w14:paraId="5DA82F5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B7A1D0A" w14:textId="4ECC87AD" w:rsidR="00296F21" w:rsidRDefault="00296F21"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16B8F13C" w14:textId="177DCD58" w:rsidR="00296F21" w:rsidRDefault="00296F2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2987A1" w14:textId="4258F383" w:rsidR="00296F21" w:rsidRDefault="008B202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are fine with either this, or </w:t>
            </w:r>
            <w:r w:rsidR="001542FC">
              <w:rPr>
                <w:rFonts w:ascii="Arial" w:hAnsi="Arial" w:cs="Arial"/>
                <w:sz w:val="20"/>
                <w:szCs w:val="20"/>
              </w:rPr>
              <w:t xml:space="preserve">that the subgrouping </w:t>
            </w:r>
            <w:r w:rsidR="00971DCA">
              <w:rPr>
                <w:rFonts w:ascii="Arial" w:hAnsi="Arial" w:cs="Arial"/>
                <w:sz w:val="20"/>
                <w:szCs w:val="20"/>
              </w:rPr>
              <w:t xml:space="preserve">configuration </w:t>
            </w:r>
            <w:r w:rsidR="001542FC">
              <w:rPr>
                <w:rFonts w:ascii="Arial" w:hAnsi="Arial" w:cs="Arial"/>
                <w:sz w:val="20"/>
                <w:szCs w:val="20"/>
              </w:rPr>
              <w:t xml:space="preserve">is </w:t>
            </w:r>
            <w:r w:rsidR="00D32FCD">
              <w:rPr>
                <w:rFonts w:ascii="Arial" w:hAnsi="Arial" w:cs="Arial"/>
                <w:sz w:val="20"/>
                <w:szCs w:val="20"/>
              </w:rPr>
              <w:t>absent. Note that for both of these cases (if NW uses either 0 or 1 group) RAN1 has already defined that that there will be one bit in PEI that the UEs follow</w:t>
            </w:r>
            <w:r w:rsidR="00235F87">
              <w:rPr>
                <w:rFonts w:ascii="Arial" w:hAnsi="Arial" w:cs="Arial"/>
                <w:sz w:val="20"/>
                <w:szCs w:val="20"/>
              </w:rPr>
              <w:t>, see highlighted below</w:t>
            </w:r>
            <w:r w:rsidR="00D32FCD">
              <w:rPr>
                <w:rFonts w:ascii="Arial" w:hAnsi="Arial" w:cs="Arial"/>
                <w:sz w:val="20"/>
                <w:szCs w:val="20"/>
              </w:rPr>
              <w:t>:</w:t>
            </w:r>
          </w:p>
          <w:p w14:paraId="6AB3C727" w14:textId="77777777" w:rsidR="00D32FCD" w:rsidRDefault="00D32FC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1F59DF" w14:textId="77777777" w:rsidR="00D32FCD" w:rsidRPr="00580A8A" w:rsidRDefault="00D32FCD" w:rsidP="00D32FCD">
            <w:pPr>
              <w:numPr>
                <w:ilvl w:val="0"/>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sidRPr="00580A8A">
              <w:rPr>
                <w:rFonts w:ascii="Times New Roman" w:eastAsia="Microsoft YaHei UI" w:hAnsi="Times New Roman"/>
                <w:color w:val="000000"/>
                <w:lang w:eastAsia="zh-CN"/>
              </w:rPr>
              <w:t xml:space="preserve">The paging indication </w:t>
            </w:r>
            <w:r w:rsidRPr="00235F87">
              <w:rPr>
                <w:rFonts w:ascii="Times New Roman" w:eastAsia="Microsoft YaHei UI" w:hAnsi="Times New Roman"/>
                <w:lang w:eastAsia="zh-CN"/>
              </w:rPr>
              <w:t xml:space="preserve">field of PEI DCI format comprises </w:t>
            </w:r>
            <w:r w:rsidRPr="00580A8A">
              <w:rPr>
                <w:rFonts w:ascii="Times New Roman" w:eastAsia="Microsoft YaHei UI" w:hAnsi="Times New Roman"/>
                <w:color w:val="000000"/>
                <w:lang w:eastAsia="zh-CN"/>
              </w:rPr>
              <w:t>of </w:t>
            </w:r>
            <w:r w:rsidRPr="00580A8A">
              <w:rPr>
                <w:rFonts w:ascii="Times New Roman" w:eastAsia="Microsoft YaHei UI" w:hAnsi="Times New Roman"/>
                <w:i/>
                <w:iCs/>
                <w:color w:val="000000"/>
                <w:lang w:eastAsia="zh-CN"/>
              </w:rPr>
              <w:t>POnumPerPEI</w:t>
            </w:r>
            <w:r w:rsidRPr="00580A8A">
              <w:rPr>
                <w:rFonts w:ascii="Times New Roman" w:eastAsia="Microsoft YaHei UI" w:hAnsi="Times New Roman"/>
                <w:color w:val="000000"/>
                <w:lang w:eastAsia="zh-CN"/>
              </w:rPr>
              <w:t> segment(s) of </w:t>
            </w:r>
            <w:r w:rsidRPr="00580A8A">
              <w:rPr>
                <w:rFonts w:ascii="Times New Roman" w:eastAsia="Microsoft YaHei UI" w:hAnsi="Times New Roman"/>
                <w:i/>
                <w:iCs/>
                <w:color w:val="000000"/>
                <w:lang w:eastAsia="zh-CN"/>
              </w:rPr>
              <w:t>K</w:t>
            </w:r>
            <w:r w:rsidRPr="00580A8A">
              <w:rPr>
                <w:rFonts w:ascii="Times New Roman" w:eastAsia="Microsoft YaHei UI" w:hAnsi="Times New Roman"/>
                <w:color w:val="000000"/>
                <w:lang w:eastAsia="zh-CN"/>
              </w:rPr>
              <w:t> bit</w:t>
            </w:r>
          </w:p>
          <w:p w14:paraId="13C7BCC5" w14:textId="57806AB0" w:rsidR="00D32FCD" w:rsidRPr="00580A8A" w:rsidRDefault="00D32FCD" w:rsidP="00D32FCD">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sidRPr="00580A8A">
              <w:rPr>
                <w:rFonts w:ascii="Times New Roman" w:eastAsia="Microsoft YaHei UI" w:hAnsi="Times New Roman"/>
                <w:i/>
                <w:iCs/>
                <w:lang w:eastAsia="zh-CN"/>
              </w:rPr>
              <w:t>K</w:t>
            </w:r>
            <w:r w:rsidRPr="00580A8A">
              <w:rPr>
                <w:rFonts w:ascii="Times New Roman" w:eastAsia="Microsoft YaHei UI" w:hAnsi="Times New Roman"/>
                <w:lang w:eastAsia="zh-CN"/>
              </w:rPr>
              <w:t> = 1, if </w:t>
            </w:r>
            <w:r w:rsidRPr="00D32FCD">
              <w:rPr>
                <w:rFonts w:eastAsia="Microsoft YaHei UI" w:cs="Calibri"/>
                <w:color w:val="000000"/>
                <w:highlight w:val="yellow"/>
                <w:lang w:eastAsia="zh-CN"/>
              </w:rPr>
              <w:fldChar w:fldCharType="begin"/>
            </w:r>
            <w:r w:rsidRPr="00D32FCD">
              <w:rPr>
                <w:rFonts w:eastAsia="Microsoft YaHei UI" w:cs="Calibri"/>
                <w:color w:val="000000"/>
                <w:highlight w:val="yellow"/>
                <w:lang w:eastAsia="zh-CN"/>
              </w:rPr>
              <w:instrText xml:space="preserve"> INCLUDEPICTURE "C:\\Users\\cmcc\\AppData\\Roaming\\Foxmail7\\Temp-16776-20211118202754\\Attach\\image037(11-18-20-31-35).png" \* MERGEFORMATINET </w:instrText>
            </w:r>
            <w:r w:rsidRPr="00D32FCD">
              <w:rPr>
                <w:rFonts w:eastAsia="Microsoft YaHei UI" w:cs="Calibri"/>
                <w:color w:val="000000"/>
                <w:highlight w:val="yellow"/>
                <w:lang w:eastAsia="zh-CN"/>
              </w:rPr>
              <w:fldChar w:fldCharType="separate"/>
            </w:r>
            <w:r w:rsidR="007B63C7">
              <w:rPr>
                <w:rFonts w:eastAsia="Microsoft YaHei UI" w:cs="Calibri"/>
                <w:color w:val="000000"/>
                <w:highlight w:val="yellow"/>
                <w:lang w:eastAsia="zh-CN"/>
              </w:rPr>
              <w:fldChar w:fldCharType="begin"/>
            </w:r>
            <w:r w:rsidR="007B63C7">
              <w:rPr>
                <w:rFonts w:eastAsia="Microsoft YaHei UI" w:cs="Calibri"/>
                <w:color w:val="000000"/>
                <w:highlight w:val="yellow"/>
                <w:lang w:eastAsia="zh-CN"/>
              </w:rPr>
              <w:instrText xml:space="preserve"> </w:instrText>
            </w:r>
            <w:r w:rsidR="007B63C7">
              <w:rPr>
                <w:rFonts w:eastAsia="Microsoft YaHei UI" w:cs="Calibri"/>
                <w:color w:val="000000"/>
                <w:highlight w:val="yellow"/>
                <w:lang w:eastAsia="zh-CN"/>
              </w:rPr>
              <w:instrText>INCLUDEPICTURE  "https://interdigital-my.sharepoint.com/personal/brian_martin_interdigital_com/Document</w:instrText>
            </w:r>
            <w:r w:rsidR="007B63C7">
              <w:rPr>
                <w:rFonts w:eastAsia="Microsoft YaHei UI" w:cs="Calibri"/>
                <w:color w:val="000000"/>
                <w:highlight w:val="yellow"/>
                <w:lang w:eastAsia="zh-CN"/>
              </w:rPr>
              <w:instrText>s/Documents/RAN2/RAN2_117_e/cmcc/AppData/Roaming/Foxmail7/Temp-16776-20211118202754/Attach/image037(11-18-20-31-35).png" \* MERGEFORMATINET</w:instrText>
            </w:r>
            <w:r w:rsidR="007B63C7">
              <w:rPr>
                <w:rFonts w:eastAsia="Microsoft YaHei UI" w:cs="Calibri"/>
                <w:color w:val="000000"/>
                <w:highlight w:val="yellow"/>
                <w:lang w:eastAsia="zh-CN"/>
              </w:rPr>
              <w:instrText xml:space="preserve"> </w:instrText>
            </w:r>
            <w:r w:rsidR="007B63C7">
              <w:rPr>
                <w:rFonts w:eastAsia="Microsoft YaHei UI" w:cs="Calibri"/>
                <w:color w:val="000000"/>
                <w:highlight w:val="yellow"/>
                <w:lang w:eastAsia="zh-CN"/>
              </w:rPr>
              <w:fldChar w:fldCharType="separate"/>
            </w:r>
            <w:r w:rsidR="007B63C7">
              <w:rPr>
                <w:rFonts w:eastAsia="Microsoft YaHei UI" w:cs="Calibri"/>
                <w:color w:val="000000"/>
                <w:highlight w:val="yellow"/>
                <w:lang w:eastAsia="zh-CN"/>
              </w:rPr>
              <w:pict w14:anchorId="0DEC1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9pt">
                  <v:imagedata r:id="rId11" r:href="rId12"/>
                </v:shape>
              </w:pict>
            </w:r>
            <w:r w:rsidR="007B63C7">
              <w:rPr>
                <w:rFonts w:eastAsia="Microsoft YaHei UI" w:cs="Calibri"/>
                <w:color w:val="000000"/>
                <w:highlight w:val="yellow"/>
                <w:lang w:eastAsia="zh-CN"/>
              </w:rPr>
              <w:fldChar w:fldCharType="end"/>
            </w:r>
            <w:r w:rsidRPr="00D32FCD">
              <w:rPr>
                <w:rFonts w:eastAsia="Microsoft YaHei UI" w:cs="Calibri"/>
                <w:color w:val="000000"/>
                <w:highlight w:val="yellow"/>
                <w:lang w:eastAsia="zh-CN"/>
              </w:rPr>
              <w:fldChar w:fldCharType="end"/>
            </w:r>
            <w:r w:rsidRPr="00D32FCD">
              <w:rPr>
                <w:rFonts w:ascii="Times New Roman" w:eastAsia="Microsoft YaHei UI" w:hAnsi="Times New Roman"/>
                <w:highlight w:val="yellow"/>
                <w:lang w:eastAsia="zh-CN"/>
              </w:rPr>
              <w:t> is absent </w:t>
            </w:r>
            <w:r w:rsidRPr="00D32FCD">
              <w:rPr>
                <w:rFonts w:ascii="Times New Roman" w:eastAsia="Microsoft YaHei UI" w:hAnsi="Times New Roman"/>
                <w:color w:val="000000"/>
                <w:highlight w:val="yellow"/>
                <w:lang w:eastAsia="zh-CN"/>
              </w:rPr>
              <w:t>or set to 0 or 1,</w:t>
            </w:r>
          </w:p>
          <w:p w14:paraId="70A195AC" w14:textId="6742816E" w:rsidR="00D32FCD" w:rsidRPr="00580A8A" w:rsidRDefault="00D32FCD" w:rsidP="00D32FCD">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sidRPr="00580A8A">
              <w:rPr>
                <w:rFonts w:ascii="Times New Roman" w:eastAsia="Microsoft YaHei UI" w:hAnsi="Times New Roman"/>
                <w:i/>
                <w:iCs/>
                <w:color w:val="000000"/>
                <w:lang w:eastAsia="zh-CN"/>
              </w:rPr>
              <w:t>K</w:t>
            </w:r>
            <w:r w:rsidRPr="00580A8A">
              <w:rPr>
                <w:rFonts w:ascii="Times New Roman" w:eastAsia="Microsoft YaHei UI" w:hAnsi="Times New Roman"/>
                <w:color w:val="000000"/>
                <w:lang w:eastAsia="zh-CN"/>
              </w:rPr>
              <w:t> = </w:t>
            </w:r>
            <w:r w:rsidRPr="00580A8A">
              <w:rPr>
                <w:rFonts w:eastAsia="Microsoft YaHei UI" w:cs="Calibri"/>
                <w:color w:val="000000"/>
                <w:lang w:eastAsia="zh-CN"/>
              </w:rPr>
              <w:fldChar w:fldCharType="begin"/>
            </w:r>
            <w:r w:rsidRPr="00580A8A">
              <w:rPr>
                <w:rFonts w:eastAsia="Microsoft YaHei UI" w:cs="Calibri"/>
                <w:color w:val="000000"/>
                <w:lang w:eastAsia="zh-CN"/>
              </w:rPr>
              <w:instrText xml:space="preserve"> INCLUDEPICTURE "C:\\Users\\cmcc\\AppData\\Roaming\\Foxmail7\\Temp-16776-20211118202754\\Attach\\image037(11-18-20-31-35).png" \* MERGEFORMATINET </w:instrText>
            </w:r>
            <w:r w:rsidRPr="00580A8A">
              <w:rPr>
                <w:rFonts w:eastAsia="Microsoft YaHei UI" w:cs="Calibri"/>
                <w:color w:val="000000"/>
                <w:lang w:eastAsia="zh-CN"/>
              </w:rPr>
              <w:fldChar w:fldCharType="separate"/>
            </w:r>
            <w:r w:rsidR="007B63C7">
              <w:rPr>
                <w:rFonts w:eastAsia="Microsoft YaHei UI" w:cs="Calibri"/>
                <w:color w:val="000000"/>
                <w:lang w:eastAsia="zh-CN"/>
              </w:rPr>
              <w:fldChar w:fldCharType="begin"/>
            </w:r>
            <w:r w:rsidR="007B63C7">
              <w:rPr>
                <w:rFonts w:eastAsia="Microsoft YaHei UI" w:cs="Calibri"/>
                <w:color w:val="000000"/>
                <w:lang w:eastAsia="zh-CN"/>
              </w:rPr>
              <w:instrText xml:space="preserve"> </w:instrText>
            </w:r>
            <w:r w:rsidR="007B63C7">
              <w:rPr>
                <w:rFonts w:eastAsia="Microsoft YaHei UI" w:cs="Calibri"/>
                <w:color w:val="000000"/>
                <w:lang w:eastAsia="zh-CN"/>
              </w:rPr>
              <w:instrText>INCLUDEPICTURE  "https://interdigital-my.sharepoint.com/personal/brian_martin_interdigital_com/Documents/Docu</w:instrText>
            </w:r>
            <w:r w:rsidR="007B63C7">
              <w:rPr>
                <w:rFonts w:eastAsia="Microsoft YaHei UI" w:cs="Calibri"/>
                <w:color w:val="000000"/>
                <w:lang w:eastAsia="zh-CN"/>
              </w:rPr>
              <w:instrText>ments/RAN2/RAN2_117_e/cmcc/AppData/Roaming/Foxmail7/Temp-16776-20211118202754/Attach/image037(11-18-20-31-35).png" \* MERGEFORMATINET</w:instrText>
            </w:r>
            <w:r w:rsidR="007B63C7">
              <w:rPr>
                <w:rFonts w:eastAsia="Microsoft YaHei UI" w:cs="Calibri"/>
                <w:color w:val="000000"/>
                <w:lang w:eastAsia="zh-CN"/>
              </w:rPr>
              <w:instrText xml:space="preserve"> </w:instrText>
            </w:r>
            <w:r w:rsidR="007B63C7">
              <w:rPr>
                <w:rFonts w:eastAsia="Microsoft YaHei UI" w:cs="Calibri"/>
                <w:color w:val="000000"/>
                <w:lang w:eastAsia="zh-CN"/>
              </w:rPr>
              <w:fldChar w:fldCharType="separate"/>
            </w:r>
            <w:r w:rsidR="007B63C7">
              <w:rPr>
                <w:rFonts w:eastAsia="Microsoft YaHei UI" w:cs="Calibri"/>
                <w:color w:val="000000"/>
                <w:lang w:eastAsia="zh-CN"/>
              </w:rPr>
              <w:pict w14:anchorId="34BA2058">
                <v:shape id="_x0000_i1026" type="#_x0000_t75" style="width:108pt;height:12.9pt">
                  <v:imagedata r:id="rId11" r:href="rId13"/>
                </v:shape>
              </w:pict>
            </w:r>
            <w:r w:rsidR="007B63C7">
              <w:rPr>
                <w:rFonts w:eastAsia="Microsoft YaHei UI" w:cs="Calibri"/>
                <w:color w:val="000000"/>
                <w:lang w:eastAsia="zh-CN"/>
              </w:rPr>
              <w:fldChar w:fldCharType="end"/>
            </w:r>
            <w:r w:rsidRPr="00580A8A">
              <w:rPr>
                <w:rFonts w:eastAsia="Microsoft YaHei UI" w:cs="Calibri"/>
                <w:color w:val="000000"/>
                <w:lang w:eastAsia="zh-CN"/>
              </w:rPr>
              <w:fldChar w:fldCharType="end"/>
            </w:r>
            <w:r w:rsidRPr="00580A8A">
              <w:rPr>
                <w:rFonts w:ascii="Times New Roman" w:eastAsia="Microsoft YaHei UI" w:hAnsi="Times New Roman"/>
                <w:color w:val="000000"/>
                <w:lang w:eastAsia="zh-CN"/>
              </w:rPr>
              <w:t>, if </w:t>
            </w:r>
            <w:r w:rsidRPr="00580A8A">
              <w:rPr>
                <w:rFonts w:eastAsia="Microsoft YaHei UI" w:cs="Calibri"/>
                <w:color w:val="000000"/>
                <w:lang w:eastAsia="zh-CN"/>
              </w:rPr>
              <w:fldChar w:fldCharType="begin"/>
            </w:r>
            <w:r w:rsidRPr="00580A8A">
              <w:rPr>
                <w:rFonts w:eastAsia="Microsoft YaHei UI" w:cs="Calibri"/>
                <w:color w:val="000000"/>
                <w:lang w:eastAsia="zh-CN"/>
              </w:rPr>
              <w:instrText xml:space="preserve"> INCLUDEPICTURE "C:\\Users\\cmcc\\AppData\\Roaming\\Foxmail7\\Temp-16776-20211118202754\\Attach\\image038(11-18-20-31-35).png" \* MERGEFORMATINET </w:instrText>
            </w:r>
            <w:r w:rsidRPr="00580A8A">
              <w:rPr>
                <w:rFonts w:eastAsia="Microsoft YaHei UI" w:cs="Calibri"/>
                <w:color w:val="000000"/>
                <w:lang w:eastAsia="zh-CN"/>
              </w:rPr>
              <w:fldChar w:fldCharType="separate"/>
            </w:r>
            <w:r w:rsidR="007B63C7">
              <w:rPr>
                <w:rFonts w:eastAsia="Microsoft YaHei UI" w:cs="Calibri"/>
                <w:color w:val="000000"/>
                <w:lang w:eastAsia="zh-CN"/>
              </w:rPr>
              <w:fldChar w:fldCharType="begin"/>
            </w:r>
            <w:r w:rsidR="007B63C7">
              <w:rPr>
                <w:rFonts w:eastAsia="Microsoft YaHei UI" w:cs="Calibri"/>
                <w:color w:val="000000"/>
                <w:lang w:eastAsia="zh-CN"/>
              </w:rPr>
              <w:instrText xml:space="preserve"> </w:instrText>
            </w:r>
            <w:r w:rsidR="007B63C7">
              <w:rPr>
                <w:rFonts w:eastAsia="Microsoft YaHei UI" w:cs="Calibri"/>
                <w:color w:val="000000"/>
                <w:lang w:eastAsia="zh-CN"/>
              </w:rPr>
              <w:instrText>INCLUDEPICTURE  "https://interdigital-my.sharepoint.com/personal/brian_martin_interdigital_com/Documents/Documents/RAN2/RAN2_117_e/cmcc/AppData/Roaming/Foxmail7/Temp-16776-20211118202754/Attach/image038(11-18-20-31-35).</w:instrText>
            </w:r>
            <w:r w:rsidR="007B63C7">
              <w:rPr>
                <w:rFonts w:eastAsia="Microsoft YaHei UI" w:cs="Calibri"/>
                <w:color w:val="000000"/>
                <w:lang w:eastAsia="zh-CN"/>
              </w:rPr>
              <w:instrText>png" \* MERGEFORMATINET</w:instrText>
            </w:r>
            <w:r w:rsidR="007B63C7">
              <w:rPr>
                <w:rFonts w:eastAsia="Microsoft YaHei UI" w:cs="Calibri"/>
                <w:color w:val="000000"/>
                <w:lang w:eastAsia="zh-CN"/>
              </w:rPr>
              <w:instrText xml:space="preserve"> </w:instrText>
            </w:r>
            <w:r w:rsidR="007B63C7">
              <w:rPr>
                <w:rFonts w:eastAsia="Microsoft YaHei UI" w:cs="Calibri"/>
                <w:color w:val="000000"/>
                <w:lang w:eastAsia="zh-CN"/>
              </w:rPr>
              <w:fldChar w:fldCharType="separate"/>
            </w:r>
            <w:r w:rsidR="007B63C7">
              <w:rPr>
                <w:rFonts w:eastAsia="Microsoft YaHei UI" w:cs="Calibri"/>
                <w:color w:val="000000"/>
                <w:lang w:eastAsia="zh-CN"/>
              </w:rPr>
              <w:pict w14:anchorId="6377986C">
                <v:shape id="_x0000_i1027" type="#_x0000_t75" style="width:151.45pt;height:12.9pt">
                  <v:imagedata r:id="rId14" r:href="rId15"/>
                </v:shape>
              </w:pict>
            </w:r>
            <w:r w:rsidR="007B63C7">
              <w:rPr>
                <w:rFonts w:eastAsia="Microsoft YaHei UI" w:cs="Calibri"/>
                <w:color w:val="000000"/>
                <w:lang w:eastAsia="zh-CN"/>
              </w:rPr>
              <w:fldChar w:fldCharType="end"/>
            </w:r>
            <w:r w:rsidRPr="00580A8A">
              <w:rPr>
                <w:rFonts w:eastAsia="Microsoft YaHei UI" w:cs="Calibri"/>
                <w:color w:val="000000"/>
                <w:lang w:eastAsia="zh-CN"/>
              </w:rPr>
              <w:fldChar w:fldCharType="end"/>
            </w:r>
            <w:r w:rsidRPr="00580A8A">
              <w:rPr>
                <w:rFonts w:ascii="Times New Roman" w:eastAsia="Microsoft YaHei UI" w:hAnsi="Times New Roman"/>
                <w:color w:val="000000"/>
                <w:lang w:eastAsia="zh-CN"/>
              </w:rPr>
              <w:t> is configured.</w:t>
            </w:r>
          </w:p>
          <w:p w14:paraId="500B5427" w14:textId="4D44FD3C" w:rsidR="00D32FCD" w:rsidRDefault="00D32FC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0AE5" w14:paraId="077C94F1"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44FFA4F" w14:textId="7E6E9331" w:rsidR="000A0AE5" w:rsidRDefault="000A0AE5" w:rsidP="00C258CE">
            <w:pPr>
              <w:spacing w:after="120"/>
              <w:jc w:val="both"/>
              <w:rPr>
                <w:rFonts w:ascii="Arial" w:hAnsi="Arial" w:cs="Arial"/>
                <w:sz w:val="20"/>
                <w:szCs w:val="20"/>
              </w:rPr>
            </w:pPr>
            <w:r>
              <w:rPr>
                <w:rFonts w:ascii="Arial" w:hAnsi="Arial" w:cs="Arial"/>
                <w:sz w:val="20"/>
                <w:szCs w:val="20"/>
              </w:rPr>
              <w:t>InterDigital</w:t>
            </w:r>
          </w:p>
        </w:tc>
        <w:tc>
          <w:tcPr>
            <w:tcW w:w="567" w:type="dxa"/>
          </w:tcPr>
          <w:p w14:paraId="7B4282D6" w14:textId="7311BD80" w:rsidR="000A0AE5" w:rsidRDefault="000A0AE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1A2394A" w14:textId="197F479A" w:rsidR="000A0AE5" w:rsidRDefault="000A0AE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that eithe</w:t>
            </w:r>
            <w:r w:rsidR="00B10896">
              <w:rPr>
                <w:rFonts w:ascii="Arial" w:hAnsi="Arial" w:cs="Arial"/>
                <w:sz w:val="20"/>
                <w:szCs w:val="20"/>
              </w:rPr>
              <w:t>r of those ways work fine. Also agree with Mediatek – if the cell configures only UE-ID based then this is what UE should use even if it has a</w:t>
            </w:r>
            <w:r w:rsidR="000F639F">
              <w:rPr>
                <w:rFonts w:ascii="Arial" w:hAnsi="Arial" w:cs="Arial"/>
                <w:sz w:val="20"/>
                <w:szCs w:val="20"/>
              </w:rPr>
              <w:t>n assigned</w:t>
            </w:r>
            <w:r w:rsidR="00B10896">
              <w:rPr>
                <w:rFonts w:ascii="Arial" w:hAnsi="Arial" w:cs="Arial"/>
                <w:sz w:val="20"/>
                <w:szCs w:val="20"/>
              </w:rPr>
              <w:t xml:space="preserve"> CN based subgroup.</w:t>
            </w:r>
          </w:p>
        </w:tc>
      </w:tr>
    </w:tbl>
    <w:p w14:paraId="4A935813" w14:textId="3D42B010" w:rsidR="00A55D5C" w:rsidRDefault="00A55D5C" w:rsidP="00220BD9">
      <w:pPr>
        <w:spacing w:after="120"/>
        <w:rPr>
          <w:rFonts w:ascii="Arial" w:hAnsi="Arial" w:cs="Arial"/>
          <w:sz w:val="20"/>
          <w:szCs w:val="20"/>
          <w:lang w:val="en-GB"/>
        </w:rPr>
      </w:pPr>
    </w:p>
    <w:p w14:paraId="426929CF" w14:textId="550F34B1" w:rsidR="0068147C" w:rsidRDefault="0054235C" w:rsidP="00220BD9">
      <w:pPr>
        <w:spacing w:after="120"/>
        <w:rPr>
          <w:rFonts w:ascii="Arial" w:hAnsi="Arial" w:cs="Arial"/>
          <w:sz w:val="20"/>
          <w:szCs w:val="20"/>
          <w:lang w:val="en-GB"/>
        </w:rPr>
      </w:pPr>
      <w:r>
        <w:rPr>
          <w:rFonts w:ascii="Arial" w:hAnsi="Arial" w:cs="Arial"/>
          <w:sz w:val="20"/>
          <w:szCs w:val="20"/>
          <w:lang w:val="en-GB"/>
        </w:rPr>
        <w:t xml:space="preserve">Another way to implement </w:t>
      </w:r>
      <w:r w:rsidR="0068147C">
        <w:rPr>
          <w:rFonts w:ascii="Arial" w:hAnsi="Arial" w:cs="Arial"/>
          <w:sz w:val="20"/>
          <w:szCs w:val="20"/>
          <w:lang w:val="en-GB"/>
        </w:rPr>
        <w:t>“</w:t>
      </w:r>
      <w:r w:rsidR="0068147C" w:rsidRPr="0068147C">
        <w:rPr>
          <w:rFonts w:ascii="Arial" w:hAnsi="Arial" w:cs="Arial"/>
          <w:sz w:val="20"/>
          <w:szCs w:val="20"/>
          <w:lang w:val="en-GB"/>
        </w:rPr>
        <w:t xml:space="preserve">PEI without subgrouping” </w:t>
      </w:r>
      <w:r>
        <w:rPr>
          <w:rFonts w:ascii="Arial" w:hAnsi="Arial" w:cs="Arial"/>
          <w:sz w:val="20"/>
          <w:szCs w:val="20"/>
          <w:lang w:val="en-GB"/>
        </w:rPr>
        <w:t xml:space="preserve">is to have </w:t>
      </w:r>
      <w:r w:rsidRPr="0068147C">
        <w:rPr>
          <w:rFonts w:ascii="Arial" w:hAnsi="Arial" w:cs="Arial"/>
          <w:i/>
          <w:iCs/>
          <w:sz w:val="20"/>
          <w:szCs w:val="20"/>
          <w:lang w:val="en-GB"/>
        </w:rPr>
        <w:t>subgroup-Config</w:t>
      </w:r>
      <w:r>
        <w:rPr>
          <w:rFonts w:ascii="Arial" w:hAnsi="Arial" w:cs="Arial"/>
          <w:sz w:val="20"/>
          <w:szCs w:val="20"/>
          <w:lang w:val="en-GB"/>
        </w:rPr>
        <w:t xml:space="preserve"> absent in </w:t>
      </w:r>
      <w:r w:rsidRPr="0054235C">
        <w:rPr>
          <w:rFonts w:ascii="Arial" w:hAnsi="Arial" w:cs="Arial"/>
          <w:i/>
          <w:iCs/>
          <w:sz w:val="20"/>
          <w:szCs w:val="20"/>
          <w:lang w:val="en-GB"/>
        </w:rPr>
        <w:t>PEI-Config</w:t>
      </w:r>
      <w:r>
        <w:rPr>
          <w:rFonts w:ascii="Arial" w:hAnsi="Arial" w:cs="Arial"/>
          <w:sz w:val="20"/>
          <w:szCs w:val="20"/>
          <w:lang w:val="en-GB"/>
        </w:rPr>
        <w:t>.</w:t>
      </w:r>
      <w:r w:rsidR="0068147C" w:rsidRPr="0068147C">
        <w:rPr>
          <w:rFonts w:ascii="Arial" w:hAnsi="Arial" w:cs="Arial"/>
          <w:sz w:val="20"/>
          <w:szCs w:val="20"/>
          <w:lang w:val="en-GB"/>
        </w:rPr>
        <w:t xml:space="preserve"> </w:t>
      </w:r>
      <w:r>
        <w:rPr>
          <w:rFonts w:ascii="Arial" w:hAnsi="Arial" w:cs="Arial"/>
          <w:sz w:val="20"/>
          <w:szCs w:val="20"/>
          <w:lang w:val="en-GB"/>
        </w:rPr>
        <w:t xml:space="preserve">If the answer to </w:t>
      </w:r>
      <w:r w:rsidR="0068147C" w:rsidRPr="0068147C">
        <w:rPr>
          <w:rFonts w:ascii="Arial" w:hAnsi="Arial" w:cs="Arial"/>
          <w:sz w:val="20"/>
          <w:szCs w:val="20"/>
          <w:lang w:val="en-GB"/>
        </w:rPr>
        <w:t>Q2.2</w:t>
      </w:r>
      <w:r>
        <w:rPr>
          <w:rFonts w:ascii="Arial" w:hAnsi="Arial" w:cs="Arial"/>
          <w:sz w:val="20"/>
          <w:szCs w:val="20"/>
          <w:lang w:val="en-GB"/>
        </w:rPr>
        <w:t xml:space="preserve"> is ‘yes’</w:t>
      </w:r>
      <w:r w:rsidR="0068147C" w:rsidRPr="0068147C">
        <w:rPr>
          <w:rFonts w:ascii="Arial" w:hAnsi="Arial" w:cs="Arial"/>
          <w:sz w:val="20"/>
          <w:szCs w:val="20"/>
          <w:lang w:val="en-GB"/>
        </w:rPr>
        <w:t xml:space="preserve">, </w:t>
      </w:r>
      <w:r>
        <w:rPr>
          <w:rFonts w:ascii="Arial" w:hAnsi="Arial" w:cs="Arial"/>
          <w:sz w:val="20"/>
          <w:szCs w:val="20"/>
          <w:lang w:val="en-GB"/>
        </w:rPr>
        <w:t>we will have two method for network to implement “</w:t>
      </w:r>
      <w:r w:rsidRPr="0068147C">
        <w:rPr>
          <w:rFonts w:ascii="Arial" w:hAnsi="Arial" w:cs="Arial"/>
          <w:sz w:val="20"/>
          <w:szCs w:val="20"/>
          <w:lang w:val="en-GB"/>
        </w:rPr>
        <w:t>PEI without subgrouping”</w:t>
      </w:r>
      <w:r>
        <w:rPr>
          <w:rFonts w:ascii="Arial" w:hAnsi="Arial" w:cs="Arial"/>
          <w:sz w:val="20"/>
          <w:szCs w:val="20"/>
          <w:lang w:val="en-GB"/>
        </w:rPr>
        <w:t>.</w:t>
      </w:r>
    </w:p>
    <w:p w14:paraId="43654843" w14:textId="01480F15" w:rsidR="0054235C" w:rsidRPr="0054235C" w:rsidRDefault="0054235C" w:rsidP="00220BD9">
      <w:pPr>
        <w:spacing w:after="120"/>
        <w:rPr>
          <w:rFonts w:ascii="Arial" w:hAnsi="Arial" w:cs="Arial"/>
          <w:b/>
          <w:bCs/>
          <w:sz w:val="20"/>
          <w:szCs w:val="20"/>
          <w:lang w:val="en-GB"/>
        </w:rPr>
      </w:pPr>
      <w:r w:rsidRPr="0054235C">
        <w:rPr>
          <w:rFonts w:ascii="Arial" w:hAnsi="Arial" w:cs="Arial" w:hint="eastAsia"/>
          <w:b/>
          <w:bCs/>
          <w:sz w:val="20"/>
          <w:szCs w:val="20"/>
          <w:lang w:val="en-GB"/>
        </w:rPr>
        <w:t>Q</w:t>
      </w:r>
      <w:r w:rsidRPr="0054235C">
        <w:rPr>
          <w:rFonts w:ascii="Arial" w:hAnsi="Arial" w:cs="Arial"/>
          <w:b/>
          <w:bCs/>
          <w:sz w:val="20"/>
          <w:szCs w:val="20"/>
          <w:lang w:val="en-GB"/>
        </w:rPr>
        <w:t>2.3: Should we allow multiple methods for network to implement “PEI without subgrouping”?</w:t>
      </w:r>
    </w:p>
    <w:tbl>
      <w:tblPr>
        <w:tblStyle w:val="GridTable1Light"/>
        <w:tblW w:w="0" w:type="auto"/>
        <w:tblLook w:val="04A0" w:firstRow="1" w:lastRow="0" w:firstColumn="1" w:lastColumn="0" w:noHBand="0" w:noVBand="1"/>
      </w:tblPr>
      <w:tblGrid>
        <w:gridCol w:w="1413"/>
        <w:gridCol w:w="567"/>
        <w:gridCol w:w="7649"/>
      </w:tblGrid>
      <w:tr w:rsidR="0054235C" w14:paraId="39F0BBB0"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324B212C" w14:textId="77777777" w:rsidR="0054235C" w:rsidRPr="0054235C" w:rsidRDefault="0054235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074458CC"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40F4C58"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54235C" w14:paraId="59579D7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35D221B" w14:textId="257F1150" w:rsidR="0054235C" w:rsidRPr="0054235C" w:rsidRDefault="00DC194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6F2577B" w14:textId="16C7F4C5" w:rsidR="0054235C" w:rsidRPr="0054235C"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1A12ABDB" w14:textId="509D546F" w:rsidR="0054235C" w:rsidRPr="00DC1948"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w:t>
            </w:r>
            <w:r w:rsidRPr="00DC1948">
              <w:rPr>
                <w:rFonts w:ascii="Arial" w:hAnsi="Arial" w:cs="Arial"/>
                <w:sz w:val="20"/>
                <w:szCs w:val="20"/>
              </w:rPr>
              <w:t>“PEI without subgrouping”. Then</w:t>
            </w:r>
            <w:r>
              <w:rPr>
                <w:rFonts w:ascii="Arial" w:hAnsi="Arial" w:cs="Arial"/>
                <w:sz w:val="20"/>
                <w:szCs w:val="20"/>
              </w:rPr>
              <w:t xml:space="preserve"> </w:t>
            </w:r>
            <w:r w:rsidRPr="0068147C">
              <w:rPr>
                <w:rFonts w:ascii="Arial" w:hAnsi="Arial" w:cs="Arial"/>
                <w:i/>
                <w:iCs/>
                <w:sz w:val="20"/>
                <w:szCs w:val="20"/>
                <w:lang w:val="en-GB"/>
              </w:rPr>
              <w:t>subgroup-Config</w:t>
            </w:r>
            <w:r>
              <w:rPr>
                <w:rFonts w:ascii="Arial" w:hAnsi="Arial" w:cs="Arial"/>
                <w:i/>
                <w:iCs/>
                <w:sz w:val="20"/>
                <w:szCs w:val="20"/>
                <w:lang w:val="en-GB"/>
              </w:rPr>
              <w:t xml:space="preserve"> </w:t>
            </w:r>
            <w:r>
              <w:rPr>
                <w:rFonts w:ascii="Arial" w:hAnsi="Arial" w:cs="Arial"/>
                <w:sz w:val="20"/>
                <w:szCs w:val="20"/>
                <w:lang w:val="en-GB"/>
              </w:rPr>
              <w:t xml:space="preserve">must present in </w:t>
            </w:r>
            <w:r w:rsidRPr="00DC1948">
              <w:rPr>
                <w:rFonts w:ascii="Arial" w:hAnsi="Arial" w:cs="Arial"/>
                <w:i/>
                <w:iCs/>
                <w:sz w:val="20"/>
                <w:szCs w:val="20"/>
                <w:lang w:val="en-GB"/>
              </w:rPr>
              <w:t>PEI-Config</w:t>
            </w:r>
            <w:r>
              <w:rPr>
                <w:rFonts w:ascii="Arial" w:hAnsi="Arial" w:cs="Arial"/>
                <w:sz w:val="20"/>
                <w:szCs w:val="20"/>
                <w:lang w:val="en-GB"/>
              </w:rPr>
              <w:t>.</w:t>
            </w:r>
          </w:p>
        </w:tc>
      </w:tr>
      <w:tr w:rsidR="008B59AF" w14:paraId="402824E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3AB1B9" w14:textId="5A975B20"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3EC0E25F" w14:textId="71C5D64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8B91A07"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7E5E" w14:paraId="63FD208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72B9C62" w14:textId="552EEAE1" w:rsidR="00DF7E5E" w:rsidRDefault="00DF7E5E"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F1B1C1E" w14:textId="03F59A1A" w:rsidR="00DF7E5E" w:rsidRDefault="00DF7E5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E126D6F" w14:textId="4E02C064" w:rsidR="00DF7E5E" w:rsidRPr="00801A53" w:rsidRDefault="00B84CE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r w:rsidR="00F55E7F">
              <w:rPr>
                <w:rFonts w:ascii="Arial" w:hAnsi="Arial" w:cs="Arial"/>
                <w:sz w:val="20"/>
                <w:szCs w:val="20"/>
              </w:rPr>
              <w:t>epends on the result of Q2.1. and Q2.2</w:t>
            </w:r>
            <w:r w:rsidR="00801A53">
              <w:rPr>
                <w:rFonts w:ascii="Arial" w:hAnsi="Arial" w:cs="Arial"/>
                <w:sz w:val="20"/>
                <w:szCs w:val="20"/>
              </w:rPr>
              <w:t xml:space="preserve"> whether </w:t>
            </w:r>
            <w:r w:rsidR="00801A53" w:rsidRPr="0068147C">
              <w:rPr>
                <w:rFonts w:ascii="Arial" w:hAnsi="Arial" w:cs="Arial"/>
                <w:i/>
                <w:iCs/>
                <w:sz w:val="20"/>
                <w:szCs w:val="20"/>
                <w:lang w:val="en-GB"/>
              </w:rPr>
              <w:t>subgroup-Config</w:t>
            </w:r>
            <w:r w:rsidR="00801A53">
              <w:rPr>
                <w:rFonts w:ascii="Arial" w:hAnsi="Arial" w:cs="Arial"/>
                <w:sz w:val="20"/>
                <w:szCs w:val="20"/>
                <w:lang w:val="en-GB"/>
              </w:rPr>
              <w:t xml:space="preserve"> absent in </w:t>
            </w:r>
            <w:r w:rsidR="00801A53" w:rsidRPr="0054235C">
              <w:rPr>
                <w:rFonts w:ascii="Arial" w:hAnsi="Arial" w:cs="Arial"/>
                <w:i/>
                <w:iCs/>
                <w:sz w:val="20"/>
                <w:szCs w:val="20"/>
                <w:lang w:val="en-GB"/>
              </w:rPr>
              <w:t>PEI-Config</w:t>
            </w:r>
            <w:r w:rsidR="00801A53">
              <w:rPr>
                <w:rFonts w:ascii="Arial" w:hAnsi="Arial" w:cs="Arial"/>
                <w:sz w:val="20"/>
                <w:szCs w:val="20"/>
                <w:lang w:val="en-GB"/>
              </w:rPr>
              <w:t xml:space="preserve"> needs to be supported.</w:t>
            </w:r>
          </w:p>
        </w:tc>
      </w:tr>
      <w:tr w:rsidR="006D0835" w14:paraId="41AE296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5D915B7" w14:textId="5EC10BE6" w:rsidR="006D0835" w:rsidRDefault="006D0835"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422F6FB" w14:textId="2EF25E08" w:rsidR="006D0835" w:rsidRDefault="006D08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C69CB6F" w14:textId="085201DF" w:rsidR="006D0835" w:rsidRDefault="00C56D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0F639F" w14:paraId="2E81EEE6"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38B69FA" w14:textId="3C6535ED" w:rsidR="000F639F" w:rsidRDefault="000F639F" w:rsidP="00C258CE">
            <w:pPr>
              <w:spacing w:after="120"/>
              <w:jc w:val="both"/>
              <w:rPr>
                <w:rFonts w:ascii="Arial" w:hAnsi="Arial" w:cs="Arial"/>
                <w:sz w:val="20"/>
                <w:szCs w:val="20"/>
              </w:rPr>
            </w:pPr>
            <w:r>
              <w:rPr>
                <w:rFonts w:ascii="Arial" w:hAnsi="Arial" w:cs="Arial"/>
                <w:sz w:val="20"/>
                <w:szCs w:val="20"/>
              </w:rPr>
              <w:t>InterDigital</w:t>
            </w:r>
          </w:p>
        </w:tc>
        <w:tc>
          <w:tcPr>
            <w:tcW w:w="567" w:type="dxa"/>
          </w:tcPr>
          <w:p w14:paraId="266D7A3B" w14:textId="11D2AB87" w:rsidR="000F639F" w:rsidRDefault="000F63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0F6FE2D" w14:textId="77777777" w:rsidR="000F639F" w:rsidRDefault="000F63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4773999" w14:textId="13B29602" w:rsidR="0054235C" w:rsidRDefault="0054235C" w:rsidP="00220BD9">
      <w:pPr>
        <w:spacing w:after="120"/>
        <w:rPr>
          <w:rFonts w:ascii="Arial" w:hAnsi="Arial" w:cs="Arial"/>
          <w:sz w:val="20"/>
          <w:szCs w:val="20"/>
          <w:lang w:val="en-GB"/>
        </w:rPr>
      </w:pPr>
    </w:p>
    <w:p w14:paraId="1C058A17" w14:textId="303ED5B5" w:rsidR="00EC781A" w:rsidRDefault="00EC781A" w:rsidP="00EC781A">
      <w:pPr>
        <w:pStyle w:val="Heading2"/>
      </w:pPr>
      <w:r>
        <w:rPr>
          <w:rFonts w:hint="eastAsia"/>
        </w:rPr>
        <w:t>P</w:t>
      </w:r>
      <w:r>
        <w:t>roposals in R2-2203720 (AI summary)</w:t>
      </w:r>
    </w:p>
    <w:p w14:paraId="4531743D" w14:textId="0AB22697" w:rsidR="00EC781A" w:rsidRDefault="00EC781A" w:rsidP="00220BD9">
      <w:pPr>
        <w:spacing w:after="120"/>
        <w:rPr>
          <w:rFonts w:ascii="Arial" w:hAnsi="Arial" w:cs="Arial"/>
          <w:sz w:val="20"/>
          <w:szCs w:val="20"/>
          <w:lang w:val="en-GB"/>
        </w:rPr>
      </w:pPr>
      <w:r w:rsidRPr="00EC781A">
        <w:rPr>
          <w:rFonts w:ascii="Arial" w:hAnsi="Arial" w:cs="Arial"/>
          <w:sz w:val="20"/>
          <w:szCs w:val="20"/>
          <w:lang w:val="en-GB"/>
        </w:rPr>
        <w:t>AI summary for 8.9.3.2.1</w:t>
      </w:r>
      <w:r>
        <w:rPr>
          <w:rFonts w:ascii="Arial" w:hAnsi="Arial" w:cs="Arial"/>
          <w:sz w:val="20"/>
          <w:szCs w:val="20"/>
          <w:lang w:val="en-GB"/>
        </w:rPr>
        <w:t xml:space="preserve"> is provided in [1], where we have the following proposals:</w:t>
      </w:r>
    </w:p>
    <w:tbl>
      <w:tblPr>
        <w:tblStyle w:val="TableGrid"/>
        <w:tblW w:w="0" w:type="auto"/>
        <w:tblLook w:val="04A0" w:firstRow="1" w:lastRow="0" w:firstColumn="1" w:lastColumn="0" w:noHBand="0" w:noVBand="1"/>
      </w:tblPr>
      <w:tblGrid>
        <w:gridCol w:w="9629"/>
      </w:tblGrid>
      <w:tr w:rsidR="00EC781A" w14:paraId="4504AA82" w14:textId="77777777" w:rsidTr="00EC781A">
        <w:tc>
          <w:tcPr>
            <w:tcW w:w="9629" w:type="dxa"/>
          </w:tcPr>
          <w:p w14:paraId="65115C30"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green"/>
                <w:u w:val="single"/>
                <w:lang w:val="en-GB"/>
              </w:rPr>
              <w:t>Easy agreements</w:t>
            </w:r>
          </w:p>
          <w:p w14:paraId="660A953F" w14:textId="77777777" w:rsidR="00EC781A" w:rsidRPr="00F838A0" w:rsidRDefault="00EC781A" w:rsidP="00EC781A">
            <w:pPr>
              <w:spacing w:after="120"/>
              <w:ind w:left="1440" w:hanging="1440"/>
              <w:rPr>
                <w:rFonts w:ascii="Arial" w:hAnsi="Arial" w:cs="Arial"/>
                <w:sz w:val="20"/>
                <w:szCs w:val="20"/>
                <w:lang w:val="en-GB"/>
              </w:rPr>
            </w:pPr>
            <w:r w:rsidRPr="00F838A0">
              <w:rPr>
                <w:rFonts w:ascii="Arial" w:hAnsi="Arial" w:cs="Arial"/>
                <w:b/>
                <w:bCs/>
                <w:sz w:val="20"/>
                <w:szCs w:val="20"/>
                <w:lang w:val="en-GB"/>
              </w:rPr>
              <w:t>Proposal 1:</w:t>
            </w:r>
            <w:r w:rsidRPr="00F838A0">
              <w:rPr>
                <w:rFonts w:ascii="Arial" w:hAnsi="Arial" w:cs="Arial"/>
                <w:b/>
                <w:bCs/>
                <w:sz w:val="20"/>
                <w:szCs w:val="20"/>
                <w:lang w:val="en-GB"/>
              </w:rPr>
              <w:tab/>
              <w:t>When PEI is applied with eDRX, the UEID for UEID-based subgrouping is determined by 5G-S-TMSI mod 32768.</w:t>
            </w:r>
          </w:p>
          <w:p w14:paraId="3F0C7CBC" w14:textId="77777777" w:rsidR="00EC781A" w:rsidRPr="00F838A0" w:rsidRDefault="00EC781A" w:rsidP="00EC781A">
            <w:pPr>
              <w:spacing w:after="120"/>
              <w:ind w:left="1440" w:hanging="1440"/>
              <w:rPr>
                <w:rFonts w:ascii="Arial" w:hAnsi="Arial" w:cs="Arial"/>
                <w:b/>
                <w:bCs/>
                <w:sz w:val="20"/>
                <w:szCs w:val="20"/>
                <w:lang w:val="en-GB"/>
              </w:rPr>
            </w:pPr>
            <w:r w:rsidRPr="00F838A0">
              <w:rPr>
                <w:rFonts w:ascii="Arial" w:hAnsi="Arial" w:cs="Arial"/>
                <w:b/>
                <w:bCs/>
                <w:sz w:val="20"/>
                <w:szCs w:val="20"/>
                <w:lang w:val="en-GB"/>
              </w:rPr>
              <w:t xml:space="preserve">Proposal 2: </w:t>
            </w:r>
            <w:r w:rsidRPr="00F838A0">
              <w:rPr>
                <w:rFonts w:ascii="Arial" w:hAnsi="Arial" w:cs="Arial"/>
                <w:b/>
                <w:bCs/>
                <w:sz w:val="20"/>
                <w:szCs w:val="20"/>
                <w:lang w:val="en-GB"/>
              </w:rPr>
              <w:tab/>
              <w:t>No special handling or configuration is introduced for PEI monitoring with PTW (i.e., PEI is applicable to each PO within PTW)</w:t>
            </w:r>
          </w:p>
          <w:p w14:paraId="5D1A12E2"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4:</w:t>
            </w:r>
            <w:r w:rsidRPr="00F838A0">
              <w:rPr>
                <w:rFonts w:ascii="Arial" w:hAnsi="Arial" w:cs="Arial"/>
                <w:b/>
                <w:bCs/>
                <w:sz w:val="20"/>
                <w:szCs w:val="20"/>
                <w:lang w:val="en-GB"/>
              </w:rPr>
              <w:tab/>
              <w:t>No additional handling for PEI and PO monitoring is introduced, even if certain gNB within a RNA does not support CN controlled subgrouping.</w:t>
            </w:r>
          </w:p>
          <w:p w14:paraId="4C535918"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5:</w:t>
            </w:r>
            <w:r w:rsidRPr="00F838A0">
              <w:rPr>
                <w:rFonts w:ascii="Arial" w:hAnsi="Arial" w:cs="Arial"/>
                <w:b/>
                <w:bCs/>
                <w:sz w:val="20"/>
                <w:szCs w:val="20"/>
                <w:lang w:val="en-GB"/>
              </w:rPr>
              <w:tab/>
              <w:t>UE PHY processing for DCI format 2_7 is the same for PEI without subgrouping and PEI with one subgroup if UE monitors PEI.</w:t>
            </w:r>
          </w:p>
          <w:p w14:paraId="348DC443"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yellow"/>
                <w:u w:val="single"/>
                <w:lang w:val="en-GB"/>
              </w:rPr>
              <w:t>For discussion</w:t>
            </w:r>
          </w:p>
          <w:p w14:paraId="3DAF1050"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3:</w:t>
            </w:r>
            <w:r w:rsidRPr="00F838A0">
              <w:rPr>
                <w:rFonts w:ascii="Arial" w:hAnsi="Arial" w:cs="Arial"/>
                <w:b/>
                <w:bCs/>
                <w:sz w:val="20"/>
                <w:szCs w:val="20"/>
                <w:lang w:val="en-GB"/>
              </w:rPr>
              <w:tab/>
              <w:t>RAN2 to check PEI-related signaling between AMF and UE, between AMF and gNB, and between gNBs, and decide if LS to SA2/CT1/RAN3 is still needed.</w:t>
            </w:r>
          </w:p>
          <w:p w14:paraId="00119BF7"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6:</w:t>
            </w:r>
            <w:r w:rsidRPr="00F838A0">
              <w:rPr>
                <w:rFonts w:ascii="Arial" w:hAnsi="Arial" w:cs="Arial"/>
                <w:b/>
                <w:bCs/>
                <w:sz w:val="20"/>
                <w:szCs w:val="20"/>
                <w:lang w:val="en-GB"/>
              </w:rPr>
              <w:tab/>
              <w:t>RAN2 to confirm the configurations and PEI/PO monitoring for different cases with “K=1”.</w:t>
            </w:r>
          </w:p>
          <w:p w14:paraId="3E991079" w14:textId="77777777" w:rsidR="00EC781A" w:rsidRPr="00F838A0" w:rsidRDefault="00EC781A" w:rsidP="00EC781A">
            <w:pPr>
              <w:spacing w:after="120"/>
              <w:rPr>
                <w:rFonts w:ascii="Arial" w:hAnsi="Arial" w:cs="Arial"/>
                <w:b/>
                <w:bCs/>
                <w:sz w:val="20"/>
                <w:szCs w:val="20"/>
                <w:lang w:val="en-GB"/>
              </w:rPr>
            </w:pPr>
            <w:r w:rsidRPr="00F838A0">
              <w:rPr>
                <w:rFonts w:ascii="Arial" w:hAnsi="Arial" w:cs="Arial"/>
                <w:b/>
                <w:bCs/>
                <w:sz w:val="20"/>
                <w:szCs w:val="20"/>
                <w:lang w:val="en-GB"/>
              </w:rPr>
              <w:t>Proposal 7:</w:t>
            </w:r>
            <w:r w:rsidRPr="00F838A0">
              <w:rPr>
                <w:rFonts w:ascii="Arial" w:hAnsi="Arial" w:cs="Arial"/>
                <w:b/>
                <w:bCs/>
                <w:sz w:val="20"/>
                <w:szCs w:val="20"/>
                <w:lang w:val="en-GB"/>
              </w:rPr>
              <w:tab/>
              <w:t>RAN2 discuss the following proposals about PEI configurations:</w:t>
            </w:r>
          </w:p>
          <w:p w14:paraId="1119BF36" w14:textId="550FAA4A"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(a) P</w:t>
            </w:r>
            <w:r w:rsidR="00EC781A" w:rsidRPr="00F838A0">
              <w:rPr>
                <w:rFonts w:ascii="Arial" w:hAnsi="Arial" w:cs="Arial"/>
                <w:b/>
                <w:bCs/>
              </w:rPr>
              <w:t>EI configuration is included in SIBx currently proposed for TRS resource configuration.</w:t>
            </w:r>
          </w:p>
          <w:p w14:paraId="23C94626" w14:textId="2715B047"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(b) </w:t>
            </w:r>
            <w:r w:rsidR="00EC781A" w:rsidRPr="00F838A0">
              <w:rPr>
                <w:rFonts w:ascii="Arial" w:hAnsi="Arial" w:cs="Arial"/>
                <w:b/>
                <w:bCs/>
              </w:rPr>
              <w:t xml:space="preserve">CN informs RAN about the number of </w:t>
            </w:r>
            <w:r w:rsidR="00EC781A" w:rsidRPr="00F838A0">
              <w:rPr>
                <w:rFonts w:ascii="Arial" w:hAnsi="Arial" w:cs="Arial"/>
                <w:b/>
                <w:bCs/>
                <w:i/>
                <w:iCs/>
              </w:rPr>
              <w:t>subgroupsNumPerPO</w:t>
            </w:r>
            <w:r w:rsidR="00EC781A" w:rsidRPr="00F838A0">
              <w:rPr>
                <w:rFonts w:ascii="Arial" w:hAnsi="Arial" w:cs="Arial"/>
                <w:b/>
                <w:bCs/>
              </w:rPr>
              <w:t xml:space="preserve"> to use for the CN-assigned subgrouping.</w:t>
            </w:r>
          </w:p>
          <w:p w14:paraId="7B94D6E0" w14:textId="389B280E"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(c) </w:t>
            </w:r>
            <w:r w:rsidR="00EC781A" w:rsidRPr="00F838A0">
              <w:rPr>
                <w:rFonts w:ascii="Arial" w:hAnsi="Arial" w:cs="Arial"/>
                <w:b/>
                <w:bCs/>
              </w:rPr>
              <w:t>Network can optionally configure a separate set of PO(s) dedicated to Rel-17 UEs with new paging capabilities.</w:t>
            </w:r>
          </w:p>
          <w:p w14:paraId="18043CA0" w14:textId="7A01DA73"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(d) </w:t>
            </w:r>
            <w:r w:rsidR="00EC781A" w:rsidRPr="00F838A0">
              <w:rPr>
                <w:rFonts w:ascii="Arial" w:hAnsi="Arial" w:cs="Arial"/>
                <w:b/>
                <w:bCs/>
              </w:rPr>
              <w:t xml:space="preserve">Network can configure dedicated POs for UEs supporting PEI and K0&gt;0 via a second set of ns, and/or </w:t>
            </w:r>
            <w:r w:rsidR="00EC781A" w:rsidRPr="00F838A0">
              <w:rPr>
                <w:rFonts w:ascii="Arial" w:hAnsi="Arial" w:cs="Arial"/>
                <w:b/>
                <w:bCs/>
                <w:i/>
                <w:iCs/>
              </w:rPr>
              <w:t>nAndPagingFrameOffset</w:t>
            </w:r>
            <w:r w:rsidR="00EC781A" w:rsidRPr="00F838A0">
              <w:rPr>
                <w:rFonts w:ascii="Arial" w:hAnsi="Arial" w:cs="Arial"/>
                <w:b/>
                <w:bCs/>
              </w:rPr>
              <w:t xml:space="preserve"> and/or </w:t>
            </w:r>
            <w:r w:rsidR="00EC781A" w:rsidRPr="00F838A0">
              <w:rPr>
                <w:rFonts w:ascii="Arial" w:hAnsi="Arial" w:cs="Arial"/>
                <w:b/>
                <w:bCs/>
                <w:i/>
                <w:iCs/>
              </w:rPr>
              <w:t>firstPDCCH-MonitoringOccasionOfPO</w:t>
            </w:r>
            <w:r w:rsidR="00EC781A" w:rsidRPr="00F838A0">
              <w:rPr>
                <w:rFonts w:ascii="Arial" w:hAnsi="Arial" w:cs="Arial"/>
                <w:b/>
                <w:bCs/>
              </w:rPr>
              <w:t xml:space="preserve"> parameters.</w:t>
            </w:r>
          </w:p>
          <w:p w14:paraId="7BA0059F" w14:textId="642E4D86" w:rsidR="00EC781A" w:rsidRDefault="00C5326A" w:rsidP="00EC781A">
            <w:pPr>
              <w:pStyle w:val="ListParagraph"/>
              <w:numPr>
                <w:ilvl w:val="1"/>
                <w:numId w:val="40"/>
              </w:numPr>
              <w:spacing w:after="120"/>
              <w:rPr>
                <w:rFonts w:ascii="Arial" w:hAnsi="Arial" w:cs="Arial"/>
              </w:rPr>
            </w:pPr>
            <w:r>
              <w:rPr>
                <w:rFonts w:ascii="Arial" w:hAnsi="Arial" w:cs="Arial"/>
                <w:b/>
                <w:bCs/>
              </w:rPr>
              <w:t xml:space="preserve">(e) </w:t>
            </w:r>
            <w:r w:rsidR="00EC781A" w:rsidRPr="00F838A0">
              <w:rPr>
                <w:rFonts w:ascii="Arial" w:hAnsi="Arial" w:cs="Arial"/>
                <w:b/>
                <w:bCs/>
              </w:rPr>
              <w:t>If configured by the NW, UE indicates whether PEI is currently useful for the UE.</w:t>
            </w:r>
          </w:p>
        </w:tc>
      </w:tr>
    </w:tbl>
    <w:p w14:paraId="6F7F1883" w14:textId="6EC0853B" w:rsidR="00EC781A" w:rsidRDefault="00EC781A" w:rsidP="00220BD9">
      <w:pPr>
        <w:spacing w:after="120"/>
        <w:rPr>
          <w:rFonts w:ascii="Arial" w:hAnsi="Arial" w:cs="Arial"/>
          <w:sz w:val="20"/>
          <w:szCs w:val="20"/>
          <w:lang w:val="en-GB"/>
        </w:rPr>
      </w:pPr>
    </w:p>
    <w:p w14:paraId="6AC415AD" w14:textId="280D64A7" w:rsidR="00EC781A" w:rsidRDefault="00EC781A" w:rsidP="00220BD9">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 xml:space="preserve">irst, we would like to know if the “easy agreements” in [1] can be </w:t>
      </w:r>
      <w:r w:rsidR="007E51B8">
        <w:rPr>
          <w:rFonts w:ascii="Arial" w:hAnsi="Arial" w:cs="Arial"/>
          <w:sz w:val="20"/>
          <w:szCs w:val="20"/>
          <w:lang w:val="en-GB"/>
        </w:rPr>
        <w:t>accepted</w:t>
      </w:r>
      <w:r>
        <w:rPr>
          <w:rFonts w:ascii="Arial" w:hAnsi="Arial" w:cs="Arial"/>
          <w:sz w:val="20"/>
          <w:szCs w:val="20"/>
          <w:lang w:val="en-GB"/>
        </w:rPr>
        <w:t>.</w:t>
      </w:r>
    </w:p>
    <w:p w14:paraId="2DE20594" w14:textId="5B34D315" w:rsidR="00EC781A" w:rsidRPr="007E51B8" w:rsidRDefault="00EC781A" w:rsidP="00220BD9">
      <w:pPr>
        <w:spacing w:after="120"/>
        <w:rPr>
          <w:rFonts w:ascii="Arial" w:hAnsi="Arial" w:cs="Arial"/>
          <w:b/>
          <w:bCs/>
          <w:sz w:val="20"/>
          <w:szCs w:val="20"/>
          <w:lang w:val="en-GB"/>
        </w:rPr>
      </w:pPr>
      <w:r w:rsidRPr="007E51B8">
        <w:rPr>
          <w:rFonts w:ascii="Arial" w:hAnsi="Arial" w:cs="Arial" w:hint="eastAsia"/>
          <w:b/>
          <w:bCs/>
          <w:sz w:val="20"/>
          <w:szCs w:val="20"/>
          <w:lang w:val="en-GB"/>
        </w:rPr>
        <w:t>Q</w:t>
      </w:r>
      <w:r w:rsidRPr="007E51B8">
        <w:rPr>
          <w:rFonts w:ascii="Arial" w:hAnsi="Arial" w:cs="Arial"/>
          <w:b/>
          <w:bCs/>
          <w:sz w:val="20"/>
          <w:szCs w:val="20"/>
          <w:lang w:val="en-GB"/>
        </w:rPr>
        <w:t xml:space="preserve">3.1: Can we </w:t>
      </w:r>
      <w:r w:rsidR="009C4F85" w:rsidRPr="007E51B8">
        <w:rPr>
          <w:rFonts w:ascii="Arial" w:hAnsi="Arial" w:cs="Arial"/>
          <w:b/>
          <w:bCs/>
          <w:sz w:val="20"/>
          <w:szCs w:val="20"/>
          <w:lang w:val="en-GB"/>
        </w:rPr>
        <w:t xml:space="preserve">accept the </w:t>
      </w:r>
      <w:r w:rsidR="007E51B8" w:rsidRPr="007E51B8">
        <w:rPr>
          <w:rFonts w:ascii="Arial" w:hAnsi="Arial" w:cs="Arial"/>
          <w:b/>
          <w:bCs/>
          <w:sz w:val="20"/>
          <w:szCs w:val="20"/>
          <w:lang w:val="en-GB"/>
        </w:rPr>
        <w:t>“easy agreements” in [1]</w:t>
      </w:r>
      <w:r w:rsidR="007E51B8" w:rsidRPr="007E51B8">
        <w:rPr>
          <w:rFonts w:ascii="Arial" w:hAnsi="Arial" w:cs="Arial" w:hint="eastAsia"/>
          <w:b/>
          <w:bCs/>
          <w:sz w:val="20"/>
          <w:szCs w:val="20"/>
          <w:lang w:val="en-GB"/>
        </w:rPr>
        <w:t>?</w:t>
      </w:r>
    </w:p>
    <w:tbl>
      <w:tblPr>
        <w:tblStyle w:val="GridTable1Light"/>
        <w:tblW w:w="0" w:type="auto"/>
        <w:tblLook w:val="04A0" w:firstRow="1" w:lastRow="0" w:firstColumn="1" w:lastColumn="0" w:noHBand="0" w:noVBand="1"/>
      </w:tblPr>
      <w:tblGrid>
        <w:gridCol w:w="1413"/>
        <w:gridCol w:w="567"/>
        <w:gridCol w:w="7649"/>
      </w:tblGrid>
      <w:tr w:rsidR="007E51B8" w14:paraId="5471B53A"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52D717D7" w14:textId="77777777" w:rsidR="007E51B8" w:rsidRPr="0054235C" w:rsidRDefault="007E51B8"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20BA7231"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2BBB8889"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7E51B8" w14:paraId="6FF2D6B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9425A86" w14:textId="6623A300" w:rsidR="007E51B8" w:rsidRPr="0054235C" w:rsidRDefault="00CE168C"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1978218" w14:textId="00312081" w:rsidR="007E51B8" w:rsidRPr="0054235C" w:rsidRDefault="00CE168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C66D47E" w14:textId="77777777" w:rsidR="007E51B8" w:rsidRPr="0054235C" w:rsidRDefault="007E51B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59AF" w14:paraId="771611E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D9334C4" w14:textId="7FCAD51A"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435C291B" w14:textId="20ED82B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1A1CBD9" w14:textId="77777777" w:rsidR="008B59AF" w:rsidRPr="0054235C"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52F35" w14:paraId="3E7A340E"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C77679E" w14:textId="72EBA407" w:rsidR="00452F35" w:rsidRDefault="00452F35" w:rsidP="00452F35">
            <w:pPr>
              <w:spacing w:after="120"/>
              <w:jc w:val="both"/>
              <w:rPr>
                <w:rFonts w:ascii="Arial" w:hAnsi="Arial" w:cs="Arial"/>
                <w:sz w:val="20"/>
                <w:szCs w:val="20"/>
              </w:rPr>
            </w:pPr>
            <w:r>
              <w:rPr>
                <w:rFonts w:ascii="Arial" w:hAnsi="Arial" w:cs="Arial"/>
                <w:sz w:val="20"/>
                <w:szCs w:val="20"/>
              </w:rPr>
              <w:t>Nokia</w:t>
            </w:r>
          </w:p>
        </w:tc>
        <w:tc>
          <w:tcPr>
            <w:tcW w:w="567" w:type="dxa"/>
          </w:tcPr>
          <w:p w14:paraId="4BCEDD7B" w14:textId="5500A2D8" w:rsidR="00452F35"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A13A3A7" w14:textId="79D5355E" w:rsidR="00452F35" w:rsidRPr="0054235C"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w:t>
            </w:r>
            <w:r w:rsidRPr="00452F35">
              <w:rPr>
                <w:rFonts w:ascii="Arial" w:hAnsi="Arial" w:cs="Arial"/>
                <w:sz w:val="20"/>
                <w:szCs w:val="20"/>
              </w:rPr>
              <w:t xml:space="preserve"> depends on the discussion whether we have the case of PEI without subgrouping in Q2.3 for P5</w:t>
            </w:r>
            <w:r>
              <w:rPr>
                <w:rFonts w:ascii="Arial" w:hAnsi="Arial" w:cs="Arial"/>
                <w:sz w:val="20"/>
                <w:szCs w:val="20"/>
              </w:rPr>
              <w:t>. W</w:t>
            </w:r>
            <w:r w:rsidRPr="00452F35">
              <w:rPr>
                <w:rFonts w:ascii="Arial" w:hAnsi="Arial" w:cs="Arial"/>
                <w:sz w:val="20"/>
                <w:szCs w:val="20"/>
              </w:rPr>
              <w:t>e might not need PEI without subgrouping if all the PEI UEs supports at least UE-ID based</w:t>
            </w:r>
          </w:p>
        </w:tc>
      </w:tr>
      <w:tr w:rsidR="00656A94" w14:paraId="0178D704"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020DB5" w14:textId="11FDEF2A" w:rsidR="00656A94" w:rsidRDefault="00656A94" w:rsidP="00452F35">
            <w:pPr>
              <w:spacing w:after="120"/>
              <w:jc w:val="both"/>
              <w:rPr>
                <w:rFonts w:ascii="Arial" w:hAnsi="Arial" w:cs="Arial"/>
                <w:sz w:val="20"/>
                <w:szCs w:val="20"/>
              </w:rPr>
            </w:pPr>
            <w:r>
              <w:rPr>
                <w:rFonts w:ascii="Arial" w:hAnsi="Arial" w:cs="Arial"/>
                <w:sz w:val="20"/>
                <w:szCs w:val="20"/>
              </w:rPr>
              <w:t>Ericsson</w:t>
            </w:r>
          </w:p>
        </w:tc>
        <w:tc>
          <w:tcPr>
            <w:tcW w:w="567" w:type="dxa"/>
          </w:tcPr>
          <w:p w14:paraId="25D4D01E" w14:textId="55CCCB24" w:rsidR="00656A94" w:rsidRDefault="00656A94"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040D002" w14:textId="77777777" w:rsidR="00656A94" w:rsidRDefault="00656A94"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2EA9" w14:paraId="35378392"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D15BBB" w14:textId="70504D79" w:rsidR="00592EA9" w:rsidRDefault="00592EA9" w:rsidP="00452F35">
            <w:pPr>
              <w:spacing w:after="120"/>
              <w:jc w:val="both"/>
              <w:rPr>
                <w:rFonts w:ascii="Arial" w:hAnsi="Arial" w:cs="Arial"/>
                <w:sz w:val="20"/>
                <w:szCs w:val="20"/>
              </w:rPr>
            </w:pPr>
            <w:r>
              <w:rPr>
                <w:rFonts w:ascii="Arial" w:hAnsi="Arial" w:cs="Arial"/>
                <w:sz w:val="20"/>
                <w:szCs w:val="20"/>
              </w:rPr>
              <w:t>InterDigital</w:t>
            </w:r>
          </w:p>
        </w:tc>
        <w:tc>
          <w:tcPr>
            <w:tcW w:w="567" w:type="dxa"/>
          </w:tcPr>
          <w:p w14:paraId="11B8CE68" w14:textId="53B91DDB" w:rsidR="00592EA9" w:rsidRDefault="00592EA9"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9D32B78" w14:textId="20948106" w:rsidR="00592EA9" w:rsidRDefault="00592EA9"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w:t>
            </w:r>
            <w:r w:rsidR="00182F15">
              <w:rPr>
                <w:rFonts w:ascii="Arial" w:hAnsi="Arial" w:cs="Arial"/>
                <w:sz w:val="20"/>
                <w:szCs w:val="20"/>
              </w:rPr>
              <w:t xml:space="preserve"> if we solve Q2.2/2.3</w:t>
            </w:r>
          </w:p>
        </w:tc>
      </w:tr>
    </w:tbl>
    <w:p w14:paraId="1492B8C1" w14:textId="522313E0" w:rsidR="007E51B8" w:rsidRDefault="007E51B8" w:rsidP="00220BD9">
      <w:pPr>
        <w:spacing w:after="120"/>
        <w:rPr>
          <w:rFonts w:ascii="Arial" w:hAnsi="Arial" w:cs="Arial"/>
          <w:sz w:val="20"/>
          <w:szCs w:val="20"/>
          <w:lang w:val="en-GB"/>
        </w:rPr>
      </w:pPr>
    </w:p>
    <w:p w14:paraId="75CC1D6F" w14:textId="652689AA" w:rsidR="00EA3806" w:rsidRDefault="007E51B8" w:rsidP="00220BD9">
      <w:pPr>
        <w:spacing w:after="120"/>
        <w:rPr>
          <w:rFonts w:ascii="Arial" w:hAnsi="Arial" w:cs="Arial"/>
          <w:sz w:val="20"/>
          <w:szCs w:val="20"/>
          <w:lang w:val="en-GB"/>
        </w:rPr>
      </w:pPr>
      <w:r>
        <w:rPr>
          <w:rFonts w:ascii="Arial" w:hAnsi="Arial" w:cs="Arial"/>
          <w:sz w:val="20"/>
          <w:szCs w:val="20"/>
          <w:lang w:val="en-GB"/>
        </w:rPr>
        <w:t>Then</w:t>
      </w:r>
      <w:r w:rsidR="00EA3806">
        <w:rPr>
          <w:rFonts w:ascii="Arial" w:hAnsi="Arial" w:cs="Arial"/>
          <w:sz w:val="20"/>
          <w:szCs w:val="20"/>
          <w:lang w:val="en-GB"/>
        </w:rPr>
        <w:t xml:space="preserve"> regarding the “for discussion” proposals in [1], rapporteur thinks that</w:t>
      </w:r>
    </w:p>
    <w:p w14:paraId="43A04014" w14:textId="4240AB11" w:rsidR="00EA3806" w:rsidRDefault="00EA3806" w:rsidP="00EA3806">
      <w:pPr>
        <w:pStyle w:val="ListParagraph"/>
        <w:numPr>
          <w:ilvl w:val="0"/>
          <w:numId w:val="41"/>
        </w:numPr>
        <w:spacing w:after="120"/>
        <w:rPr>
          <w:rFonts w:ascii="Arial" w:hAnsi="Arial" w:cs="Arial"/>
          <w:lang w:eastAsia="zh-TW"/>
        </w:rPr>
      </w:pPr>
      <w:r>
        <w:rPr>
          <w:rFonts w:ascii="Arial" w:hAnsi="Arial" w:cs="Arial"/>
        </w:rPr>
        <w:t xml:space="preserve">“Proposal 3”: </w:t>
      </w:r>
      <w:r w:rsidR="00741326">
        <w:rPr>
          <w:rFonts w:ascii="Arial" w:hAnsi="Arial" w:cs="Arial"/>
        </w:rPr>
        <w:t>W</w:t>
      </w:r>
      <w:r w:rsidRPr="00EA3806">
        <w:rPr>
          <w:rFonts w:ascii="Arial" w:hAnsi="Arial" w:cs="Arial"/>
        </w:rPr>
        <w:t>e may discuss here is LS to RAN3/SA2/CT1 is need</w:t>
      </w:r>
      <w:r w:rsidR="0022452B">
        <w:rPr>
          <w:rFonts w:ascii="Arial" w:hAnsi="Arial" w:cs="Arial"/>
        </w:rPr>
        <w:t>.</w:t>
      </w:r>
    </w:p>
    <w:p w14:paraId="6412745B" w14:textId="45EF7D4C" w:rsidR="00EA3806" w:rsidRPr="00EA3806" w:rsidRDefault="00EA380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6”: </w:t>
      </w:r>
      <w:r w:rsidR="00741326">
        <w:rPr>
          <w:rFonts w:ascii="Arial" w:eastAsiaTheme="minorEastAsia" w:hAnsi="Arial" w:cs="Arial"/>
          <w:lang w:eastAsia="zh-TW"/>
        </w:rPr>
        <w:t>T</w:t>
      </w:r>
      <w:r>
        <w:rPr>
          <w:rFonts w:ascii="Arial" w:eastAsiaTheme="minorEastAsia" w:hAnsi="Arial" w:cs="Arial"/>
          <w:lang w:eastAsia="zh-TW"/>
        </w:rPr>
        <w:t>his overlaps with the “PEI without subgrouping” discussion above, so it can be skipped</w:t>
      </w:r>
      <w:r w:rsidR="0022452B">
        <w:rPr>
          <w:rFonts w:ascii="Arial" w:eastAsiaTheme="minorEastAsia" w:hAnsi="Arial" w:cs="Arial"/>
          <w:lang w:eastAsia="zh-TW"/>
        </w:rPr>
        <w:t>.</w:t>
      </w:r>
    </w:p>
    <w:p w14:paraId="19533352" w14:textId="7CA8AF7A" w:rsidR="00EA3806" w:rsidRPr="00663B02" w:rsidRDefault="0074132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7”: These are proposals extracted from [2]. It may be a bit late to discuss them, but </w:t>
      </w:r>
      <w:r w:rsidR="00C5326A">
        <w:rPr>
          <w:rFonts w:ascii="Arial" w:eastAsiaTheme="minorEastAsia" w:hAnsi="Arial" w:cs="Arial"/>
          <w:lang w:eastAsia="zh-TW"/>
        </w:rPr>
        <w:t xml:space="preserve">we may still </w:t>
      </w:r>
      <w:r w:rsidR="00663B02">
        <w:rPr>
          <w:rFonts w:ascii="Arial" w:eastAsiaTheme="minorEastAsia" w:hAnsi="Arial" w:cs="Arial"/>
          <w:lang w:eastAsia="zh-TW"/>
        </w:rPr>
        <w:t>consider</w:t>
      </w:r>
      <w:r w:rsidR="00C5326A">
        <w:rPr>
          <w:rFonts w:ascii="Arial" w:eastAsiaTheme="minorEastAsia" w:hAnsi="Arial" w:cs="Arial"/>
          <w:lang w:eastAsia="zh-TW"/>
        </w:rPr>
        <w:t xml:space="preserve"> some of them if </w:t>
      </w:r>
      <w:r w:rsidR="00AD4583">
        <w:rPr>
          <w:rFonts w:ascii="Arial" w:eastAsiaTheme="minorEastAsia" w:hAnsi="Arial" w:cs="Arial"/>
          <w:lang w:eastAsia="zh-TW"/>
        </w:rPr>
        <w:t>we see a good support.</w:t>
      </w:r>
    </w:p>
    <w:p w14:paraId="00AEF3D6" w14:textId="6DA94EF6" w:rsidR="00CE168C" w:rsidRDefault="00CE168C" w:rsidP="00663B02">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GridTable1Light"/>
        <w:tblW w:w="0" w:type="auto"/>
        <w:tblLook w:val="04A0" w:firstRow="1" w:lastRow="0" w:firstColumn="1" w:lastColumn="0" w:noHBand="0" w:noVBand="1"/>
      </w:tblPr>
      <w:tblGrid>
        <w:gridCol w:w="1413"/>
        <w:gridCol w:w="567"/>
        <w:gridCol w:w="7649"/>
      </w:tblGrid>
      <w:tr w:rsidR="0022452B" w14:paraId="74627B79"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E7E8D15" w14:textId="77777777" w:rsidR="0022452B" w:rsidRPr="0054235C" w:rsidRDefault="0022452B" w:rsidP="00C258CE">
            <w:pPr>
              <w:spacing w:after="120"/>
              <w:jc w:val="both"/>
              <w:rPr>
                <w:rFonts w:ascii="Arial" w:hAnsi="Arial" w:cs="Arial"/>
                <w:sz w:val="20"/>
                <w:szCs w:val="20"/>
              </w:rPr>
            </w:pPr>
            <w:r w:rsidRPr="0054235C">
              <w:rPr>
                <w:rFonts w:ascii="Arial" w:hAnsi="Arial" w:cs="Arial" w:hint="eastAsia"/>
                <w:sz w:val="20"/>
                <w:szCs w:val="20"/>
              </w:rPr>
              <w:lastRenderedPageBreak/>
              <w:t>C</w:t>
            </w:r>
            <w:r w:rsidRPr="0054235C">
              <w:rPr>
                <w:rFonts w:ascii="Arial" w:hAnsi="Arial" w:cs="Arial"/>
                <w:sz w:val="20"/>
                <w:szCs w:val="20"/>
              </w:rPr>
              <w:t>ompany</w:t>
            </w:r>
          </w:p>
        </w:tc>
        <w:tc>
          <w:tcPr>
            <w:tcW w:w="567" w:type="dxa"/>
          </w:tcPr>
          <w:p w14:paraId="57F74E0C"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457A0018"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22452B" w14:paraId="4535F0C9"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27BA3C" w14:textId="77777777" w:rsidR="0022452B" w:rsidRPr="0054235C" w:rsidRDefault="0022452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C204B36" w14:textId="77777777"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DF25865" w14:textId="503D5CC5"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8B59AF" w14:paraId="7A5B13E2"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47A38F" w14:textId="74204C2F"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0A5A86BC" w14:textId="7D5FF36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EF8F58"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5988421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77988AE" w14:textId="3C1B04ED" w:rsidR="007C7C35" w:rsidRDefault="007C7C35" w:rsidP="00C258CE">
            <w:pPr>
              <w:spacing w:after="120"/>
              <w:jc w:val="both"/>
              <w:rPr>
                <w:rFonts w:ascii="Arial" w:hAnsi="Arial" w:cs="Arial"/>
                <w:sz w:val="20"/>
                <w:szCs w:val="20"/>
              </w:rPr>
            </w:pPr>
            <w:r>
              <w:rPr>
                <w:rFonts w:ascii="Arial" w:hAnsi="Arial" w:cs="Arial"/>
                <w:sz w:val="20"/>
                <w:szCs w:val="20"/>
              </w:rPr>
              <w:t>Nokia</w:t>
            </w:r>
          </w:p>
        </w:tc>
        <w:tc>
          <w:tcPr>
            <w:tcW w:w="567" w:type="dxa"/>
          </w:tcPr>
          <w:p w14:paraId="4C7D3A4D" w14:textId="7398C3C6"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B32738F" w14:textId="77777777"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00324" w14:paraId="1346FA1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6B0C5D3" w14:textId="21863A6D" w:rsidR="00C00324" w:rsidRDefault="00C00324"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46A1EFF1" w14:textId="357C1B60" w:rsidR="00C00324" w:rsidRDefault="00C0032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7EC48B" w14:textId="77777777" w:rsidR="00C00324" w:rsidRDefault="00C0032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369F" w14:paraId="618EF3BF"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244A91" w14:textId="3CB6750A" w:rsidR="000E369F" w:rsidRDefault="000E369F" w:rsidP="00C258CE">
            <w:pPr>
              <w:spacing w:after="120"/>
              <w:jc w:val="both"/>
              <w:rPr>
                <w:rFonts w:ascii="Arial" w:hAnsi="Arial" w:cs="Arial"/>
                <w:sz w:val="20"/>
                <w:szCs w:val="20"/>
              </w:rPr>
            </w:pPr>
            <w:r>
              <w:rPr>
                <w:rFonts w:ascii="Arial" w:hAnsi="Arial" w:cs="Arial"/>
                <w:sz w:val="20"/>
                <w:szCs w:val="20"/>
              </w:rPr>
              <w:t>InterDigital</w:t>
            </w:r>
          </w:p>
        </w:tc>
        <w:tc>
          <w:tcPr>
            <w:tcW w:w="567" w:type="dxa"/>
          </w:tcPr>
          <w:p w14:paraId="4A4D770A" w14:textId="3EB4CAD0" w:rsidR="000E369F" w:rsidRDefault="000E36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8DC96B9" w14:textId="15269D65" w:rsidR="000E369F" w:rsidRDefault="000E36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bl>
    <w:p w14:paraId="65856C3B" w14:textId="77777777" w:rsidR="00CE168C" w:rsidRDefault="00CE168C" w:rsidP="00663B02">
      <w:pPr>
        <w:spacing w:after="120"/>
        <w:rPr>
          <w:rFonts w:ascii="Arial" w:hAnsi="Arial" w:cs="Arial"/>
          <w:b/>
          <w:bCs/>
          <w:sz w:val="20"/>
          <w:szCs w:val="20"/>
        </w:rPr>
      </w:pPr>
    </w:p>
    <w:p w14:paraId="2A60A0D3" w14:textId="12714520" w:rsidR="00663B02" w:rsidRPr="00663B02" w:rsidRDefault="00663B02" w:rsidP="00663B02">
      <w:pPr>
        <w:spacing w:after="120"/>
        <w:rPr>
          <w:rFonts w:ascii="Arial" w:hAnsi="Arial" w:cs="Arial"/>
          <w:b/>
          <w:bCs/>
          <w:sz w:val="20"/>
          <w:szCs w:val="20"/>
        </w:rPr>
      </w:pPr>
      <w:r w:rsidRPr="00663B02">
        <w:rPr>
          <w:rFonts w:ascii="Arial" w:hAnsi="Arial" w:cs="Arial" w:hint="eastAsia"/>
          <w:b/>
          <w:bCs/>
          <w:sz w:val="20"/>
          <w:szCs w:val="20"/>
        </w:rPr>
        <w:t>Q</w:t>
      </w:r>
      <w:r w:rsidRPr="00663B02">
        <w:rPr>
          <w:rFonts w:ascii="Arial" w:hAnsi="Arial" w:cs="Arial"/>
          <w:b/>
          <w:bCs/>
          <w:sz w:val="20"/>
          <w:szCs w:val="20"/>
        </w:rPr>
        <w:t>3.</w:t>
      </w:r>
      <w:r w:rsidR="0022452B">
        <w:rPr>
          <w:rFonts w:ascii="Arial" w:hAnsi="Arial" w:cs="Arial"/>
          <w:b/>
          <w:bCs/>
          <w:sz w:val="20"/>
          <w:szCs w:val="20"/>
        </w:rPr>
        <w:t>3</w:t>
      </w:r>
      <w:r w:rsidRPr="00663B02">
        <w:rPr>
          <w:rFonts w:ascii="Arial" w:hAnsi="Arial" w:cs="Arial"/>
          <w:b/>
          <w:bCs/>
          <w:sz w:val="20"/>
          <w:szCs w:val="20"/>
        </w:rPr>
        <w:t xml:space="preserve">: </w:t>
      </w:r>
      <w:r>
        <w:rPr>
          <w:rFonts w:ascii="Arial" w:hAnsi="Arial" w:cs="Arial"/>
          <w:b/>
          <w:bCs/>
          <w:sz w:val="20"/>
          <w:szCs w:val="20"/>
        </w:rPr>
        <w:t>Should we agree to any items in “Proposal 7”</w:t>
      </w:r>
      <w:r w:rsidRPr="00663B02">
        <w:rPr>
          <w:rFonts w:ascii="Arial" w:hAnsi="Arial" w:cs="Arial"/>
          <w:b/>
          <w:bCs/>
          <w:sz w:val="20"/>
          <w:szCs w:val="20"/>
        </w:rPr>
        <w:t xml:space="preserve"> in [1]</w:t>
      </w:r>
      <w:r w:rsidRPr="00663B02">
        <w:rPr>
          <w:rFonts w:ascii="Arial" w:hAnsi="Arial" w:cs="Arial" w:hint="eastAsia"/>
          <w:b/>
          <w:bCs/>
          <w:sz w:val="20"/>
          <w:szCs w:val="20"/>
        </w:rPr>
        <w:t>?</w:t>
      </w:r>
    </w:p>
    <w:tbl>
      <w:tblPr>
        <w:tblStyle w:val="GridTable1Light"/>
        <w:tblW w:w="0" w:type="auto"/>
        <w:tblLook w:val="04A0" w:firstRow="1" w:lastRow="0" w:firstColumn="1" w:lastColumn="0" w:noHBand="0" w:noVBand="1"/>
      </w:tblPr>
      <w:tblGrid>
        <w:gridCol w:w="1406"/>
        <w:gridCol w:w="1424"/>
        <w:gridCol w:w="6799"/>
      </w:tblGrid>
      <w:tr w:rsidR="00663B02" w14:paraId="4EB64E8A" w14:textId="77777777" w:rsidTr="00663B0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58068FCC" w14:textId="77777777" w:rsidR="00663B02" w:rsidRPr="0054235C" w:rsidRDefault="00663B02"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1424" w:type="dxa"/>
          </w:tcPr>
          <w:p w14:paraId="0EC77A73" w14:textId="7093CABB"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Items (a)-(e)</w:t>
            </w:r>
          </w:p>
        </w:tc>
        <w:tc>
          <w:tcPr>
            <w:tcW w:w="6799" w:type="dxa"/>
          </w:tcPr>
          <w:p w14:paraId="15B1527D" w14:textId="77777777"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63B02" w14:paraId="056F36A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2EFE8C3" w14:textId="3AA27280" w:rsidR="00663B02" w:rsidRPr="0054235C"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08C15882" w14:textId="3E5A91B2"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7C6D3AA1" w14:textId="6B1F4916"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8B59AF" w14:paraId="69DFE54E"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0EBC911" w14:textId="173C1880"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1424" w:type="dxa"/>
          </w:tcPr>
          <w:p w14:paraId="008D5FDB" w14:textId="01AB062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4AA2FD65" w14:textId="47EE0F8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44160E89"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3C16ACC9" w14:textId="41C0BD68" w:rsidR="007C7C35" w:rsidRDefault="00DC4460" w:rsidP="00C258CE">
            <w:pPr>
              <w:spacing w:after="120"/>
              <w:jc w:val="both"/>
              <w:rPr>
                <w:rFonts w:ascii="Arial" w:hAnsi="Arial" w:cs="Arial"/>
                <w:sz w:val="20"/>
                <w:szCs w:val="20"/>
              </w:rPr>
            </w:pPr>
            <w:r>
              <w:rPr>
                <w:rFonts w:ascii="Arial" w:hAnsi="Arial" w:cs="Arial"/>
                <w:sz w:val="20"/>
                <w:szCs w:val="20"/>
              </w:rPr>
              <w:t>Nokia</w:t>
            </w:r>
          </w:p>
        </w:tc>
        <w:tc>
          <w:tcPr>
            <w:tcW w:w="1424" w:type="dxa"/>
          </w:tcPr>
          <w:p w14:paraId="4CEF7B14" w14:textId="4120A486" w:rsidR="007C7C35" w:rsidRDefault="00DC446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C9FE68A" w14:textId="18CD2BF5" w:rsidR="007C7C35"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PEI does not need to be in SIB1 since they are only needed for PEI capable UEs and not urgent.</w:t>
            </w:r>
            <w:r w:rsidR="00BA5351">
              <w:rPr>
                <w:rFonts w:ascii="Arial" w:hAnsi="Arial" w:cs="Arial"/>
                <w:sz w:val="20"/>
                <w:szCs w:val="20"/>
              </w:rPr>
              <w:t xml:space="preserve"> </w:t>
            </w:r>
            <w:r>
              <w:rPr>
                <w:rFonts w:ascii="Arial" w:hAnsi="Arial" w:cs="Arial"/>
                <w:sz w:val="20"/>
                <w:szCs w:val="20"/>
              </w:rPr>
              <w:t xml:space="preserve">RAN2 already agreed segmentation for SIBX, </w:t>
            </w:r>
            <w:r w:rsidR="000800D2">
              <w:rPr>
                <w:rFonts w:ascii="Arial" w:hAnsi="Arial" w:cs="Arial"/>
                <w:sz w:val="20"/>
                <w:szCs w:val="20"/>
              </w:rPr>
              <w:t xml:space="preserve">so </w:t>
            </w:r>
            <w:r>
              <w:rPr>
                <w:rFonts w:ascii="Arial" w:hAnsi="Arial" w:cs="Arial"/>
                <w:sz w:val="20"/>
                <w:szCs w:val="20"/>
              </w:rPr>
              <w:t xml:space="preserve">size should not be a concern. </w:t>
            </w:r>
          </w:p>
          <w:p w14:paraId="1A5182DD" w14:textId="75007E3D" w:rsidR="00944490"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9A07F1" w14:paraId="1FC5212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864AD79" w14:textId="5C273D61" w:rsidR="009A07F1" w:rsidRDefault="009A07F1" w:rsidP="00C258CE">
            <w:pPr>
              <w:spacing w:after="120"/>
              <w:jc w:val="both"/>
              <w:rPr>
                <w:rFonts w:ascii="Arial" w:hAnsi="Arial" w:cs="Arial"/>
                <w:sz w:val="20"/>
                <w:szCs w:val="20"/>
              </w:rPr>
            </w:pPr>
            <w:r>
              <w:rPr>
                <w:rFonts w:ascii="Arial" w:hAnsi="Arial" w:cs="Arial"/>
                <w:sz w:val="20"/>
                <w:szCs w:val="20"/>
              </w:rPr>
              <w:t>Ericsson</w:t>
            </w:r>
          </w:p>
        </w:tc>
        <w:tc>
          <w:tcPr>
            <w:tcW w:w="1424" w:type="dxa"/>
          </w:tcPr>
          <w:p w14:paraId="395FC703" w14:textId="4E610C92" w:rsidR="009A07F1" w:rsidRDefault="009A07F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w:t>
            </w:r>
            <w:r w:rsidR="00D12229">
              <w:rPr>
                <w:rFonts w:ascii="Arial" w:hAnsi="Arial" w:cs="Arial"/>
                <w:sz w:val="20"/>
                <w:szCs w:val="20"/>
              </w:rPr>
              <w:t>, (b), (c)</w:t>
            </w:r>
            <w:r w:rsidR="00453A18">
              <w:rPr>
                <w:rFonts w:ascii="Arial" w:hAnsi="Arial" w:cs="Arial"/>
                <w:sz w:val="20"/>
                <w:szCs w:val="20"/>
              </w:rPr>
              <w:t>, (d), (e)</w:t>
            </w:r>
          </w:p>
        </w:tc>
        <w:tc>
          <w:tcPr>
            <w:tcW w:w="6799" w:type="dxa"/>
          </w:tcPr>
          <w:p w14:paraId="73AFA1B0" w14:textId="023F189C" w:rsidR="009A07F1" w:rsidRDefault="000A140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w:t>
            </w:r>
            <w:r w:rsidR="00211536">
              <w:rPr>
                <w:rFonts w:ascii="Arial" w:hAnsi="Arial" w:cs="Arial"/>
                <w:sz w:val="20"/>
                <w:szCs w:val="20"/>
              </w:rPr>
              <w:t xml:space="preserve"> with </w:t>
            </w:r>
            <w:r w:rsidR="003C1B0E">
              <w:rPr>
                <w:rFonts w:ascii="Arial" w:hAnsi="Arial" w:cs="Arial"/>
                <w:sz w:val="20"/>
                <w:szCs w:val="20"/>
              </w:rPr>
              <w:t>high-rate</w:t>
            </w:r>
            <w:r w:rsidR="00211536">
              <w:rPr>
                <w:rFonts w:ascii="Arial" w:hAnsi="Arial" w:cs="Arial"/>
                <w:sz w:val="20"/>
                <w:szCs w:val="20"/>
              </w:rPr>
              <w:t xml:space="preserve"> transmission </w:t>
            </w:r>
            <w:r w:rsidR="00211C7A">
              <w:rPr>
                <w:rFonts w:ascii="Arial" w:hAnsi="Arial" w:cs="Arial"/>
                <w:sz w:val="20"/>
                <w:szCs w:val="20"/>
              </w:rPr>
              <w:t>with</w:t>
            </w:r>
            <w:r w:rsidR="00211536">
              <w:rPr>
                <w:rFonts w:ascii="Arial" w:hAnsi="Arial" w:cs="Arial"/>
                <w:sz w:val="20"/>
                <w:szCs w:val="20"/>
              </w:rPr>
              <w:t xml:space="preserve"> non-essential</w:t>
            </w:r>
            <w:r w:rsidR="00211C7A">
              <w:rPr>
                <w:rFonts w:ascii="Arial" w:hAnsi="Arial" w:cs="Arial"/>
                <w:sz w:val="20"/>
                <w:szCs w:val="20"/>
              </w:rPr>
              <w:t xml:space="preserve"> PEI configuration</w:t>
            </w:r>
          </w:p>
          <w:p w14:paraId="6C3EF599" w14:textId="5A12F07D" w:rsidR="00D12229" w:rsidRDefault="00D12229"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w:t>
            </w:r>
            <w:r w:rsidR="006A4C0A">
              <w:rPr>
                <w:rFonts w:ascii="Arial" w:hAnsi="Arial" w:cs="Arial"/>
                <w:sz w:val="20"/>
                <w:szCs w:val="20"/>
              </w:rPr>
              <w:t>/(d)</w:t>
            </w:r>
            <w:r>
              <w:rPr>
                <w:rFonts w:ascii="Arial" w:hAnsi="Arial" w:cs="Arial"/>
                <w:sz w:val="20"/>
                <w:szCs w:val="20"/>
              </w:rPr>
              <w:t xml:space="preserve"> </w:t>
            </w:r>
            <w:r w:rsidR="003C1B0E">
              <w:rPr>
                <w:rFonts w:ascii="Arial" w:hAnsi="Arial" w:cs="Arial"/>
                <w:sz w:val="20"/>
                <w:szCs w:val="20"/>
              </w:rPr>
              <w:t xml:space="preserve">important for the NW to be able to concentrate </w:t>
            </w:r>
            <w:r w:rsidR="00732F0F">
              <w:rPr>
                <w:rFonts w:ascii="Arial" w:hAnsi="Arial" w:cs="Arial"/>
                <w:sz w:val="20"/>
                <w:szCs w:val="20"/>
              </w:rPr>
              <w:t xml:space="preserve">PEI capable UEs to same POs. </w:t>
            </w:r>
            <w:r w:rsidR="00A076E2">
              <w:rPr>
                <w:rFonts w:ascii="Arial" w:hAnsi="Arial" w:cs="Arial"/>
                <w:sz w:val="20"/>
                <w:szCs w:val="20"/>
              </w:rPr>
              <w:t>Benefit for the NW is less PEI transmissions</w:t>
            </w:r>
            <w:r w:rsidR="00E5135D">
              <w:rPr>
                <w:rFonts w:ascii="Arial" w:hAnsi="Arial" w:cs="Arial"/>
                <w:sz w:val="20"/>
                <w:szCs w:val="20"/>
              </w:rPr>
              <w:t xml:space="preserve"> (only PEI transmission for Pos with PEI capable UEs)</w:t>
            </w:r>
            <w:r w:rsidR="00A076E2">
              <w:rPr>
                <w:rFonts w:ascii="Arial" w:hAnsi="Arial" w:cs="Arial"/>
                <w:sz w:val="20"/>
                <w:szCs w:val="20"/>
              </w:rPr>
              <w:t>, benefit for</w:t>
            </w:r>
            <w:r w:rsidR="00E5135D">
              <w:rPr>
                <w:rFonts w:ascii="Arial" w:hAnsi="Arial" w:cs="Arial"/>
                <w:sz w:val="20"/>
                <w:szCs w:val="20"/>
              </w:rPr>
              <w:t xml:space="preserve"> </w:t>
            </w:r>
            <w:r w:rsidR="005A3CC3">
              <w:rPr>
                <w:rFonts w:ascii="Arial" w:hAnsi="Arial" w:cs="Arial"/>
                <w:sz w:val="20"/>
                <w:szCs w:val="20"/>
              </w:rPr>
              <w:t>legacy UEs is that there will be less false paging messages for them if they are in separate POs.</w:t>
            </w:r>
            <w:r w:rsidR="00A076E2">
              <w:rPr>
                <w:rFonts w:ascii="Arial" w:hAnsi="Arial" w:cs="Arial"/>
                <w:sz w:val="20"/>
                <w:szCs w:val="20"/>
              </w:rPr>
              <w:t xml:space="preserve"> </w:t>
            </w:r>
          </w:p>
          <w:p w14:paraId="2A627F94" w14:textId="0A87A15B" w:rsidR="006A4C0A" w:rsidRDefault="006A4C0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t>
            </w:r>
            <w:r w:rsidR="0080078D">
              <w:rPr>
                <w:rFonts w:ascii="Arial" w:hAnsi="Arial" w:cs="Arial"/>
                <w:sz w:val="20"/>
                <w:szCs w:val="20"/>
              </w:rPr>
              <w:t>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w:t>
            </w:r>
            <w:r w:rsidR="00A95066">
              <w:rPr>
                <w:rFonts w:ascii="Arial" w:hAnsi="Arial" w:cs="Arial"/>
                <w:sz w:val="20"/>
                <w:szCs w:val="20"/>
              </w:rPr>
              <w:t xml:space="preserve"> </w:t>
            </w:r>
            <w:r w:rsidR="00632320">
              <w:rPr>
                <w:rFonts w:ascii="Arial" w:hAnsi="Arial" w:cs="Arial"/>
                <w:sz w:val="20"/>
                <w:szCs w:val="20"/>
              </w:rPr>
              <w:t xml:space="preserve">with piggybacking on </w:t>
            </w:r>
            <w:r w:rsidR="00A95066">
              <w:rPr>
                <w:rFonts w:ascii="Arial" w:hAnsi="Arial" w:cs="Arial"/>
                <w:sz w:val="20"/>
                <w:szCs w:val="20"/>
              </w:rPr>
              <w:t xml:space="preserve">existing signaling, e.g. in a paging response </w:t>
            </w:r>
            <w:r w:rsidR="00632320">
              <w:rPr>
                <w:rFonts w:ascii="Arial" w:hAnsi="Arial" w:cs="Arial"/>
                <w:sz w:val="20"/>
                <w:szCs w:val="20"/>
              </w:rPr>
              <w:t xml:space="preserve">whether UE is using PEI. </w:t>
            </w:r>
          </w:p>
        </w:tc>
      </w:tr>
      <w:tr w:rsidR="0076571A" w14:paraId="11276582" w14:textId="77777777" w:rsidTr="007E3327">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9E56566" w14:textId="3E50D27B" w:rsidR="0076571A" w:rsidRDefault="0076571A" w:rsidP="00C258CE">
            <w:pPr>
              <w:spacing w:after="120"/>
              <w:jc w:val="both"/>
              <w:rPr>
                <w:rFonts w:ascii="Arial" w:hAnsi="Arial" w:cs="Arial"/>
                <w:sz w:val="20"/>
                <w:szCs w:val="20"/>
              </w:rPr>
            </w:pPr>
            <w:r>
              <w:rPr>
                <w:rFonts w:ascii="Arial" w:hAnsi="Arial" w:cs="Arial"/>
                <w:sz w:val="20"/>
                <w:szCs w:val="20"/>
              </w:rPr>
              <w:t>InterDigital</w:t>
            </w:r>
          </w:p>
        </w:tc>
        <w:tc>
          <w:tcPr>
            <w:tcW w:w="1424" w:type="dxa"/>
          </w:tcPr>
          <w:p w14:paraId="056FAE2E" w14:textId="77777777" w:rsidR="0076571A" w:rsidRDefault="0076571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606FB52C" w14:textId="3D72110D" w:rsidR="003A2E52" w:rsidRDefault="003A2E5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w:t>
            </w:r>
            <w:r w:rsidR="0009172A">
              <w:rPr>
                <w:rFonts w:ascii="Arial" w:hAnsi="Arial" w:cs="Arial"/>
                <w:sz w:val="20"/>
                <w:szCs w:val="20"/>
              </w:rPr>
              <w:t>, (d)</w:t>
            </w:r>
          </w:p>
        </w:tc>
        <w:tc>
          <w:tcPr>
            <w:tcW w:w="6799" w:type="dxa"/>
          </w:tcPr>
          <w:p w14:paraId="37035294" w14:textId="77777777" w:rsidR="0076571A" w:rsidRDefault="00A2313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w:t>
            </w:r>
            <w:r w:rsidR="00284B27">
              <w:rPr>
                <w:rFonts w:ascii="Arial" w:hAnsi="Arial" w:cs="Arial"/>
                <w:sz w:val="20"/>
                <w:szCs w:val="20"/>
              </w:rPr>
              <w:t>e do have sympathy with the comments from Nokia and Ericsson, the information is not essential for access</w:t>
            </w:r>
            <w:r w:rsidR="00C81D73">
              <w:rPr>
                <w:rFonts w:ascii="Arial" w:hAnsi="Arial" w:cs="Arial"/>
                <w:sz w:val="20"/>
                <w:szCs w:val="20"/>
              </w:rPr>
              <w:t>.</w:t>
            </w:r>
            <w:r>
              <w:rPr>
                <w:rFonts w:ascii="Arial" w:hAnsi="Arial" w:cs="Arial"/>
                <w:sz w:val="20"/>
                <w:szCs w:val="20"/>
              </w:rPr>
              <w:t xml:space="preserve"> However, this is logically part of the paging common configuration, and</w:t>
            </w:r>
            <w:r w:rsidR="00C81D73">
              <w:rPr>
                <w:rFonts w:ascii="Arial" w:hAnsi="Arial" w:cs="Arial"/>
                <w:sz w:val="20"/>
                <w:szCs w:val="20"/>
              </w:rPr>
              <w:t xml:space="preserve"> </w:t>
            </w:r>
            <w:r w:rsidR="003A2E52">
              <w:rPr>
                <w:rFonts w:ascii="Arial" w:hAnsi="Arial" w:cs="Arial"/>
                <w:sz w:val="20"/>
                <w:szCs w:val="20"/>
              </w:rPr>
              <w:t xml:space="preserve">also </w:t>
            </w:r>
            <w:r w:rsidR="00C81D73">
              <w:rPr>
                <w:rFonts w:ascii="Arial" w:hAnsi="Arial" w:cs="Arial"/>
                <w:sz w:val="20"/>
                <w:szCs w:val="20"/>
              </w:rPr>
              <w:t xml:space="preserve">putting </w:t>
            </w:r>
            <w:r w:rsidR="003A2E52">
              <w:rPr>
                <w:rFonts w:ascii="Arial" w:hAnsi="Arial" w:cs="Arial"/>
                <w:sz w:val="20"/>
                <w:szCs w:val="20"/>
              </w:rPr>
              <w:t xml:space="preserve">it </w:t>
            </w:r>
            <w:r w:rsidR="00C81D73">
              <w:rPr>
                <w:rFonts w:ascii="Arial" w:hAnsi="Arial" w:cs="Arial"/>
                <w:sz w:val="20"/>
                <w:szCs w:val="20"/>
              </w:rPr>
              <w:t xml:space="preserve">into </w:t>
            </w:r>
            <w:r w:rsidR="00222B3D">
              <w:rPr>
                <w:rFonts w:ascii="Arial" w:hAnsi="Arial" w:cs="Arial"/>
                <w:sz w:val="20"/>
                <w:szCs w:val="20"/>
              </w:rPr>
              <w:t>the new SIB means the UE has to acquire potentially large amount of information even if it does not support the TRS</w:t>
            </w:r>
            <w:r w:rsidR="003A2E52">
              <w:rPr>
                <w:rFonts w:ascii="Arial" w:hAnsi="Arial" w:cs="Arial"/>
                <w:sz w:val="20"/>
                <w:szCs w:val="20"/>
              </w:rPr>
              <w:t xml:space="preserve"> resource config creating a feature dependency.</w:t>
            </w:r>
          </w:p>
          <w:p w14:paraId="10813EA0" w14:textId="77777777" w:rsidR="0009172A" w:rsidRDefault="003A2E5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(c)</w:t>
            </w:r>
            <w:r w:rsidR="0009172A">
              <w:rPr>
                <w:rFonts w:ascii="Arial" w:hAnsi="Arial" w:cs="Arial"/>
                <w:sz w:val="20"/>
                <w:szCs w:val="20"/>
              </w:rPr>
              <w:t>+(d)</w:t>
            </w:r>
            <w:r>
              <w:rPr>
                <w:rFonts w:ascii="Arial" w:hAnsi="Arial" w:cs="Arial"/>
                <w:sz w:val="20"/>
                <w:szCs w:val="20"/>
              </w:rPr>
              <w:t xml:space="preserve"> this ma</w:t>
            </w:r>
            <w:r w:rsidR="00384734">
              <w:rPr>
                <w:rFonts w:ascii="Arial" w:hAnsi="Arial" w:cs="Arial"/>
                <w:sz w:val="20"/>
                <w:szCs w:val="20"/>
              </w:rPr>
              <w:t>y allow NW to more efficiently manage the paging resources</w:t>
            </w:r>
            <w:r w:rsidR="0009172A">
              <w:rPr>
                <w:rFonts w:ascii="Arial" w:hAnsi="Arial" w:cs="Arial"/>
                <w:sz w:val="20"/>
                <w:szCs w:val="20"/>
              </w:rPr>
              <w:t xml:space="preserve"> and it seems not much effort to implement the signalling</w:t>
            </w:r>
            <w:r w:rsidR="00384734">
              <w:rPr>
                <w:rFonts w:ascii="Arial" w:hAnsi="Arial" w:cs="Arial"/>
                <w:sz w:val="20"/>
                <w:szCs w:val="20"/>
              </w:rPr>
              <w:t>, however it seems not essential</w:t>
            </w:r>
            <w:r w:rsidR="0009172A">
              <w:rPr>
                <w:rFonts w:ascii="Arial" w:hAnsi="Arial" w:cs="Arial"/>
                <w:sz w:val="20"/>
                <w:szCs w:val="20"/>
              </w:rPr>
              <w:t xml:space="preserve"> and does introduce additional broadcast overhead, if configured. It would be fine if we do also have (a) but otherwise maybe not.</w:t>
            </w:r>
          </w:p>
          <w:p w14:paraId="38863EE3" w14:textId="59A33D41" w:rsidR="003A2E52" w:rsidRDefault="0009172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(e) we would assume PEI is always useful if it is supported, </w:t>
            </w:r>
            <w:r w:rsidR="007E3327">
              <w:rPr>
                <w:rFonts w:ascii="Arial" w:hAnsi="Arial" w:cs="Arial"/>
                <w:sz w:val="20"/>
                <w:szCs w:val="20"/>
              </w:rPr>
              <w:t>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bl>
    <w:p w14:paraId="272E4285" w14:textId="39682D54" w:rsidR="00663B02" w:rsidRDefault="003D72D2" w:rsidP="003D72D2">
      <w:pPr>
        <w:pStyle w:val="Heading2"/>
        <w:rPr>
          <w:rFonts w:eastAsiaTheme="minorEastAsia"/>
          <w:lang w:eastAsia="zh-TW"/>
        </w:rPr>
      </w:pPr>
      <w:r>
        <w:rPr>
          <w:rFonts w:eastAsiaTheme="minorEastAsia" w:hint="eastAsia"/>
          <w:lang w:eastAsia="zh-TW"/>
        </w:rPr>
        <w:lastRenderedPageBreak/>
        <w:t>O</w:t>
      </w:r>
      <w:r>
        <w:rPr>
          <w:rFonts w:eastAsiaTheme="minorEastAsia"/>
          <w:lang w:eastAsia="zh-TW"/>
        </w:rPr>
        <w:t>ther comments</w:t>
      </w:r>
    </w:p>
    <w:p w14:paraId="059149E3" w14:textId="4F8C16C1" w:rsidR="003D72D2" w:rsidRPr="003D72D2" w:rsidRDefault="003D72D2" w:rsidP="003D72D2">
      <w:pPr>
        <w:spacing w:after="120"/>
        <w:rPr>
          <w:rFonts w:ascii="Arial" w:hAnsi="Arial" w:cs="Arial"/>
          <w:b/>
          <w:bCs/>
          <w:sz w:val="20"/>
          <w:szCs w:val="20"/>
          <w:lang w:val="en-GB"/>
        </w:rPr>
      </w:pPr>
      <w:r w:rsidRPr="003D72D2">
        <w:rPr>
          <w:rFonts w:ascii="Arial" w:hAnsi="Arial" w:cs="Arial" w:hint="eastAsia"/>
          <w:b/>
          <w:bCs/>
          <w:sz w:val="20"/>
          <w:szCs w:val="20"/>
          <w:lang w:val="en-GB"/>
        </w:rPr>
        <w:t>Q</w:t>
      </w:r>
      <w:r w:rsidRPr="003D72D2">
        <w:rPr>
          <w:rFonts w:ascii="Arial" w:hAnsi="Arial" w:cs="Arial"/>
          <w:b/>
          <w:bCs/>
          <w:sz w:val="20"/>
          <w:szCs w:val="20"/>
          <w:lang w:val="en-GB"/>
        </w:rPr>
        <w:t>4.1: Please provide your comments here.</w:t>
      </w:r>
    </w:p>
    <w:tbl>
      <w:tblPr>
        <w:tblStyle w:val="GridTable1Light"/>
        <w:tblW w:w="0" w:type="auto"/>
        <w:tblLook w:val="04A0" w:firstRow="1" w:lastRow="0" w:firstColumn="1" w:lastColumn="0" w:noHBand="0" w:noVBand="1"/>
      </w:tblPr>
      <w:tblGrid>
        <w:gridCol w:w="1413"/>
        <w:gridCol w:w="8216"/>
      </w:tblGrid>
      <w:tr w:rsidR="003D72D2" w14:paraId="3E58A849"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6E0B01" w14:textId="77777777" w:rsidR="003D72D2" w:rsidRPr="003D72D2" w:rsidRDefault="003D72D2"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26A90CB1" w14:textId="77777777" w:rsidR="003D72D2" w:rsidRPr="003D72D2" w:rsidRDefault="003D72D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3D72D2" w14:paraId="3892029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A3CC505" w14:textId="26103EA2" w:rsidR="003D72D2" w:rsidRPr="003D72D2"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385F3C1D" w14:textId="261B97A9" w:rsidR="003D72D2" w:rsidRPr="003D72D2"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8B59AF" w14:paraId="37AD375C"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DD6BE4E" w14:textId="160B306D"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8216" w:type="dxa"/>
          </w:tcPr>
          <w:p w14:paraId="324FBA5C" w14:textId="69836EE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B27B86" w14:paraId="283EFAE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76AF51F" w14:textId="54790896" w:rsidR="00B27B86" w:rsidRDefault="00B27B86" w:rsidP="00C258CE">
            <w:pPr>
              <w:spacing w:after="120"/>
              <w:jc w:val="both"/>
              <w:rPr>
                <w:rFonts w:ascii="Arial" w:hAnsi="Arial" w:cs="Arial"/>
                <w:sz w:val="20"/>
                <w:szCs w:val="20"/>
              </w:rPr>
            </w:pPr>
            <w:r>
              <w:rPr>
                <w:rFonts w:ascii="Arial" w:hAnsi="Arial" w:cs="Arial"/>
                <w:sz w:val="20"/>
                <w:szCs w:val="20"/>
              </w:rPr>
              <w:t>Nokia</w:t>
            </w:r>
          </w:p>
        </w:tc>
        <w:tc>
          <w:tcPr>
            <w:tcW w:w="8216" w:type="dxa"/>
          </w:tcPr>
          <w:p w14:paraId="7D4A58D6" w14:textId="360F5E0D" w:rsidR="00B27B86" w:rsidRDefault="0068787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w:t>
            </w:r>
            <w:r w:rsidR="006C5884">
              <w:rPr>
                <w:rFonts w:ascii="Arial" w:hAnsi="Arial" w:cs="Arial"/>
                <w:sz w:val="20"/>
                <w:szCs w:val="20"/>
              </w:rPr>
              <w:t xml:space="preserve">subgroups </w:t>
            </w:r>
            <w:r>
              <w:rPr>
                <w:rFonts w:ascii="Arial" w:hAnsi="Arial" w:cs="Arial"/>
                <w:sz w:val="20"/>
                <w:szCs w:val="20"/>
              </w:rPr>
              <w:t>for all the cells seems to put too much restrictions to the NW</w:t>
            </w:r>
            <w:r w:rsidR="000D46FE">
              <w:rPr>
                <w:rFonts w:ascii="Arial" w:hAnsi="Arial" w:cs="Arial"/>
                <w:sz w:val="20"/>
                <w:szCs w:val="20"/>
              </w:rPr>
              <w:t xml:space="preserve"> since it has been agreed each cell can decide its own configuration</w:t>
            </w:r>
            <w:r>
              <w:rPr>
                <w:rFonts w:ascii="Arial" w:hAnsi="Arial" w:cs="Arial"/>
                <w:sz w:val="20"/>
                <w:szCs w:val="20"/>
              </w:rPr>
              <w:t xml:space="preserve">. As long as we define </w:t>
            </w:r>
            <w:r w:rsidR="000D46FE">
              <w:rPr>
                <w:rFonts w:ascii="Arial" w:hAnsi="Arial" w:cs="Arial"/>
                <w:sz w:val="20"/>
                <w:szCs w:val="20"/>
              </w:rPr>
              <w:t>the behavior that</w:t>
            </w:r>
            <w:r w:rsidR="00E50F62">
              <w:rPr>
                <w:rFonts w:ascii="Arial" w:hAnsi="Arial" w:cs="Arial"/>
                <w:sz w:val="20"/>
                <w:szCs w:val="20"/>
              </w:rPr>
              <w:t xml:space="preserve"> </w:t>
            </w:r>
            <w:r w:rsidR="006C5884">
              <w:rPr>
                <w:rFonts w:ascii="Arial" w:hAnsi="Arial" w:cs="Arial"/>
                <w:sz w:val="20"/>
                <w:szCs w:val="20"/>
              </w:rPr>
              <w:t xml:space="preserve">the UE monitors legacy </w:t>
            </w:r>
            <w:r w:rsidR="00E50F62">
              <w:rPr>
                <w:rFonts w:ascii="Arial" w:hAnsi="Arial" w:cs="Arial"/>
                <w:sz w:val="20"/>
                <w:szCs w:val="20"/>
              </w:rPr>
              <w:t>if the UE cannot find corresponding bit in PEI, it cover</w:t>
            </w:r>
            <w:r w:rsidR="000D46FE">
              <w:rPr>
                <w:rFonts w:ascii="Arial" w:hAnsi="Arial" w:cs="Arial"/>
                <w:sz w:val="20"/>
                <w:szCs w:val="20"/>
              </w:rPr>
              <w:t>s already</w:t>
            </w:r>
            <w:r w:rsidR="00E50F62">
              <w:rPr>
                <w:rFonts w:ascii="Arial" w:hAnsi="Arial" w:cs="Arial"/>
                <w:sz w:val="20"/>
                <w:szCs w:val="20"/>
              </w:rPr>
              <w:t xml:space="preserve"> the case of if the bit allocated for CN is less than the CN assigned ID of the UE</w:t>
            </w:r>
            <w:r w:rsidR="000B1365">
              <w:rPr>
                <w:rFonts w:ascii="Arial" w:hAnsi="Arial" w:cs="Arial"/>
                <w:sz w:val="20"/>
                <w:szCs w:val="20"/>
              </w:rPr>
              <w:t xml:space="preserve"> without remapping</w:t>
            </w:r>
            <w:r w:rsidR="00E50F62">
              <w:rPr>
                <w:rFonts w:ascii="Arial" w:hAnsi="Arial" w:cs="Arial"/>
                <w:sz w:val="20"/>
                <w:szCs w:val="20"/>
              </w:rPr>
              <w:t>.</w:t>
            </w:r>
            <w:r w:rsidR="006C5884">
              <w:rPr>
                <w:rFonts w:ascii="Arial" w:hAnsi="Arial" w:cs="Arial"/>
                <w:sz w:val="20"/>
                <w:szCs w:val="20"/>
              </w:rPr>
              <w:t xml:space="preserve"> </w:t>
            </w:r>
          </w:p>
        </w:tc>
      </w:tr>
      <w:tr w:rsidR="00D45785" w14:paraId="0CC7AED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CD8E8F1" w14:textId="6CFDEBA1" w:rsidR="00D45785" w:rsidRDefault="00D45785" w:rsidP="00C258CE">
            <w:pPr>
              <w:spacing w:after="120"/>
              <w:jc w:val="both"/>
              <w:rPr>
                <w:rFonts w:ascii="Arial" w:hAnsi="Arial" w:cs="Arial"/>
                <w:sz w:val="20"/>
                <w:szCs w:val="20"/>
              </w:rPr>
            </w:pPr>
            <w:r>
              <w:rPr>
                <w:rFonts w:ascii="Arial" w:hAnsi="Arial" w:cs="Arial"/>
                <w:sz w:val="20"/>
                <w:szCs w:val="20"/>
              </w:rPr>
              <w:t>Ericsson</w:t>
            </w:r>
          </w:p>
        </w:tc>
        <w:tc>
          <w:tcPr>
            <w:tcW w:w="8216" w:type="dxa"/>
          </w:tcPr>
          <w:p w14:paraId="786D1B92" w14:textId="204D3980" w:rsidR="00D45785" w:rsidRDefault="00023A7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6C6FCB" w14:paraId="4AF76F7C"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D4AC075" w14:textId="6E04DCAF" w:rsidR="006C6FCB" w:rsidRDefault="006C6FCB" w:rsidP="00C258CE">
            <w:pPr>
              <w:spacing w:after="120"/>
              <w:jc w:val="both"/>
              <w:rPr>
                <w:rFonts w:ascii="Arial" w:hAnsi="Arial" w:cs="Arial"/>
                <w:sz w:val="20"/>
                <w:szCs w:val="20"/>
              </w:rPr>
            </w:pPr>
            <w:r>
              <w:rPr>
                <w:rFonts w:ascii="Arial" w:hAnsi="Arial" w:cs="Arial"/>
                <w:sz w:val="20"/>
                <w:szCs w:val="20"/>
              </w:rPr>
              <w:t>InterDigital</w:t>
            </w:r>
          </w:p>
        </w:tc>
        <w:tc>
          <w:tcPr>
            <w:tcW w:w="8216" w:type="dxa"/>
          </w:tcPr>
          <w:p w14:paraId="37C63BF8" w14:textId="3398A827" w:rsidR="006C6FCB" w:rsidRDefault="006C6FC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bl>
    <w:p w14:paraId="00D03BA0" w14:textId="77777777" w:rsidR="003D72D2" w:rsidRPr="003D72D2" w:rsidRDefault="003D72D2" w:rsidP="003D72D2">
      <w:pPr>
        <w:rPr>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201CC979" w:rsidR="00025A52"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6345777D" w14:textId="77777777" w:rsidR="005206E8" w:rsidRPr="008A7DAB" w:rsidRDefault="005206E8" w:rsidP="00025A52">
      <w:pPr>
        <w:spacing w:after="120"/>
        <w:rPr>
          <w:rFonts w:ascii="Arial" w:hAnsi="Arial" w:cs="Arial"/>
          <w:sz w:val="20"/>
          <w:szCs w:val="20"/>
        </w:rPr>
      </w:pP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58489449"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w:t>
      </w:r>
      <w:r w:rsidR="00EC781A">
        <w:rPr>
          <w:rFonts w:ascii="Arial" w:hAnsi="Arial" w:cs="Arial"/>
          <w:sz w:val="20"/>
          <w:szCs w:val="20"/>
          <w:lang w:val="en-GB"/>
        </w:rPr>
        <w:t xml:space="preserve">03720, </w:t>
      </w:r>
      <w:r w:rsidR="00E5718B">
        <w:rPr>
          <w:rFonts w:ascii="Arial" w:hAnsi="Arial" w:cs="Arial"/>
          <w:sz w:val="20"/>
          <w:szCs w:val="20"/>
          <w:lang w:val="en-GB"/>
        </w:rPr>
        <w:t>“</w:t>
      </w:r>
      <w:r w:rsidR="00EC781A" w:rsidRPr="00EC781A">
        <w:rPr>
          <w:rFonts w:ascii="Arial" w:hAnsi="Arial" w:cs="Arial"/>
          <w:sz w:val="20"/>
          <w:szCs w:val="20"/>
          <w:lang w:val="en-GB"/>
        </w:rPr>
        <w:t>Summary of 8.9.3.2.1 PEI and Paging Subgrouping</w:t>
      </w:r>
      <w:r w:rsidR="00EC781A">
        <w:rPr>
          <w:rFonts w:ascii="Arial" w:hAnsi="Arial" w:cs="Arial"/>
          <w:sz w:val="20"/>
          <w:szCs w:val="20"/>
          <w:lang w:val="en-GB"/>
        </w:rPr>
        <w:t>,</w:t>
      </w:r>
      <w:r w:rsidR="00E5718B">
        <w:rPr>
          <w:rFonts w:ascii="Arial" w:hAnsi="Arial" w:cs="Arial"/>
          <w:sz w:val="20"/>
          <w:szCs w:val="20"/>
          <w:lang w:val="en-GB"/>
        </w:rPr>
        <w:t>”</w:t>
      </w:r>
      <w:r w:rsidR="00EC781A">
        <w:rPr>
          <w:rFonts w:ascii="Arial" w:hAnsi="Arial" w:cs="Arial"/>
          <w:sz w:val="20"/>
          <w:szCs w:val="20"/>
          <w:lang w:val="en-GB"/>
        </w:rPr>
        <w:t xml:space="preserve"> MediaTek</w:t>
      </w:r>
    </w:p>
    <w:p w14:paraId="3EC42A99" w14:textId="61AA3BCA" w:rsidR="00F578F1" w:rsidRPr="00057A9B" w:rsidRDefault="00E5718B" w:rsidP="00057A9B">
      <w:pPr>
        <w:pStyle w:val="ListParagraph"/>
        <w:numPr>
          <w:ilvl w:val="0"/>
          <w:numId w:val="5"/>
        </w:numPr>
        <w:rPr>
          <w:rFonts w:ascii="Arial" w:eastAsiaTheme="minorEastAsia" w:hAnsi="Arial" w:cs="Arial"/>
          <w:lang w:eastAsia="zh-TW"/>
        </w:rPr>
      </w:pPr>
      <w:r w:rsidRPr="00E5718B">
        <w:rPr>
          <w:rFonts w:ascii="Arial" w:eastAsiaTheme="minorEastAsia" w:hAnsi="Arial" w:cs="Arial"/>
          <w:lang w:eastAsia="zh-TW"/>
        </w:rPr>
        <w:t>R2-2203252</w:t>
      </w:r>
      <w:r>
        <w:rPr>
          <w:rFonts w:ascii="Arial" w:eastAsiaTheme="minorEastAsia" w:hAnsi="Arial" w:cs="Arial"/>
          <w:lang w:eastAsia="zh-TW"/>
        </w:rPr>
        <w:t>, “</w:t>
      </w:r>
      <w:r w:rsidRPr="00E5718B">
        <w:rPr>
          <w:rFonts w:ascii="Arial" w:eastAsiaTheme="minorEastAsia" w:hAnsi="Arial" w:cs="Arial"/>
          <w:lang w:eastAsia="zh-TW"/>
        </w:rPr>
        <w:t>PEI and paging subgrouping</w:t>
      </w:r>
      <w:r>
        <w:rPr>
          <w:rFonts w:ascii="Arial" w:eastAsiaTheme="minorEastAsia" w:hAnsi="Arial" w:cs="Arial"/>
          <w:lang w:eastAsia="zh-TW"/>
        </w:rPr>
        <w:t xml:space="preserve">,” </w:t>
      </w:r>
      <w:r w:rsidRPr="00E5718B">
        <w:rPr>
          <w:rFonts w:ascii="Arial" w:eastAsiaTheme="minorEastAsia" w:hAnsi="Arial" w:cs="Arial"/>
          <w:lang w:eastAsia="zh-TW"/>
        </w:rPr>
        <w:t>Ericsson</w:t>
      </w:r>
    </w:p>
    <w:sectPr w:rsidR="00F578F1" w:rsidRPr="00057A9B" w:rsidSect="00E70F1A">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E609" w14:textId="77777777" w:rsidR="007B63C7" w:rsidRDefault="007B63C7">
      <w:pPr>
        <w:pStyle w:val="TAL"/>
      </w:pPr>
      <w:r>
        <w:separator/>
      </w:r>
    </w:p>
  </w:endnote>
  <w:endnote w:type="continuationSeparator" w:id="0">
    <w:p w14:paraId="337EF892" w14:textId="77777777" w:rsidR="007B63C7" w:rsidRDefault="007B63C7">
      <w:pPr>
        <w:pStyle w:val="TAL"/>
      </w:pPr>
      <w:r>
        <w:continuationSeparator/>
      </w:r>
    </w:p>
  </w:endnote>
  <w:endnote w:type="continuationNotice" w:id="1">
    <w:p w14:paraId="50340A4D" w14:textId="77777777" w:rsidR="007B63C7" w:rsidRDefault="007B6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57E6829" w:rsidR="00C258CE" w:rsidRDefault="00C258CE">
    <w:pPr>
      <w:pStyle w:val="Footer"/>
    </w:pPr>
    <w:r>
      <w:fldChar w:fldCharType="begin"/>
    </w:r>
    <w:r>
      <w:instrText xml:space="preserve"> PAGE   \* MERGEFORMAT </w:instrText>
    </w:r>
    <w:r>
      <w:fldChar w:fldCharType="separate"/>
    </w:r>
    <w:r w:rsidR="008B59AF">
      <w:t>5</w:t>
    </w:r>
    <w:r>
      <w:fldChar w:fldCharType="end"/>
    </w:r>
  </w:p>
  <w:p w14:paraId="0FBB99F7" w14:textId="77777777" w:rsidR="00C258CE" w:rsidRDefault="00C2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4FA7" w14:textId="77777777" w:rsidR="007B63C7" w:rsidRDefault="007B63C7">
      <w:pPr>
        <w:pStyle w:val="TAL"/>
      </w:pPr>
      <w:r>
        <w:separator/>
      </w:r>
    </w:p>
  </w:footnote>
  <w:footnote w:type="continuationSeparator" w:id="0">
    <w:p w14:paraId="1097E275" w14:textId="77777777" w:rsidR="007B63C7" w:rsidRDefault="007B63C7">
      <w:pPr>
        <w:pStyle w:val="TAL"/>
      </w:pPr>
      <w:r>
        <w:continuationSeparator/>
      </w:r>
    </w:p>
  </w:footnote>
  <w:footnote w:type="continuationNotice" w:id="1">
    <w:p w14:paraId="3CD5E425" w14:textId="77777777" w:rsidR="007B63C7" w:rsidRDefault="007B63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EB"/>
    <w:multiLevelType w:val="hybridMultilevel"/>
    <w:tmpl w:val="C4D84F0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7C405D"/>
    <w:multiLevelType w:val="hybridMultilevel"/>
    <w:tmpl w:val="C3AC1CF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9"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26A3A"/>
    <w:multiLevelType w:val="hybridMultilevel"/>
    <w:tmpl w:val="0E58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E6065"/>
    <w:multiLevelType w:val="hybridMultilevel"/>
    <w:tmpl w:val="95BA89F6"/>
    <w:lvl w:ilvl="0" w:tplc="08090003">
      <w:start w:val="1"/>
      <w:numFmt w:val="bullet"/>
      <w:lvlText w:val="o"/>
      <w:lvlJc w:val="left"/>
      <w:pPr>
        <w:ind w:left="694" w:hanging="360"/>
      </w:pPr>
      <w:rPr>
        <w:rFonts w:ascii="Courier New" w:hAnsi="Courier New" w:cs="Courier New"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B794A6E"/>
    <w:multiLevelType w:val="hybridMultilevel"/>
    <w:tmpl w:val="AAD8B03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5758"/>
        </w:tabs>
        <w:ind w:left="-5758" w:hanging="360"/>
      </w:pPr>
      <w:rPr>
        <w:rFonts w:ascii="Symbol" w:hAnsi="Symbol" w:hint="default"/>
        <w:b/>
        <w:i w:val="0"/>
        <w:color w:val="auto"/>
        <w:sz w:val="22"/>
      </w:rPr>
    </w:lvl>
    <w:lvl w:ilvl="1" w:tplc="04090003">
      <w:start w:val="1"/>
      <w:numFmt w:val="bullet"/>
      <w:lvlText w:val="o"/>
      <w:lvlJc w:val="left"/>
      <w:pPr>
        <w:tabs>
          <w:tab w:val="num" w:pos="-11518"/>
        </w:tabs>
        <w:ind w:left="-11518" w:hanging="360"/>
      </w:pPr>
      <w:rPr>
        <w:rFonts w:ascii="Courier New" w:hAnsi="Courier New" w:cs="Courier New" w:hint="default"/>
      </w:rPr>
    </w:lvl>
    <w:lvl w:ilvl="2" w:tplc="04090005">
      <w:start w:val="1"/>
      <w:numFmt w:val="bullet"/>
      <w:lvlText w:val=""/>
      <w:lvlJc w:val="left"/>
      <w:pPr>
        <w:tabs>
          <w:tab w:val="num" w:pos="-10798"/>
        </w:tabs>
        <w:ind w:left="-10798" w:hanging="360"/>
      </w:pPr>
      <w:rPr>
        <w:rFonts w:ascii="Wingdings" w:hAnsi="Wingdings" w:hint="default"/>
      </w:rPr>
    </w:lvl>
    <w:lvl w:ilvl="3" w:tplc="04090001">
      <w:start w:val="1"/>
      <w:numFmt w:val="bullet"/>
      <w:lvlText w:val=""/>
      <w:lvlJc w:val="left"/>
      <w:pPr>
        <w:tabs>
          <w:tab w:val="num" w:pos="-10078"/>
        </w:tabs>
        <w:ind w:left="-10078" w:hanging="360"/>
      </w:pPr>
      <w:rPr>
        <w:rFonts w:ascii="Symbol" w:hAnsi="Symbol" w:hint="default"/>
      </w:rPr>
    </w:lvl>
    <w:lvl w:ilvl="4" w:tplc="04090003">
      <w:start w:val="1"/>
      <w:numFmt w:val="bullet"/>
      <w:lvlText w:val="o"/>
      <w:lvlJc w:val="left"/>
      <w:pPr>
        <w:tabs>
          <w:tab w:val="num" w:pos="-9358"/>
        </w:tabs>
        <w:ind w:left="-9358" w:hanging="360"/>
      </w:pPr>
      <w:rPr>
        <w:rFonts w:ascii="Courier New" w:hAnsi="Courier New" w:cs="Courier New" w:hint="default"/>
      </w:rPr>
    </w:lvl>
    <w:lvl w:ilvl="5" w:tplc="04090005">
      <w:start w:val="1"/>
      <w:numFmt w:val="bullet"/>
      <w:lvlText w:val=""/>
      <w:lvlJc w:val="left"/>
      <w:pPr>
        <w:tabs>
          <w:tab w:val="num" w:pos="-8638"/>
        </w:tabs>
        <w:ind w:left="-8638" w:hanging="360"/>
      </w:pPr>
      <w:rPr>
        <w:rFonts w:ascii="Wingdings" w:hAnsi="Wingdings" w:hint="default"/>
      </w:rPr>
    </w:lvl>
    <w:lvl w:ilvl="6" w:tplc="04090001">
      <w:start w:val="1"/>
      <w:numFmt w:val="bullet"/>
      <w:lvlText w:val=""/>
      <w:lvlJc w:val="left"/>
      <w:pPr>
        <w:tabs>
          <w:tab w:val="num" w:pos="-7918"/>
        </w:tabs>
        <w:ind w:left="-7918" w:hanging="360"/>
      </w:pPr>
      <w:rPr>
        <w:rFonts w:ascii="Symbol" w:hAnsi="Symbol" w:hint="default"/>
      </w:rPr>
    </w:lvl>
    <w:lvl w:ilvl="7" w:tplc="04090003" w:tentative="1">
      <w:start w:val="1"/>
      <w:numFmt w:val="bullet"/>
      <w:lvlText w:val="o"/>
      <w:lvlJc w:val="left"/>
      <w:pPr>
        <w:tabs>
          <w:tab w:val="num" w:pos="-7198"/>
        </w:tabs>
        <w:ind w:left="-719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2" w15:restartNumberingAfterBreak="0">
    <w:nsid w:val="70621FE4"/>
    <w:multiLevelType w:val="hybridMultilevel"/>
    <w:tmpl w:val="E200D55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6B4F8C"/>
    <w:multiLevelType w:val="hybridMultilevel"/>
    <w:tmpl w:val="9CBA1D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7"/>
  </w:num>
  <w:num w:numId="3">
    <w:abstractNumId w:val="31"/>
  </w:num>
  <w:num w:numId="4">
    <w:abstractNumId w:val="18"/>
  </w:num>
  <w:num w:numId="5">
    <w:abstractNumId w:val="4"/>
  </w:num>
  <w:num w:numId="6">
    <w:abstractNumId w:val="15"/>
  </w:num>
  <w:num w:numId="7">
    <w:abstractNumId w:val="5"/>
  </w:num>
  <w:num w:numId="8">
    <w:abstractNumId w:val="33"/>
  </w:num>
  <w:num w:numId="9">
    <w:abstractNumId w:val="7"/>
  </w:num>
  <w:num w:numId="10">
    <w:abstractNumId w:val="8"/>
  </w:num>
  <w:num w:numId="11">
    <w:abstractNumId w:val="27"/>
  </w:num>
  <w:num w:numId="12">
    <w:abstractNumId w:val="19"/>
  </w:num>
  <w:num w:numId="13">
    <w:abstractNumId w:val="16"/>
  </w:num>
  <w:num w:numId="14">
    <w:abstractNumId w:val="21"/>
  </w:num>
  <w:num w:numId="15">
    <w:abstractNumId w:val="17"/>
  </w:num>
  <w:num w:numId="16">
    <w:abstractNumId w:val="18"/>
  </w:num>
  <w:num w:numId="17">
    <w:abstractNumId w:val="10"/>
  </w:num>
  <w:num w:numId="18">
    <w:abstractNumId w:val="25"/>
  </w:num>
  <w:num w:numId="19">
    <w:abstractNumId w:val="2"/>
  </w:num>
  <w:num w:numId="20">
    <w:abstractNumId w:val="24"/>
  </w:num>
  <w:num w:numId="21">
    <w:abstractNumId w:val="18"/>
  </w:num>
  <w:num w:numId="22">
    <w:abstractNumId w:val="29"/>
  </w:num>
  <w:num w:numId="23">
    <w:abstractNumId w:val="18"/>
  </w:num>
  <w:num w:numId="24">
    <w:abstractNumId w:val="12"/>
  </w:num>
  <w:num w:numId="25">
    <w:abstractNumId w:val="1"/>
  </w:num>
  <w:num w:numId="26">
    <w:abstractNumId w:val="9"/>
  </w:num>
  <w:num w:numId="27">
    <w:abstractNumId w:val="11"/>
  </w:num>
  <w:num w:numId="28">
    <w:abstractNumId w:val="32"/>
  </w:num>
  <w:num w:numId="29">
    <w:abstractNumId w:val="28"/>
  </w:num>
  <w:num w:numId="30">
    <w:abstractNumId w:val="26"/>
  </w:num>
  <w:num w:numId="31">
    <w:abstractNumId w:val="34"/>
  </w:num>
  <w:num w:numId="32">
    <w:abstractNumId w:val="35"/>
  </w:num>
  <w:num w:numId="33">
    <w:abstractNumId w:val="14"/>
  </w:num>
  <w:num w:numId="34">
    <w:abstractNumId w:val="20"/>
  </w:num>
  <w:num w:numId="35">
    <w:abstractNumId w:val="22"/>
  </w:num>
  <w:num w:numId="36">
    <w:abstractNumId w:val="30"/>
  </w:num>
  <w:num w:numId="37">
    <w:abstractNumId w:val="0"/>
  </w:num>
  <w:num w:numId="38">
    <w:abstractNumId w:val="23"/>
  </w:num>
  <w:num w:numId="39">
    <w:abstractNumId w:val="36"/>
  </w:num>
  <w:num w:numId="40">
    <w:abstractNumId w:val="6"/>
  </w:num>
  <w:num w:numId="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B5615165-237C-47FE-80C0-78867071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목록 단락,列出段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목록 단락 Char,列出段落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 w:type="character" w:customStyle="1" w:styleId="UnresolvedMention1">
    <w:name w:val="Unresolved Mention1"/>
    <w:basedOn w:val="DefaultParagraphFont"/>
    <w:uiPriority w:val="99"/>
    <w:semiHidden/>
    <w:unhideWhenUsed/>
    <w:rsid w:val="004E2B2D"/>
    <w:rPr>
      <w:color w:val="605E5C"/>
      <w:shd w:val="clear" w:color="auto" w:fill="E1DFDD"/>
    </w:rPr>
  </w:style>
  <w:style w:type="paragraph" w:customStyle="1" w:styleId="EmailDiscussion">
    <w:name w:val="EmailDiscussion"/>
    <w:basedOn w:val="Normal"/>
    <w:next w:val="EmailDiscussion2"/>
    <w:link w:val="EmailDiscussionChar"/>
    <w:qFormat/>
    <w:rsid w:val="004E0288"/>
    <w:pPr>
      <w:numPr>
        <w:numId w:val="38"/>
      </w:numPr>
      <w:spacing w:before="40"/>
    </w:pPr>
    <w:rPr>
      <w:rFonts w:ascii="Arial" w:eastAsia="MS Mincho" w:hAnsi="Arial"/>
      <w:b/>
      <w:sz w:val="20"/>
      <w:szCs w:val="24"/>
      <w:lang w:val="en-GB" w:eastAsia="en-GB"/>
    </w:rPr>
  </w:style>
  <w:style w:type="character" w:customStyle="1" w:styleId="EmailDiscussionChar">
    <w:name w:val="EmailDiscussion Char"/>
    <w:link w:val="EmailDiscussion"/>
    <w:rsid w:val="004E0288"/>
    <w:rPr>
      <w:rFonts w:ascii="Arial" w:hAnsi="Arial"/>
      <w:b/>
      <w:szCs w:val="24"/>
      <w:lang w:val="en-GB" w:eastAsia="en-GB"/>
    </w:rPr>
  </w:style>
  <w:style w:type="paragraph" w:customStyle="1" w:styleId="EmailDiscussion2">
    <w:name w:val="EmailDiscussion2"/>
    <w:basedOn w:val="Doc-text2"/>
    <w:uiPriority w:val="99"/>
    <w:qFormat/>
    <w:rsid w:val="004E0288"/>
  </w:style>
  <w:style w:type="table" w:styleId="GridTable1Light">
    <w:name w:val="Grid Table 1 Light"/>
    <w:basedOn w:val="TableNormal"/>
    <w:uiPriority w:val="46"/>
    <w:rsid w:val="00FA49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85368F"/>
    <w:rPr>
      <w:color w:val="605E5C"/>
      <w:shd w:val="clear" w:color="auto" w:fill="E1DFDD"/>
    </w:rPr>
  </w:style>
  <w:style w:type="character" w:styleId="Mention">
    <w:name w:val="Mention"/>
    <w:basedOn w:val="DefaultParagraphFont"/>
    <w:uiPriority w:val="99"/>
    <w:unhideWhenUsed/>
    <w:rsid w:val="008536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mcc/AppData/Roaming/Foxmail7/Temp-16776-20211118202754/Attach/image037(11-18-20-31-35).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mcc/AppData/Roaming/Foxmail7/Temp-16776-20211118202754/Attach/image037(11-18-20-31-35).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mcc/AppData/Roaming/Foxmail7/Temp-16776-20211118202754/Attach/image038(11-18-20-31-35).p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D1D7F-7124-4594-8D83-79B48AB7EBBF}">
  <ds:schemaRefs>
    <ds:schemaRef ds:uri="http://schemas.openxmlformats.org/officeDocument/2006/bibliography"/>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7</Pages>
  <Words>2454</Words>
  <Characters>13994</Characters>
  <Application>Microsoft Office Word</Application>
  <DocSecurity>0</DocSecurity>
  <Lines>116</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16416</CharactersWithSpaces>
  <SharedDoc>false</SharedDoc>
  <HLinks>
    <vt:vector size="18" baseType="variant">
      <vt:variant>
        <vt:i4>5636126</vt:i4>
      </vt:variant>
      <vt:variant>
        <vt:i4>9336</vt:i4>
      </vt:variant>
      <vt:variant>
        <vt:i4>1025</vt:i4>
      </vt:variant>
      <vt:variant>
        <vt:i4>1</vt:i4>
      </vt:variant>
      <vt:variant>
        <vt:lpwstr>C:\Users\cmcc\AppData\Roaming\Foxmail7\Temp-16776-20211118202754\Attach\image037(11-18-20-31-35).png</vt:lpwstr>
      </vt:variant>
      <vt:variant>
        <vt:lpwstr/>
      </vt:variant>
      <vt:variant>
        <vt:i4>5636126</vt:i4>
      </vt:variant>
      <vt:variant>
        <vt:i4>9519</vt:i4>
      </vt:variant>
      <vt:variant>
        <vt:i4>1026</vt:i4>
      </vt:variant>
      <vt:variant>
        <vt:i4>1</vt:i4>
      </vt:variant>
      <vt:variant>
        <vt:lpwstr>C:\Users\cmcc\AppData\Roaming\Foxmail7\Temp-16776-20211118202754\Attach\image037(11-18-20-31-35).png</vt:lpwstr>
      </vt:variant>
      <vt:variant>
        <vt:lpwstr/>
      </vt:variant>
      <vt:variant>
        <vt:i4>5832734</vt:i4>
      </vt:variant>
      <vt:variant>
        <vt:i4>9674</vt:i4>
      </vt:variant>
      <vt:variant>
        <vt:i4>1027</vt:i4>
      </vt:variant>
      <vt:variant>
        <vt:i4>1</vt:i4>
      </vt:variant>
      <vt:variant>
        <vt:lpwstr>C:\Users\cmcc\AppData\Roaming\Foxmail7\Temp-16776-20211118202754\Attach\image038(11-18-20-31-35).png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cp:lastModifiedBy>Brian Martin</cp:lastModifiedBy>
  <cp:revision>24</cp:revision>
  <cp:lastPrinted>2007-12-21T04:58:00Z</cp:lastPrinted>
  <dcterms:created xsi:type="dcterms:W3CDTF">2022-02-24T11:44:00Z</dcterms:created>
  <dcterms:modified xsi:type="dcterms:W3CDTF">2022-02-24T13:33:00Z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ies>
</file>