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8E884" w14:textId="603F6CEA" w:rsidR="0053281E" w:rsidRPr="0053281E" w:rsidRDefault="004075F2" w:rsidP="004075F2">
      <w:pPr>
        <w:tabs>
          <w:tab w:val="right" w:pos="9216"/>
        </w:tabs>
        <w:spacing w:after="0"/>
        <w:rPr>
          <w:b/>
        </w:rPr>
      </w:pPr>
      <w:r w:rsidRPr="0018725C">
        <w:rPr>
          <w:b/>
          <w:noProof/>
          <w:kern w:val="2"/>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#11</w:t>
      </w:r>
      <w:r w:rsidR="00721037">
        <w:rPr>
          <w:b/>
          <w:kern w:val="2"/>
          <w:lang w:eastAsia="zh-CN"/>
        </w:rPr>
        <w:t>7</w:t>
      </w:r>
      <w:r w:rsidR="00E749F3">
        <w:rPr>
          <w:b/>
          <w:kern w:val="2"/>
          <w:lang w:eastAsia="zh-CN"/>
        </w:rPr>
        <w:t>-</w:t>
      </w:r>
      <w:r w:rsidR="00E52C90">
        <w:rPr>
          <w:b/>
          <w:kern w:val="2"/>
          <w:lang w:eastAsia="zh-CN"/>
        </w:rPr>
        <w:t>bis</w:t>
      </w:r>
      <w:r w:rsidR="00785E6C">
        <w:rPr>
          <w:b/>
          <w:kern w:val="2"/>
          <w:lang w:eastAsia="zh-CN"/>
        </w:rPr>
        <w:t xml:space="preserve"> </w:t>
      </w:r>
      <w:r w:rsidRPr="0018725C">
        <w:rPr>
          <w:b/>
          <w:kern w:val="2"/>
          <w:lang w:eastAsia="zh-CN"/>
        </w:rPr>
        <w:t>e</w:t>
      </w:r>
      <w:r w:rsidR="00785E6C">
        <w:rPr>
          <w:b/>
          <w:kern w:val="2"/>
          <w:lang w:eastAsia="zh-CN"/>
        </w:rPr>
        <w:t>lectronic</w:t>
      </w:r>
      <w:r w:rsidRPr="0018725C">
        <w:rPr>
          <w:b/>
          <w:kern w:val="2"/>
          <w:lang w:eastAsia="zh-CN"/>
        </w:rPr>
        <w:tab/>
      </w:r>
      <w:r w:rsidR="00721037" w:rsidRPr="00721037">
        <w:rPr>
          <w:b/>
        </w:rPr>
        <w:t>R2-2203042</w:t>
      </w:r>
    </w:p>
    <w:p w14:paraId="70258B24" w14:textId="3EF09499" w:rsidR="004075F2" w:rsidRPr="0018725C" w:rsidRDefault="00785E6C" w:rsidP="004075F2">
      <w:pPr>
        <w:tabs>
          <w:tab w:val="right" w:pos="9216"/>
        </w:tabs>
        <w:spacing w:after="0"/>
        <w:rPr>
          <w:b/>
          <w:kern w:val="2"/>
          <w:lang w:eastAsia="zh-CN"/>
        </w:rPr>
      </w:pPr>
      <w:r>
        <w:rPr>
          <w:b/>
          <w:kern w:val="2"/>
          <w:lang w:eastAsia="zh-CN"/>
        </w:rPr>
        <w:t>Online</w:t>
      </w:r>
      <w:r w:rsidR="004075F2" w:rsidRPr="0018725C">
        <w:rPr>
          <w:b/>
          <w:kern w:val="2"/>
          <w:lang w:eastAsia="zh-CN"/>
        </w:rPr>
        <w:t xml:space="preserve">, </w:t>
      </w:r>
      <w:r w:rsidR="00AD4838">
        <w:rPr>
          <w:b/>
          <w:kern w:val="2"/>
          <w:lang w:eastAsia="zh-CN"/>
        </w:rPr>
        <w:t xml:space="preserve"> </w:t>
      </w:r>
      <w:r w:rsidR="00BF3255">
        <w:rPr>
          <w:b/>
          <w:kern w:val="2"/>
          <w:lang w:eastAsia="zh-CN"/>
        </w:rPr>
        <w:t>21</w:t>
      </w:r>
      <w:r w:rsidR="00E52C90">
        <w:rPr>
          <w:b/>
          <w:kern w:val="2"/>
          <w:lang w:eastAsia="zh-CN"/>
        </w:rPr>
        <w:t xml:space="preserve"> </w:t>
      </w:r>
      <w:r w:rsidR="00BF3255">
        <w:rPr>
          <w:b/>
          <w:kern w:val="2"/>
          <w:lang w:eastAsia="zh-CN"/>
        </w:rPr>
        <w:t xml:space="preserve">February – </w:t>
      </w:r>
      <w:r w:rsidR="00721037">
        <w:rPr>
          <w:b/>
          <w:kern w:val="2"/>
          <w:lang w:eastAsia="zh-CN"/>
        </w:rPr>
        <w:t>3</w:t>
      </w:r>
      <w:r w:rsidR="00BF3255">
        <w:rPr>
          <w:b/>
          <w:kern w:val="2"/>
          <w:lang w:eastAsia="zh-CN"/>
        </w:rPr>
        <w:t xml:space="preserve"> March</w:t>
      </w:r>
      <w:r>
        <w:rPr>
          <w:b/>
          <w:kern w:val="2"/>
          <w:lang w:eastAsia="zh-CN"/>
        </w:rPr>
        <w:t xml:space="preserve">, </w:t>
      </w:r>
      <w:r w:rsidR="00B070AF">
        <w:rPr>
          <w:b/>
          <w:kern w:val="2"/>
          <w:lang w:eastAsia="zh-CN"/>
        </w:rPr>
        <w:t>202</w:t>
      </w:r>
      <w:r w:rsidR="00E52C90">
        <w:rPr>
          <w:b/>
          <w:kern w:val="2"/>
          <w:lang w:eastAsia="zh-CN"/>
        </w:rPr>
        <w:t>2</w:t>
      </w:r>
      <w:r w:rsidR="00CD4DA5">
        <w:rPr>
          <w:b/>
          <w:kern w:val="2"/>
          <w:lang w:eastAsia="zh-CN"/>
        </w:rPr>
        <w:tab/>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454FB81A"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B02F01">
        <w:rPr>
          <w:b/>
          <w:kern w:val="2"/>
          <w:lang w:eastAsia="zh-CN"/>
        </w:rPr>
        <w:t>8.11.</w:t>
      </w:r>
      <w:r w:rsidR="00EB6E89">
        <w:rPr>
          <w:b/>
          <w:kern w:val="2"/>
          <w:lang w:eastAsia="zh-CN"/>
        </w:rPr>
        <w:t>2</w:t>
      </w:r>
      <w:r w:rsidR="00BF3255">
        <w:rPr>
          <w:b/>
          <w:kern w:val="2"/>
          <w:lang w:eastAsia="zh-CN"/>
        </w:rPr>
        <w:t>.1</w:t>
      </w:r>
      <w:r w:rsidR="00F31B49" w:rsidRPr="0018725C">
        <w:rPr>
          <w:b/>
          <w:kern w:val="2"/>
          <w:lang w:eastAsia="zh-CN"/>
        </w:rPr>
        <w:tab/>
      </w:r>
    </w:p>
    <w:p w14:paraId="25CD0F41" w14:textId="4BE14897"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r w:rsidR="005F0E75">
        <w:rPr>
          <w:b/>
          <w:kern w:val="2"/>
          <w:lang w:eastAsia="zh-CN"/>
        </w:rPr>
        <w:t>, Ericsson</w:t>
      </w:r>
    </w:p>
    <w:p w14:paraId="46CF0548" w14:textId="05DAE158" w:rsidR="0026538C" w:rsidRPr="0040570D"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027C84">
        <w:rPr>
          <w:b/>
          <w:kern w:val="2"/>
          <w:lang w:eastAsia="zh-CN"/>
        </w:rPr>
        <w:t>Way forward for preconfigured assistance data</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76D12AE8" w:rsidR="0092777D" w:rsidRPr="0018725C" w:rsidRDefault="00CD1910" w:rsidP="0096637A">
      <w:pPr>
        <w:pStyle w:val="Heading1"/>
        <w:contextualSpacing/>
      </w:pPr>
      <w:bookmarkStart w:id="0" w:name="_Ref37187857"/>
      <w:bookmarkStart w:id="1" w:name="_Ref129681862"/>
      <w:bookmarkStart w:id="2" w:name="_Ref124589705"/>
      <w:r w:rsidRPr="0018725C">
        <w:t>Introduction</w:t>
      </w:r>
      <w:bookmarkEnd w:id="0"/>
    </w:p>
    <w:p w14:paraId="6D363CF0" w14:textId="4B26542C" w:rsidR="00410BF2" w:rsidRDefault="007D723C" w:rsidP="0056601D">
      <w:pPr>
        <w:contextualSpacing/>
      </w:pPr>
      <w:r>
        <w:rPr>
          <w:noProof/>
        </w:rPr>
        <mc:AlternateContent>
          <mc:Choice Requires="wps">
            <w:drawing>
              <wp:anchor distT="45720" distB="45720" distL="114300" distR="114300" simplePos="0" relativeHeight="251661312" behindDoc="0" locked="0" layoutInCell="1" allowOverlap="1" wp14:anchorId="1313B961" wp14:editId="7B611A55">
                <wp:simplePos x="0" y="0"/>
                <wp:positionH relativeFrom="column">
                  <wp:posOffset>48895</wp:posOffset>
                </wp:positionH>
                <wp:positionV relativeFrom="paragraph">
                  <wp:posOffset>329565</wp:posOffset>
                </wp:positionV>
                <wp:extent cx="5894070" cy="1404620"/>
                <wp:effectExtent l="0" t="0" r="1143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404620"/>
                        </a:xfrm>
                        <a:prstGeom prst="rect">
                          <a:avLst/>
                        </a:prstGeom>
                        <a:solidFill>
                          <a:srgbClr val="FFFFFF"/>
                        </a:solidFill>
                        <a:ln w="9525">
                          <a:solidFill>
                            <a:srgbClr val="000000"/>
                          </a:solidFill>
                          <a:miter lim="800000"/>
                          <a:headEnd/>
                          <a:tailEnd/>
                        </a:ln>
                      </wps:spPr>
                      <wps:txbx>
                        <w:txbxContent>
                          <w:p w14:paraId="7694A8C2" w14:textId="31F8B007" w:rsidR="007D723C" w:rsidRDefault="007D723C" w:rsidP="007D723C">
                            <w:pPr>
                              <w:pStyle w:val="ListParagraph"/>
                              <w:numPr>
                                <w:ilvl w:val="0"/>
                                <w:numId w:val="21"/>
                              </w:numPr>
                              <w:ind w:firstLineChars="0"/>
                              <w:contextualSpacing/>
                            </w:pPr>
                            <w:r w:rsidRPr="00BF3255">
                              <w:t xml:space="preserve">Pre-configured DL-PRS assistance data can be associated with a "validity area" at least in LPP.  </w:t>
                            </w:r>
                          </w:p>
                          <w:p w14:paraId="6723E1B0" w14:textId="1A5F8FF6" w:rsidR="007D723C" w:rsidRDefault="007D723C" w:rsidP="007D723C">
                            <w:pPr>
                              <w:pStyle w:val="ListParagraph"/>
                              <w:numPr>
                                <w:ilvl w:val="1"/>
                                <w:numId w:val="21"/>
                              </w:numPr>
                              <w:ind w:firstLineChars="0"/>
                              <w:contextualSpacing/>
                            </w:pPr>
                            <w:r>
                              <w:t xml:space="preserve"> </w:t>
                            </w:r>
                            <w:r w:rsidRPr="00BF3255">
                              <w:t>FFS on details and whether it would be included in RRC broadcast.</w:t>
                            </w:r>
                          </w:p>
                          <w:p w14:paraId="5F229992" w14:textId="77777777" w:rsidR="007D723C" w:rsidRDefault="007D723C" w:rsidP="007D723C">
                            <w:pPr>
                              <w:pStyle w:val="ListParagraph"/>
                              <w:ind w:left="875" w:firstLineChars="0" w:firstLine="0"/>
                              <w:contextualSpacing/>
                            </w:pPr>
                          </w:p>
                          <w:p w14:paraId="254AFDE3" w14:textId="4D6A61A3" w:rsidR="007D723C" w:rsidRDefault="007D723C" w:rsidP="007D723C">
                            <w:pPr>
                              <w:pStyle w:val="ListParagraph"/>
                              <w:numPr>
                                <w:ilvl w:val="0"/>
                                <w:numId w:val="20"/>
                              </w:numPr>
                              <w:ind w:firstLineChars="0"/>
                              <w:contextualSpacing/>
                            </w:pPr>
                            <w:r w:rsidRPr="00BF3255">
                              <w:t xml:space="preserve">Pre-configured DL-PRS assistance data can consist of multiple instances, where each instance is applicable to a different area within the network. </w:t>
                            </w:r>
                          </w:p>
                          <w:p w14:paraId="37C29D5B" w14:textId="77777777" w:rsidR="007D723C" w:rsidRDefault="007D723C" w:rsidP="007D723C">
                            <w:pPr>
                              <w:pStyle w:val="ListParagraph"/>
                              <w:numPr>
                                <w:ilvl w:val="1"/>
                                <w:numId w:val="20"/>
                              </w:numPr>
                              <w:ind w:firstLineChars="0"/>
                              <w:contextualSpacing/>
                            </w:pPr>
                            <w:r>
                              <w:t>FF</w:t>
                            </w:r>
                            <w:r w:rsidRPr="00BF3255">
                              <w:t xml:space="preserve">S on additional specification impacts and whether this can already be supported with the agreement made that pre-configured DL-PRS assistance data can be associated with a "validity area". </w:t>
                            </w:r>
                          </w:p>
                          <w:p w14:paraId="310845B0" w14:textId="77777777" w:rsidR="007D723C" w:rsidRDefault="007D723C" w:rsidP="007D723C">
                            <w:pPr>
                              <w:pStyle w:val="ListParagraph"/>
                              <w:numPr>
                                <w:ilvl w:val="1"/>
                                <w:numId w:val="20"/>
                              </w:numPr>
                              <w:ind w:firstLineChars="0"/>
                              <w:contextualSpacing/>
                            </w:pPr>
                            <w:r w:rsidRPr="00BF3255">
                              <w:t xml:space="preserve">Single instance of AD is not excluded; </w:t>
                            </w:r>
                          </w:p>
                          <w:p w14:paraId="5C6CF2B6" w14:textId="77777777" w:rsidR="007D723C" w:rsidRDefault="007D723C" w:rsidP="007D723C">
                            <w:pPr>
                              <w:pStyle w:val="ListParagraph"/>
                              <w:numPr>
                                <w:ilvl w:val="1"/>
                                <w:numId w:val="20"/>
                              </w:numPr>
                              <w:ind w:firstLineChars="0"/>
                              <w:contextualSpacing/>
                            </w:pPr>
                            <w:r w:rsidRPr="00BF3255">
                              <w:t xml:space="preserve">FFS if there would be signalling for multiple area IDs in the same instance.  </w:t>
                            </w:r>
                          </w:p>
                          <w:p w14:paraId="21207A22" w14:textId="256630DA" w:rsidR="007D723C" w:rsidRDefault="007D723C" w:rsidP="007D723C">
                            <w:pPr>
                              <w:pStyle w:val="ListParagraph"/>
                              <w:numPr>
                                <w:ilvl w:val="1"/>
                                <w:numId w:val="20"/>
                              </w:numPr>
                              <w:ind w:firstLineChars="0"/>
                              <w:contextualSpacing/>
                            </w:pPr>
                            <w:r w:rsidRPr="00BF3255">
                              <w:t>Signalling details can be discussed in the LPP running CR discussion.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313B961" id="_x0000_t202" coordsize="21600,21600" o:spt="202" path="m,l,21600r21600,l21600,xe">
                <v:stroke joinstyle="miter"/>
                <v:path gradientshapeok="t" o:connecttype="rect"/>
              </v:shapetype>
              <v:shape id="Text Box 2" o:spid="_x0000_s1026" type="#_x0000_t202" style="position:absolute;left:0;text-align:left;margin-left:3.85pt;margin-top:25.95pt;width:464.1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">
                <v:textbox style="mso-fit-shape-to-text:t">
                  <w:txbxContent>
                    <w:p w14:paraId="7694A8C2" w14:textId="31F8B007" w:rsidR="007D723C" w:rsidRDefault="007D723C" w:rsidP="007D723C">
                      <w:pPr>
                        <w:pStyle w:val="ListParagraph"/>
                        <w:numPr>
                          <w:ilvl w:val="0"/>
                          <w:numId w:val="21"/>
                        </w:numPr>
                        <w:ind w:firstLineChars="0"/>
                        <w:contextualSpacing/>
                      </w:pPr>
                      <w:r w:rsidRPr="00BF3255">
                        <w:t xml:space="preserve">Pre-configured DL-PRS assistance data can be associated with a "validity area" at least in LPP.  </w:t>
                      </w:r>
                    </w:p>
                    <w:p w14:paraId="6723E1B0" w14:textId="1A5F8FF6" w:rsidR="007D723C" w:rsidRDefault="007D723C" w:rsidP="007D723C">
                      <w:pPr>
                        <w:pStyle w:val="ListParagraph"/>
                        <w:numPr>
                          <w:ilvl w:val="1"/>
                          <w:numId w:val="21"/>
                        </w:numPr>
                        <w:ind w:firstLineChars="0"/>
                        <w:contextualSpacing/>
                      </w:pPr>
                      <w:r>
                        <w:t xml:space="preserve"> </w:t>
                      </w:r>
                      <w:r w:rsidRPr="00BF3255">
                        <w:t>FFS on details and whether it would be included in RRC broadcast.</w:t>
                      </w:r>
                    </w:p>
                    <w:p w14:paraId="5F229992" w14:textId="77777777" w:rsidR="007D723C" w:rsidRDefault="007D723C" w:rsidP="007D723C">
                      <w:pPr>
                        <w:pStyle w:val="ListParagraph"/>
                        <w:ind w:left="875" w:firstLineChars="0" w:firstLine="0"/>
                        <w:contextualSpacing/>
                      </w:pPr>
                    </w:p>
                    <w:p w14:paraId="254AFDE3" w14:textId="4D6A61A3" w:rsidR="007D723C" w:rsidRDefault="007D723C" w:rsidP="007D723C">
                      <w:pPr>
                        <w:pStyle w:val="ListParagraph"/>
                        <w:numPr>
                          <w:ilvl w:val="0"/>
                          <w:numId w:val="20"/>
                        </w:numPr>
                        <w:ind w:firstLineChars="0"/>
                        <w:contextualSpacing/>
                      </w:pPr>
                      <w:r w:rsidRPr="00BF3255">
                        <w:t xml:space="preserve">Pre-configured DL-PRS assistance data can consist of multiple instances, where each instance is applicable to a different area within the network. </w:t>
                      </w:r>
                    </w:p>
                    <w:p w14:paraId="37C29D5B" w14:textId="77777777" w:rsidR="007D723C" w:rsidRDefault="007D723C" w:rsidP="007D723C">
                      <w:pPr>
                        <w:pStyle w:val="ListParagraph"/>
                        <w:numPr>
                          <w:ilvl w:val="1"/>
                          <w:numId w:val="20"/>
                        </w:numPr>
                        <w:ind w:firstLineChars="0"/>
                        <w:contextualSpacing/>
                      </w:pPr>
                      <w:r>
                        <w:t>FF</w:t>
                      </w:r>
                      <w:r w:rsidRPr="00BF3255">
                        <w:t xml:space="preserve">S on additional specification impacts and whether this can already be supported with the agreement made that pre-configured DL-PRS assistance data can be associated with a "validity area". </w:t>
                      </w:r>
                    </w:p>
                    <w:p w14:paraId="310845B0" w14:textId="77777777" w:rsidR="007D723C" w:rsidRDefault="007D723C" w:rsidP="007D723C">
                      <w:pPr>
                        <w:pStyle w:val="ListParagraph"/>
                        <w:numPr>
                          <w:ilvl w:val="1"/>
                          <w:numId w:val="20"/>
                        </w:numPr>
                        <w:ind w:firstLineChars="0"/>
                        <w:contextualSpacing/>
                      </w:pPr>
                      <w:r w:rsidRPr="00BF3255">
                        <w:t xml:space="preserve">Single instance of AD is not excluded; </w:t>
                      </w:r>
                    </w:p>
                    <w:p w14:paraId="5C6CF2B6" w14:textId="77777777" w:rsidR="007D723C" w:rsidRDefault="007D723C" w:rsidP="007D723C">
                      <w:pPr>
                        <w:pStyle w:val="ListParagraph"/>
                        <w:numPr>
                          <w:ilvl w:val="1"/>
                          <w:numId w:val="20"/>
                        </w:numPr>
                        <w:ind w:firstLineChars="0"/>
                        <w:contextualSpacing/>
                      </w:pPr>
                      <w:r w:rsidRPr="00BF3255">
                        <w:t xml:space="preserve">FFS if there would be signalling for multiple area IDs in the same instance.  </w:t>
                      </w:r>
                    </w:p>
                    <w:p w14:paraId="21207A22" w14:textId="256630DA" w:rsidR="007D723C" w:rsidRDefault="007D723C" w:rsidP="007D723C">
                      <w:pPr>
                        <w:pStyle w:val="ListParagraph"/>
                        <w:numPr>
                          <w:ilvl w:val="1"/>
                          <w:numId w:val="20"/>
                        </w:numPr>
                        <w:ind w:firstLineChars="0"/>
                        <w:contextualSpacing/>
                      </w:pPr>
                      <w:r w:rsidRPr="00BF3255">
                        <w:t>Signalling details can be discussed in the LPP running CR discussion.</w:t>
                      </w:r>
                    </w:p>
                  </w:txbxContent>
                </v:textbox>
                <w10:wrap type="square"/>
              </v:shape>
            </w:pict>
          </mc:Fallback>
        </mc:AlternateContent>
      </w:r>
      <w:r w:rsidR="00BF3255">
        <w:t xml:space="preserve">In RAN2#116bis-e </w:t>
      </w:r>
      <w:sdt>
        <w:sdtPr>
          <w:id w:val="738905151"/>
          <w:citation/>
        </w:sdtPr>
        <w:sdtEndPr/>
        <w:sdtContent>
          <w:r w:rsidR="004D3566">
            <w:fldChar w:fldCharType="begin"/>
          </w:r>
          <w:r w:rsidR="004D3566">
            <w:instrText xml:space="preserve"> CITATION 3GPP_RAN2_116bise \l 1033 </w:instrText>
          </w:r>
          <w:r w:rsidR="004D3566">
            <w:fldChar w:fldCharType="separate"/>
          </w:r>
          <w:r w:rsidR="004D3566" w:rsidRPr="004D3566">
            <w:rPr>
              <w:noProof/>
            </w:rPr>
            <w:t>[1]</w:t>
          </w:r>
          <w:r w:rsidR="004D3566">
            <w:fldChar w:fldCharType="end"/>
          </w:r>
        </w:sdtContent>
      </w:sdt>
      <w:r w:rsidR="004D3566">
        <w:t xml:space="preserve">, </w:t>
      </w:r>
      <w:r w:rsidR="00BF3255">
        <w:t>we reached the following agreements regarding pre-configured assistance data:</w:t>
      </w:r>
    </w:p>
    <w:p w14:paraId="5960898C" w14:textId="7DDCFFE6" w:rsidR="00BF3255" w:rsidRDefault="00BF3255" w:rsidP="0056601D">
      <w:pPr>
        <w:contextualSpacing/>
      </w:pPr>
    </w:p>
    <w:p w14:paraId="24366113" w14:textId="79822C2F" w:rsidR="00BF3255" w:rsidRDefault="007D723C" w:rsidP="0056601D">
      <w:pPr>
        <w:contextualSpacing/>
      </w:pPr>
      <w:r>
        <w:rPr>
          <w:noProof/>
        </w:rPr>
        <mc:AlternateContent>
          <mc:Choice Requires="wps">
            <w:drawing>
              <wp:anchor distT="45720" distB="45720" distL="114300" distR="114300" simplePos="0" relativeHeight="251663360" behindDoc="0" locked="0" layoutInCell="1" allowOverlap="1" wp14:anchorId="4E09B885" wp14:editId="0FF1F00D">
                <wp:simplePos x="0" y="0"/>
                <wp:positionH relativeFrom="margin">
                  <wp:align>right</wp:align>
                </wp:positionH>
                <wp:positionV relativeFrom="paragraph">
                  <wp:posOffset>347980</wp:posOffset>
                </wp:positionV>
                <wp:extent cx="5894070" cy="1404620"/>
                <wp:effectExtent l="0" t="0" r="11430" b="2857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404620"/>
                        </a:xfrm>
                        <a:prstGeom prst="rect">
                          <a:avLst/>
                        </a:prstGeom>
                        <a:solidFill>
                          <a:srgbClr val="FFFFFF"/>
                        </a:solidFill>
                        <a:ln w="9525">
                          <a:solidFill>
                            <a:srgbClr val="000000"/>
                          </a:solidFill>
                          <a:miter lim="800000"/>
                          <a:headEnd/>
                          <a:tailEnd/>
                        </a:ln>
                      </wps:spPr>
                      <wps:txbx>
                        <w:txbxContent>
                          <w:p w14:paraId="158F1AD0" w14:textId="5BEA6F08" w:rsidR="007D723C" w:rsidRDefault="007D723C" w:rsidP="007D723C">
                            <w:pPr>
                              <w:pStyle w:val="ListParagraph"/>
                              <w:numPr>
                                <w:ilvl w:val="0"/>
                                <w:numId w:val="21"/>
                              </w:numPr>
                              <w:ind w:firstLineChars="0"/>
                              <w:contextualSpacing/>
                            </w:pPr>
                            <w:r>
                              <w:t>Assistance data can be (pre-)configured independently of any given LPP positioning session and thus can be reused across multiple positioning sessions.</w:t>
                            </w:r>
                          </w:p>
                          <w:p w14:paraId="2E0468DE" w14:textId="4BB271BA" w:rsidR="007D723C" w:rsidRDefault="007D723C" w:rsidP="007D723C">
                            <w:pPr>
                              <w:pStyle w:val="ListParagraph"/>
                              <w:numPr>
                                <w:ilvl w:val="0"/>
                                <w:numId w:val="21"/>
                              </w:numPr>
                              <w:ind w:firstLineChars="0"/>
                              <w:contextualSpacing/>
                            </w:pPr>
                            <w:r>
                              <w:t>It is suggested to agree that in order to reduce positioning latency associated with signaling of assistance data (via both broadcast or dedicated signaling), pre-configured assistance data can be considered valid for usage across multiple LPP positioning sessions.</w:t>
                            </w:r>
                          </w:p>
                          <w:p w14:paraId="67D37023" w14:textId="7A37D52D" w:rsidR="007D723C" w:rsidRDefault="007D723C" w:rsidP="007D723C">
                            <w:pPr>
                              <w:pStyle w:val="ListParagraph"/>
                              <w:numPr>
                                <w:ilvl w:val="1"/>
                                <w:numId w:val="21"/>
                              </w:numPr>
                              <w:ind w:firstLineChars="0"/>
                              <w:contextualSpacing/>
                            </w:pPr>
                            <w:r>
                              <w:t>FFS spec impact from these proposals.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E09B885" id="_x0000_s1027" type="#_x0000_t202" style="position:absolute;left:0;text-align:left;margin-left:412.9pt;margin-top:27.4pt;width:464.1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">
                <v:textbox style="mso-fit-shape-to-text:t">
                  <w:txbxContent>
                    <w:p w14:paraId="158F1AD0" w14:textId="5BEA6F08" w:rsidR="007D723C" w:rsidRDefault="007D723C" w:rsidP="007D723C">
                      <w:pPr>
                        <w:pStyle w:val="ListParagraph"/>
                        <w:numPr>
                          <w:ilvl w:val="0"/>
                          <w:numId w:val="21"/>
                        </w:numPr>
                        <w:ind w:firstLineChars="0"/>
                        <w:contextualSpacing/>
                      </w:pPr>
                      <w:r>
                        <w:t>Assistance data can be (pre-)configured independently of any given LPP positioning session and thus can be reused across multiple positioning sessions.</w:t>
                      </w:r>
                    </w:p>
                    <w:p w14:paraId="2E0468DE" w14:textId="4BB271BA" w:rsidR="007D723C" w:rsidRDefault="007D723C" w:rsidP="007D723C">
                      <w:pPr>
                        <w:pStyle w:val="ListParagraph"/>
                        <w:numPr>
                          <w:ilvl w:val="0"/>
                          <w:numId w:val="21"/>
                        </w:numPr>
                        <w:ind w:firstLineChars="0"/>
                        <w:contextualSpacing/>
                      </w:pPr>
                      <w:r>
                        <w:t>It is suggested to agree that in order to reduce positioning latency associated with signaling of assistance data (via both broadcast or dedicated signaling), pre-configured assistance data can be considered valid for usage across multiple LPP positioning sessions.</w:t>
                      </w:r>
                    </w:p>
                    <w:p w14:paraId="67D37023" w14:textId="7A37D52D" w:rsidR="007D723C" w:rsidRDefault="007D723C" w:rsidP="007D723C">
                      <w:pPr>
                        <w:pStyle w:val="ListParagraph"/>
                        <w:numPr>
                          <w:ilvl w:val="1"/>
                          <w:numId w:val="21"/>
                        </w:numPr>
                        <w:ind w:firstLineChars="0"/>
                        <w:contextualSpacing/>
                      </w:pPr>
                      <w:r>
                        <w:t>FFS spec impact from these proposals.</w:t>
                      </w:r>
                    </w:p>
                  </w:txbxContent>
                </v:textbox>
                <w10:wrap type="topAndBottom" anchorx="margin"/>
              </v:shape>
            </w:pict>
          </mc:Fallback>
        </mc:AlternateContent>
      </w:r>
      <w:r>
        <w:t>Furthermore, in RAN2#116-e</w:t>
      </w:r>
      <w:sdt>
        <w:sdtPr>
          <w:id w:val="1820462693"/>
          <w:citation/>
        </w:sdtPr>
        <w:sdtEndPr/>
        <w:sdtContent>
          <w:r w:rsidR="002B7111">
            <w:fldChar w:fldCharType="begin"/>
          </w:r>
          <w:r w:rsidR="002B7111">
            <w:instrText xml:space="preserve"> CITATION 3GPP_RAN2_116e \l 1033 </w:instrText>
          </w:r>
          <w:r w:rsidR="002B7111">
            <w:fldChar w:fldCharType="separate"/>
          </w:r>
          <w:r w:rsidR="004D3566">
            <w:rPr>
              <w:noProof/>
            </w:rPr>
            <w:t xml:space="preserve"> </w:t>
          </w:r>
          <w:r w:rsidR="004D3566" w:rsidRPr="004D3566">
            <w:rPr>
              <w:noProof/>
            </w:rPr>
            <w:t>[2]</w:t>
          </w:r>
          <w:r w:rsidR="002B7111">
            <w:fldChar w:fldCharType="end"/>
          </w:r>
        </w:sdtContent>
      </w:sdt>
      <w:r w:rsidR="002B7111">
        <w:t xml:space="preserve">, </w:t>
      </w:r>
      <w:r>
        <w:t>we made the following agreements:</w:t>
      </w:r>
    </w:p>
    <w:p w14:paraId="0216029A" w14:textId="27A43B32" w:rsidR="007D723C" w:rsidRDefault="007D723C" w:rsidP="0056601D">
      <w:pPr>
        <w:contextualSpacing/>
      </w:pPr>
    </w:p>
    <w:p w14:paraId="627FAD60" w14:textId="3C1AC638" w:rsidR="007D723C" w:rsidRDefault="007D723C" w:rsidP="0056601D">
      <w:pPr>
        <w:contextualSpacing/>
      </w:pPr>
      <w:r>
        <w:t>In line with the agreements made in the above two meetings, we provide our views on the remaining aspects for supporting pre-configured assistance data.</w:t>
      </w:r>
    </w:p>
    <w:p w14:paraId="26A0FF39" w14:textId="1B63EBFB" w:rsidR="00BF3255" w:rsidRDefault="00BF3255" w:rsidP="0056601D">
      <w:pPr>
        <w:contextualSpacing/>
      </w:pPr>
    </w:p>
    <w:p w14:paraId="0EEC08BC" w14:textId="77777777" w:rsidR="00BF3255" w:rsidRDefault="00BF3255" w:rsidP="0056601D">
      <w:pPr>
        <w:contextualSpacing/>
      </w:pPr>
    </w:p>
    <w:p w14:paraId="34836846" w14:textId="6A332510" w:rsidR="00D67846" w:rsidRDefault="00D67846">
      <w:pPr>
        <w:autoSpaceDE/>
        <w:autoSpaceDN/>
        <w:adjustRightInd/>
        <w:snapToGrid/>
        <w:spacing w:after="0"/>
        <w:jc w:val="left"/>
        <w:rPr>
          <w:szCs w:val="20"/>
        </w:rPr>
      </w:pPr>
      <w:r>
        <w:br w:type="page"/>
      </w:r>
    </w:p>
    <w:p w14:paraId="14C9B17E" w14:textId="38964DD1" w:rsidR="00D95717" w:rsidRDefault="007D723C" w:rsidP="00D95717">
      <w:pPr>
        <w:pStyle w:val="Heading1"/>
      </w:pPr>
      <w:r>
        <w:lastRenderedPageBreak/>
        <w:t>Multiple Assistance Data and Validity Criteria</w:t>
      </w:r>
    </w:p>
    <w:p w14:paraId="22382F96" w14:textId="4FB2B0C5" w:rsidR="006603E3" w:rsidRDefault="006603E3" w:rsidP="004B0945">
      <w:r>
        <w:t xml:space="preserve">In RAN2#116bis, we reached two agreements regarding preconfiguration of assistance data. </w:t>
      </w:r>
    </w:p>
    <w:p w14:paraId="740FCBA2" w14:textId="77777777" w:rsidR="006603E3" w:rsidRDefault="006603E3" w:rsidP="006603E3">
      <w:pPr>
        <w:pStyle w:val="ListParagraph"/>
        <w:numPr>
          <w:ilvl w:val="0"/>
          <w:numId w:val="21"/>
        </w:numPr>
        <w:ind w:firstLineChars="0"/>
        <w:contextualSpacing/>
      </w:pPr>
      <w:r w:rsidRPr="00BF3255">
        <w:t xml:space="preserve">Pre-configured DL-PRS assistance data can be associated with a "validity area" at least in LPP.  </w:t>
      </w:r>
    </w:p>
    <w:p w14:paraId="2A726EE2" w14:textId="44BE6489" w:rsidR="006603E3" w:rsidRDefault="006603E3" w:rsidP="006603E3">
      <w:pPr>
        <w:pStyle w:val="ListParagraph"/>
        <w:numPr>
          <w:ilvl w:val="0"/>
          <w:numId w:val="20"/>
        </w:numPr>
        <w:ind w:firstLineChars="0"/>
        <w:contextualSpacing/>
      </w:pPr>
      <w:r w:rsidRPr="00BF3255">
        <w:t xml:space="preserve">Pre-configured DL-PRS assistance data can consist of multiple instances, where each instance is applicable to a different area within the network. </w:t>
      </w:r>
    </w:p>
    <w:p w14:paraId="243D1F8E" w14:textId="25557D11" w:rsidR="006603E3" w:rsidRDefault="006603E3" w:rsidP="006603E3">
      <w:pPr>
        <w:contextualSpacing/>
      </w:pPr>
      <w:r>
        <w:t xml:space="preserve">The open issues pertain to how the validity area will be defined, signalling details for supporting multiple instances of assistance data. </w:t>
      </w:r>
    </w:p>
    <w:p w14:paraId="5BABBF34" w14:textId="66D31969" w:rsidR="000C0F1B" w:rsidRDefault="000C0F1B" w:rsidP="006603E3">
      <w:pPr>
        <w:contextualSpacing/>
      </w:pPr>
    </w:p>
    <w:p w14:paraId="63D16A1A" w14:textId="77777777" w:rsidR="000C0F1B" w:rsidRDefault="000C0F1B" w:rsidP="006603E3">
      <w:pPr>
        <w:contextualSpacing/>
      </w:pPr>
    </w:p>
    <w:p w14:paraId="20D64E16" w14:textId="587E54DE" w:rsidR="006603E3" w:rsidRDefault="006603E3" w:rsidP="006603E3">
      <w:pPr>
        <w:contextualSpacing/>
      </w:pPr>
    </w:p>
    <w:p w14:paraId="747E7CEA" w14:textId="77777777" w:rsidR="006603E3" w:rsidRDefault="006603E3" w:rsidP="006603E3">
      <w:pPr>
        <w:keepNext/>
        <w:contextualSpacing/>
      </w:pPr>
      <w:r>
        <w:rPr>
          <w:noProof/>
        </w:rPr>
        <w:drawing>
          <wp:inline distT="0" distB="0" distL="0" distR="0" wp14:anchorId="2A5781B8" wp14:editId="60F7A01D">
            <wp:extent cx="5540160" cy="2743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0726" cy="2748331"/>
                    </a:xfrm>
                    <a:prstGeom prst="rect">
                      <a:avLst/>
                    </a:prstGeom>
                    <a:noFill/>
                  </pic:spPr>
                </pic:pic>
              </a:graphicData>
            </a:graphic>
          </wp:inline>
        </w:drawing>
      </w:r>
    </w:p>
    <w:p w14:paraId="018AAF4E" w14:textId="570A3A37" w:rsidR="006603E3" w:rsidRDefault="006603E3" w:rsidP="006603E3">
      <w:pPr>
        <w:pStyle w:val="Caption"/>
        <w:jc w:val="both"/>
      </w:pPr>
      <w:r>
        <w:t xml:space="preserve">Figure </w:t>
      </w:r>
      <w:fldSimple w:instr=" SEQ Figure \* ARABIC ">
        <w:r w:rsidR="004D3566">
          <w:rPr>
            <w:noProof/>
          </w:rPr>
          <w:t>1</w:t>
        </w:r>
      </w:fldSimple>
      <w:r>
        <w:t>: Generalised description of multiple instances of assistance data applicable to different areas.</w:t>
      </w:r>
    </w:p>
    <w:p w14:paraId="2AC371DB" w14:textId="6672FC23" w:rsidR="006603E3" w:rsidRDefault="006603E3" w:rsidP="006603E3">
      <w:pPr>
        <w:contextualSpacing/>
      </w:pPr>
    </w:p>
    <w:p w14:paraId="643FA633" w14:textId="2D2B4B0D" w:rsidR="006603E3" w:rsidRDefault="006603E3" w:rsidP="006603E3">
      <w:pPr>
        <w:contextualSpacing/>
      </w:pPr>
      <w:r>
        <w:t>For Rel. 17</w:t>
      </w:r>
      <w:r w:rsidRPr="00DE44DB">
        <w:t xml:space="preserve"> we have agreed to use the assistance data across positioning sessions</w:t>
      </w:r>
      <w:r>
        <w:t xml:space="preserve"> or applicable to a future time. </w:t>
      </w:r>
      <w:r w:rsidR="00147620">
        <w:t>T</w:t>
      </w:r>
      <w:r>
        <w:t xml:space="preserve">he available TRPs </w:t>
      </w:r>
      <w:r w:rsidR="00147620">
        <w:t xml:space="preserve">can be divided </w:t>
      </w:r>
      <w:r>
        <w:t xml:space="preserve">into multiple areas, </w:t>
      </w:r>
      <w:r w:rsidR="00147620">
        <w:t xml:space="preserve">and preconfigure a UE with an instance of assistance data for each area. For each area, the validity criteria can be defined.  In the simple example above, we have created 12 cells and divided them into three areas – Area 1, Area 2 and Area 3. Each area has a list of TRPs. In the above example Area 1 has the TRPs hosting cell1, cell2, cell 3 and cell 6. Likewise, Area 2 has the TRPs hosting Cell 4, Cell5, Cell 7 and Cell 10 and Area 3 has Cell 8, Cell 9, Cell 11, and Cell 12. </w:t>
      </w:r>
    </w:p>
    <w:p w14:paraId="534CE7C9" w14:textId="4CEFBF59" w:rsidR="006603E3" w:rsidRDefault="006603E3" w:rsidP="006603E3">
      <w:pPr>
        <w:contextualSpacing/>
      </w:pPr>
    </w:p>
    <w:p w14:paraId="248CA036" w14:textId="39E3A8E3" w:rsidR="00587FA2" w:rsidRPr="00587FA2" w:rsidRDefault="00587FA2" w:rsidP="006603E3">
      <w:pPr>
        <w:contextualSpacing/>
        <w:rPr>
          <w:b/>
        </w:rPr>
      </w:pPr>
      <w:r w:rsidRPr="00587FA2">
        <w:rPr>
          <w:b/>
        </w:rPr>
        <w:t>Observation 1: The available TRPs in a deployment can be grouped into AD instants based on the area where the TRPs are located.</w:t>
      </w:r>
    </w:p>
    <w:p w14:paraId="6E8B8F65" w14:textId="77777777" w:rsidR="00587FA2" w:rsidRDefault="00587FA2" w:rsidP="006603E3">
      <w:pPr>
        <w:contextualSpacing/>
      </w:pPr>
    </w:p>
    <w:p w14:paraId="313FCAB9" w14:textId="6BC8C61F" w:rsidR="00FE5AD6" w:rsidRDefault="00147620" w:rsidP="00147620">
      <w:pPr>
        <w:rPr>
          <w:b/>
        </w:rPr>
      </w:pPr>
      <w:r w:rsidRPr="00147620">
        <w:rPr>
          <w:b/>
        </w:rPr>
        <w:t xml:space="preserve">Proposal 1: A single instance of AD is identified by an </w:t>
      </w:r>
      <w:r w:rsidR="00FE5AD6">
        <w:rPr>
          <w:b/>
        </w:rPr>
        <w:t>unique</w:t>
      </w:r>
      <w:r w:rsidR="00227E25">
        <w:rPr>
          <w:b/>
        </w:rPr>
        <w:t xml:space="preserve"> identifier ( for example, an</w:t>
      </w:r>
      <w:r w:rsidR="00FE5AD6">
        <w:rPr>
          <w:b/>
        </w:rPr>
        <w:t xml:space="preserve"> AreaID</w:t>
      </w:r>
      <w:r w:rsidR="00227E25">
        <w:rPr>
          <w:b/>
        </w:rPr>
        <w:t>)</w:t>
      </w:r>
      <w:r w:rsidR="00FE5AD6">
        <w:rPr>
          <w:b/>
        </w:rPr>
        <w:t xml:space="preserve">. </w:t>
      </w:r>
    </w:p>
    <w:p w14:paraId="3628E101" w14:textId="3E887287" w:rsidR="00736107" w:rsidRDefault="00736107" w:rsidP="00147620">
      <w:r w:rsidRPr="00736107">
        <w:t>Within</w:t>
      </w:r>
      <w:r>
        <w:t xml:space="preserve"> an area, there may be TRPs that are positioning only TPs. Therefore,</w:t>
      </w:r>
      <w:r w:rsidR="00227E25">
        <w:t xml:space="preserve"> in Rel. 17,</w:t>
      </w:r>
      <w:r w:rsidR="00587FA2">
        <w:t xml:space="preserve"> the validity criteria shall</w:t>
      </w:r>
      <w:r>
        <w:t xml:space="preserve"> </w:t>
      </w:r>
      <w:r w:rsidR="00227E25">
        <w:t xml:space="preserve">be derived from </w:t>
      </w:r>
      <w:r>
        <w:t xml:space="preserve">the list of </w:t>
      </w:r>
      <w:r w:rsidR="00227E25">
        <w:t xml:space="preserve">cells (NR-CGI) where the UE is </w:t>
      </w:r>
      <w:r>
        <w:t>camped</w:t>
      </w:r>
      <w:r w:rsidR="00227E25">
        <w:t>/connected.</w:t>
      </w:r>
      <w:r w:rsidR="00587FA2">
        <w:t xml:space="preserve"> This means no additional measurement is needed for selecting an AD if the camped/connected cell is a mechanism used to select an instance of AD. Furthermore, the broadcasted information (which is valid within the camped cell) and information on unicast can be kept consistent. </w:t>
      </w:r>
    </w:p>
    <w:p w14:paraId="4B23A791" w14:textId="77777777" w:rsidR="00587FA2" w:rsidRDefault="00587FA2" w:rsidP="00147620"/>
    <w:p w14:paraId="0B64A181" w14:textId="16410D2E" w:rsidR="00227E25" w:rsidRPr="00587FA2" w:rsidRDefault="00587FA2" w:rsidP="00147620">
      <w:pPr>
        <w:rPr>
          <w:b/>
        </w:rPr>
      </w:pPr>
      <w:r w:rsidRPr="00587FA2">
        <w:rPr>
          <w:b/>
        </w:rPr>
        <w:t xml:space="preserve">Observation 2:  Using cell where a UE is camped on or connected with allows an AD instance to be selected without additional measurements. </w:t>
      </w:r>
    </w:p>
    <w:p w14:paraId="4DC61C6C" w14:textId="77777777" w:rsidR="00587FA2" w:rsidRDefault="00587FA2" w:rsidP="00147620"/>
    <w:p w14:paraId="5C4AE636" w14:textId="196EBC7C" w:rsidR="00227E25" w:rsidRDefault="00227E25" w:rsidP="00227E25">
      <w:pPr>
        <w:rPr>
          <w:b/>
        </w:rPr>
      </w:pPr>
      <w:r w:rsidRPr="00147620">
        <w:rPr>
          <w:b/>
        </w:rPr>
        <w:lastRenderedPageBreak/>
        <w:t>Proposal 2: The validity area, indicated by an AreaID, in Rel. 17, consists of a group of cells where the UE is camped/connected.</w:t>
      </w:r>
      <w:r w:rsidR="00587FA2">
        <w:rPr>
          <w:b/>
        </w:rPr>
        <w:t xml:space="preserve"> </w:t>
      </w:r>
    </w:p>
    <w:p w14:paraId="707D7B78" w14:textId="77777777" w:rsidR="00227E25" w:rsidRPr="00147620" w:rsidRDefault="00227E25" w:rsidP="00227E25">
      <w:pPr>
        <w:rPr>
          <w:b/>
        </w:rPr>
      </w:pPr>
    </w:p>
    <w:p w14:paraId="16303127" w14:textId="3F4EBA1D" w:rsidR="00736107" w:rsidRPr="00587FA2" w:rsidRDefault="00227E25" w:rsidP="00147620">
      <w:r>
        <w:t xml:space="preserve">An instant of the preconfigured assistance data is valid if the UE is camped in  or connected to one of cells indicated within the list of cells in the validity criteria. </w:t>
      </w:r>
      <w:r w:rsidR="00FE5AD6">
        <w:t xml:space="preserve">The list of camped cells / connected cells that is applicable to an area ID is signaled to the UE. </w:t>
      </w:r>
    </w:p>
    <w:p w14:paraId="124225DB" w14:textId="1FC67CCC" w:rsidR="00736107" w:rsidRDefault="00736107" w:rsidP="006603E3">
      <w:pPr>
        <w:contextualSpacing/>
      </w:pPr>
    </w:p>
    <w:p w14:paraId="54EFCADC" w14:textId="079DE0B4" w:rsidR="00227E25" w:rsidRPr="00587FA2" w:rsidRDefault="00587FA2" w:rsidP="006603E3">
      <w:pPr>
        <w:contextualSpacing/>
        <w:rPr>
          <w:b/>
        </w:rPr>
      </w:pPr>
      <w:r w:rsidRPr="00587FA2">
        <w:rPr>
          <w:b/>
        </w:rPr>
        <w:t xml:space="preserve">Observation 3: </w:t>
      </w:r>
      <w:r w:rsidR="00227E25" w:rsidRPr="00587FA2">
        <w:rPr>
          <w:b/>
        </w:rPr>
        <w:t xml:space="preserve">Association of validity criteria to camped cell allows the AD to remain consistent between unicast and broadcast. </w:t>
      </w:r>
    </w:p>
    <w:p w14:paraId="58AF04CF" w14:textId="77777777" w:rsidR="00227E25" w:rsidRDefault="00227E25" w:rsidP="006603E3">
      <w:pPr>
        <w:contextualSpacing/>
      </w:pPr>
    </w:p>
    <w:p w14:paraId="6A05CA88" w14:textId="73387772" w:rsidR="004C246E" w:rsidRDefault="00227E25" w:rsidP="006603E3">
      <w:pPr>
        <w:contextualSpacing/>
        <w:rPr>
          <w:b/>
        </w:rPr>
      </w:pPr>
      <w:r w:rsidRPr="00227E25">
        <w:rPr>
          <w:b/>
        </w:rPr>
        <w:t>Proposal 3:</w:t>
      </w:r>
      <w:r w:rsidR="004C246E">
        <w:rPr>
          <w:b/>
        </w:rPr>
        <w:t xml:space="preserve"> In broadcast, the validity area shall be signaled as an optional parameter. </w:t>
      </w:r>
      <w:r w:rsidR="00842938">
        <w:rPr>
          <w:b/>
        </w:rPr>
        <w:t>The UE shall use the AD as long as it is within the validity area.</w:t>
      </w:r>
    </w:p>
    <w:p w14:paraId="21335911" w14:textId="584B44C7" w:rsidR="004C246E" w:rsidRDefault="004C246E" w:rsidP="006603E3">
      <w:pPr>
        <w:contextualSpacing/>
        <w:rPr>
          <w:b/>
        </w:rPr>
      </w:pPr>
    </w:p>
    <w:p w14:paraId="042CC111" w14:textId="3C901F44" w:rsidR="00587FA2" w:rsidRDefault="00587FA2" w:rsidP="004B0945">
      <w:r>
        <w:t xml:space="preserve">Storing additional AD translates to storage requirements for the UE. A UE shall be able to indicate how many AD instants beyond the current validity area the UE is able to store. </w:t>
      </w:r>
    </w:p>
    <w:p w14:paraId="3320BA67" w14:textId="59735A09" w:rsidR="00587FA2" w:rsidRDefault="00587FA2" w:rsidP="004B0945"/>
    <w:p w14:paraId="3C11F116" w14:textId="722FEA86" w:rsidR="00091F53" w:rsidRPr="00091F53" w:rsidRDefault="00091F53" w:rsidP="004B0945">
      <w:pPr>
        <w:rPr>
          <w:b/>
        </w:rPr>
      </w:pPr>
      <w:r w:rsidRPr="00091F53">
        <w:rPr>
          <w:b/>
        </w:rPr>
        <w:t>Proposal 4: The UE shall store the AD corresponding to the current area. The</w:t>
      </w:r>
      <w:r>
        <w:rPr>
          <w:b/>
        </w:rPr>
        <w:t xml:space="preserve"> maximum</w:t>
      </w:r>
      <w:r w:rsidRPr="00091F53">
        <w:rPr>
          <w:b/>
        </w:rPr>
        <w:t xml:space="preserve"> number of additional instances of AD outside the current area is subject to UE capability. </w:t>
      </w:r>
    </w:p>
    <w:p w14:paraId="6CCE8ACB" w14:textId="74DB75AD" w:rsidR="00091F53" w:rsidRDefault="00091F53" w:rsidP="004B0945"/>
    <w:p w14:paraId="4C3F6671" w14:textId="6E7DEB71" w:rsidR="00091F53" w:rsidRDefault="00091F53" w:rsidP="00091F53">
      <w:pPr>
        <w:contextualSpacing/>
      </w:pPr>
      <w:r>
        <w:t>In RAN2#114, we have agreed that the assistance data can be (pre-)configured independently of any given LPP positioning session and thus can be reused across multiple positioning sessions. This indicates that the UE needs to store the assistance data.  This needs some clarification on how multiple instances of AD are delivered and maintained. For example, if AD in one validity area needs to be changed, then it should be po</w:t>
      </w:r>
      <w:r w:rsidR="000C0F1B">
        <w:t>ssible to update it separately.</w:t>
      </w:r>
    </w:p>
    <w:p w14:paraId="6FBE4602" w14:textId="7190B395" w:rsidR="000C0F1B" w:rsidRDefault="000C0F1B" w:rsidP="00091F53">
      <w:pPr>
        <w:contextualSpacing/>
      </w:pPr>
    </w:p>
    <w:p w14:paraId="57465AE1" w14:textId="658F54C1" w:rsidR="000C0F1B" w:rsidRPr="000C0F1B" w:rsidRDefault="000C0F1B" w:rsidP="000C0F1B">
      <w:pPr>
        <w:contextualSpacing/>
      </w:pPr>
      <w:r w:rsidRPr="000C0F1B">
        <w:t xml:space="preserve">Because the  preconfigured assistance data can be used across multiple sessions, different instants can be provided to the UE in different positioning sessions or within the same session with a different transaction. </w:t>
      </w:r>
      <w:r w:rsidR="002013A2">
        <w:t xml:space="preserve">It is beneficial that the UE behavior is specified when the UE received AD with same validity area from across the positioning sessions. </w:t>
      </w:r>
    </w:p>
    <w:p w14:paraId="05476825" w14:textId="77777777" w:rsidR="000C0F1B" w:rsidRDefault="000C0F1B" w:rsidP="00091F53">
      <w:pPr>
        <w:contextualSpacing/>
      </w:pPr>
    </w:p>
    <w:p w14:paraId="1D82FE45" w14:textId="456171A9" w:rsidR="000C0F1B" w:rsidRDefault="000C0F1B" w:rsidP="00091F53">
      <w:pPr>
        <w:contextualSpacing/>
      </w:pPr>
    </w:p>
    <w:p w14:paraId="674413E8" w14:textId="4D6D7E88" w:rsidR="002013A2" w:rsidRPr="000C0F1B" w:rsidRDefault="002013A2" w:rsidP="002013A2">
      <w:pPr>
        <w:contextualSpacing/>
        <w:rPr>
          <w:b/>
        </w:rPr>
      </w:pPr>
      <w:r w:rsidRPr="000C0F1B">
        <w:rPr>
          <w:b/>
        </w:rPr>
        <w:t xml:space="preserve">Observation </w:t>
      </w:r>
      <w:r>
        <w:rPr>
          <w:b/>
        </w:rPr>
        <w:t>4</w:t>
      </w:r>
      <w:r w:rsidRPr="000C0F1B">
        <w:rPr>
          <w:b/>
        </w:rPr>
        <w:t>:</w:t>
      </w:r>
      <w:r>
        <w:rPr>
          <w:b/>
        </w:rPr>
        <w:t xml:space="preserve"> A UE may receive AD with same validity area within or across different position sessions. </w:t>
      </w:r>
      <w:r w:rsidR="00D41722">
        <w:rPr>
          <w:b/>
        </w:rPr>
        <w:t>Similar to legacy behavior, where it is assumed that UE replaces the previous AD with recent one,  it is expected UE will also assume the same; i.e replace the old AD when new AD with same area ID is received.</w:t>
      </w:r>
    </w:p>
    <w:p w14:paraId="3DF2CD89" w14:textId="5F4A8885" w:rsidR="000C0F1B" w:rsidRDefault="000C0F1B" w:rsidP="00091F53">
      <w:pPr>
        <w:contextualSpacing/>
        <w:rPr>
          <w:b/>
        </w:rPr>
      </w:pPr>
    </w:p>
    <w:p w14:paraId="2F6C7C9C" w14:textId="77777777" w:rsidR="00004A34" w:rsidRPr="000C0F1B" w:rsidRDefault="00004A34" w:rsidP="00004A34">
      <w:pPr>
        <w:rPr>
          <w:b/>
        </w:rPr>
      </w:pPr>
      <w:r>
        <w:rPr>
          <w:b/>
        </w:rPr>
        <w:t>Proposal 5</w:t>
      </w:r>
      <w:r w:rsidRPr="00091F53">
        <w:rPr>
          <w:b/>
        </w:rPr>
        <w:t xml:space="preserve">: </w:t>
      </w:r>
      <w:r>
        <w:rPr>
          <w:b/>
        </w:rPr>
        <w:t xml:space="preserve"> The UE shall be provided validity time, in addition to validity area. The UE shall attempt to acquire new AD when the validity time is expired.</w:t>
      </w:r>
    </w:p>
    <w:p w14:paraId="1DE9922D" w14:textId="77777777" w:rsidR="00004A34" w:rsidRDefault="00004A34" w:rsidP="00091F53">
      <w:pPr>
        <w:contextualSpacing/>
      </w:pPr>
    </w:p>
    <w:p w14:paraId="0AA9BC5D" w14:textId="53B79EA7" w:rsidR="00091F53" w:rsidRDefault="00004A34" w:rsidP="00091F53">
      <w:pPr>
        <w:rPr>
          <w:b/>
        </w:rPr>
      </w:pPr>
      <w:r>
        <w:rPr>
          <w:b/>
        </w:rPr>
        <w:t>Proposal 6</w:t>
      </w:r>
      <w:r w:rsidR="00091F53" w:rsidRPr="00091F53">
        <w:rPr>
          <w:b/>
        </w:rPr>
        <w:t xml:space="preserve">: </w:t>
      </w:r>
      <w:r w:rsidR="00091F53">
        <w:rPr>
          <w:b/>
        </w:rPr>
        <w:t xml:space="preserve"> </w:t>
      </w:r>
      <w:r w:rsidR="00091F53" w:rsidRPr="00091F53">
        <w:rPr>
          <w:b/>
        </w:rPr>
        <w:t>If ADs are received in two different</w:t>
      </w:r>
      <w:r w:rsidR="00091F53">
        <w:rPr>
          <w:b/>
        </w:rPr>
        <w:t xml:space="preserve"> LPP</w:t>
      </w:r>
      <w:r w:rsidR="00091F53" w:rsidRPr="00091F53">
        <w:rPr>
          <w:b/>
        </w:rPr>
        <w:t xml:space="preserve"> transaction</w:t>
      </w:r>
      <w:r w:rsidR="00091F53">
        <w:rPr>
          <w:b/>
        </w:rPr>
        <w:t>s</w:t>
      </w:r>
      <w:r w:rsidR="00091F53" w:rsidRPr="00091F53">
        <w:rPr>
          <w:b/>
        </w:rPr>
        <w:t xml:space="preserve"> with the same area ID, then the older AD instance with the indicated area ID is to be replaced with the newer AD instance with the same area ID.</w:t>
      </w:r>
    </w:p>
    <w:p w14:paraId="26FF5604" w14:textId="16C94428" w:rsidR="002013A2" w:rsidRDefault="002013A2" w:rsidP="00091F53">
      <w:pPr>
        <w:rPr>
          <w:b/>
        </w:rPr>
      </w:pPr>
    </w:p>
    <w:p w14:paraId="35EBFF9D" w14:textId="464E6228" w:rsidR="002013A2" w:rsidRPr="00091F53" w:rsidRDefault="00004A34" w:rsidP="00091F53">
      <w:pPr>
        <w:rPr>
          <w:b/>
        </w:rPr>
      </w:pPr>
      <w:r>
        <w:rPr>
          <w:b/>
        </w:rPr>
        <w:t>Proposal 7</w:t>
      </w:r>
      <w:r w:rsidR="002013A2">
        <w:rPr>
          <w:b/>
        </w:rPr>
        <w:t xml:space="preserve">: RAN2 shall endorse the TP in Section </w:t>
      </w:r>
      <w:r w:rsidR="002013A2">
        <w:rPr>
          <w:b/>
        </w:rPr>
        <w:fldChar w:fldCharType="begin"/>
      </w:r>
      <w:r w:rsidR="002013A2">
        <w:rPr>
          <w:b/>
        </w:rPr>
        <w:instrText xml:space="preserve"> REF _Ref95075271 \r \h </w:instrText>
      </w:r>
      <w:r w:rsidR="002013A2">
        <w:rPr>
          <w:b/>
        </w:rPr>
      </w:r>
      <w:r w:rsidR="002013A2">
        <w:rPr>
          <w:b/>
        </w:rPr>
        <w:fldChar w:fldCharType="separate"/>
      </w:r>
      <w:r w:rsidR="004D3566">
        <w:rPr>
          <w:b/>
        </w:rPr>
        <w:t>3</w:t>
      </w:r>
      <w:r w:rsidR="002013A2">
        <w:rPr>
          <w:b/>
        </w:rPr>
        <w:fldChar w:fldCharType="end"/>
      </w:r>
      <w:r w:rsidR="002013A2">
        <w:rPr>
          <w:b/>
        </w:rPr>
        <w:t xml:space="preserve"> for inclusion in the running CR for TS 37.355. </w:t>
      </w:r>
    </w:p>
    <w:p w14:paraId="5D27776A" w14:textId="2D753461" w:rsidR="002013A2" w:rsidRDefault="002013A2">
      <w:pPr>
        <w:autoSpaceDE/>
        <w:autoSpaceDN/>
        <w:adjustRightInd/>
        <w:snapToGrid/>
        <w:spacing w:after="0"/>
        <w:jc w:val="left"/>
      </w:pPr>
      <w:r>
        <w:br w:type="page"/>
      </w:r>
    </w:p>
    <w:p w14:paraId="46D479F3" w14:textId="2198CAB1" w:rsidR="000C0F1B" w:rsidRDefault="000C0F1B" w:rsidP="000C0F1B">
      <w:pPr>
        <w:pStyle w:val="Heading1"/>
        <w:contextualSpacing/>
      </w:pPr>
      <w:bookmarkStart w:id="3" w:name="_Ref95075271"/>
      <w:r>
        <w:lastRenderedPageBreak/>
        <w:t>Text Proposals for TS 37.355:</w:t>
      </w:r>
      <w:bookmarkEnd w:id="3"/>
    </w:p>
    <w:p w14:paraId="7DA4A836" w14:textId="4A950DE2" w:rsidR="00B0629E" w:rsidRDefault="00B0629E" w:rsidP="00B0629E">
      <w:r>
        <w:t>(</w:t>
      </w:r>
      <w:r w:rsidRPr="00B0629E">
        <w:rPr>
          <w:b/>
        </w:rPr>
        <w:t>Using R2-2201723 as a baseline</w:t>
      </w:r>
      <w:r>
        <w:t xml:space="preserve">) </w:t>
      </w:r>
    </w:p>
    <w:p w14:paraId="534272AA" w14:textId="3735D341" w:rsidR="00B0629E" w:rsidRDefault="00B0629E" w:rsidP="00B0629E"/>
    <w:p w14:paraId="7FB52414" w14:textId="77777777" w:rsidR="00B0629E" w:rsidRPr="00073C73" w:rsidRDefault="00B0629E" w:rsidP="004D3566">
      <w:pPr>
        <w:pStyle w:val="Heading4"/>
        <w:numPr>
          <w:ilvl w:val="0"/>
          <w:numId w:val="0"/>
        </w:numPr>
        <w:ind w:left="720" w:hanging="720"/>
      </w:pPr>
      <w:bookmarkStart w:id="4" w:name="_Toc12618289"/>
      <w:bookmarkStart w:id="5" w:name="_Toc37681201"/>
      <w:bookmarkStart w:id="6" w:name="_Toc46486773"/>
      <w:bookmarkStart w:id="7" w:name="_Toc52547118"/>
      <w:bookmarkStart w:id="8" w:name="_Toc52547648"/>
      <w:bookmarkStart w:id="9" w:name="_Toc52548178"/>
      <w:bookmarkStart w:id="10" w:name="_Toc52548708"/>
      <w:bookmarkStart w:id="11" w:name="_Toc90719954"/>
      <w:r w:rsidRPr="00073C73">
        <w:t>–</w:t>
      </w:r>
      <w:r w:rsidRPr="00073C73">
        <w:tab/>
      </w:r>
      <w:r w:rsidRPr="00073C73">
        <w:rPr>
          <w:i/>
        </w:rPr>
        <w:t>NR-DL-TDOA-Provide</w:t>
      </w:r>
      <w:r w:rsidRPr="00073C73">
        <w:rPr>
          <w:i/>
          <w:noProof/>
        </w:rPr>
        <w:t>Capabilities</w:t>
      </w:r>
      <w:bookmarkEnd w:id="4"/>
      <w:bookmarkEnd w:id="5"/>
      <w:bookmarkEnd w:id="6"/>
      <w:bookmarkEnd w:id="7"/>
      <w:bookmarkEnd w:id="8"/>
      <w:bookmarkEnd w:id="9"/>
      <w:bookmarkEnd w:id="10"/>
      <w:bookmarkEnd w:id="11"/>
    </w:p>
    <w:p w14:paraId="633606CE" w14:textId="77777777" w:rsidR="00B0629E" w:rsidRPr="00073C73" w:rsidRDefault="00B0629E" w:rsidP="00B0629E">
      <w:pPr>
        <w:keepLines/>
      </w:pPr>
      <w:r w:rsidRPr="00073C73">
        <w:t xml:space="preserve">The IE </w:t>
      </w:r>
      <w:r w:rsidRPr="00073C73">
        <w:rPr>
          <w:i/>
        </w:rPr>
        <w:t>NR-DL-TDOA-Provide</w:t>
      </w:r>
      <w:r w:rsidRPr="00073C73">
        <w:rPr>
          <w:i/>
          <w:noProof/>
        </w:rPr>
        <w:t>Capabilities</w:t>
      </w:r>
      <w:r w:rsidRPr="00073C73">
        <w:rPr>
          <w:noProof/>
        </w:rPr>
        <w:t xml:space="preserve"> is</w:t>
      </w:r>
      <w:r w:rsidRPr="00073C73">
        <w:t xml:space="preserve"> used by the target device to indicate its capability to support NR DL-TDOA and to provide its NR DL-TDOA positioning capabilities to the location server.</w:t>
      </w:r>
    </w:p>
    <w:p w14:paraId="2AAFEA46" w14:textId="77777777" w:rsidR="00B0629E" w:rsidRPr="00073C73" w:rsidRDefault="00B0629E" w:rsidP="00B0629E">
      <w:pPr>
        <w:pStyle w:val="PL"/>
        <w:shd w:val="clear" w:color="auto" w:fill="E6E6E6"/>
      </w:pPr>
      <w:r w:rsidRPr="00073C73">
        <w:t>-- ASN1START</w:t>
      </w:r>
    </w:p>
    <w:p w14:paraId="39BB4650" w14:textId="77777777" w:rsidR="00B0629E" w:rsidRPr="00073C73" w:rsidRDefault="00B0629E" w:rsidP="00B0629E">
      <w:pPr>
        <w:pStyle w:val="PL"/>
        <w:shd w:val="clear" w:color="auto" w:fill="E6E6E6"/>
        <w:rPr>
          <w:snapToGrid w:val="0"/>
        </w:rPr>
      </w:pPr>
    </w:p>
    <w:p w14:paraId="60853E75" w14:textId="77777777" w:rsidR="00B0629E" w:rsidRPr="00073C73" w:rsidRDefault="00B0629E" w:rsidP="00B0629E">
      <w:pPr>
        <w:pStyle w:val="PL"/>
        <w:shd w:val="clear" w:color="auto" w:fill="E6E6E6"/>
        <w:rPr>
          <w:snapToGrid w:val="0"/>
        </w:rPr>
      </w:pPr>
      <w:r w:rsidRPr="00073C73">
        <w:rPr>
          <w:snapToGrid w:val="0"/>
        </w:rPr>
        <w:t>NR-DL-TDOA-ProvideCapabilities-r16 ::= SEQUENCE {</w:t>
      </w:r>
    </w:p>
    <w:p w14:paraId="72B9EEB6" w14:textId="77777777" w:rsidR="00B0629E" w:rsidRPr="00073C73" w:rsidRDefault="00B0629E" w:rsidP="00B0629E">
      <w:pPr>
        <w:pStyle w:val="PL"/>
        <w:shd w:val="clear" w:color="auto" w:fill="E6E6E6"/>
        <w:rPr>
          <w:snapToGrid w:val="0"/>
        </w:rPr>
      </w:pPr>
      <w:r w:rsidRPr="00073C73">
        <w:rPr>
          <w:snapToGrid w:val="0"/>
        </w:rPr>
        <w:tab/>
        <w:t>nr-DL-TDOA-Mode-r16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PositioningModes,</w:t>
      </w:r>
    </w:p>
    <w:p w14:paraId="62079EA5" w14:textId="77777777" w:rsidR="00B0629E" w:rsidRPr="00073C73" w:rsidRDefault="00B0629E" w:rsidP="00B0629E">
      <w:pPr>
        <w:pStyle w:val="PL"/>
        <w:shd w:val="clear" w:color="auto" w:fill="E6E6E6"/>
        <w:rPr>
          <w:snapToGrid w:val="0"/>
        </w:rPr>
      </w:pPr>
      <w:r w:rsidRPr="00073C73">
        <w:rPr>
          <w:snapToGrid w:val="0"/>
        </w:rPr>
        <w:tab/>
        <w:t>nr-DL-TDOA-PRS-Capability-r16</w:t>
      </w:r>
      <w:r w:rsidRPr="00073C73">
        <w:rPr>
          <w:snapToGrid w:val="0"/>
        </w:rPr>
        <w:tab/>
      </w:r>
      <w:r w:rsidRPr="00073C73">
        <w:rPr>
          <w:snapToGrid w:val="0"/>
        </w:rPr>
        <w:tab/>
      </w:r>
      <w:r w:rsidRPr="00073C73">
        <w:rPr>
          <w:snapToGrid w:val="0"/>
        </w:rPr>
        <w:tab/>
        <w:t>NR-DL-PRS-ResourcesCapability-r16,</w:t>
      </w:r>
    </w:p>
    <w:p w14:paraId="595E1ABF" w14:textId="77777777" w:rsidR="00B0629E" w:rsidRPr="00073C73" w:rsidRDefault="00B0629E" w:rsidP="00B0629E">
      <w:pPr>
        <w:pStyle w:val="PL"/>
        <w:shd w:val="clear" w:color="auto" w:fill="E6E6E6"/>
        <w:rPr>
          <w:snapToGrid w:val="0"/>
        </w:rPr>
      </w:pPr>
      <w:r w:rsidRPr="00073C73">
        <w:rPr>
          <w:snapToGrid w:val="0"/>
        </w:rPr>
        <w:tab/>
        <w:t>nr-DL-TDOA-MeasurementCapability-r16</w:t>
      </w:r>
      <w:r w:rsidRPr="00073C73">
        <w:rPr>
          <w:snapToGrid w:val="0"/>
        </w:rPr>
        <w:tab/>
        <w:t>NR-DL-TDOA-MeasurementCapability-r16,</w:t>
      </w:r>
    </w:p>
    <w:p w14:paraId="0A35066E" w14:textId="77777777" w:rsidR="00B0629E" w:rsidRPr="00073C73" w:rsidRDefault="00B0629E" w:rsidP="00B0629E">
      <w:pPr>
        <w:pStyle w:val="PL"/>
        <w:shd w:val="clear" w:color="auto" w:fill="E6E6E6"/>
        <w:rPr>
          <w:snapToGrid w:val="0"/>
        </w:rPr>
      </w:pPr>
      <w:r w:rsidRPr="00073C73">
        <w:rPr>
          <w:snapToGrid w:val="0"/>
        </w:rPr>
        <w:tab/>
        <w:t>nr-DL-PRS-QCL-ProcessingCapability-r16</w:t>
      </w:r>
      <w:r w:rsidRPr="00073C73">
        <w:rPr>
          <w:snapToGrid w:val="0"/>
        </w:rPr>
        <w:tab/>
        <w:t>NR-DL-PRS-QCL-ProcessingCapability-r16,</w:t>
      </w:r>
    </w:p>
    <w:p w14:paraId="2F4452CC" w14:textId="77777777" w:rsidR="00B0629E" w:rsidRPr="00073C73" w:rsidRDefault="00B0629E" w:rsidP="00B0629E">
      <w:pPr>
        <w:pStyle w:val="PL"/>
        <w:shd w:val="clear" w:color="auto" w:fill="E6E6E6"/>
        <w:rPr>
          <w:snapToGrid w:val="0"/>
        </w:rPr>
      </w:pPr>
      <w:r w:rsidRPr="00073C73">
        <w:rPr>
          <w:snapToGrid w:val="0"/>
        </w:rPr>
        <w:tab/>
        <w:t>nr-DL-PRS-ProcessingCapability-r16</w:t>
      </w:r>
      <w:r w:rsidRPr="00073C73">
        <w:rPr>
          <w:snapToGrid w:val="0"/>
        </w:rPr>
        <w:tab/>
      </w:r>
      <w:r w:rsidRPr="00073C73">
        <w:rPr>
          <w:snapToGrid w:val="0"/>
        </w:rPr>
        <w:tab/>
        <w:t>NR-DL-PRS-ProcessingCapability-r16,</w:t>
      </w:r>
    </w:p>
    <w:p w14:paraId="6B2935B9" w14:textId="77777777" w:rsidR="00B0629E" w:rsidRPr="00073C73" w:rsidRDefault="00B0629E" w:rsidP="00B0629E">
      <w:pPr>
        <w:pStyle w:val="PL"/>
        <w:shd w:val="clear" w:color="auto" w:fill="E6E6E6"/>
        <w:rPr>
          <w:snapToGrid w:val="0"/>
        </w:rPr>
      </w:pPr>
      <w:r w:rsidRPr="00073C73">
        <w:rPr>
          <w:snapToGrid w:val="0"/>
        </w:rPr>
        <w:tab/>
        <w:t>additionalPathsReport-r16</w:t>
      </w:r>
      <w:r w:rsidRPr="00073C73">
        <w:rPr>
          <w:snapToGrid w:val="0"/>
        </w:rPr>
        <w:tab/>
      </w:r>
      <w:r w:rsidRPr="00073C73">
        <w:rPr>
          <w:snapToGrid w:val="0"/>
        </w:rPr>
        <w:tab/>
      </w:r>
      <w:r w:rsidRPr="00073C73">
        <w:rPr>
          <w:snapToGrid w:val="0"/>
        </w:rPr>
        <w:tab/>
      </w:r>
      <w:r w:rsidRPr="00073C73">
        <w:rPr>
          <w:snapToGrid w:val="0"/>
        </w:rPr>
        <w:tab/>
        <w:t>ENUMERATED { supported }</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26FEDD57" w14:textId="77777777" w:rsidR="00B0629E" w:rsidRPr="00073C73" w:rsidRDefault="00B0629E" w:rsidP="00B0629E">
      <w:pPr>
        <w:pStyle w:val="PL"/>
        <w:shd w:val="clear" w:color="auto" w:fill="E6E6E6"/>
        <w:rPr>
          <w:snapToGrid w:val="0"/>
        </w:rPr>
      </w:pPr>
      <w:r w:rsidRPr="00073C73">
        <w:rPr>
          <w:snapToGrid w:val="0"/>
        </w:rPr>
        <w:tab/>
        <w:t>periodicalReporting-r16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PositioningModes</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1A7E1213" w14:textId="77777777" w:rsidR="00B0629E" w:rsidRDefault="00B0629E" w:rsidP="00B0629E">
      <w:pPr>
        <w:pStyle w:val="PL"/>
        <w:shd w:val="clear" w:color="auto" w:fill="E6E6E6"/>
        <w:rPr>
          <w:snapToGrid w:val="0"/>
        </w:rPr>
      </w:pPr>
      <w:r w:rsidRPr="00073C73">
        <w:rPr>
          <w:snapToGrid w:val="0"/>
        </w:rPr>
        <w:tab/>
        <w:t>...</w:t>
      </w:r>
      <w:r>
        <w:rPr>
          <w:snapToGrid w:val="0"/>
        </w:rPr>
        <w:t>,</w:t>
      </w:r>
    </w:p>
    <w:p w14:paraId="7188109B" w14:textId="77777777" w:rsidR="00B0629E" w:rsidRDefault="00B0629E" w:rsidP="00B0629E">
      <w:pPr>
        <w:pStyle w:val="PL"/>
        <w:shd w:val="clear" w:color="auto" w:fill="E6E6E6"/>
        <w:rPr>
          <w:snapToGrid w:val="0"/>
        </w:rPr>
      </w:pPr>
      <w:r>
        <w:rPr>
          <w:snapToGrid w:val="0"/>
        </w:rPr>
        <w:tab/>
        <w:t>[[</w:t>
      </w:r>
    </w:p>
    <w:p w14:paraId="0BF202DF" w14:textId="77777777" w:rsidR="00B0629E" w:rsidRDefault="00B0629E" w:rsidP="00B0629E">
      <w:pPr>
        <w:pStyle w:val="PL"/>
        <w:shd w:val="clear" w:color="auto" w:fill="E6E6E6"/>
        <w:rPr>
          <w:snapToGrid w:val="0"/>
        </w:rPr>
      </w:pPr>
      <w:r>
        <w:rPr>
          <w:snapToGrid w:val="0"/>
        </w:rPr>
        <w:tab/>
        <w:t>ten-ms-unit-ResponseTime-r17</w:t>
      </w:r>
      <w:r>
        <w:rPr>
          <w:snapToGrid w:val="0"/>
        </w:rPr>
        <w:tab/>
      </w:r>
      <w:r>
        <w:rPr>
          <w:snapToGrid w:val="0"/>
        </w:rPr>
        <w:tab/>
      </w:r>
      <w:r>
        <w:rPr>
          <w:snapToGrid w:val="0"/>
        </w:rPr>
        <w:tab/>
      </w:r>
      <w:r w:rsidRPr="00D630C3">
        <w:rPr>
          <w:snapToGrid w:val="0"/>
        </w:rPr>
        <w:t>PositioningModes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E64E287" w14:textId="77777777" w:rsidR="00B0629E" w:rsidRDefault="00B0629E" w:rsidP="00B0629E">
      <w:pPr>
        <w:pStyle w:val="PL"/>
        <w:shd w:val="clear" w:color="auto" w:fill="E6E6E6"/>
        <w:rPr>
          <w:snapToGrid w:val="0"/>
        </w:rPr>
      </w:pPr>
      <w:r>
        <w:rPr>
          <w:snapToGrid w:val="0"/>
        </w:rPr>
        <w:tab/>
        <w:t>nr-PosCalcAssistanceSupport-r17</w:t>
      </w:r>
      <w:r>
        <w:rPr>
          <w:snapToGrid w:val="0"/>
        </w:rPr>
        <w:tab/>
      </w:r>
      <w:r>
        <w:rPr>
          <w:snapToGrid w:val="0"/>
        </w:rPr>
        <w:tab/>
      </w:r>
      <w:r>
        <w:rPr>
          <w:snapToGrid w:val="0"/>
        </w:rPr>
        <w:tab/>
        <w:t>BIT STRING {</w:t>
      </w:r>
      <w:r>
        <w:rPr>
          <w:snapToGrid w:val="0"/>
        </w:rPr>
        <w:tab/>
        <w:t xml:space="preserve">trpLocSup </w:t>
      </w:r>
      <w:r>
        <w:rPr>
          <w:snapToGrid w:val="0"/>
        </w:rPr>
        <w:tab/>
      </w:r>
      <w:r>
        <w:rPr>
          <w:snapToGrid w:val="0"/>
        </w:rPr>
        <w:tab/>
        <w:t>(0),</w:t>
      </w:r>
    </w:p>
    <w:p w14:paraId="5F5333C0" w14:textId="77777777" w:rsidR="00B0629E" w:rsidRDefault="00B0629E" w:rsidP="00B0629E">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beamInfoSup</w:t>
      </w:r>
      <w:r>
        <w:rPr>
          <w:snapToGrid w:val="0"/>
        </w:rPr>
        <w:tab/>
      </w:r>
      <w:r>
        <w:rPr>
          <w:snapToGrid w:val="0"/>
        </w:rPr>
        <w:tab/>
        <w:t>(1),</w:t>
      </w:r>
    </w:p>
    <w:p w14:paraId="15F53D5F" w14:textId="77777777" w:rsidR="00B0629E" w:rsidRDefault="00B0629E" w:rsidP="00B0629E">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rtdInfoSup</w:t>
      </w:r>
      <w:r>
        <w:rPr>
          <w:snapToGrid w:val="0"/>
        </w:rPr>
        <w:tab/>
      </w:r>
      <w:r>
        <w:rPr>
          <w:snapToGrid w:val="0"/>
        </w:rPr>
        <w:tab/>
        <w:t>(2),</w:t>
      </w:r>
    </w:p>
    <w:p w14:paraId="7C401935" w14:textId="77777777" w:rsidR="00B0629E" w:rsidRDefault="00B0629E" w:rsidP="00B0629E">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beamAntInfoSup</w:t>
      </w:r>
      <w:r>
        <w:rPr>
          <w:snapToGrid w:val="0"/>
        </w:rPr>
        <w:tab/>
        <w:t>(3),</w:t>
      </w:r>
    </w:p>
    <w:p w14:paraId="42141332" w14:textId="77777777" w:rsidR="00B0629E" w:rsidRDefault="00B0629E" w:rsidP="00B0629E">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losNlosInfoSup</w:t>
      </w:r>
      <w:r>
        <w:rPr>
          <w:snapToGrid w:val="0"/>
        </w:rPr>
        <w:tab/>
        <w:t>(4),</w:t>
      </w:r>
    </w:p>
    <w:p w14:paraId="17313245" w14:textId="77777777" w:rsidR="00B0629E" w:rsidRDefault="00B0629E" w:rsidP="00B0629E">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trpTEG-InfoSup</w:t>
      </w:r>
      <w:r>
        <w:rPr>
          <w:snapToGrid w:val="0"/>
        </w:rPr>
        <w:tab/>
        <w:t>(5)</w:t>
      </w:r>
    </w:p>
    <w:p w14:paraId="55623105" w14:textId="77777777" w:rsidR="00B0629E" w:rsidRDefault="00B0629E" w:rsidP="00B0629E">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r>
      <w:r>
        <w:rPr>
          <w:snapToGrid w:val="0"/>
        </w:rPr>
        <w:tab/>
      </w:r>
      <w:r>
        <w:rPr>
          <w:snapToGrid w:val="0"/>
        </w:rPr>
        <w:tab/>
      </w:r>
      <w:r>
        <w:rPr>
          <w:snapToGrid w:val="0"/>
        </w:rPr>
        <w:tab/>
        <w:t>OPTIONAL,</w:t>
      </w:r>
    </w:p>
    <w:p w14:paraId="32FF703F" w14:textId="77777777" w:rsidR="00B0629E" w:rsidRDefault="00B0629E" w:rsidP="00B0629E">
      <w:pPr>
        <w:pStyle w:val="PL"/>
        <w:shd w:val="clear" w:color="auto" w:fill="E6E6E6"/>
        <w:rPr>
          <w:snapToGrid w:val="0"/>
        </w:rPr>
      </w:pPr>
      <w:r>
        <w:rPr>
          <w:snapToGrid w:val="0"/>
        </w:rPr>
        <w:tab/>
      </w:r>
      <w:bookmarkStart w:id="12" w:name="_Hlk90246940"/>
      <w:r w:rsidRPr="009F0CD4">
        <w:rPr>
          <w:snapToGrid w:val="0"/>
        </w:rPr>
        <w:t>nr-DL-TDOA</w:t>
      </w:r>
      <w:r>
        <w:rPr>
          <w:snapToGrid w:val="0"/>
        </w:rPr>
        <w:t>-On-Demand</w:t>
      </w:r>
      <w:r w:rsidRPr="00B62E75">
        <w:rPr>
          <w:snapToGrid w:val="0"/>
        </w:rPr>
        <w:t>-</w:t>
      </w:r>
      <w:r>
        <w:rPr>
          <w:snapToGrid w:val="0"/>
        </w:rPr>
        <w:t>DL-PRS</w:t>
      </w:r>
      <w:r w:rsidRPr="00B62E75">
        <w:rPr>
          <w:snapToGrid w:val="0"/>
        </w:rPr>
        <w:t>-</w:t>
      </w:r>
      <w:r>
        <w:rPr>
          <w:snapToGrid w:val="0"/>
        </w:rPr>
        <w:t>Support</w:t>
      </w:r>
      <w:bookmarkEnd w:id="12"/>
      <w:r>
        <w:rPr>
          <w:snapToGrid w:val="0"/>
        </w:rPr>
        <w:t>-</w:t>
      </w:r>
      <w:r w:rsidRPr="00B62E75">
        <w:rPr>
          <w:snapToGrid w:val="0"/>
        </w:rPr>
        <w:t>r1</w:t>
      </w:r>
      <w:r>
        <w:rPr>
          <w:snapToGrid w:val="0"/>
        </w:rPr>
        <w:t>7</w:t>
      </w:r>
      <w:r>
        <w:rPr>
          <w:snapToGrid w:val="0"/>
        </w:rPr>
        <w:tab/>
        <w:t>NR</w:t>
      </w:r>
      <w:r w:rsidRPr="009F0CD4">
        <w:rPr>
          <w:snapToGrid w:val="0"/>
        </w:rPr>
        <w:t>-DL-TDOA-</w:t>
      </w:r>
      <w:r>
        <w:rPr>
          <w:snapToGrid w:val="0"/>
        </w:rPr>
        <w:t>O</w:t>
      </w:r>
      <w:r w:rsidRPr="009F0CD4">
        <w:rPr>
          <w:snapToGrid w:val="0"/>
        </w:rPr>
        <w:t>n-</w:t>
      </w:r>
      <w:r>
        <w:rPr>
          <w:snapToGrid w:val="0"/>
        </w:rPr>
        <w:t>D</w:t>
      </w:r>
      <w:r w:rsidRPr="009F0CD4">
        <w:rPr>
          <w:snapToGrid w:val="0"/>
        </w:rPr>
        <w:t>emand-DL-PRS-Support</w:t>
      </w:r>
      <w:r>
        <w:rPr>
          <w:snapToGrid w:val="0"/>
        </w:rPr>
        <w:t>-</w:t>
      </w:r>
      <w:r w:rsidRPr="00B62E75">
        <w:rPr>
          <w:snapToGrid w:val="0"/>
        </w:rPr>
        <w:t>r1</w:t>
      </w:r>
      <w:r>
        <w:rPr>
          <w:snapToGrid w:val="0"/>
        </w:rPr>
        <w:t>7</w:t>
      </w:r>
      <w:r>
        <w:rPr>
          <w:snapToGrid w:val="0"/>
        </w:rPr>
        <w:tab/>
      </w:r>
      <w:r>
        <w:rPr>
          <w:snapToGrid w:val="0"/>
        </w:rPr>
        <w:tab/>
        <w:t>OPTIONAL,</w:t>
      </w:r>
    </w:p>
    <w:p w14:paraId="0C81FC27" w14:textId="77777777" w:rsidR="00B0629E" w:rsidRDefault="00B0629E" w:rsidP="00B0629E">
      <w:pPr>
        <w:pStyle w:val="PL"/>
        <w:shd w:val="clear" w:color="auto" w:fill="E6E6E6"/>
        <w:rPr>
          <w:snapToGrid w:val="0"/>
        </w:rPr>
      </w:pPr>
      <w:r>
        <w:rPr>
          <w:snapToGrid w:val="0"/>
        </w:rPr>
        <w:tab/>
        <w:t>nr-UE-</w:t>
      </w:r>
      <w:r w:rsidRPr="00250F8F">
        <w:rPr>
          <w:snapToGrid w:val="0"/>
        </w:rPr>
        <w:t>Rx</w:t>
      </w:r>
      <w:r>
        <w:rPr>
          <w:snapToGrid w:val="0"/>
        </w:rPr>
        <w:t>-</w:t>
      </w:r>
      <w:r w:rsidRPr="00250F8F">
        <w:rPr>
          <w:snapToGrid w:val="0"/>
        </w:rPr>
        <w:t>TEG-ID</w:t>
      </w:r>
      <w:r>
        <w:rPr>
          <w:snapToGrid w:val="0"/>
        </w:rPr>
        <w:t>-Support-r17</w:t>
      </w:r>
      <w:r>
        <w:rPr>
          <w:snapToGrid w:val="0"/>
        </w:rPr>
        <w:tab/>
      </w:r>
      <w:r>
        <w:rPr>
          <w:snapToGrid w:val="0"/>
        </w:rPr>
        <w:tab/>
      </w:r>
      <w:r>
        <w:rPr>
          <w:snapToGrid w:val="0"/>
        </w:rPr>
        <w:tab/>
      </w:r>
      <w:r>
        <w:rPr>
          <w:snapToGrid w:val="0"/>
        </w:rPr>
        <w:tab/>
        <w:t>INTEGER (1..</w:t>
      </w:r>
      <w:r w:rsidRPr="00882DC3">
        <w:rPr>
          <w:snapToGrid w:val="0"/>
        </w:rPr>
        <w:t>maxNumOfRxTEG</w:t>
      </w:r>
      <w:r>
        <w:rPr>
          <w:snapToGrid w:val="0"/>
        </w:rPr>
        <w:t>s-r17)</w:t>
      </w:r>
      <w:r>
        <w:rPr>
          <w:snapToGrid w:val="0"/>
        </w:rPr>
        <w:tab/>
      </w:r>
      <w:r>
        <w:rPr>
          <w:snapToGrid w:val="0"/>
        </w:rPr>
        <w:tab/>
      </w:r>
      <w:r>
        <w:rPr>
          <w:snapToGrid w:val="0"/>
        </w:rPr>
        <w:tab/>
      </w:r>
      <w:r>
        <w:rPr>
          <w:snapToGrid w:val="0"/>
        </w:rPr>
        <w:tab/>
        <w:t>OPTIONAL,</w:t>
      </w:r>
    </w:p>
    <w:p w14:paraId="71B320C8" w14:textId="77777777" w:rsidR="00B0629E" w:rsidRDefault="00B0629E" w:rsidP="00B0629E">
      <w:pPr>
        <w:pStyle w:val="PL"/>
        <w:shd w:val="clear" w:color="auto" w:fill="E6E6E6"/>
      </w:pPr>
      <w:r>
        <w:rPr>
          <w:snapToGrid w:val="0"/>
        </w:rPr>
        <w:tab/>
        <w:t>nr-</w:t>
      </w:r>
      <w:r>
        <w:t>los</w:t>
      </w:r>
      <w:r w:rsidRPr="007E32DE">
        <w:t>-</w:t>
      </w:r>
      <w:r>
        <w:t>nlos</w:t>
      </w:r>
      <w:r w:rsidRPr="007E32DE">
        <w:t>-Indicator</w:t>
      </w:r>
      <w:r>
        <w:t>Support-r17</w:t>
      </w:r>
      <w:r>
        <w:tab/>
      </w:r>
      <w:r>
        <w:tab/>
        <w:t>BIT STRING {</w:t>
      </w:r>
      <w:r>
        <w:tab/>
        <w:t>case1 (0),</w:t>
      </w:r>
    </w:p>
    <w:p w14:paraId="7FFD96D5" w14:textId="77777777" w:rsidR="00B0629E" w:rsidRDefault="00B0629E" w:rsidP="00B0629E">
      <w:pPr>
        <w:pStyle w:val="PL"/>
        <w:shd w:val="clear" w:color="auto" w:fill="E6E6E6"/>
      </w:pPr>
      <w:r>
        <w:tab/>
      </w:r>
      <w:r>
        <w:tab/>
      </w:r>
      <w:r>
        <w:tab/>
      </w:r>
      <w:r>
        <w:tab/>
      </w:r>
      <w:r>
        <w:tab/>
      </w:r>
      <w:r>
        <w:tab/>
      </w:r>
      <w:r>
        <w:tab/>
      </w:r>
      <w:r>
        <w:tab/>
      </w:r>
      <w:r>
        <w:tab/>
      </w:r>
      <w:r>
        <w:tab/>
      </w:r>
      <w:r>
        <w:tab/>
      </w:r>
      <w:r>
        <w:tab/>
      </w:r>
      <w:r>
        <w:tab/>
      </w:r>
      <w:r>
        <w:tab/>
      </w:r>
      <w:r>
        <w:tab/>
        <w:t>case2 (1)</w:t>
      </w:r>
    </w:p>
    <w:p w14:paraId="3E906516" w14:textId="77777777" w:rsidR="00B0629E" w:rsidRDefault="00B0629E" w:rsidP="00B0629E">
      <w:pPr>
        <w:pStyle w:val="PL"/>
        <w:shd w:val="clear" w:color="auto" w:fill="E6E6E6"/>
      </w:pPr>
      <w:r>
        <w:tab/>
      </w:r>
      <w:r>
        <w:tab/>
      </w:r>
      <w:r>
        <w:tab/>
      </w:r>
      <w:r>
        <w:tab/>
      </w:r>
      <w:r>
        <w:tab/>
      </w:r>
      <w:r>
        <w:tab/>
      </w:r>
      <w:r>
        <w:tab/>
      </w:r>
      <w:r>
        <w:tab/>
      </w:r>
      <w:r>
        <w:tab/>
      </w:r>
      <w:r>
        <w:tab/>
      </w:r>
      <w:r>
        <w:tab/>
      </w:r>
      <w:r>
        <w:tab/>
      </w:r>
      <w:r>
        <w:tab/>
      </w:r>
      <w:r>
        <w:tab/>
        <w:t>}</w:t>
      </w:r>
      <w:r>
        <w:tab/>
        <w:t>(SIZE(1..8))</w:t>
      </w:r>
      <w:r>
        <w:tab/>
      </w:r>
      <w:r>
        <w:tab/>
      </w:r>
      <w:r>
        <w:tab/>
      </w:r>
      <w:r>
        <w:tab/>
        <w:t>OPTIONAL,</w:t>
      </w:r>
    </w:p>
    <w:p w14:paraId="4482D2A3" w14:textId="77777777" w:rsidR="00B0629E" w:rsidRDefault="00B0629E" w:rsidP="00B0629E">
      <w:pPr>
        <w:pStyle w:val="PL"/>
        <w:shd w:val="clear" w:color="auto" w:fill="E6E6E6"/>
        <w:rPr>
          <w:snapToGrid w:val="0"/>
        </w:rPr>
      </w:pPr>
      <w:r>
        <w:rPr>
          <w:snapToGrid w:val="0"/>
        </w:rPr>
        <w:tab/>
      </w:r>
      <w:r w:rsidRPr="00A85E9E">
        <w:rPr>
          <w:snapToGrid w:val="0"/>
        </w:rPr>
        <w:t>additionalPaths</w:t>
      </w:r>
      <w:r>
        <w:rPr>
          <w:snapToGrid w:val="0"/>
        </w:rPr>
        <w:t>ExtSupport</w:t>
      </w:r>
      <w:r w:rsidRPr="00A85E9E">
        <w:rPr>
          <w:snapToGrid w:val="0"/>
        </w:rPr>
        <w:t>-r1</w:t>
      </w:r>
      <w:r>
        <w:rPr>
          <w:snapToGrid w:val="0"/>
        </w:rPr>
        <w:t>7</w:t>
      </w:r>
      <w:r w:rsidRPr="00A85E9E">
        <w:rPr>
          <w:snapToGrid w:val="0"/>
        </w:rPr>
        <w:tab/>
      </w:r>
      <w:r w:rsidRPr="00A85E9E">
        <w:rPr>
          <w:snapToGrid w:val="0"/>
        </w:rPr>
        <w:tab/>
      </w:r>
      <w:r w:rsidRPr="00A85E9E">
        <w:rPr>
          <w:snapToGrid w:val="0"/>
        </w:rPr>
        <w:tab/>
      </w:r>
      <w:r>
        <w:rPr>
          <w:snapToGrid w:val="0"/>
        </w:rPr>
        <w:t>INTEGER (3..8)</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Pr>
          <w:snapToGrid w:val="0"/>
        </w:rPr>
        <w:tab/>
      </w:r>
      <w:r>
        <w:rPr>
          <w:snapToGrid w:val="0"/>
        </w:rPr>
        <w:tab/>
      </w:r>
      <w:r>
        <w:rPr>
          <w:snapToGrid w:val="0"/>
        </w:rPr>
        <w:tab/>
      </w:r>
      <w:r w:rsidRPr="00A85E9E">
        <w:rPr>
          <w:snapToGrid w:val="0"/>
        </w:rPr>
        <w:t>OPTIONAL</w:t>
      </w:r>
      <w:r>
        <w:rPr>
          <w:snapToGrid w:val="0"/>
        </w:rPr>
        <w:t>,</w:t>
      </w:r>
    </w:p>
    <w:p w14:paraId="69D7824A" w14:textId="77777777" w:rsidR="00B0629E" w:rsidRDefault="00B0629E" w:rsidP="00B0629E">
      <w:pPr>
        <w:pStyle w:val="PL"/>
        <w:shd w:val="clear" w:color="auto" w:fill="E6E6E6"/>
        <w:rPr>
          <w:snapToGrid w:val="0"/>
        </w:rPr>
      </w:pPr>
      <w:r>
        <w:rPr>
          <w:snapToGrid w:val="0"/>
        </w:rPr>
        <w:tab/>
      </w:r>
      <w:r w:rsidRPr="00712A71">
        <w:rPr>
          <w:snapToGrid w:val="0"/>
        </w:rPr>
        <w:t>additionalPathsPowerSupport</w:t>
      </w:r>
      <w:r>
        <w:rPr>
          <w:snapToGrid w:val="0"/>
        </w:rPr>
        <w:t>-r17</w:t>
      </w:r>
      <w:r>
        <w:rPr>
          <w:snapToGrid w:val="0"/>
        </w:rPr>
        <w:tab/>
      </w:r>
      <w:r>
        <w:rPr>
          <w:snapToGrid w:val="0"/>
        </w:rPr>
        <w:tab/>
      </w:r>
      <w:r>
        <w:rPr>
          <w:snapToGrid w:val="0"/>
        </w:rPr>
        <w:tab/>
        <w:t>ENUMERATED { supported }</w:t>
      </w:r>
      <w:r>
        <w:rPr>
          <w:snapToGrid w:val="0"/>
        </w:rPr>
        <w:tab/>
      </w:r>
      <w:r>
        <w:rPr>
          <w:snapToGrid w:val="0"/>
        </w:rPr>
        <w:tab/>
      </w:r>
      <w:r>
        <w:rPr>
          <w:snapToGrid w:val="0"/>
        </w:rPr>
        <w:tab/>
      </w:r>
      <w:r>
        <w:rPr>
          <w:snapToGrid w:val="0"/>
        </w:rPr>
        <w:tab/>
      </w:r>
      <w:r>
        <w:rPr>
          <w:snapToGrid w:val="0"/>
        </w:rPr>
        <w:tab/>
        <w:t>OPTIONAL,</w:t>
      </w:r>
    </w:p>
    <w:p w14:paraId="0BAE513D" w14:textId="77777777" w:rsidR="00B0629E" w:rsidRDefault="00B0629E" w:rsidP="00B0629E">
      <w:pPr>
        <w:pStyle w:val="PL"/>
        <w:shd w:val="clear" w:color="auto" w:fill="E6E6E6"/>
        <w:rPr>
          <w:snapToGrid w:val="0"/>
        </w:rPr>
      </w:pPr>
      <w:r>
        <w:rPr>
          <w:snapToGrid w:val="0"/>
        </w:rPr>
        <w:tab/>
      </w:r>
      <w:r w:rsidRPr="001C705F">
        <w:rPr>
          <w:snapToGrid w:val="0"/>
        </w:rPr>
        <w:t>scheduledLocationRequest</w:t>
      </w:r>
      <w:r>
        <w:rPr>
          <w:snapToGrid w:val="0"/>
        </w:rPr>
        <w:t>-r17</w:t>
      </w:r>
      <w:r>
        <w:rPr>
          <w:snapToGrid w:val="0"/>
        </w:rPr>
        <w:tab/>
      </w:r>
      <w:r>
        <w:rPr>
          <w:snapToGrid w:val="0"/>
        </w:rPr>
        <w:tab/>
      </w:r>
      <w:r>
        <w:rPr>
          <w:snapToGrid w:val="0"/>
        </w:rPr>
        <w:tab/>
        <w:t>SEQUENCE {</w:t>
      </w:r>
    </w:p>
    <w:p w14:paraId="396F4A68" w14:textId="77777777" w:rsidR="00B0629E" w:rsidRPr="00E9740D" w:rsidRDefault="00B0629E" w:rsidP="00B0629E">
      <w:pPr>
        <w:pStyle w:val="PL"/>
        <w:shd w:val="clear" w:color="auto" w:fill="E6E6E6"/>
        <w:rPr>
          <w:snapToGrid w:val="0"/>
        </w:rPr>
      </w:pPr>
      <w:r w:rsidRPr="00E9740D">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9740D">
        <w:rPr>
          <w:snapToGrid w:val="0"/>
        </w:rPr>
        <w:t>utcTime-r17</w:t>
      </w:r>
      <w:r w:rsidRPr="00E9740D">
        <w:rPr>
          <w:snapToGrid w:val="0"/>
        </w:rPr>
        <w:tab/>
      </w:r>
      <w:r w:rsidRPr="00E9740D">
        <w:rPr>
          <w:snapToGrid w:val="0"/>
        </w:rPr>
        <w:tab/>
      </w:r>
      <w:r>
        <w:rPr>
          <w:snapToGrid w:val="0"/>
        </w:rPr>
        <w:tab/>
      </w:r>
      <w:r w:rsidRPr="00D630C3">
        <w:rPr>
          <w:snapToGrid w:val="0"/>
        </w:rPr>
        <w:t>PositioningModes</w:t>
      </w:r>
      <w:r>
        <w:rPr>
          <w:snapToGrid w:val="0"/>
        </w:rPr>
        <w:tab/>
      </w:r>
      <w:r>
        <w:rPr>
          <w:snapToGrid w:val="0"/>
        </w:rPr>
        <w:tab/>
        <w:t>OPTIONAL</w:t>
      </w:r>
      <w:r w:rsidRPr="00E9740D">
        <w:rPr>
          <w:snapToGrid w:val="0"/>
        </w:rPr>
        <w:t>,</w:t>
      </w:r>
    </w:p>
    <w:p w14:paraId="7D8648ED" w14:textId="77777777" w:rsidR="00B0629E" w:rsidRPr="00E9740D" w:rsidRDefault="00B0629E" w:rsidP="00B0629E">
      <w:pPr>
        <w:pStyle w:val="PL"/>
        <w:shd w:val="clear" w:color="auto" w:fill="E6E6E6"/>
        <w:rPr>
          <w:snapToGrid w:val="0"/>
        </w:rPr>
      </w:pPr>
      <w:r>
        <w:rPr>
          <w:snapToGrid w:val="0"/>
        </w:rPr>
        <w:tab/>
      </w:r>
      <w:r>
        <w:rPr>
          <w:snapToGrid w:val="0"/>
        </w:rPr>
        <w:tab/>
      </w:r>
      <w:r>
        <w:rPr>
          <w:snapToGrid w:val="0"/>
        </w:rPr>
        <w:tab/>
      </w:r>
      <w:r w:rsidRPr="00E9740D">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9740D">
        <w:rPr>
          <w:snapToGrid w:val="0"/>
        </w:rPr>
        <w:t>gnssTime-r17</w:t>
      </w:r>
      <w:r w:rsidRPr="00E9740D">
        <w:rPr>
          <w:snapToGrid w:val="0"/>
        </w:rPr>
        <w:tab/>
      </w:r>
      <w:r w:rsidRPr="00E9740D">
        <w:rPr>
          <w:snapToGrid w:val="0"/>
        </w:rPr>
        <w:tab/>
        <w:t>SEQUENCE {</w:t>
      </w:r>
    </w:p>
    <w:p w14:paraId="23A8A170" w14:textId="77777777" w:rsidR="00B0629E" w:rsidRPr="00E9740D" w:rsidRDefault="00B0629E" w:rsidP="00B0629E">
      <w:pPr>
        <w:pStyle w:val="PL"/>
        <w:shd w:val="clear" w:color="auto" w:fill="E6E6E6"/>
      </w:pPr>
      <w:r>
        <w:rPr>
          <w:snapToGrid w:val="0"/>
        </w:rPr>
        <w:tab/>
      </w:r>
      <w:r>
        <w:rPr>
          <w:snapToGrid w:val="0"/>
        </w:rPr>
        <w:tab/>
      </w:r>
      <w:r>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Pr>
          <w:snapToGrid w:val="0"/>
        </w:rPr>
        <w:tab/>
      </w:r>
      <w:r>
        <w:rPr>
          <w:snapToGrid w:val="0"/>
        </w:rPr>
        <w:tab/>
      </w:r>
      <w:r>
        <w:t>posModes</w:t>
      </w:r>
      <w:r w:rsidRPr="00E9740D">
        <w:t>-r17</w:t>
      </w:r>
      <w:r w:rsidRPr="00E9740D">
        <w:tab/>
      </w:r>
      <w:r w:rsidRPr="00E9740D">
        <w:tab/>
      </w:r>
      <w:r w:rsidRPr="00D630C3">
        <w:rPr>
          <w:snapToGrid w:val="0"/>
        </w:rPr>
        <w:t>PositioningModes</w:t>
      </w:r>
      <w:r w:rsidRPr="00E9740D">
        <w:t>,</w:t>
      </w:r>
    </w:p>
    <w:p w14:paraId="17460A8D" w14:textId="77777777" w:rsidR="00B0629E" w:rsidRPr="00E9740D" w:rsidRDefault="00B0629E" w:rsidP="00B0629E">
      <w:pPr>
        <w:pStyle w:val="PL"/>
        <w:shd w:val="clear" w:color="auto" w:fill="E6E6E6"/>
      </w:pPr>
      <w:r w:rsidRPr="00E9740D">
        <w:tab/>
      </w:r>
      <w:r w:rsidRPr="00E9740D">
        <w:tab/>
      </w:r>
      <w:r w:rsidRPr="00E9740D">
        <w:tab/>
      </w:r>
      <w:r>
        <w:tab/>
      </w:r>
      <w:r>
        <w:tab/>
      </w:r>
      <w:r>
        <w:tab/>
      </w:r>
      <w:r w:rsidRPr="00E9740D">
        <w:tab/>
      </w:r>
      <w:r w:rsidRPr="00E9740D">
        <w:tab/>
      </w:r>
      <w:r w:rsidRPr="00E9740D">
        <w:tab/>
      </w:r>
      <w:r w:rsidRPr="00E9740D">
        <w:tab/>
      </w:r>
      <w:r>
        <w:tab/>
      </w:r>
      <w:r>
        <w:tab/>
      </w:r>
      <w:r w:rsidRPr="00E9740D">
        <w:t>gnss-TimeID</w:t>
      </w:r>
      <w:r>
        <w:t>s</w:t>
      </w:r>
      <w:r w:rsidRPr="00E9740D">
        <w:t>-r17</w:t>
      </w:r>
      <w:r w:rsidRPr="00E9740D">
        <w:tab/>
        <w:t>GNSS-ID</w:t>
      </w:r>
      <w:r>
        <w:t>-Bitmap</w:t>
      </w:r>
    </w:p>
    <w:p w14:paraId="750F73EC" w14:textId="77777777" w:rsidR="00B0629E" w:rsidRPr="00E9740D" w:rsidRDefault="00B0629E" w:rsidP="00B0629E">
      <w:pPr>
        <w:pStyle w:val="PL"/>
        <w:shd w:val="clear" w:color="auto" w:fill="E6E6E6"/>
      </w:pPr>
      <w:r>
        <w:tab/>
      </w:r>
      <w:r>
        <w:tab/>
      </w:r>
      <w:r w:rsidRPr="00E9740D">
        <w:tab/>
      </w:r>
      <w:r w:rsidRPr="00E9740D">
        <w:tab/>
      </w:r>
      <w:r w:rsidRPr="00E9740D">
        <w:tab/>
      </w:r>
      <w:r w:rsidRPr="00E9740D">
        <w:tab/>
      </w:r>
      <w:r>
        <w:tab/>
      </w:r>
      <w:r>
        <w:tab/>
      </w:r>
      <w:r>
        <w:tab/>
      </w:r>
      <w:r w:rsidRPr="00E9740D">
        <w:tab/>
      </w:r>
      <w:r w:rsidRPr="00E9740D">
        <w:tab/>
      </w:r>
      <w:r>
        <w:tab/>
      </w:r>
      <w:r w:rsidRPr="00E9740D">
        <w:t>}</w:t>
      </w:r>
      <w:r>
        <w:tab/>
      </w:r>
      <w:r>
        <w:tab/>
      </w:r>
      <w:r>
        <w:tab/>
      </w:r>
      <w:r>
        <w:tab/>
      </w:r>
      <w:r>
        <w:tab/>
      </w:r>
      <w:r>
        <w:tab/>
      </w:r>
      <w:r>
        <w:tab/>
      </w:r>
      <w:r>
        <w:tab/>
      </w:r>
      <w:r>
        <w:tab/>
      </w:r>
      <w:r>
        <w:tab/>
        <w:t>OPTIONAL</w:t>
      </w:r>
      <w:r w:rsidRPr="00E9740D">
        <w:t>,</w:t>
      </w:r>
    </w:p>
    <w:p w14:paraId="6CDF277B" w14:textId="77777777" w:rsidR="00B0629E" w:rsidRPr="00E9740D" w:rsidRDefault="00B0629E" w:rsidP="00B0629E">
      <w:pPr>
        <w:pStyle w:val="PL"/>
        <w:shd w:val="clear" w:color="auto" w:fill="E6E6E6"/>
      </w:pPr>
      <w:r w:rsidRPr="00E9740D">
        <w:tab/>
      </w:r>
      <w:r>
        <w:tab/>
      </w:r>
      <w:r>
        <w:tab/>
      </w:r>
      <w:r>
        <w:tab/>
      </w:r>
      <w:r>
        <w:tab/>
      </w:r>
      <w:r>
        <w:tab/>
      </w:r>
      <w:r>
        <w:tab/>
      </w:r>
      <w:r>
        <w:tab/>
      </w:r>
      <w:r>
        <w:tab/>
      </w:r>
      <w:r>
        <w:tab/>
      </w:r>
      <w:r>
        <w:tab/>
        <w:t>e-utra</w:t>
      </w:r>
      <w:r w:rsidRPr="00E9740D">
        <w:t>Time-r17</w:t>
      </w:r>
      <w:r w:rsidRPr="00E9740D">
        <w:tab/>
      </w:r>
      <w:r>
        <w:tab/>
      </w:r>
      <w:r w:rsidRPr="00D630C3">
        <w:rPr>
          <w:snapToGrid w:val="0"/>
        </w:rPr>
        <w:t>PositioningModes</w:t>
      </w:r>
      <w:r>
        <w:rPr>
          <w:snapToGrid w:val="0"/>
        </w:rPr>
        <w:tab/>
      </w:r>
      <w:r>
        <w:rPr>
          <w:snapToGrid w:val="0"/>
        </w:rPr>
        <w:tab/>
        <w:t>OPTIONAL,</w:t>
      </w:r>
    </w:p>
    <w:p w14:paraId="47FA9889" w14:textId="77777777" w:rsidR="00B0629E" w:rsidRDefault="00B0629E" w:rsidP="00B0629E">
      <w:pPr>
        <w:pStyle w:val="PL"/>
        <w:shd w:val="clear" w:color="auto" w:fill="E6E6E6"/>
      </w:pPr>
      <w:r>
        <w:tab/>
      </w:r>
      <w:r>
        <w:tab/>
      </w:r>
      <w:r>
        <w:tab/>
      </w:r>
      <w:r w:rsidRPr="00E9740D">
        <w:tab/>
      </w:r>
      <w:r>
        <w:tab/>
      </w:r>
      <w:r>
        <w:tab/>
      </w:r>
      <w:r>
        <w:tab/>
      </w:r>
      <w:r>
        <w:tab/>
      </w:r>
      <w:r>
        <w:tab/>
      </w:r>
      <w:r>
        <w:tab/>
      </w:r>
      <w:r>
        <w:tab/>
      </w:r>
      <w:r w:rsidRPr="00E9740D">
        <w:t>nrTime-r17</w:t>
      </w:r>
      <w:r w:rsidRPr="00E9740D">
        <w:tab/>
      </w:r>
      <w:r w:rsidRPr="00E9740D">
        <w:tab/>
      </w:r>
      <w:r w:rsidRPr="00E9740D">
        <w:tab/>
      </w:r>
      <w:r w:rsidRPr="00D630C3">
        <w:rPr>
          <w:snapToGrid w:val="0"/>
        </w:rPr>
        <w:t>PositioningModes</w:t>
      </w:r>
      <w:r>
        <w:rPr>
          <w:snapToGrid w:val="0"/>
        </w:rPr>
        <w:tab/>
      </w:r>
      <w:r>
        <w:rPr>
          <w:snapToGrid w:val="0"/>
        </w:rPr>
        <w:tab/>
        <w:t>OPTIONAL</w:t>
      </w:r>
      <w:r>
        <w:t>,</w:t>
      </w:r>
    </w:p>
    <w:p w14:paraId="73BAAD89" w14:textId="77777777" w:rsidR="00B0629E" w:rsidRDefault="00B0629E" w:rsidP="00B0629E">
      <w:pPr>
        <w:pStyle w:val="PL"/>
        <w:shd w:val="clear" w:color="auto" w:fill="E6E6E6"/>
        <w:rPr>
          <w:snapToGrid w:val="0"/>
        </w:rPr>
      </w:pPr>
      <w:r>
        <w:tab/>
      </w:r>
      <w:r>
        <w:tab/>
      </w:r>
      <w:r>
        <w:tab/>
      </w:r>
      <w:r>
        <w:tab/>
      </w:r>
      <w:r>
        <w:tab/>
      </w:r>
      <w:r>
        <w:tab/>
      </w:r>
      <w:r>
        <w:tab/>
      </w:r>
      <w:r>
        <w:tab/>
      </w:r>
      <w:r>
        <w:tab/>
      </w:r>
      <w:r>
        <w:tab/>
      </w:r>
      <w:r>
        <w:tab/>
        <w:t>relativeTime-r17</w:t>
      </w:r>
      <w:r>
        <w:tab/>
      </w:r>
      <w:r w:rsidRPr="00D630C3">
        <w:rPr>
          <w:snapToGrid w:val="0"/>
        </w:rPr>
        <w:t>PositioningModes</w:t>
      </w:r>
      <w:r>
        <w:rPr>
          <w:snapToGrid w:val="0"/>
        </w:rPr>
        <w:tab/>
      </w:r>
      <w:r>
        <w:rPr>
          <w:snapToGrid w:val="0"/>
        </w:rPr>
        <w:tab/>
        <w:t>OPTIONAL,</w:t>
      </w:r>
    </w:p>
    <w:p w14:paraId="5BA064F1" w14:textId="77777777" w:rsidR="00B0629E" w:rsidRDefault="00B0629E" w:rsidP="00B0629E">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34D5B47" w14:textId="77777777" w:rsidR="00B0629E" w:rsidRDefault="00B0629E" w:rsidP="00B0629E">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9B37195" w14:textId="77777777" w:rsidR="00B0629E" w:rsidRDefault="00B0629E" w:rsidP="00B0629E">
      <w:pPr>
        <w:pStyle w:val="PL"/>
        <w:shd w:val="clear" w:color="auto" w:fill="E6E6E6"/>
        <w:rPr>
          <w:snapToGrid w:val="0"/>
        </w:rPr>
      </w:pPr>
      <w:r>
        <w:rPr>
          <w:snapToGrid w:val="0"/>
        </w:rPr>
        <w:tab/>
        <w:t>nr-dl-prs-AssistanceDataValidity-r17</w:t>
      </w:r>
      <w:r>
        <w:rPr>
          <w:snapToGrid w:val="0"/>
        </w:rPr>
        <w:tab/>
        <w:t>SEQUENCE {</w:t>
      </w:r>
    </w:p>
    <w:p w14:paraId="34194336" w14:textId="77777777" w:rsidR="00B0629E" w:rsidRDefault="00B0629E" w:rsidP="00B0629E">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area-validity-r17</w:t>
      </w:r>
      <w:r>
        <w:rPr>
          <w:snapToGrid w:val="0"/>
        </w:rPr>
        <w:tab/>
        <w:t>ENUMERATED {supported}</w:t>
      </w:r>
      <w:r>
        <w:rPr>
          <w:snapToGrid w:val="0"/>
        </w:rPr>
        <w:tab/>
        <w:t>OPTIONAL,</w:t>
      </w:r>
    </w:p>
    <w:p w14:paraId="48343F8A" w14:textId="77777777" w:rsidR="00B0629E" w:rsidRDefault="00B0629E" w:rsidP="00B0629E">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7767191" w14:textId="04D32054" w:rsidR="00B0629E" w:rsidRDefault="00B0629E" w:rsidP="00B0629E">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FE49963" w14:textId="1AFEEB40" w:rsidR="003559E5" w:rsidRDefault="009E0CA3" w:rsidP="003559E5">
      <w:pPr>
        <w:pStyle w:val="PL"/>
        <w:shd w:val="clear" w:color="auto" w:fill="E6E6E6"/>
        <w:rPr>
          <w:snapToGrid w:val="0"/>
        </w:rPr>
      </w:pPr>
      <w:r>
        <w:rPr>
          <w:snapToGrid w:val="0"/>
        </w:rPr>
        <w:tab/>
      </w:r>
      <w:r w:rsidR="003559E5">
        <w:rPr>
          <w:snapToGrid w:val="0"/>
        </w:rPr>
        <w:t>nr-AdditionalPreconfiguredAD</w:t>
      </w:r>
      <w:r w:rsidR="003559E5">
        <w:rPr>
          <w:snapToGrid w:val="0"/>
        </w:rPr>
        <w:tab/>
      </w:r>
      <w:r w:rsidR="003559E5">
        <w:rPr>
          <w:snapToGrid w:val="0"/>
        </w:rPr>
        <w:tab/>
      </w:r>
      <w:r w:rsidR="003559E5">
        <w:rPr>
          <w:snapToGrid w:val="0"/>
        </w:rPr>
        <w:tab/>
        <w:t>BIT STRING {</w:t>
      </w:r>
      <w:r w:rsidR="003559E5">
        <w:rPr>
          <w:snapToGrid w:val="0"/>
        </w:rPr>
        <w:tab/>
        <w:t xml:space="preserve">ZERO </w:t>
      </w:r>
      <w:r w:rsidR="003559E5">
        <w:rPr>
          <w:snapToGrid w:val="0"/>
        </w:rPr>
        <w:tab/>
      </w:r>
      <w:r w:rsidR="003559E5">
        <w:rPr>
          <w:snapToGrid w:val="0"/>
        </w:rPr>
        <w:tab/>
      </w:r>
      <w:r w:rsidR="003559E5">
        <w:rPr>
          <w:snapToGrid w:val="0"/>
        </w:rPr>
        <w:tab/>
        <w:t>(0),</w:t>
      </w:r>
    </w:p>
    <w:p w14:paraId="0FDD561E" w14:textId="685C38AD" w:rsidR="003559E5" w:rsidRDefault="003559E5" w:rsidP="003559E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ONE</w:t>
      </w:r>
      <w:r>
        <w:rPr>
          <w:snapToGrid w:val="0"/>
        </w:rPr>
        <w:tab/>
      </w:r>
      <w:r>
        <w:rPr>
          <w:snapToGrid w:val="0"/>
        </w:rPr>
        <w:tab/>
      </w:r>
      <w:r>
        <w:rPr>
          <w:snapToGrid w:val="0"/>
        </w:rPr>
        <w:tab/>
      </w:r>
      <w:r>
        <w:rPr>
          <w:snapToGrid w:val="0"/>
        </w:rPr>
        <w:tab/>
        <w:t>(1),</w:t>
      </w:r>
    </w:p>
    <w:p w14:paraId="393D66A2" w14:textId="3226CA84" w:rsidR="003559E5" w:rsidRDefault="003559E5" w:rsidP="003559E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TWO</w:t>
      </w:r>
      <w:r>
        <w:rPr>
          <w:snapToGrid w:val="0"/>
        </w:rPr>
        <w:tab/>
      </w:r>
      <w:r>
        <w:rPr>
          <w:snapToGrid w:val="0"/>
        </w:rPr>
        <w:tab/>
      </w:r>
      <w:r>
        <w:rPr>
          <w:snapToGrid w:val="0"/>
        </w:rPr>
        <w:tab/>
      </w:r>
      <w:r>
        <w:rPr>
          <w:snapToGrid w:val="0"/>
        </w:rPr>
        <w:tab/>
        <w:t>(2),</w:t>
      </w:r>
    </w:p>
    <w:p w14:paraId="0397355D" w14:textId="75174E73" w:rsidR="003559E5" w:rsidRDefault="003559E5" w:rsidP="003559E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FOUR</w:t>
      </w:r>
      <w:r>
        <w:rPr>
          <w:snapToGrid w:val="0"/>
        </w:rPr>
        <w:tab/>
      </w:r>
      <w:r>
        <w:rPr>
          <w:snapToGrid w:val="0"/>
        </w:rPr>
        <w:tab/>
      </w:r>
      <w:r>
        <w:rPr>
          <w:snapToGrid w:val="0"/>
        </w:rPr>
        <w:tab/>
        <w:t>(3),</w:t>
      </w:r>
    </w:p>
    <w:p w14:paraId="5AE6E276" w14:textId="3C21643D" w:rsidR="003559E5" w:rsidRDefault="003559E5" w:rsidP="003559E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EIGHT</w:t>
      </w:r>
      <w:r>
        <w:rPr>
          <w:snapToGrid w:val="0"/>
        </w:rPr>
        <w:tab/>
      </w:r>
      <w:r>
        <w:rPr>
          <w:snapToGrid w:val="0"/>
        </w:rPr>
        <w:tab/>
      </w:r>
      <w:r>
        <w:rPr>
          <w:snapToGrid w:val="0"/>
        </w:rPr>
        <w:tab/>
        <w:t>(4),</w:t>
      </w:r>
    </w:p>
    <w:p w14:paraId="668AB31D" w14:textId="0F0C5BFA" w:rsidR="003559E5" w:rsidRDefault="003559E5" w:rsidP="003559E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THIRTYTWO</w:t>
      </w:r>
      <w:r>
        <w:rPr>
          <w:snapToGrid w:val="0"/>
        </w:rPr>
        <w:tab/>
      </w:r>
      <w:r>
        <w:rPr>
          <w:snapToGrid w:val="0"/>
        </w:rPr>
        <w:tab/>
        <w:t>(5)</w:t>
      </w:r>
    </w:p>
    <w:p w14:paraId="328BE5A6" w14:textId="72064F1A" w:rsidR="009E0CA3" w:rsidRDefault="003559E5" w:rsidP="003559E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p>
    <w:p w14:paraId="788FB771" w14:textId="31CC9816" w:rsidR="00050783" w:rsidRDefault="00050783" w:rsidP="00B0629E">
      <w:pPr>
        <w:pStyle w:val="PL"/>
        <w:shd w:val="clear" w:color="auto" w:fill="E6E6E6"/>
        <w:rPr>
          <w:snapToGrid w:val="0"/>
        </w:rPr>
      </w:pPr>
    </w:p>
    <w:p w14:paraId="35EF98C0" w14:textId="77777777" w:rsidR="00B0629E" w:rsidRPr="00073C73" w:rsidRDefault="00B0629E" w:rsidP="00B0629E">
      <w:pPr>
        <w:pStyle w:val="PL"/>
        <w:shd w:val="clear" w:color="auto" w:fill="E6E6E6"/>
        <w:rPr>
          <w:snapToGrid w:val="0"/>
        </w:rPr>
      </w:pPr>
      <w:r>
        <w:rPr>
          <w:snapToGrid w:val="0"/>
        </w:rPr>
        <w:tab/>
        <w:t>]]</w:t>
      </w:r>
    </w:p>
    <w:p w14:paraId="43C3C5C2" w14:textId="77777777" w:rsidR="00B0629E" w:rsidRPr="00073C73" w:rsidRDefault="00B0629E" w:rsidP="00B0629E">
      <w:pPr>
        <w:pStyle w:val="PL"/>
        <w:shd w:val="clear" w:color="auto" w:fill="E6E6E6"/>
        <w:rPr>
          <w:snapToGrid w:val="0"/>
        </w:rPr>
      </w:pPr>
      <w:r w:rsidRPr="00073C73">
        <w:rPr>
          <w:snapToGrid w:val="0"/>
        </w:rPr>
        <w:t>}</w:t>
      </w:r>
    </w:p>
    <w:p w14:paraId="26F622E1" w14:textId="77777777" w:rsidR="00B0629E" w:rsidRPr="00B0629E" w:rsidRDefault="00B0629E" w:rsidP="00B0629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559E5" w:rsidRPr="00073C73" w14:paraId="61D0D3D1" w14:textId="77777777" w:rsidTr="007D1114">
        <w:trPr>
          <w:cantSplit/>
          <w:tblHeader/>
        </w:trPr>
        <w:tc>
          <w:tcPr>
            <w:tcW w:w="9639" w:type="dxa"/>
          </w:tcPr>
          <w:p w14:paraId="20C5DD8B" w14:textId="24724311" w:rsidR="003559E5" w:rsidRPr="00073C73" w:rsidRDefault="00E04592" w:rsidP="007D1114">
            <w:pPr>
              <w:pStyle w:val="TAH"/>
              <w:keepNext w:val="0"/>
              <w:keepLines w:val="0"/>
              <w:widowControl w:val="0"/>
            </w:pPr>
            <w:r w:rsidRPr="00073C73">
              <w:rPr>
                <w:snapToGrid w:val="0"/>
              </w:rPr>
              <w:t>NR-</w:t>
            </w:r>
            <w:r>
              <w:rPr>
                <w:snapToGrid w:val="0"/>
              </w:rPr>
              <w:t xml:space="preserve">DL-TDOA-ProvideCapabilities </w:t>
            </w:r>
            <w:r w:rsidR="003559E5" w:rsidRPr="006B3759">
              <w:rPr>
                <w:noProof/>
              </w:rPr>
              <w:t>f</w:t>
            </w:r>
            <w:r w:rsidR="003559E5" w:rsidRPr="00073C73">
              <w:rPr>
                <w:iCs/>
                <w:noProof/>
              </w:rPr>
              <w:t>ield descriptions</w:t>
            </w:r>
          </w:p>
        </w:tc>
      </w:tr>
      <w:tr w:rsidR="003559E5" w:rsidRPr="00073C73" w14:paraId="6F631127" w14:textId="77777777" w:rsidTr="007D1114">
        <w:trPr>
          <w:cantSplit/>
        </w:trPr>
        <w:tc>
          <w:tcPr>
            <w:tcW w:w="9639" w:type="dxa"/>
          </w:tcPr>
          <w:p w14:paraId="235AED37" w14:textId="5900340E" w:rsidR="003559E5" w:rsidRPr="003559E5" w:rsidRDefault="003559E5" w:rsidP="007D1114">
            <w:pPr>
              <w:pStyle w:val="TAL"/>
              <w:keepNext w:val="0"/>
              <w:keepLines w:val="0"/>
              <w:widowControl w:val="0"/>
              <w:rPr>
                <w:b/>
                <w:i/>
              </w:rPr>
            </w:pPr>
            <w:r w:rsidRPr="003559E5">
              <w:rPr>
                <w:b/>
                <w:snapToGrid w:val="0"/>
              </w:rPr>
              <w:t>nr-AdditionalPreconfiguredAD</w:t>
            </w:r>
            <w:r w:rsidRPr="003559E5">
              <w:rPr>
                <w:b/>
                <w:i/>
              </w:rPr>
              <w:t xml:space="preserve"> </w:t>
            </w:r>
          </w:p>
          <w:p w14:paraId="4912C02B" w14:textId="46D4E932" w:rsidR="003559E5" w:rsidRPr="00073C73" w:rsidRDefault="003559E5" w:rsidP="0095566A">
            <w:pPr>
              <w:pStyle w:val="TAL"/>
              <w:keepNext w:val="0"/>
              <w:keepLines w:val="0"/>
              <w:widowControl w:val="0"/>
            </w:pPr>
            <w:r w:rsidRPr="00073C73">
              <w:t xml:space="preserve">This field specifies </w:t>
            </w:r>
            <w:r w:rsidR="00E04592">
              <w:t>the number of preconfigured AD instants which a UE can sto</w:t>
            </w:r>
            <w:r w:rsidR="0095566A">
              <w:t>re, which are outside the current positioning area.</w:t>
            </w:r>
          </w:p>
        </w:tc>
      </w:tr>
    </w:tbl>
    <w:p w14:paraId="4DB1494A" w14:textId="4024F33E" w:rsidR="006B3759" w:rsidRDefault="006B3759">
      <w:pPr>
        <w:autoSpaceDE/>
        <w:autoSpaceDN/>
        <w:adjustRightInd/>
        <w:snapToGrid/>
        <w:spacing w:after="0"/>
        <w:jc w:val="left"/>
      </w:pPr>
      <w:r>
        <w:br w:type="page"/>
      </w:r>
    </w:p>
    <w:p w14:paraId="07DC5A78" w14:textId="77777777" w:rsidR="006B3759" w:rsidRDefault="006B3759" w:rsidP="006B3759">
      <w:pPr>
        <w:pStyle w:val="PL"/>
        <w:shd w:val="clear" w:color="auto" w:fill="E6E6E6"/>
      </w:pPr>
      <w:r>
        <w:lastRenderedPageBreak/>
        <w:t>--ASN1START</w:t>
      </w:r>
    </w:p>
    <w:p w14:paraId="03B7E04F" w14:textId="77777777" w:rsidR="006B3759" w:rsidRDefault="006B3759" w:rsidP="006B3759">
      <w:pPr>
        <w:pStyle w:val="PL"/>
        <w:shd w:val="clear" w:color="auto" w:fill="E6E6E6"/>
      </w:pPr>
    </w:p>
    <w:p w14:paraId="40ADACD3" w14:textId="3F3F32A8" w:rsidR="006B3759" w:rsidRPr="00EA3BF4" w:rsidDel="00011550" w:rsidRDefault="006B1117" w:rsidP="00011550">
      <w:pPr>
        <w:pStyle w:val="PL"/>
        <w:shd w:val="clear" w:color="auto" w:fill="E6E6E6"/>
        <w:rPr>
          <w:snapToGrid w:val="0"/>
          <w:highlight w:val="yellow"/>
        </w:rPr>
      </w:pPr>
      <w:r>
        <w:rPr>
          <w:snapToGrid w:val="0"/>
          <w:highlight w:val="yellow"/>
        </w:rPr>
        <w:t>V</w:t>
      </w:r>
      <w:r w:rsidR="006B3759" w:rsidRPr="00EA3BF4" w:rsidDel="00011550">
        <w:rPr>
          <w:snapToGrid w:val="0"/>
          <w:highlight w:val="yellow"/>
        </w:rPr>
        <w:t>alidityCriteria-r17 ::= SEQUENCE {</w:t>
      </w:r>
    </w:p>
    <w:p w14:paraId="25F15EFA" w14:textId="20F619A5" w:rsidR="00011550" w:rsidRPr="00EA3BF4" w:rsidRDefault="00E7149F" w:rsidP="00011550">
      <w:pPr>
        <w:pStyle w:val="PL"/>
        <w:shd w:val="clear" w:color="auto" w:fill="E6E6E6"/>
        <w:rPr>
          <w:snapToGrid w:val="0"/>
          <w:highlight w:val="yellow"/>
        </w:rPr>
      </w:pPr>
      <w:r>
        <w:rPr>
          <w:highlight w:val="yellow"/>
        </w:rPr>
        <w:tab/>
      </w:r>
      <w:r w:rsidR="00011550" w:rsidRPr="00EA3BF4">
        <w:rPr>
          <w:highlight w:val="yellow"/>
        </w:rPr>
        <w:t>positioningAreaIdentifier-r17  INTEGER(0..FFS)</w:t>
      </w:r>
    </w:p>
    <w:p w14:paraId="361C303C" w14:textId="28D26AC4" w:rsidR="006B3759" w:rsidRPr="00EA3BF4" w:rsidDel="00011550" w:rsidRDefault="00011550" w:rsidP="00011550">
      <w:pPr>
        <w:pStyle w:val="PL"/>
        <w:shd w:val="clear" w:color="auto" w:fill="E6E6E6"/>
        <w:rPr>
          <w:snapToGrid w:val="0"/>
          <w:highlight w:val="yellow"/>
          <w:lang w:val="en-US"/>
        </w:rPr>
      </w:pPr>
      <w:r w:rsidRPr="00EA3BF4">
        <w:rPr>
          <w:snapToGrid w:val="0"/>
          <w:highlight w:val="yellow"/>
        </w:rPr>
        <w:tab/>
      </w:r>
      <w:r w:rsidR="009E0CA3" w:rsidRPr="00EA3BF4" w:rsidDel="00011550">
        <w:rPr>
          <w:snapToGrid w:val="0"/>
          <w:highlight w:val="yellow"/>
        </w:rPr>
        <w:t>c</w:t>
      </w:r>
      <w:r w:rsidR="006B3759" w:rsidRPr="00EA3BF4" w:rsidDel="00011550">
        <w:rPr>
          <w:snapToGrid w:val="0"/>
          <w:highlight w:val="yellow"/>
        </w:rPr>
        <w:t>ellList-r17</w:t>
      </w:r>
      <w:r w:rsidR="006B3759" w:rsidRPr="00EA3BF4" w:rsidDel="00011550">
        <w:rPr>
          <w:snapToGrid w:val="0"/>
          <w:highlight w:val="yellow"/>
        </w:rPr>
        <w:tab/>
      </w:r>
      <w:r w:rsidR="006B3759" w:rsidRPr="00EA3BF4" w:rsidDel="00011550">
        <w:rPr>
          <w:snapToGrid w:val="0"/>
          <w:highlight w:val="yellow"/>
        </w:rPr>
        <w:tab/>
      </w:r>
      <w:r w:rsidR="00E7149F">
        <w:rPr>
          <w:snapToGrid w:val="0"/>
          <w:highlight w:val="yellow"/>
        </w:rPr>
        <w:tab/>
      </w:r>
      <w:r w:rsidR="00E7149F">
        <w:rPr>
          <w:snapToGrid w:val="0"/>
          <w:highlight w:val="yellow"/>
        </w:rPr>
        <w:tab/>
        <w:t xml:space="preserve">   </w:t>
      </w:r>
      <w:r w:rsidR="006B3759" w:rsidRPr="00EA3BF4" w:rsidDel="00011550">
        <w:rPr>
          <w:snapToGrid w:val="0"/>
          <w:highlight w:val="yellow"/>
          <w:lang w:val="en-US"/>
        </w:rPr>
        <w:t>SEQUENCE (SIZE (1..64)) OF NR-Cell-r17</w:t>
      </w:r>
    </w:p>
    <w:p w14:paraId="6A1024B1" w14:textId="2F94FCFA" w:rsidR="006B3759" w:rsidRPr="00EA3BF4" w:rsidDel="00011550" w:rsidRDefault="006B3759" w:rsidP="00011550">
      <w:pPr>
        <w:pStyle w:val="PL"/>
        <w:shd w:val="clear" w:color="auto" w:fill="E6E6E6"/>
        <w:rPr>
          <w:highlight w:val="yellow"/>
        </w:rPr>
      </w:pPr>
      <w:r w:rsidRPr="00EA3BF4" w:rsidDel="00011550">
        <w:rPr>
          <w:snapToGrid w:val="0"/>
          <w:highlight w:val="yellow"/>
          <w:lang w:val="en-US"/>
        </w:rPr>
        <w:tab/>
      </w:r>
      <w:r w:rsidRPr="00EA3BF4" w:rsidDel="00011550">
        <w:rPr>
          <w:snapToGrid w:val="0"/>
          <w:highlight w:val="yellow"/>
        </w:rPr>
        <w:t>expirationTime-r17</w:t>
      </w:r>
      <w:r w:rsidRPr="00EA3BF4" w:rsidDel="00011550">
        <w:rPr>
          <w:snapToGrid w:val="0"/>
          <w:highlight w:val="yellow"/>
        </w:rPr>
        <w:tab/>
      </w:r>
      <w:r w:rsidRPr="00EA3BF4" w:rsidDel="00011550">
        <w:rPr>
          <w:snapToGrid w:val="0"/>
          <w:highlight w:val="yellow"/>
        </w:rPr>
        <w:tab/>
      </w:r>
      <w:r w:rsidR="00E7149F">
        <w:rPr>
          <w:snapToGrid w:val="0"/>
          <w:highlight w:val="yellow"/>
        </w:rPr>
        <w:t xml:space="preserve">       </w:t>
      </w:r>
      <w:r w:rsidRPr="00EA3BF4" w:rsidDel="00011550">
        <w:rPr>
          <w:snapToGrid w:val="0"/>
          <w:highlight w:val="yellow"/>
        </w:rPr>
        <w:t>UTCTime</w:t>
      </w:r>
      <w:r w:rsidRPr="00EA3BF4" w:rsidDel="00011550">
        <w:rPr>
          <w:snapToGrid w:val="0"/>
          <w:highlight w:val="yellow"/>
        </w:rPr>
        <w:tab/>
      </w:r>
      <w:r w:rsidRPr="00EA3BF4" w:rsidDel="00011550">
        <w:rPr>
          <w:snapToGrid w:val="0"/>
          <w:highlight w:val="yellow"/>
        </w:rPr>
        <w:tab/>
      </w:r>
      <w:r w:rsidRPr="00EA3BF4" w:rsidDel="00011550">
        <w:rPr>
          <w:snapToGrid w:val="0"/>
          <w:highlight w:val="yellow"/>
        </w:rPr>
        <w:tab/>
      </w:r>
      <w:r w:rsidRPr="00EA3BF4" w:rsidDel="00011550">
        <w:rPr>
          <w:snapToGrid w:val="0"/>
          <w:highlight w:val="yellow"/>
        </w:rPr>
        <w:tab/>
      </w:r>
      <w:r w:rsidRPr="00EA3BF4" w:rsidDel="00011550">
        <w:rPr>
          <w:snapToGrid w:val="0"/>
          <w:highlight w:val="yellow"/>
        </w:rPr>
        <w:tab/>
        <w:t xml:space="preserve"> </w:t>
      </w:r>
      <w:r w:rsidRPr="00EA3BF4" w:rsidDel="00011550">
        <w:rPr>
          <w:snapToGrid w:val="0"/>
          <w:highlight w:val="yellow"/>
        </w:rPr>
        <w:tab/>
        <w:t xml:space="preserve">OPTIONAL, </w:t>
      </w:r>
      <w:r w:rsidRPr="00EA3BF4" w:rsidDel="00011550">
        <w:rPr>
          <w:snapToGrid w:val="0"/>
          <w:highlight w:val="yellow"/>
        </w:rPr>
        <w:tab/>
      </w:r>
      <w:r w:rsidRPr="00EA3BF4" w:rsidDel="00011550">
        <w:rPr>
          <w:highlight w:val="yellow"/>
        </w:rPr>
        <w:t>-- Need ON</w:t>
      </w:r>
    </w:p>
    <w:p w14:paraId="085C83F4" w14:textId="42968459" w:rsidR="006B3759" w:rsidRPr="00EA3BF4" w:rsidRDefault="006B3759" w:rsidP="00011550">
      <w:pPr>
        <w:pStyle w:val="PL"/>
        <w:shd w:val="clear" w:color="auto" w:fill="E6E6E6"/>
        <w:rPr>
          <w:snapToGrid w:val="0"/>
          <w:highlight w:val="yellow"/>
        </w:rPr>
      </w:pPr>
      <w:r w:rsidRPr="00EA3BF4" w:rsidDel="00011550">
        <w:rPr>
          <w:highlight w:val="yellow"/>
        </w:rPr>
        <w:tab/>
        <w:t>...</w:t>
      </w:r>
    </w:p>
    <w:p w14:paraId="603EDF76" w14:textId="6E768C30" w:rsidR="006B3759" w:rsidRPr="00EA3BF4" w:rsidRDefault="006B3759" w:rsidP="006B3759">
      <w:pPr>
        <w:pStyle w:val="PL"/>
        <w:shd w:val="clear" w:color="auto" w:fill="E6E6E6"/>
        <w:rPr>
          <w:snapToGrid w:val="0"/>
          <w:highlight w:val="yellow"/>
        </w:rPr>
      </w:pPr>
      <w:r w:rsidRPr="00EA3BF4">
        <w:rPr>
          <w:snapToGrid w:val="0"/>
          <w:highlight w:val="yellow"/>
        </w:rPr>
        <w:t>}</w:t>
      </w:r>
    </w:p>
    <w:p w14:paraId="2A47C79D" w14:textId="4F8F9194" w:rsidR="006B3759" w:rsidRPr="00EA3BF4" w:rsidRDefault="006B3759" w:rsidP="006B3759">
      <w:pPr>
        <w:pStyle w:val="PL"/>
        <w:shd w:val="clear" w:color="auto" w:fill="E6E6E6"/>
        <w:rPr>
          <w:highlight w:val="yellow"/>
        </w:rPr>
      </w:pPr>
    </w:p>
    <w:p w14:paraId="51D0B3EE" w14:textId="4E939125" w:rsidR="006B3759" w:rsidRPr="00EA3BF4" w:rsidRDefault="006B3759" w:rsidP="006B3759">
      <w:pPr>
        <w:pStyle w:val="PL"/>
        <w:shd w:val="clear" w:color="auto" w:fill="E6E6E6"/>
        <w:rPr>
          <w:highlight w:val="yellow"/>
        </w:rPr>
      </w:pPr>
    </w:p>
    <w:p w14:paraId="0E34108F" w14:textId="07DE6BE4" w:rsidR="006B3759" w:rsidRPr="00EA3BF4" w:rsidRDefault="006B3759" w:rsidP="006B3759">
      <w:pPr>
        <w:pStyle w:val="PL"/>
        <w:shd w:val="clear" w:color="auto" w:fill="E6E6E6"/>
        <w:rPr>
          <w:highlight w:val="yellow"/>
        </w:rPr>
      </w:pPr>
      <w:r w:rsidRPr="00EA3BF4">
        <w:rPr>
          <w:snapToGrid w:val="0"/>
          <w:highlight w:val="yellow"/>
          <w:lang w:val="en-US"/>
        </w:rPr>
        <w:t>NR-Cell-r17 := CHOICE {</w:t>
      </w:r>
    </w:p>
    <w:p w14:paraId="7A75F4A4" w14:textId="7CB19347" w:rsidR="006B3759" w:rsidRPr="00EA3BF4" w:rsidRDefault="006B3759" w:rsidP="006B3759">
      <w:pPr>
        <w:pStyle w:val="PL"/>
        <w:shd w:val="clear" w:color="auto" w:fill="E6E6E6"/>
        <w:rPr>
          <w:snapToGrid w:val="0"/>
          <w:highlight w:val="yellow"/>
        </w:rPr>
      </w:pPr>
      <w:r w:rsidRPr="00EA3BF4">
        <w:rPr>
          <w:snapToGrid w:val="0"/>
          <w:highlight w:val="yellow"/>
        </w:rPr>
        <w:tab/>
        <w:t>nr-PhysCellID-r1</w:t>
      </w:r>
      <w:r w:rsidR="00EA3BF4">
        <w:rPr>
          <w:snapToGrid w:val="0"/>
          <w:highlight w:val="yellow"/>
        </w:rPr>
        <w:t>7</w:t>
      </w:r>
      <w:r w:rsidRPr="00EA3BF4">
        <w:rPr>
          <w:snapToGrid w:val="0"/>
          <w:highlight w:val="yellow"/>
        </w:rPr>
        <w:tab/>
      </w:r>
      <w:r w:rsidRPr="00EA3BF4">
        <w:rPr>
          <w:snapToGrid w:val="0"/>
          <w:highlight w:val="yellow"/>
        </w:rPr>
        <w:tab/>
      </w:r>
      <w:r w:rsidRPr="00EA3BF4">
        <w:rPr>
          <w:snapToGrid w:val="0"/>
          <w:highlight w:val="yellow"/>
        </w:rPr>
        <w:tab/>
      </w:r>
      <w:r w:rsidRPr="00EA3BF4">
        <w:rPr>
          <w:snapToGrid w:val="0"/>
          <w:highlight w:val="yellow"/>
        </w:rPr>
        <w:tab/>
        <w:t>NR-PhysCellID-r16</w:t>
      </w:r>
      <w:r w:rsidRPr="00EA3BF4">
        <w:rPr>
          <w:snapToGrid w:val="0"/>
          <w:highlight w:val="yellow"/>
        </w:rPr>
        <w:tab/>
      </w:r>
      <w:r w:rsidRPr="00EA3BF4">
        <w:rPr>
          <w:snapToGrid w:val="0"/>
          <w:highlight w:val="yellow"/>
        </w:rPr>
        <w:tab/>
      </w:r>
      <w:r w:rsidRPr="00EA3BF4">
        <w:rPr>
          <w:snapToGrid w:val="0"/>
          <w:highlight w:val="yellow"/>
        </w:rPr>
        <w:tab/>
        <w:t>OPTIONAL,</w:t>
      </w:r>
      <w:r w:rsidRPr="00EA3BF4">
        <w:rPr>
          <w:snapToGrid w:val="0"/>
          <w:highlight w:val="yellow"/>
        </w:rPr>
        <w:tab/>
        <w:t>-- Need ON</w:t>
      </w:r>
    </w:p>
    <w:p w14:paraId="1A371E3C" w14:textId="232827CD" w:rsidR="006B3759" w:rsidRPr="00EA3BF4" w:rsidRDefault="006B3759" w:rsidP="006B3759">
      <w:pPr>
        <w:pStyle w:val="PL"/>
        <w:shd w:val="clear" w:color="auto" w:fill="E6E6E6"/>
        <w:rPr>
          <w:snapToGrid w:val="0"/>
          <w:highlight w:val="yellow"/>
        </w:rPr>
      </w:pPr>
      <w:r w:rsidRPr="00EA3BF4">
        <w:rPr>
          <w:snapToGrid w:val="0"/>
          <w:highlight w:val="yellow"/>
        </w:rPr>
        <w:tab/>
        <w:t>nr-CellGlobalID-r1</w:t>
      </w:r>
      <w:r w:rsidR="00EA3BF4">
        <w:rPr>
          <w:snapToGrid w:val="0"/>
          <w:highlight w:val="yellow"/>
        </w:rPr>
        <w:t>7</w:t>
      </w:r>
      <w:r w:rsidRPr="00EA3BF4">
        <w:rPr>
          <w:snapToGrid w:val="0"/>
          <w:highlight w:val="yellow"/>
        </w:rPr>
        <w:tab/>
      </w:r>
      <w:r w:rsidRPr="00EA3BF4">
        <w:rPr>
          <w:snapToGrid w:val="0"/>
          <w:highlight w:val="yellow"/>
        </w:rPr>
        <w:tab/>
      </w:r>
      <w:r w:rsidRPr="00EA3BF4">
        <w:rPr>
          <w:snapToGrid w:val="0"/>
          <w:highlight w:val="yellow"/>
        </w:rPr>
        <w:tab/>
      </w:r>
      <w:r w:rsidRPr="00EA3BF4">
        <w:rPr>
          <w:snapToGrid w:val="0"/>
          <w:highlight w:val="yellow"/>
        </w:rPr>
        <w:tab/>
        <w:t>NCGI-r15</w:t>
      </w:r>
      <w:r w:rsidRPr="00EA3BF4">
        <w:rPr>
          <w:snapToGrid w:val="0"/>
          <w:highlight w:val="yellow"/>
        </w:rPr>
        <w:tab/>
      </w:r>
      <w:r w:rsidRPr="00EA3BF4">
        <w:rPr>
          <w:snapToGrid w:val="0"/>
          <w:highlight w:val="yellow"/>
        </w:rPr>
        <w:tab/>
      </w:r>
      <w:r w:rsidRPr="00EA3BF4">
        <w:rPr>
          <w:snapToGrid w:val="0"/>
          <w:highlight w:val="yellow"/>
        </w:rPr>
        <w:tab/>
      </w:r>
      <w:r w:rsidRPr="00EA3BF4">
        <w:rPr>
          <w:snapToGrid w:val="0"/>
          <w:highlight w:val="yellow"/>
        </w:rPr>
        <w:tab/>
      </w:r>
      <w:r w:rsidRPr="00EA3BF4">
        <w:rPr>
          <w:snapToGrid w:val="0"/>
          <w:highlight w:val="yellow"/>
        </w:rPr>
        <w:tab/>
        <w:t>OPTIONAL,</w:t>
      </w:r>
      <w:r w:rsidRPr="00EA3BF4">
        <w:rPr>
          <w:snapToGrid w:val="0"/>
          <w:highlight w:val="yellow"/>
        </w:rPr>
        <w:tab/>
        <w:t>-- Need ON</w:t>
      </w:r>
    </w:p>
    <w:p w14:paraId="2DF80E77" w14:textId="459E6F14" w:rsidR="006B3759" w:rsidRPr="00EA3BF4" w:rsidRDefault="002972D5" w:rsidP="006B3759">
      <w:pPr>
        <w:pStyle w:val="PL"/>
        <w:shd w:val="clear" w:color="auto" w:fill="E6E6E6"/>
        <w:rPr>
          <w:snapToGrid w:val="0"/>
          <w:highlight w:val="yellow"/>
        </w:rPr>
      </w:pPr>
      <w:r>
        <w:rPr>
          <w:snapToGrid w:val="0"/>
          <w:highlight w:val="yellow"/>
        </w:rPr>
        <w:tab/>
      </w:r>
      <w:r w:rsidRPr="00EA3BF4" w:rsidDel="00011550">
        <w:rPr>
          <w:highlight w:val="yellow"/>
        </w:rPr>
        <w:t>...</w:t>
      </w:r>
      <w:r>
        <w:rPr>
          <w:highlight w:val="yellow"/>
        </w:rPr>
        <w:t>,</w:t>
      </w:r>
    </w:p>
    <w:p w14:paraId="1534FBAE" w14:textId="4730E559" w:rsidR="000C0F1B" w:rsidRDefault="006B3759" w:rsidP="006B3759">
      <w:pPr>
        <w:pStyle w:val="PL"/>
        <w:shd w:val="clear" w:color="auto" w:fill="E6E6E6"/>
      </w:pPr>
      <w:r w:rsidRPr="00EA3BF4">
        <w:rPr>
          <w:highlight w:val="yellow"/>
        </w:rPr>
        <w:t>}</w:t>
      </w:r>
    </w:p>
    <w:p w14:paraId="39DB600C" w14:textId="30008899" w:rsidR="006B3759" w:rsidRDefault="006B3759" w:rsidP="006B3759">
      <w:pPr>
        <w:pStyle w:val="PL"/>
        <w:shd w:val="clear" w:color="auto" w:fill="E6E6E6"/>
      </w:pPr>
    </w:p>
    <w:p w14:paraId="1F852010" w14:textId="66F3B606" w:rsidR="006B3759" w:rsidRPr="006B3759" w:rsidRDefault="006B3759" w:rsidP="006B3759">
      <w:pPr>
        <w:pStyle w:val="PL"/>
        <w:shd w:val="clear" w:color="auto" w:fill="E6E6E6"/>
      </w:pPr>
      <w:r>
        <w:t>--ASN1STOP</w:t>
      </w:r>
    </w:p>
    <w:p w14:paraId="75293EC9" w14:textId="4A5AADD7" w:rsidR="000C0F1B" w:rsidRDefault="000C0F1B" w:rsidP="000C0F1B"/>
    <w:p w14:paraId="13CBDEA9" w14:textId="77777777" w:rsidR="000C0F1B" w:rsidRDefault="000C0F1B" w:rsidP="000C0F1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B3759" w:rsidRPr="00073C73" w14:paraId="5D214134" w14:textId="77777777" w:rsidTr="007D1114">
        <w:trPr>
          <w:cantSplit/>
          <w:tblHeader/>
        </w:trPr>
        <w:tc>
          <w:tcPr>
            <w:tcW w:w="9639" w:type="dxa"/>
          </w:tcPr>
          <w:p w14:paraId="76560596" w14:textId="3C22A468" w:rsidR="006B3759" w:rsidRPr="00073C73" w:rsidRDefault="006B1117" w:rsidP="007D1114">
            <w:pPr>
              <w:pStyle w:val="TAH"/>
              <w:keepNext w:val="0"/>
              <w:keepLines w:val="0"/>
              <w:widowControl w:val="0"/>
            </w:pPr>
            <w:r>
              <w:rPr>
                <w:snapToGrid w:val="0"/>
              </w:rPr>
              <w:t>V</w:t>
            </w:r>
            <w:r w:rsidR="00E22C05" w:rsidRPr="006B1117" w:rsidDel="00011550">
              <w:rPr>
                <w:snapToGrid w:val="0"/>
              </w:rPr>
              <w:t>alidityCriteria</w:t>
            </w:r>
            <w:r w:rsidR="00E22C05" w:rsidRPr="006B3759">
              <w:rPr>
                <w:noProof/>
              </w:rPr>
              <w:t xml:space="preserve"> </w:t>
            </w:r>
            <w:r w:rsidR="006B3759" w:rsidRPr="006B3759">
              <w:rPr>
                <w:noProof/>
              </w:rPr>
              <w:t>f</w:t>
            </w:r>
            <w:r w:rsidR="006B3759" w:rsidRPr="00073C73">
              <w:rPr>
                <w:iCs/>
                <w:noProof/>
              </w:rPr>
              <w:t>ield descriptions</w:t>
            </w:r>
          </w:p>
        </w:tc>
      </w:tr>
      <w:tr w:rsidR="006B3759" w:rsidRPr="00073C73" w14:paraId="07375395" w14:textId="77777777" w:rsidTr="007D1114">
        <w:trPr>
          <w:cantSplit/>
        </w:trPr>
        <w:tc>
          <w:tcPr>
            <w:tcW w:w="9639" w:type="dxa"/>
          </w:tcPr>
          <w:p w14:paraId="3FF9697D" w14:textId="77777777" w:rsidR="009E0CA3" w:rsidRPr="009E0CA3" w:rsidRDefault="009E0CA3" w:rsidP="007D1114">
            <w:pPr>
              <w:pStyle w:val="TAL"/>
              <w:keepNext w:val="0"/>
              <w:keepLines w:val="0"/>
              <w:widowControl w:val="0"/>
              <w:rPr>
                <w:b/>
                <w:i/>
              </w:rPr>
            </w:pPr>
            <w:r w:rsidRPr="009E0CA3">
              <w:rPr>
                <w:b/>
                <w:i/>
              </w:rPr>
              <w:t xml:space="preserve">positioningAreaIdentifier </w:t>
            </w:r>
          </w:p>
          <w:p w14:paraId="45E8E4B3" w14:textId="5B8BD3F0" w:rsidR="009E0CA3" w:rsidRPr="009E0CA3" w:rsidRDefault="006B3759" w:rsidP="007D1114">
            <w:pPr>
              <w:pStyle w:val="TAL"/>
              <w:keepNext w:val="0"/>
              <w:keepLines w:val="0"/>
              <w:widowControl w:val="0"/>
            </w:pPr>
            <w:r w:rsidRPr="00073C73">
              <w:t xml:space="preserve">This field specifies the </w:t>
            </w:r>
            <w:r w:rsidR="004D3566">
              <w:t xml:space="preserve">area where the AD component is valid. It this area identifier is assigned to a TRP, then it specifies </w:t>
            </w:r>
            <w:r w:rsidR="009E0CA3">
              <w:t xml:space="preserve">which the positioning Area the TRP belongs to. All TRPs having the same positioning area identifier belong to the same area. All AD having the same positioningAreaIdentifier belong to the same instance of the AD. If the </w:t>
            </w:r>
            <w:r w:rsidR="009E0CA3" w:rsidRPr="009E0CA3">
              <w:rPr>
                <w:b/>
                <w:i/>
              </w:rPr>
              <w:t>positioningAreaIdentifier</w:t>
            </w:r>
            <w:r w:rsidR="009E0CA3">
              <w:rPr>
                <w:b/>
                <w:i/>
              </w:rPr>
              <w:t xml:space="preserve"> </w:t>
            </w:r>
            <w:r w:rsidR="009E0CA3" w:rsidRPr="009E0CA3">
              <w:t>matches</w:t>
            </w:r>
            <w:r w:rsidR="009E0CA3">
              <w:t xml:space="preserve"> one of the stored AD from another LPP session or previous transaction, then the stored AD is replaced by a newly provided AD.</w:t>
            </w:r>
          </w:p>
          <w:p w14:paraId="2F2A5CD0" w14:textId="7B7C34B9" w:rsidR="006B3759" w:rsidRPr="00073C73" w:rsidRDefault="006B3759" w:rsidP="007D1114">
            <w:pPr>
              <w:pStyle w:val="TAL"/>
              <w:keepNext w:val="0"/>
              <w:keepLines w:val="0"/>
              <w:widowControl w:val="0"/>
            </w:pPr>
          </w:p>
        </w:tc>
      </w:tr>
      <w:tr w:rsidR="006B3759" w:rsidRPr="00073C73" w14:paraId="761B39FC" w14:textId="77777777" w:rsidTr="007D1114">
        <w:trPr>
          <w:cantSplit/>
        </w:trPr>
        <w:tc>
          <w:tcPr>
            <w:tcW w:w="9639" w:type="dxa"/>
          </w:tcPr>
          <w:p w14:paraId="73AD98CD" w14:textId="120A5049" w:rsidR="009E0CA3" w:rsidRDefault="00E22C05" w:rsidP="007D1114">
            <w:pPr>
              <w:pStyle w:val="TAL"/>
              <w:keepNext w:val="0"/>
              <w:keepLines w:val="0"/>
              <w:widowControl w:val="0"/>
              <w:rPr>
                <w:b/>
                <w:i/>
                <w:noProof/>
              </w:rPr>
            </w:pPr>
            <w:r>
              <w:rPr>
                <w:b/>
                <w:i/>
                <w:noProof/>
              </w:rPr>
              <w:t>cellList</w:t>
            </w:r>
          </w:p>
          <w:p w14:paraId="1C760143" w14:textId="4E009AEB" w:rsidR="009E0CA3" w:rsidRPr="00073C73" w:rsidRDefault="009E0CA3" w:rsidP="00E22C05">
            <w:pPr>
              <w:pStyle w:val="TAL"/>
              <w:keepNext w:val="0"/>
              <w:keepLines w:val="0"/>
              <w:widowControl w:val="0"/>
              <w:rPr>
                <w:b/>
                <w:i/>
                <w:noProof/>
              </w:rPr>
            </w:pPr>
            <w:r>
              <w:t>The assistance data provided is valid for the current area if the UE is camped within or connected to one of the cell in the NR-Cell list</w:t>
            </w:r>
          </w:p>
        </w:tc>
      </w:tr>
      <w:tr w:rsidR="00E22C05" w:rsidRPr="00073C73" w14:paraId="62B4FE28" w14:textId="77777777" w:rsidTr="007D1114">
        <w:trPr>
          <w:cantSplit/>
        </w:trPr>
        <w:tc>
          <w:tcPr>
            <w:tcW w:w="9639" w:type="dxa"/>
          </w:tcPr>
          <w:p w14:paraId="4F2C2E20" w14:textId="77777777" w:rsidR="00E22C05" w:rsidRPr="00E22C05" w:rsidRDefault="00E22C05" w:rsidP="00E22C05">
            <w:pPr>
              <w:pStyle w:val="TAL"/>
              <w:keepNext w:val="0"/>
              <w:keepLines w:val="0"/>
              <w:widowControl w:val="0"/>
              <w:rPr>
                <w:b/>
                <w:i/>
              </w:rPr>
            </w:pPr>
            <w:r w:rsidRPr="00E22C05">
              <w:rPr>
                <w:b/>
                <w:i/>
              </w:rPr>
              <w:t>expirationTime</w:t>
            </w:r>
          </w:p>
          <w:p w14:paraId="54873AEB" w14:textId="6C113F1D" w:rsidR="00E22C05" w:rsidRDefault="00E22C05" w:rsidP="00E22C05">
            <w:pPr>
              <w:pStyle w:val="TAL"/>
              <w:keepNext w:val="0"/>
              <w:keepLines w:val="0"/>
              <w:widowControl w:val="0"/>
            </w:pPr>
            <w:r>
              <w:t xml:space="preserve">The time expressed in UTC beyond which the UE cannot assume that the provided AD is valid. </w:t>
            </w:r>
          </w:p>
          <w:p w14:paraId="37BCD7F1" w14:textId="77777777" w:rsidR="00E22C05" w:rsidRDefault="00E22C05" w:rsidP="007D1114">
            <w:pPr>
              <w:pStyle w:val="TAL"/>
              <w:keepNext w:val="0"/>
              <w:keepLines w:val="0"/>
              <w:widowControl w:val="0"/>
              <w:rPr>
                <w:b/>
                <w:i/>
                <w:noProof/>
              </w:rPr>
            </w:pPr>
          </w:p>
        </w:tc>
      </w:tr>
    </w:tbl>
    <w:p w14:paraId="170174F2" w14:textId="5AF7C395" w:rsidR="004D3566" w:rsidRDefault="004D3566" w:rsidP="004D3566"/>
    <w:p w14:paraId="1ABFFD6D" w14:textId="4A539891" w:rsidR="004D3566" w:rsidRPr="00073C73" w:rsidRDefault="004D3566" w:rsidP="004D3566">
      <w:pPr>
        <w:pStyle w:val="Heading4"/>
        <w:numPr>
          <w:ilvl w:val="0"/>
          <w:numId w:val="0"/>
        </w:numPr>
        <w:ind w:left="720" w:hanging="720"/>
      </w:pPr>
      <w:bookmarkStart w:id="13" w:name="_Toc46486419"/>
      <w:bookmarkStart w:id="14" w:name="_Toc52546764"/>
      <w:bookmarkStart w:id="15" w:name="_Toc52547294"/>
      <w:bookmarkStart w:id="16" w:name="_Toc52547824"/>
      <w:bookmarkStart w:id="17" w:name="_Toc52548354"/>
      <w:bookmarkStart w:id="18" w:name="_Toc90719600"/>
      <w:r w:rsidRPr="00073C73">
        <w:t>–</w:t>
      </w:r>
      <w:r w:rsidRPr="00073C73">
        <w:tab/>
      </w:r>
      <w:r w:rsidRPr="00073C73">
        <w:rPr>
          <w:i/>
        </w:rPr>
        <w:t>NR-DL-PRS-AssistanceData</w:t>
      </w:r>
      <w:bookmarkEnd w:id="13"/>
      <w:bookmarkEnd w:id="14"/>
      <w:bookmarkEnd w:id="15"/>
      <w:bookmarkEnd w:id="16"/>
      <w:bookmarkEnd w:id="17"/>
      <w:bookmarkEnd w:id="18"/>
    </w:p>
    <w:p w14:paraId="5269F598" w14:textId="77777777" w:rsidR="004D3566" w:rsidRPr="00073C73" w:rsidRDefault="004D3566" w:rsidP="004D3566">
      <w:pPr>
        <w:keepLines/>
      </w:pPr>
      <w:r w:rsidRPr="00073C73">
        <w:t xml:space="preserve">The IE </w:t>
      </w:r>
      <w:r w:rsidRPr="00073C73">
        <w:rPr>
          <w:i/>
        </w:rPr>
        <w:t xml:space="preserve">NR-DL-PRS-AssistanceData </w:t>
      </w:r>
      <w:r w:rsidRPr="00073C73">
        <w:rPr>
          <w:noProof/>
        </w:rPr>
        <w:t>is</w:t>
      </w:r>
      <w:r w:rsidRPr="00073C73">
        <w:t xml:space="preserve"> used by the location server to provide DL-PRS assistance data.</w:t>
      </w:r>
    </w:p>
    <w:p w14:paraId="45FFAE7F" w14:textId="77777777" w:rsidR="004D3566" w:rsidRPr="00073C73" w:rsidRDefault="004D3566" w:rsidP="004D3566">
      <w:pPr>
        <w:pStyle w:val="NO"/>
      </w:pPr>
      <w:r w:rsidRPr="00073C73">
        <w:rPr>
          <w:lang w:eastAsia="en-GB"/>
        </w:rPr>
        <w:t>NOTE 1:</w:t>
      </w:r>
      <w:r w:rsidRPr="00073C73">
        <w:rPr>
          <w:lang w:eastAsia="en-GB"/>
        </w:rPr>
        <w:tab/>
      </w:r>
      <w:r w:rsidRPr="00073C73">
        <w:t>The location server should include at least one TRP for which the SFN can be obtained by the target device, e.g. the serving TRP.</w:t>
      </w:r>
    </w:p>
    <w:p w14:paraId="7CD615A6" w14:textId="77777777" w:rsidR="004D3566" w:rsidRPr="00073C73" w:rsidRDefault="004D3566" w:rsidP="004D3566">
      <w:pPr>
        <w:pStyle w:val="NO"/>
        <w:rPr>
          <w:lang w:eastAsia="ko-KR"/>
        </w:rPr>
      </w:pPr>
      <w:r w:rsidRPr="00073C73">
        <w:t>NOTE 2:</w:t>
      </w:r>
      <w:r w:rsidRPr="00073C73">
        <w:tab/>
        <w:t xml:space="preserve">The </w:t>
      </w:r>
      <w:r w:rsidRPr="00073C73">
        <w:rPr>
          <w:i/>
          <w:iCs/>
          <w:snapToGrid w:val="0"/>
        </w:rPr>
        <w:t>nr-DL-PRS-ReferenceInfo</w:t>
      </w:r>
      <w:r w:rsidRPr="00073C73">
        <w:rPr>
          <w:snapToGrid w:val="0"/>
        </w:rPr>
        <w:t xml:space="preserve"> defines the </w:t>
      </w:r>
      <w:r w:rsidRPr="00073C73">
        <w:rPr>
          <w:lang w:eastAsia="ko-KR"/>
        </w:rPr>
        <w:t>"</w:t>
      </w:r>
      <w:r w:rsidRPr="00073C73">
        <w:rPr>
          <w:snapToGrid w:val="0"/>
        </w:rPr>
        <w:t>assistance data reference</w:t>
      </w:r>
      <w:r w:rsidRPr="00073C73">
        <w:rPr>
          <w:lang w:eastAsia="ko-KR"/>
        </w:rPr>
        <w:t xml:space="preserve">" TRP whose DL-PRS configuration is included in </w:t>
      </w:r>
      <w:r w:rsidRPr="00073C73">
        <w:rPr>
          <w:i/>
          <w:iCs/>
        </w:rPr>
        <w:t>nr-DL-PRS-</w:t>
      </w:r>
      <w:r w:rsidRPr="00073C73">
        <w:rPr>
          <w:i/>
          <w:iCs/>
          <w:snapToGrid w:val="0"/>
        </w:rPr>
        <w:t>AssistanceDataList</w:t>
      </w:r>
      <w:r w:rsidRPr="00073C73">
        <w:rPr>
          <w:snapToGrid w:val="0"/>
        </w:rPr>
        <w:t xml:space="preserve">. The </w:t>
      </w:r>
      <w:r w:rsidRPr="00073C73">
        <w:rPr>
          <w:i/>
          <w:iCs/>
          <w:snapToGrid w:val="0"/>
        </w:rPr>
        <w:t>nr-DL-PRS-SFN0-Offset's</w:t>
      </w:r>
      <w:r w:rsidRPr="00073C73">
        <w:rPr>
          <w:snapToGrid w:val="0"/>
        </w:rPr>
        <w:t xml:space="preserve"> and </w:t>
      </w:r>
      <w:r w:rsidRPr="00073C73">
        <w:rPr>
          <w:i/>
          <w:iCs/>
          <w:snapToGrid w:val="0"/>
        </w:rPr>
        <w:t>nr-DL</w:t>
      </w:r>
      <w:r w:rsidRPr="00073C73">
        <w:rPr>
          <w:i/>
          <w:iCs/>
        </w:rPr>
        <w:t>-PRS-expectedRSTD's</w:t>
      </w:r>
      <w:r w:rsidRPr="00073C73">
        <w:t xml:space="preserve"> in </w:t>
      </w:r>
      <w:r w:rsidRPr="00073C73">
        <w:rPr>
          <w:i/>
          <w:iCs/>
        </w:rPr>
        <w:t>nr-DL-PRS-</w:t>
      </w:r>
      <w:r w:rsidRPr="00073C73">
        <w:rPr>
          <w:i/>
          <w:iCs/>
          <w:snapToGrid w:val="0"/>
        </w:rPr>
        <w:t>AssistanceDataList</w:t>
      </w:r>
      <w:r w:rsidRPr="00073C73">
        <w:t xml:space="preserve"> are provided relative to the </w:t>
      </w:r>
      <w:r w:rsidRPr="00073C73">
        <w:rPr>
          <w:lang w:eastAsia="ko-KR"/>
        </w:rPr>
        <w:t>"</w:t>
      </w:r>
      <w:r w:rsidRPr="00073C73">
        <w:rPr>
          <w:snapToGrid w:val="0"/>
        </w:rPr>
        <w:t>assistance data reference</w:t>
      </w:r>
      <w:r w:rsidRPr="00073C73">
        <w:rPr>
          <w:lang w:eastAsia="ko-KR"/>
        </w:rPr>
        <w:t>" TRP.</w:t>
      </w:r>
    </w:p>
    <w:p w14:paraId="3C098780" w14:textId="77777777" w:rsidR="004D3566" w:rsidRPr="00073C73" w:rsidRDefault="004D3566" w:rsidP="004D3566">
      <w:pPr>
        <w:pStyle w:val="NO"/>
        <w:rPr>
          <w:lang w:eastAsia="ko-KR"/>
        </w:rPr>
      </w:pPr>
      <w:r w:rsidRPr="00073C73">
        <w:rPr>
          <w:lang w:eastAsia="ko-KR"/>
        </w:rPr>
        <w:t>NOTE 3:</w:t>
      </w:r>
      <w:r w:rsidRPr="00073C73">
        <w:rPr>
          <w:lang w:eastAsia="ko-KR"/>
        </w:rPr>
        <w:tab/>
        <w:t xml:space="preserve">The network signals a value of zero for the </w:t>
      </w:r>
      <w:r w:rsidRPr="00073C73">
        <w:rPr>
          <w:i/>
          <w:iCs/>
          <w:lang w:eastAsia="ko-KR"/>
        </w:rPr>
        <w:t>nr-DL-PRS-SFN0-Offset</w:t>
      </w:r>
      <w:r w:rsidRPr="00073C73">
        <w:rPr>
          <w:lang w:eastAsia="ko-KR"/>
        </w:rPr>
        <w:t xml:space="preserve">, </w:t>
      </w:r>
      <w:r w:rsidRPr="00073C73">
        <w:rPr>
          <w:i/>
          <w:iCs/>
          <w:lang w:eastAsia="ko-KR"/>
        </w:rPr>
        <w:t>nr-DL-PRS-expectedRSTD</w:t>
      </w:r>
      <w:r w:rsidRPr="00073C73">
        <w:rPr>
          <w:lang w:eastAsia="ko-KR"/>
        </w:rPr>
        <w:t xml:space="preserve">, and </w:t>
      </w:r>
      <w:r w:rsidRPr="00073C73">
        <w:rPr>
          <w:i/>
          <w:iCs/>
          <w:lang w:eastAsia="ko-KR"/>
        </w:rPr>
        <w:t>nr-DL-PRS-expectedRSTD-uncertainty</w:t>
      </w:r>
      <w:r w:rsidRPr="00073C73">
        <w:rPr>
          <w:lang w:eastAsia="ko-KR"/>
        </w:rPr>
        <w:t xml:space="preserve"> of the "assistance data reference" TRP in </w:t>
      </w:r>
      <w:r w:rsidRPr="00073C73">
        <w:rPr>
          <w:i/>
          <w:iCs/>
        </w:rPr>
        <w:t>nr-DL-PRS-</w:t>
      </w:r>
      <w:r w:rsidRPr="00073C73">
        <w:rPr>
          <w:i/>
          <w:iCs/>
          <w:snapToGrid w:val="0"/>
        </w:rPr>
        <w:t>AssistanceDataList</w:t>
      </w:r>
      <w:r w:rsidRPr="00073C73">
        <w:rPr>
          <w:lang w:eastAsia="ko-KR"/>
        </w:rPr>
        <w:t>.</w:t>
      </w:r>
    </w:p>
    <w:p w14:paraId="54A01FA0" w14:textId="77777777" w:rsidR="004D3566" w:rsidRPr="00073C73" w:rsidRDefault="004D3566" w:rsidP="004D3566">
      <w:pPr>
        <w:pStyle w:val="NO"/>
        <w:rPr>
          <w:lang w:eastAsia="ko-KR"/>
        </w:rPr>
      </w:pPr>
      <w:r w:rsidRPr="00073C73">
        <w:rPr>
          <w:lang w:eastAsia="ko-KR"/>
        </w:rPr>
        <w:t>NOTE 4:</w:t>
      </w:r>
      <w:r w:rsidRPr="00073C73">
        <w:rPr>
          <w:lang w:eastAsia="ko-KR"/>
        </w:rPr>
        <w:tab/>
        <w:t xml:space="preserve">For NR DL-TDOA positioning (see clause 6.5.10) the </w:t>
      </w:r>
      <w:r w:rsidRPr="00073C73">
        <w:rPr>
          <w:i/>
          <w:iCs/>
          <w:snapToGrid w:val="0"/>
        </w:rPr>
        <w:t>nr-DL-PRS-ReferenceInfo</w:t>
      </w:r>
      <w:r w:rsidRPr="00073C73">
        <w:rPr>
          <w:snapToGrid w:val="0"/>
        </w:rPr>
        <w:t xml:space="preserve"> defines also the requested </w:t>
      </w:r>
      <w:r w:rsidRPr="00073C73">
        <w:rPr>
          <w:lang w:eastAsia="ko-KR"/>
        </w:rPr>
        <w:t>"</w:t>
      </w:r>
      <w:r w:rsidRPr="00073C73">
        <w:rPr>
          <w:snapToGrid w:val="0"/>
        </w:rPr>
        <w:t>RSTD reference</w:t>
      </w:r>
      <w:r w:rsidRPr="00073C73">
        <w:rPr>
          <w:lang w:eastAsia="ko-KR"/>
        </w:rPr>
        <w:t>".</w:t>
      </w:r>
    </w:p>
    <w:p w14:paraId="1DEA2D12" w14:textId="77777777" w:rsidR="004D3566" w:rsidRPr="00073C73" w:rsidRDefault="004D3566" w:rsidP="004D3566">
      <w:r w:rsidRPr="00073C73">
        <w:t xml:space="preserve">For DL-PRS processing, the LPP layer may inform lower layers to start performing DL-PRS measurements and provide to lower layers the information about the location of DL-PRS, e.g. DL-PRS-PointA, DL-PRS Positioning </w:t>
      </w:r>
      <w:r w:rsidRPr="00073C73">
        <w:rPr>
          <w:noProof/>
          <w:lang w:eastAsia="zh-CN"/>
        </w:rPr>
        <w:t>occasion information</w:t>
      </w:r>
      <w:r w:rsidRPr="00073C73">
        <w:t>.</w:t>
      </w:r>
    </w:p>
    <w:p w14:paraId="3BCFCD40" w14:textId="77777777" w:rsidR="004D3566" w:rsidRPr="00073C73" w:rsidRDefault="004D3566" w:rsidP="004D3566">
      <w:pPr>
        <w:pStyle w:val="PL"/>
        <w:shd w:val="clear" w:color="auto" w:fill="E6E6E6"/>
      </w:pPr>
      <w:r w:rsidRPr="00073C73">
        <w:t>-- ASN1START</w:t>
      </w:r>
    </w:p>
    <w:p w14:paraId="2E01F58E" w14:textId="77777777" w:rsidR="004D3566" w:rsidRPr="00073C73" w:rsidRDefault="004D3566" w:rsidP="004D3566">
      <w:pPr>
        <w:pStyle w:val="PL"/>
        <w:shd w:val="clear" w:color="auto" w:fill="E6E6E6"/>
      </w:pPr>
    </w:p>
    <w:p w14:paraId="1C36123E" w14:textId="77777777" w:rsidR="004D3566" w:rsidRPr="00073C73" w:rsidRDefault="004D3566" w:rsidP="004D3566">
      <w:pPr>
        <w:pStyle w:val="PL"/>
        <w:shd w:val="clear" w:color="auto" w:fill="E6E6E6"/>
        <w:rPr>
          <w:snapToGrid w:val="0"/>
        </w:rPr>
      </w:pPr>
      <w:r w:rsidRPr="00073C73">
        <w:rPr>
          <w:snapToGrid w:val="0"/>
        </w:rPr>
        <w:t>NR-DL-PRS-AssistanceData-r16 ::= SEQUENCE {</w:t>
      </w:r>
    </w:p>
    <w:p w14:paraId="61669D34" w14:textId="77777777" w:rsidR="004D3566" w:rsidRPr="00073C73" w:rsidRDefault="004D3566" w:rsidP="004D3566">
      <w:pPr>
        <w:pStyle w:val="PL"/>
        <w:shd w:val="clear" w:color="auto" w:fill="E6E6E6"/>
        <w:rPr>
          <w:snapToGrid w:val="0"/>
        </w:rPr>
      </w:pPr>
      <w:r w:rsidRPr="00073C73">
        <w:rPr>
          <w:snapToGrid w:val="0"/>
        </w:rPr>
        <w:tab/>
        <w:t>nr-DL-PRS-ReferenceInfo</w:t>
      </w:r>
      <w:r w:rsidRPr="00073C73">
        <w:t>-r16</w:t>
      </w:r>
      <w:r w:rsidRPr="00073C73">
        <w:rPr>
          <w:snapToGrid w:val="0"/>
        </w:rPr>
        <w:t xml:space="preserve"> </w:t>
      </w:r>
      <w:r w:rsidRPr="00073C73">
        <w:rPr>
          <w:snapToGrid w:val="0"/>
        </w:rPr>
        <w:tab/>
      </w:r>
      <w:r w:rsidRPr="00073C73">
        <w:rPr>
          <w:snapToGrid w:val="0"/>
        </w:rPr>
        <w:tab/>
        <w:t>DL-PRS-ID-Info-r16,</w:t>
      </w:r>
    </w:p>
    <w:p w14:paraId="38A9B513" w14:textId="77777777" w:rsidR="004D3566" w:rsidRPr="00073C73" w:rsidRDefault="004D3566" w:rsidP="004D3566">
      <w:pPr>
        <w:pStyle w:val="PL"/>
        <w:shd w:val="clear" w:color="auto" w:fill="E6E6E6"/>
      </w:pPr>
      <w:r w:rsidRPr="00073C73">
        <w:tab/>
        <w:t>nr-DL-PRS-</w:t>
      </w:r>
      <w:r w:rsidRPr="00073C73">
        <w:rPr>
          <w:snapToGrid w:val="0"/>
        </w:rPr>
        <w:t>AssistanceDataList</w:t>
      </w:r>
      <w:r w:rsidRPr="00073C73">
        <w:t>-r16</w:t>
      </w:r>
      <w:r w:rsidRPr="00073C73">
        <w:tab/>
        <w:t>SEQUENCE (SIZE (1..nrMaxFreqLayers-r16)) OF</w:t>
      </w:r>
    </w:p>
    <w:p w14:paraId="619463EE" w14:textId="77777777" w:rsidR="004D3566" w:rsidRPr="00073C73" w:rsidRDefault="004D3566" w:rsidP="004D3566">
      <w:pPr>
        <w:pStyle w:val="PL"/>
        <w:shd w:val="clear" w:color="auto" w:fill="E6E6E6"/>
      </w:pP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rPr>
          <w:snapToGrid w:val="0"/>
        </w:rPr>
        <w:t>NR-DL-PRS-AssistanceDataPerFreq</w:t>
      </w:r>
      <w:r w:rsidRPr="00073C73">
        <w:t>-r16,</w:t>
      </w:r>
    </w:p>
    <w:p w14:paraId="14CA8CFC" w14:textId="77777777" w:rsidR="004D3566" w:rsidRPr="00073C73" w:rsidRDefault="004D3566" w:rsidP="004D3566">
      <w:pPr>
        <w:pStyle w:val="PL"/>
        <w:shd w:val="clear" w:color="auto" w:fill="E6E6E6"/>
      </w:pPr>
      <w:r w:rsidRPr="00073C73">
        <w:tab/>
        <w:t>nr-SSB-Config-r16</w:t>
      </w:r>
      <w:r w:rsidRPr="00073C73">
        <w:tab/>
      </w:r>
      <w:r w:rsidRPr="00073C73">
        <w:tab/>
      </w:r>
      <w:r w:rsidRPr="00073C73">
        <w:tab/>
      </w:r>
      <w:r w:rsidRPr="00073C73">
        <w:tab/>
      </w:r>
      <w:r w:rsidRPr="00073C73">
        <w:tab/>
        <w:t>SEQUENCE (SIZE (1..nrMaxTRPs-r16)) OF</w:t>
      </w:r>
    </w:p>
    <w:p w14:paraId="398F6C20" w14:textId="77777777" w:rsidR="004D3566" w:rsidRPr="00073C73" w:rsidRDefault="004D3566" w:rsidP="004D3566">
      <w:pPr>
        <w:pStyle w:val="PL"/>
        <w:shd w:val="clear" w:color="auto" w:fill="E6E6E6"/>
      </w:pP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t>NR-SSB-Config-r16</w:t>
      </w:r>
      <w:r w:rsidRPr="00073C73">
        <w:tab/>
        <w:t>OPTIONAL,</w:t>
      </w:r>
      <w:r w:rsidRPr="00073C73">
        <w:tab/>
        <w:t>-- Need ON</w:t>
      </w:r>
    </w:p>
    <w:p w14:paraId="38923751" w14:textId="3C18E97B" w:rsidR="004D3566" w:rsidRDefault="004D3566" w:rsidP="004D3566">
      <w:pPr>
        <w:pStyle w:val="PL"/>
        <w:shd w:val="clear" w:color="auto" w:fill="E6E6E6"/>
        <w:rPr>
          <w:snapToGrid w:val="0"/>
        </w:rPr>
      </w:pPr>
      <w:r>
        <w:rPr>
          <w:snapToGrid w:val="0"/>
        </w:rPr>
        <w:tab/>
        <w:t>...</w:t>
      </w:r>
      <w:r w:rsidR="00011550">
        <w:rPr>
          <w:snapToGrid w:val="0"/>
        </w:rPr>
        <w:t>,</w:t>
      </w:r>
    </w:p>
    <w:p w14:paraId="22C1F65E" w14:textId="10F60061" w:rsidR="00011550" w:rsidRPr="00EA3BF4" w:rsidRDefault="00011550" w:rsidP="004D3566">
      <w:pPr>
        <w:pStyle w:val="PL"/>
        <w:shd w:val="clear" w:color="auto" w:fill="E6E6E6"/>
        <w:rPr>
          <w:snapToGrid w:val="0"/>
          <w:highlight w:val="yellow"/>
        </w:rPr>
      </w:pPr>
      <w:r>
        <w:rPr>
          <w:snapToGrid w:val="0"/>
        </w:rPr>
        <w:lastRenderedPageBreak/>
        <w:tab/>
      </w:r>
      <w:r w:rsidRPr="00EA3BF4">
        <w:rPr>
          <w:snapToGrid w:val="0"/>
          <w:highlight w:val="yellow"/>
        </w:rPr>
        <w:t>[[</w:t>
      </w:r>
    </w:p>
    <w:p w14:paraId="5CD840C7" w14:textId="52DC385C" w:rsidR="00011550" w:rsidRPr="00EA3BF4" w:rsidRDefault="00011550" w:rsidP="00011550">
      <w:pPr>
        <w:pStyle w:val="PL"/>
        <w:shd w:val="clear" w:color="auto" w:fill="E6E6E6"/>
        <w:rPr>
          <w:highlight w:val="yellow"/>
        </w:rPr>
      </w:pPr>
      <w:r w:rsidRPr="00EA3BF4">
        <w:rPr>
          <w:snapToGrid w:val="0"/>
          <w:highlight w:val="yellow"/>
        </w:rPr>
        <w:tab/>
      </w:r>
      <w:r w:rsidRPr="00EA3BF4" w:rsidDel="00011550">
        <w:rPr>
          <w:snapToGrid w:val="0"/>
          <w:highlight w:val="yellow"/>
        </w:rPr>
        <w:t>validityCriteria</w:t>
      </w:r>
      <w:r w:rsidR="00AC522E" w:rsidRPr="00EA3BF4">
        <w:rPr>
          <w:snapToGrid w:val="0"/>
          <w:highlight w:val="yellow"/>
        </w:rPr>
        <w:t>List</w:t>
      </w:r>
      <w:r w:rsidRPr="00EA3BF4" w:rsidDel="00011550">
        <w:rPr>
          <w:snapToGrid w:val="0"/>
          <w:highlight w:val="yellow"/>
        </w:rPr>
        <w:t>-r17</w:t>
      </w:r>
      <w:r w:rsidRPr="00EA3BF4">
        <w:rPr>
          <w:snapToGrid w:val="0"/>
          <w:highlight w:val="yellow"/>
        </w:rPr>
        <w:tab/>
      </w:r>
      <w:r w:rsidRPr="00EA3BF4">
        <w:rPr>
          <w:snapToGrid w:val="0"/>
          <w:highlight w:val="yellow"/>
        </w:rPr>
        <w:tab/>
      </w:r>
      <w:r w:rsidRPr="00EA3BF4">
        <w:rPr>
          <w:snapToGrid w:val="0"/>
          <w:highlight w:val="yellow"/>
        </w:rPr>
        <w:tab/>
      </w:r>
      <w:r w:rsidR="00AC522E" w:rsidRPr="00EA3BF4">
        <w:rPr>
          <w:snapToGrid w:val="0"/>
          <w:highlight w:val="yellow"/>
        </w:rPr>
        <w:t xml:space="preserve">SEQUNECE (SIZE (1..maxNrAdditionalPreconfAD) OF </w:t>
      </w:r>
      <w:r w:rsidR="00AC522E" w:rsidRPr="00EA3BF4">
        <w:rPr>
          <w:snapToGrid w:val="0"/>
          <w:highlight w:val="yellow"/>
        </w:rPr>
        <w:tab/>
      </w:r>
      <w:r w:rsidR="00AC522E" w:rsidRPr="00EA3BF4">
        <w:rPr>
          <w:snapToGrid w:val="0"/>
          <w:highlight w:val="yellow"/>
        </w:rPr>
        <w:tab/>
      </w:r>
      <w:r w:rsidR="00AC522E" w:rsidRPr="00EA3BF4">
        <w:rPr>
          <w:snapToGrid w:val="0"/>
          <w:highlight w:val="yellow"/>
        </w:rPr>
        <w:tab/>
      </w:r>
      <w:r w:rsidR="00AC522E" w:rsidRPr="00EA3BF4">
        <w:rPr>
          <w:snapToGrid w:val="0"/>
          <w:highlight w:val="yellow"/>
        </w:rPr>
        <w:tab/>
      </w:r>
      <w:r w:rsidR="00AC522E" w:rsidRPr="00EA3BF4">
        <w:rPr>
          <w:snapToGrid w:val="0"/>
          <w:highlight w:val="yellow"/>
        </w:rPr>
        <w:tab/>
      </w:r>
      <w:r w:rsidR="00AC522E" w:rsidRPr="00EA3BF4">
        <w:rPr>
          <w:snapToGrid w:val="0"/>
          <w:highlight w:val="yellow"/>
        </w:rPr>
        <w:tab/>
      </w:r>
      <w:r w:rsidR="00AC522E" w:rsidRPr="00EA3BF4">
        <w:rPr>
          <w:snapToGrid w:val="0"/>
          <w:highlight w:val="yellow"/>
        </w:rPr>
        <w:tab/>
      </w:r>
      <w:r w:rsidR="00AC522E" w:rsidRPr="00EA3BF4">
        <w:rPr>
          <w:snapToGrid w:val="0"/>
          <w:highlight w:val="yellow"/>
        </w:rPr>
        <w:tab/>
      </w:r>
      <w:r w:rsidR="00AC522E" w:rsidRPr="00EA3BF4">
        <w:rPr>
          <w:snapToGrid w:val="0"/>
          <w:highlight w:val="yellow"/>
        </w:rPr>
        <w:tab/>
      </w:r>
      <w:r w:rsidR="00AC522E" w:rsidRPr="00EA3BF4">
        <w:rPr>
          <w:snapToGrid w:val="0"/>
          <w:highlight w:val="yellow"/>
        </w:rPr>
        <w:tab/>
      </w:r>
      <w:r w:rsidR="00E22C05">
        <w:rPr>
          <w:snapToGrid w:val="0"/>
          <w:highlight w:val="yellow"/>
        </w:rPr>
        <w:tab/>
      </w:r>
      <w:r w:rsidR="00AC522E" w:rsidRPr="00EA3BF4">
        <w:rPr>
          <w:snapToGrid w:val="0"/>
          <w:highlight w:val="yellow"/>
        </w:rPr>
        <w:tab/>
      </w:r>
      <w:r w:rsidRPr="00EA3BF4">
        <w:rPr>
          <w:snapToGrid w:val="0"/>
          <w:highlight w:val="yellow"/>
        </w:rPr>
        <w:t>V</w:t>
      </w:r>
      <w:r w:rsidRPr="00EA3BF4" w:rsidDel="00011550">
        <w:rPr>
          <w:snapToGrid w:val="0"/>
          <w:highlight w:val="yellow"/>
        </w:rPr>
        <w:t>alidityCriteria-r17</w:t>
      </w:r>
      <w:r w:rsidRPr="00EA3BF4">
        <w:rPr>
          <w:snapToGrid w:val="0"/>
          <w:highlight w:val="yellow"/>
        </w:rPr>
        <w:tab/>
      </w:r>
      <w:r w:rsidRPr="00EA3BF4">
        <w:rPr>
          <w:snapToGrid w:val="0"/>
          <w:highlight w:val="yellow"/>
        </w:rPr>
        <w:tab/>
      </w:r>
      <w:r w:rsidRPr="00EA3BF4">
        <w:rPr>
          <w:highlight w:val="yellow"/>
        </w:rPr>
        <w:t>OPTIONAL,</w:t>
      </w:r>
      <w:r w:rsidRPr="00EA3BF4">
        <w:rPr>
          <w:highlight w:val="yellow"/>
        </w:rPr>
        <w:tab/>
        <w:t>-- Need ON</w:t>
      </w:r>
    </w:p>
    <w:p w14:paraId="4B8FD8C3" w14:textId="5D5E592E" w:rsidR="00011550" w:rsidRPr="00073C73" w:rsidRDefault="00011550" w:rsidP="004D3566">
      <w:pPr>
        <w:pStyle w:val="PL"/>
        <w:shd w:val="clear" w:color="auto" w:fill="E6E6E6"/>
        <w:rPr>
          <w:snapToGrid w:val="0"/>
        </w:rPr>
      </w:pPr>
      <w:r w:rsidRPr="00EA3BF4">
        <w:rPr>
          <w:snapToGrid w:val="0"/>
          <w:highlight w:val="yellow"/>
        </w:rPr>
        <w:tab/>
        <w:t>]]</w:t>
      </w:r>
    </w:p>
    <w:p w14:paraId="5C60F3EB" w14:textId="77777777" w:rsidR="004D3566" w:rsidRPr="00073C73" w:rsidRDefault="004D3566" w:rsidP="004D3566">
      <w:pPr>
        <w:pStyle w:val="PL"/>
        <w:shd w:val="clear" w:color="auto" w:fill="E6E6E6"/>
      </w:pPr>
      <w:r w:rsidRPr="00073C73">
        <w:t>}</w:t>
      </w:r>
    </w:p>
    <w:p w14:paraId="0E7A61E1" w14:textId="77777777" w:rsidR="004D3566" w:rsidRPr="00073C73" w:rsidRDefault="004D3566" w:rsidP="004D3566">
      <w:pPr>
        <w:pStyle w:val="PL"/>
        <w:shd w:val="clear" w:color="auto" w:fill="E6E6E6"/>
      </w:pPr>
    </w:p>
    <w:p w14:paraId="0809B09C" w14:textId="77777777" w:rsidR="004D3566" w:rsidRPr="00073C73" w:rsidRDefault="004D3566" w:rsidP="004D3566">
      <w:pPr>
        <w:pStyle w:val="PL"/>
        <w:shd w:val="clear" w:color="auto" w:fill="E6E6E6"/>
      </w:pPr>
      <w:r w:rsidRPr="00073C73">
        <w:rPr>
          <w:snapToGrid w:val="0"/>
        </w:rPr>
        <w:t>NR-DL-PRS-AssistanceDataPerFreq</w:t>
      </w:r>
      <w:r w:rsidRPr="00073C73">
        <w:t>-r16 ::= SEQUENCE {</w:t>
      </w:r>
    </w:p>
    <w:p w14:paraId="76C9092A" w14:textId="77777777" w:rsidR="004D3566" w:rsidRPr="00073C73" w:rsidRDefault="004D3566" w:rsidP="004D3566">
      <w:pPr>
        <w:pStyle w:val="PL"/>
        <w:shd w:val="clear" w:color="auto" w:fill="E6E6E6"/>
      </w:pPr>
      <w:r w:rsidRPr="00073C73">
        <w:tab/>
        <w:t>nr-DL-PRS-PositioningFrequencyLayer-r16</w:t>
      </w:r>
      <w:r w:rsidRPr="00073C73">
        <w:tab/>
      </w:r>
    </w:p>
    <w:p w14:paraId="19718ED0" w14:textId="77777777" w:rsidR="004D3566" w:rsidRPr="00073C73" w:rsidRDefault="004D3566" w:rsidP="004D3566">
      <w:pPr>
        <w:pStyle w:val="PL"/>
        <w:shd w:val="clear" w:color="auto" w:fill="E6E6E6"/>
      </w:pP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t>NR-DL-PRS-PositioningFrequencyLayer-r16,</w:t>
      </w:r>
    </w:p>
    <w:p w14:paraId="34809376" w14:textId="77777777" w:rsidR="004D3566" w:rsidRPr="00073C73" w:rsidRDefault="004D3566" w:rsidP="004D3566">
      <w:pPr>
        <w:pStyle w:val="PL"/>
        <w:shd w:val="clear" w:color="auto" w:fill="E6E6E6"/>
      </w:pPr>
      <w:r w:rsidRPr="00073C73">
        <w:rPr>
          <w:snapToGrid w:val="0"/>
        </w:rPr>
        <w:tab/>
        <w:t>nr-DL-PRS-AssistanceDataPerFreq-r16</w:t>
      </w:r>
      <w:r w:rsidRPr="00073C73">
        <w:t xml:space="preserve"> SEQUENCE (SIZE (1..nrMaxTRPsPerFreq-r16)) OF</w:t>
      </w:r>
    </w:p>
    <w:p w14:paraId="43A5DDCC" w14:textId="77777777" w:rsidR="004D3566" w:rsidRPr="00073C73" w:rsidRDefault="004D3566" w:rsidP="004D3566">
      <w:pPr>
        <w:pStyle w:val="PL"/>
        <w:shd w:val="clear" w:color="auto" w:fill="E6E6E6"/>
      </w:pP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rPr>
          <w:snapToGrid w:val="0"/>
        </w:rPr>
        <w:t>NR-DL-PRS-AssistanceDataPerTRP</w:t>
      </w:r>
      <w:r w:rsidRPr="00073C73">
        <w:t>-r16,</w:t>
      </w:r>
    </w:p>
    <w:p w14:paraId="4D3AC356" w14:textId="77777777" w:rsidR="004D3566" w:rsidRPr="00073C73" w:rsidRDefault="004D3566" w:rsidP="004D3566">
      <w:pPr>
        <w:pStyle w:val="PL"/>
        <w:shd w:val="clear" w:color="auto" w:fill="E6E6E6"/>
      </w:pPr>
      <w:r w:rsidRPr="00073C73">
        <w:tab/>
        <w:t>...</w:t>
      </w:r>
    </w:p>
    <w:p w14:paraId="6264871E" w14:textId="77777777" w:rsidR="004D3566" w:rsidRPr="00073C73" w:rsidRDefault="004D3566" w:rsidP="004D3566">
      <w:pPr>
        <w:pStyle w:val="PL"/>
        <w:shd w:val="clear" w:color="auto" w:fill="E6E6E6"/>
      </w:pPr>
      <w:r w:rsidRPr="00073C73">
        <w:t>}</w:t>
      </w:r>
    </w:p>
    <w:p w14:paraId="45A071AD" w14:textId="77777777" w:rsidR="004D3566" w:rsidRPr="00073C73" w:rsidRDefault="004D3566" w:rsidP="004D3566">
      <w:pPr>
        <w:pStyle w:val="PL"/>
        <w:shd w:val="clear" w:color="auto" w:fill="E6E6E6"/>
      </w:pPr>
    </w:p>
    <w:p w14:paraId="3735C347" w14:textId="77777777" w:rsidR="004D3566" w:rsidRPr="00073C73" w:rsidRDefault="004D3566" w:rsidP="004D3566">
      <w:pPr>
        <w:pStyle w:val="PL"/>
        <w:shd w:val="clear" w:color="auto" w:fill="E6E6E6"/>
        <w:rPr>
          <w:snapToGrid w:val="0"/>
        </w:rPr>
      </w:pPr>
      <w:r w:rsidRPr="00073C73">
        <w:rPr>
          <w:snapToGrid w:val="0"/>
        </w:rPr>
        <w:t>NR-DL-PRS-AssistanceDataPerTRP</w:t>
      </w:r>
      <w:r w:rsidRPr="00073C73">
        <w:t>-r16</w:t>
      </w:r>
      <w:r w:rsidRPr="00073C73">
        <w:rPr>
          <w:snapToGrid w:val="0"/>
        </w:rPr>
        <w:t xml:space="preserve"> ::= SEQUENCE {</w:t>
      </w:r>
    </w:p>
    <w:p w14:paraId="249154EF" w14:textId="77777777" w:rsidR="004D3566" w:rsidRPr="00073C73" w:rsidRDefault="004D3566" w:rsidP="004D3566">
      <w:pPr>
        <w:pStyle w:val="PL"/>
        <w:shd w:val="clear" w:color="auto" w:fill="E6E6E6"/>
        <w:rPr>
          <w:snapToGrid w:val="0"/>
          <w:lang w:eastAsia="ja-JP"/>
        </w:rPr>
      </w:pPr>
      <w:r w:rsidRPr="00073C73">
        <w:rPr>
          <w:snapToGrid w:val="0"/>
        </w:rPr>
        <w:tab/>
        <w:t>dl-PRS-ID-r16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INTEGER (0..255),</w:t>
      </w:r>
    </w:p>
    <w:p w14:paraId="76741C01" w14:textId="77777777" w:rsidR="004D3566" w:rsidRPr="00073C73" w:rsidRDefault="004D3566" w:rsidP="004D3566">
      <w:pPr>
        <w:pStyle w:val="PL"/>
        <w:shd w:val="clear" w:color="auto" w:fill="E6E6E6"/>
        <w:rPr>
          <w:snapToGrid w:val="0"/>
        </w:rPr>
      </w:pPr>
      <w:r w:rsidRPr="00073C73">
        <w:rPr>
          <w:snapToGrid w:val="0"/>
        </w:rPr>
        <w:tab/>
        <w:t>nr-PhysCellID-r16</w:t>
      </w:r>
      <w:r w:rsidRPr="00073C73">
        <w:rPr>
          <w:snapToGrid w:val="0"/>
        </w:rPr>
        <w:tab/>
      </w:r>
      <w:r w:rsidRPr="00073C73">
        <w:rPr>
          <w:snapToGrid w:val="0"/>
        </w:rPr>
        <w:tab/>
      </w:r>
      <w:r w:rsidRPr="00073C73">
        <w:rPr>
          <w:snapToGrid w:val="0"/>
        </w:rPr>
        <w:tab/>
      </w:r>
      <w:r w:rsidRPr="00073C73">
        <w:rPr>
          <w:snapToGrid w:val="0"/>
        </w:rPr>
        <w:tab/>
        <w:t>NR-PhysCellID-r16</w:t>
      </w:r>
      <w:r w:rsidRPr="00073C73">
        <w:rPr>
          <w:snapToGrid w:val="0"/>
        </w:rPr>
        <w:tab/>
      </w:r>
      <w:r w:rsidRPr="00073C73">
        <w:rPr>
          <w:snapToGrid w:val="0"/>
        </w:rPr>
        <w:tab/>
      </w:r>
      <w:r w:rsidRPr="00073C73">
        <w:rPr>
          <w:snapToGrid w:val="0"/>
        </w:rPr>
        <w:tab/>
        <w:t>OPTIONAL,</w:t>
      </w:r>
      <w:r w:rsidRPr="00073C73">
        <w:rPr>
          <w:snapToGrid w:val="0"/>
        </w:rPr>
        <w:tab/>
        <w:t>-- Need ON</w:t>
      </w:r>
    </w:p>
    <w:p w14:paraId="5F6341A1" w14:textId="77777777" w:rsidR="004D3566" w:rsidRPr="00073C73" w:rsidRDefault="004D3566" w:rsidP="004D3566">
      <w:pPr>
        <w:pStyle w:val="PL"/>
        <w:shd w:val="clear" w:color="auto" w:fill="E6E6E6"/>
        <w:rPr>
          <w:snapToGrid w:val="0"/>
        </w:rPr>
      </w:pPr>
      <w:r w:rsidRPr="00073C73">
        <w:rPr>
          <w:snapToGrid w:val="0"/>
        </w:rPr>
        <w:tab/>
        <w:t>nr-CellGlobalID-r16</w:t>
      </w:r>
      <w:r w:rsidRPr="00073C73">
        <w:rPr>
          <w:snapToGrid w:val="0"/>
        </w:rPr>
        <w:tab/>
      </w:r>
      <w:r w:rsidRPr="00073C73">
        <w:rPr>
          <w:snapToGrid w:val="0"/>
        </w:rPr>
        <w:tab/>
      </w:r>
      <w:r w:rsidRPr="00073C73">
        <w:rPr>
          <w:snapToGrid w:val="0"/>
        </w:rPr>
        <w:tab/>
      </w:r>
      <w:r w:rsidRPr="00073C73">
        <w:rPr>
          <w:snapToGrid w:val="0"/>
        </w:rPr>
        <w:tab/>
        <w:t>NCGI-r15</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r w:rsidRPr="00073C73">
        <w:rPr>
          <w:snapToGrid w:val="0"/>
        </w:rPr>
        <w:tab/>
        <w:t>-- Need ON</w:t>
      </w:r>
    </w:p>
    <w:p w14:paraId="7DD9B3A6" w14:textId="77777777" w:rsidR="004D3566" w:rsidRPr="00073C73" w:rsidRDefault="004D3566" w:rsidP="004D3566">
      <w:pPr>
        <w:pStyle w:val="PL"/>
        <w:shd w:val="clear" w:color="auto" w:fill="E6E6E6"/>
      </w:pPr>
      <w:r w:rsidRPr="00073C73">
        <w:rPr>
          <w:snapToGrid w:val="0"/>
        </w:rPr>
        <w:tab/>
      </w:r>
      <w:r w:rsidRPr="00073C73">
        <w:t>nr-ARFCN</w:t>
      </w:r>
      <w:r w:rsidRPr="00073C73">
        <w:rPr>
          <w:snapToGrid w:val="0"/>
        </w:rPr>
        <w:t>-r16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ARFCN-ValueNR-r15</w:t>
      </w:r>
      <w:r w:rsidRPr="00073C73">
        <w:rPr>
          <w:snapToGrid w:val="0"/>
        </w:rPr>
        <w:tab/>
      </w:r>
      <w:r w:rsidRPr="00073C73">
        <w:rPr>
          <w:snapToGrid w:val="0"/>
        </w:rPr>
        <w:tab/>
      </w:r>
      <w:r w:rsidRPr="00073C73">
        <w:rPr>
          <w:snapToGrid w:val="0"/>
        </w:rPr>
        <w:tab/>
        <w:t>OPTIONAL,</w:t>
      </w:r>
      <w:r w:rsidRPr="00073C73">
        <w:rPr>
          <w:snapToGrid w:val="0"/>
        </w:rPr>
        <w:tab/>
        <w:t>-- Need ON</w:t>
      </w:r>
    </w:p>
    <w:p w14:paraId="23CDD24E" w14:textId="77777777" w:rsidR="004D3566" w:rsidRPr="00073C73" w:rsidRDefault="004D3566" w:rsidP="004D3566">
      <w:pPr>
        <w:pStyle w:val="PL"/>
        <w:shd w:val="clear" w:color="auto" w:fill="E6E6E6"/>
        <w:rPr>
          <w:snapToGrid w:val="0"/>
        </w:rPr>
      </w:pPr>
      <w:r w:rsidRPr="00073C73">
        <w:rPr>
          <w:snapToGrid w:val="0"/>
        </w:rPr>
        <w:tab/>
        <w:t>nr-DL-PRS-SFN0-Offset-r16</w:t>
      </w:r>
      <w:r w:rsidRPr="00073C73">
        <w:rPr>
          <w:snapToGrid w:val="0"/>
        </w:rPr>
        <w:tab/>
      </w:r>
      <w:r w:rsidRPr="00073C73">
        <w:rPr>
          <w:snapToGrid w:val="0"/>
        </w:rPr>
        <w:tab/>
        <w:t>NR-DL-PRS-SFN0-Offset-r16,</w:t>
      </w:r>
    </w:p>
    <w:p w14:paraId="2A09BC80" w14:textId="77777777" w:rsidR="004D3566" w:rsidRPr="00073C73" w:rsidRDefault="004D3566" w:rsidP="004D3566">
      <w:pPr>
        <w:pStyle w:val="PL"/>
        <w:shd w:val="clear" w:color="auto" w:fill="E6E6E6"/>
        <w:rPr>
          <w:snapToGrid w:val="0"/>
        </w:rPr>
      </w:pPr>
      <w:r w:rsidRPr="00073C73">
        <w:rPr>
          <w:snapToGrid w:val="0"/>
        </w:rPr>
        <w:tab/>
        <w:t>nr-DL</w:t>
      </w:r>
      <w:r w:rsidRPr="00073C73">
        <w:t>-PRS-ExpectedRSTD-r16</w:t>
      </w:r>
      <w:r w:rsidRPr="00073C73">
        <w:tab/>
      </w:r>
      <w:r w:rsidRPr="00073C73">
        <w:tab/>
      </w:r>
      <w:r w:rsidRPr="00073C73">
        <w:rPr>
          <w:snapToGrid w:val="0"/>
        </w:rPr>
        <w:t>INTEGER (-3841..3841),</w:t>
      </w:r>
    </w:p>
    <w:p w14:paraId="52913CE3" w14:textId="77777777" w:rsidR="004D3566" w:rsidRPr="00073C73" w:rsidRDefault="004D3566" w:rsidP="004D3566">
      <w:pPr>
        <w:pStyle w:val="PL"/>
        <w:shd w:val="clear" w:color="auto" w:fill="E6E6E6"/>
      </w:pPr>
      <w:r w:rsidRPr="00073C73">
        <w:tab/>
        <w:t>nr-DL-PRS-ExpectedRSTD-Uncertainty-r16</w:t>
      </w:r>
    </w:p>
    <w:p w14:paraId="28D9A7C2" w14:textId="77777777" w:rsidR="004D3566" w:rsidRPr="007D1114" w:rsidRDefault="004D3566" w:rsidP="004D3566">
      <w:pPr>
        <w:pStyle w:val="PL"/>
        <w:shd w:val="clear" w:color="auto" w:fill="E6E6E6"/>
        <w:rPr>
          <w:snapToGrid w:val="0"/>
          <w:lang w:val="de-DE"/>
        </w:rPr>
      </w:pPr>
      <w:r w:rsidRPr="00073C73">
        <w:tab/>
      </w:r>
      <w:r w:rsidRPr="00073C73">
        <w:tab/>
      </w:r>
      <w:r w:rsidRPr="00073C73">
        <w:tab/>
      </w:r>
      <w:r w:rsidRPr="00073C73">
        <w:tab/>
      </w:r>
      <w:r w:rsidRPr="00073C73">
        <w:tab/>
      </w:r>
      <w:r w:rsidRPr="00073C73">
        <w:tab/>
      </w:r>
      <w:r w:rsidRPr="00073C73">
        <w:tab/>
      </w:r>
      <w:r w:rsidRPr="00073C73">
        <w:tab/>
      </w:r>
      <w:r w:rsidRPr="00073C73">
        <w:tab/>
      </w:r>
      <w:r w:rsidRPr="007D1114">
        <w:rPr>
          <w:snapToGrid w:val="0"/>
          <w:lang w:val="de-DE"/>
        </w:rPr>
        <w:t>INTEGER (0..246),</w:t>
      </w:r>
    </w:p>
    <w:p w14:paraId="41058868" w14:textId="77777777" w:rsidR="004D3566" w:rsidRPr="007D1114" w:rsidRDefault="004D3566" w:rsidP="004D3566">
      <w:pPr>
        <w:pStyle w:val="PL"/>
        <w:shd w:val="clear" w:color="auto" w:fill="E6E6E6"/>
        <w:rPr>
          <w:lang w:val="de-DE"/>
        </w:rPr>
      </w:pPr>
      <w:r w:rsidRPr="007D1114">
        <w:rPr>
          <w:snapToGrid w:val="0"/>
          <w:lang w:val="de-DE"/>
        </w:rPr>
        <w:tab/>
        <w:t>nr-DL-PRS-Info-r16</w:t>
      </w:r>
      <w:r w:rsidRPr="007D1114">
        <w:rPr>
          <w:snapToGrid w:val="0"/>
          <w:lang w:val="de-DE"/>
        </w:rPr>
        <w:tab/>
      </w:r>
      <w:r w:rsidRPr="007D1114">
        <w:rPr>
          <w:snapToGrid w:val="0"/>
          <w:lang w:val="de-DE"/>
        </w:rPr>
        <w:tab/>
      </w:r>
      <w:r w:rsidRPr="007D1114">
        <w:rPr>
          <w:snapToGrid w:val="0"/>
          <w:lang w:val="de-DE"/>
        </w:rPr>
        <w:tab/>
      </w:r>
      <w:r w:rsidRPr="007D1114">
        <w:rPr>
          <w:snapToGrid w:val="0"/>
          <w:lang w:val="de-DE"/>
        </w:rPr>
        <w:tab/>
        <w:t>NR-DL-PRS-Info-r16,</w:t>
      </w:r>
    </w:p>
    <w:p w14:paraId="0C4EC9D6" w14:textId="77777777" w:rsidR="004D3566" w:rsidRPr="00073C73" w:rsidRDefault="004D3566" w:rsidP="004D3566">
      <w:pPr>
        <w:pStyle w:val="PL"/>
        <w:shd w:val="clear" w:color="auto" w:fill="E6E6E6"/>
      </w:pPr>
      <w:r w:rsidRPr="007D1114">
        <w:rPr>
          <w:lang w:val="de-DE"/>
        </w:rPr>
        <w:tab/>
      </w:r>
      <w:r w:rsidRPr="00073C73">
        <w:t>...,</w:t>
      </w:r>
    </w:p>
    <w:p w14:paraId="45A1D83B" w14:textId="77777777" w:rsidR="004D3566" w:rsidRPr="00073C73" w:rsidRDefault="004D3566" w:rsidP="004D3566">
      <w:pPr>
        <w:pStyle w:val="PL"/>
        <w:shd w:val="clear" w:color="auto" w:fill="E6E6E6"/>
      </w:pPr>
      <w:r w:rsidRPr="00073C73">
        <w:tab/>
        <w:t>[[</w:t>
      </w:r>
    </w:p>
    <w:p w14:paraId="6CF11FD4" w14:textId="77777777" w:rsidR="004D3566" w:rsidRPr="00073C73" w:rsidRDefault="004D3566" w:rsidP="004D3566">
      <w:pPr>
        <w:pStyle w:val="PL"/>
        <w:shd w:val="clear" w:color="auto" w:fill="E6E6E6"/>
      </w:pPr>
      <w:r w:rsidRPr="00073C73">
        <w:tab/>
      </w:r>
      <w:r w:rsidRPr="00073C73">
        <w:tab/>
        <w:t>prs-OnlyTP-r16</w:t>
      </w:r>
      <w:r w:rsidRPr="00073C73">
        <w:tab/>
      </w:r>
      <w:r w:rsidRPr="00073C73">
        <w:tab/>
      </w:r>
      <w:r w:rsidRPr="00073C73">
        <w:tab/>
      </w:r>
      <w:r w:rsidRPr="00073C73">
        <w:tab/>
        <w:t>ENUMERATED { true }</w:t>
      </w:r>
      <w:r w:rsidRPr="00073C73">
        <w:tab/>
      </w:r>
      <w:r w:rsidRPr="00073C73">
        <w:tab/>
        <w:t>OPTIONAL</w:t>
      </w:r>
      <w:r w:rsidRPr="00073C73">
        <w:tab/>
        <w:t>-- Need ON</w:t>
      </w:r>
      <w:r w:rsidRPr="00073C73">
        <w:tab/>
      </w:r>
    </w:p>
    <w:p w14:paraId="795F0465" w14:textId="77777777" w:rsidR="004D3566" w:rsidRDefault="004D3566" w:rsidP="004D3566">
      <w:pPr>
        <w:pStyle w:val="PL"/>
        <w:shd w:val="clear" w:color="auto" w:fill="E6E6E6"/>
      </w:pPr>
      <w:r w:rsidRPr="00073C73">
        <w:tab/>
        <w:t>]]</w:t>
      </w:r>
      <w:r>
        <w:t>,</w:t>
      </w:r>
    </w:p>
    <w:p w14:paraId="4D38849C" w14:textId="77777777" w:rsidR="004D3566" w:rsidRPr="00EA3BF4" w:rsidRDefault="004D3566" w:rsidP="004D3566">
      <w:pPr>
        <w:pStyle w:val="PL"/>
        <w:shd w:val="clear" w:color="auto" w:fill="E6E6E6"/>
        <w:rPr>
          <w:highlight w:val="yellow"/>
        </w:rPr>
      </w:pPr>
      <w:r>
        <w:tab/>
      </w:r>
      <w:r w:rsidRPr="00EA3BF4">
        <w:rPr>
          <w:highlight w:val="yellow"/>
        </w:rPr>
        <w:t>[[</w:t>
      </w:r>
    </w:p>
    <w:p w14:paraId="0C44407F" w14:textId="0053824F" w:rsidR="004D3566" w:rsidRPr="00EA3BF4" w:rsidRDefault="004D3566" w:rsidP="004D3566">
      <w:pPr>
        <w:pStyle w:val="PL"/>
        <w:shd w:val="clear" w:color="auto" w:fill="E6E6E6"/>
        <w:rPr>
          <w:highlight w:val="yellow"/>
        </w:rPr>
      </w:pPr>
      <w:r w:rsidRPr="00EA3BF4">
        <w:rPr>
          <w:highlight w:val="yellow"/>
        </w:rPr>
        <w:tab/>
      </w:r>
      <w:r w:rsidRPr="00EA3BF4">
        <w:rPr>
          <w:highlight w:val="yellow"/>
        </w:rPr>
        <w:tab/>
        <w:t>area-ID-r17</w:t>
      </w:r>
      <w:r w:rsidRPr="00EA3BF4">
        <w:rPr>
          <w:highlight w:val="yellow"/>
        </w:rPr>
        <w:tab/>
      </w:r>
      <w:r w:rsidRPr="00EA3BF4">
        <w:rPr>
          <w:highlight w:val="yellow"/>
        </w:rPr>
        <w:tab/>
      </w:r>
      <w:r w:rsidRPr="00EA3BF4">
        <w:rPr>
          <w:highlight w:val="yellow"/>
        </w:rPr>
        <w:tab/>
      </w:r>
      <w:r w:rsidRPr="00EA3BF4">
        <w:rPr>
          <w:highlight w:val="yellow"/>
        </w:rPr>
        <w:tab/>
      </w:r>
      <w:r w:rsidRPr="00EA3BF4">
        <w:rPr>
          <w:highlight w:val="yellow"/>
        </w:rPr>
        <w:tab/>
      </w:r>
      <w:r w:rsidR="00011550" w:rsidRPr="00EA3BF4">
        <w:rPr>
          <w:highlight w:val="yellow"/>
        </w:rPr>
        <w:t>INTEGER(0..FFS)</w:t>
      </w:r>
      <w:r w:rsidRPr="00EA3BF4">
        <w:rPr>
          <w:highlight w:val="yellow"/>
        </w:rPr>
        <w:t xml:space="preserve"> </w:t>
      </w:r>
      <w:r w:rsidRPr="00EA3BF4">
        <w:rPr>
          <w:highlight w:val="yellow"/>
        </w:rPr>
        <w:tab/>
        <w:t>OPTIONAL</w:t>
      </w:r>
      <w:r w:rsidRPr="00EA3BF4">
        <w:rPr>
          <w:highlight w:val="yellow"/>
        </w:rPr>
        <w:tab/>
        <w:t>-- Need ON</w:t>
      </w:r>
    </w:p>
    <w:p w14:paraId="316B0A3A" w14:textId="77777777" w:rsidR="004D3566" w:rsidRPr="00073C73" w:rsidRDefault="004D3566" w:rsidP="004D3566">
      <w:pPr>
        <w:pStyle w:val="PL"/>
        <w:shd w:val="clear" w:color="auto" w:fill="E6E6E6"/>
      </w:pPr>
      <w:r w:rsidRPr="00EA3BF4">
        <w:rPr>
          <w:highlight w:val="yellow"/>
        </w:rPr>
        <w:tab/>
        <w:t>]]</w:t>
      </w:r>
    </w:p>
    <w:p w14:paraId="72740E7C" w14:textId="77777777" w:rsidR="004D3566" w:rsidRPr="00073C73" w:rsidRDefault="004D3566" w:rsidP="004D3566">
      <w:pPr>
        <w:pStyle w:val="PL"/>
        <w:shd w:val="clear" w:color="auto" w:fill="E6E6E6"/>
      </w:pPr>
      <w:r w:rsidRPr="00073C73">
        <w:t>}</w:t>
      </w:r>
    </w:p>
    <w:p w14:paraId="695CACD2" w14:textId="77777777" w:rsidR="004D3566" w:rsidRPr="00073C73" w:rsidRDefault="004D3566" w:rsidP="004D3566">
      <w:pPr>
        <w:pStyle w:val="PL"/>
        <w:shd w:val="clear" w:color="auto" w:fill="E6E6E6"/>
        <w:rPr>
          <w:snapToGrid w:val="0"/>
        </w:rPr>
      </w:pPr>
    </w:p>
    <w:p w14:paraId="235EE535" w14:textId="77777777" w:rsidR="004D3566" w:rsidRPr="00073C73" w:rsidRDefault="004D3566" w:rsidP="004D3566">
      <w:pPr>
        <w:pStyle w:val="PL"/>
        <w:shd w:val="clear" w:color="auto" w:fill="E6E6E6"/>
      </w:pPr>
      <w:r w:rsidRPr="00073C73">
        <w:t>NR-DL-PRS-PositioningFrequencyLayer-</w:t>
      </w:r>
      <w:r w:rsidRPr="00073C73">
        <w:rPr>
          <w:snapToGrid w:val="0"/>
        </w:rPr>
        <w:t xml:space="preserve">r16 </w:t>
      </w:r>
      <w:r w:rsidRPr="00073C73">
        <w:t>::= SEQUENCE {</w:t>
      </w:r>
    </w:p>
    <w:p w14:paraId="0A8BF1D5" w14:textId="77777777" w:rsidR="004D3566" w:rsidRPr="00073C73" w:rsidRDefault="004D3566" w:rsidP="004D3566">
      <w:pPr>
        <w:pStyle w:val="PL"/>
        <w:shd w:val="clear" w:color="auto" w:fill="E6E6E6"/>
        <w:rPr>
          <w:snapToGrid w:val="0"/>
        </w:rPr>
      </w:pPr>
      <w:r w:rsidRPr="00073C73">
        <w:rPr>
          <w:snapToGrid w:val="0"/>
        </w:rPr>
        <w:tab/>
        <w:t>dl-PRS-SubcarrierSpacing-r16</w:t>
      </w:r>
      <w:r w:rsidRPr="00073C73">
        <w:rPr>
          <w:snapToGrid w:val="0"/>
        </w:rPr>
        <w:tab/>
      </w:r>
      <w:r w:rsidRPr="00073C73">
        <w:t>ENUMERATED {kHz15, kHz30, kHz60, kHz120, ...},</w:t>
      </w:r>
    </w:p>
    <w:p w14:paraId="35C9281C" w14:textId="77777777" w:rsidR="004D3566" w:rsidRPr="00073C73" w:rsidRDefault="004D3566" w:rsidP="004D3566">
      <w:pPr>
        <w:pStyle w:val="PL"/>
        <w:shd w:val="clear" w:color="auto" w:fill="E6E6E6"/>
        <w:rPr>
          <w:snapToGrid w:val="0"/>
        </w:rPr>
      </w:pPr>
      <w:r w:rsidRPr="00073C73">
        <w:rPr>
          <w:snapToGrid w:val="0"/>
        </w:rPr>
        <w:tab/>
        <w:t>dl-PRS-ResourceBandwidth-r16</w:t>
      </w:r>
      <w:r w:rsidRPr="00073C73">
        <w:rPr>
          <w:snapToGrid w:val="0"/>
        </w:rPr>
        <w:tab/>
        <w:t>INTEGER (1..63),</w:t>
      </w:r>
    </w:p>
    <w:p w14:paraId="011488B3" w14:textId="77777777" w:rsidR="004D3566" w:rsidRPr="00073C73" w:rsidRDefault="004D3566" w:rsidP="004D3566">
      <w:pPr>
        <w:pStyle w:val="PL"/>
        <w:shd w:val="clear" w:color="auto" w:fill="E6E6E6"/>
        <w:rPr>
          <w:snapToGrid w:val="0"/>
        </w:rPr>
      </w:pPr>
      <w:r w:rsidRPr="00073C73">
        <w:rPr>
          <w:snapToGrid w:val="0"/>
        </w:rPr>
        <w:tab/>
        <w:t>dl-PRS-StartPRB-r16</w:t>
      </w:r>
      <w:r w:rsidRPr="00073C73">
        <w:rPr>
          <w:snapToGrid w:val="0"/>
        </w:rPr>
        <w:tab/>
      </w:r>
      <w:r w:rsidRPr="00073C73">
        <w:rPr>
          <w:snapToGrid w:val="0"/>
        </w:rPr>
        <w:tab/>
      </w:r>
      <w:r w:rsidRPr="00073C73">
        <w:rPr>
          <w:snapToGrid w:val="0"/>
        </w:rPr>
        <w:tab/>
      </w:r>
      <w:r w:rsidRPr="00073C73">
        <w:rPr>
          <w:snapToGrid w:val="0"/>
        </w:rPr>
        <w:tab/>
        <w:t>INTEGER (0..2176),</w:t>
      </w:r>
    </w:p>
    <w:p w14:paraId="0BCCFC4B" w14:textId="77777777" w:rsidR="004D3566" w:rsidRPr="00073C73" w:rsidRDefault="004D3566" w:rsidP="004D3566">
      <w:pPr>
        <w:pStyle w:val="PL"/>
        <w:shd w:val="clear" w:color="auto" w:fill="E6E6E6"/>
        <w:rPr>
          <w:snapToGrid w:val="0"/>
        </w:rPr>
      </w:pPr>
      <w:r w:rsidRPr="00073C73">
        <w:rPr>
          <w:snapToGrid w:val="0"/>
        </w:rPr>
        <w:tab/>
        <w:t>dl-PRS-PointA-r16</w:t>
      </w:r>
      <w:r w:rsidRPr="00073C73">
        <w:rPr>
          <w:snapToGrid w:val="0"/>
        </w:rPr>
        <w:tab/>
      </w:r>
      <w:r w:rsidRPr="00073C73">
        <w:rPr>
          <w:snapToGrid w:val="0"/>
        </w:rPr>
        <w:tab/>
      </w:r>
      <w:r w:rsidRPr="00073C73">
        <w:rPr>
          <w:snapToGrid w:val="0"/>
        </w:rPr>
        <w:tab/>
      </w:r>
      <w:r w:rsidRPr="00073C73">
        <w:rPr>
          <w:snapToGrid w:val="0"/>
        </w:rPr>
        <w:tab/>
        <w:t>ARFCN-ValueNR-r15,</w:t>
      </w:r>
    </w:p>
    <w:p w14:paraId="51F784BD" w14:textId="77777777" w:rsidR="004D3566" w:rsidRPr="00073C73" w:rsidRDefault="004D3566" w:rsidP="004D3566">
      <w:pPr>
        <w:pStyle w:val="PL"/>
        <w:shd w:val="clear" w:color="auto" w:fill="E6E6E6"/>
        <w:rPr>
          <w:snapToGrid w:val="0"/>
        </w:rPr>
      </w:pPr>
      <w:r w:rsidRPr="00073C73">
        <w:tab/>
        <w:t>dl-PRS-CombSizeN-r16</w:t>
      </w:r>
      <w:r w:rsidRPr="00073C73">
        <w:tab/>
      </w:r>
      <w:r w:rsidRPr="00073C73">
        <w:tab/>
      </w:r>
      <w:r w:rsidRPr="00073C73">
        <w:tab/>
        <w:t>ENUMERATED {n2, n4, n6, n12, ...},</w:t>
      </w:r>
    </w:p>
    <w:p w14:paraId="1FAC348B" w14:textId="77777777" w:rsidR="004D3566" w:rsidRPr="00073C73" w:rsidRDefault="004D3566" w:rsidP="004D3566">
      <w:pPr>
        <w:pStyle w:val="PL"/>
        <w:shd w:val="clear" w:color="auto" w:fill="E6E6E6"/>
        <w:rPr>
          <w:snapToGrid w:val="0"/>
        </w:rPr>
      </w:pPr>
      <w:r w:rsidRPr="00073C73">
        <w:rPr>
          <w:snapToGrid w:val="0"/>
        </w:rPr>
        <w:tab/>
        <w:t>dl-PRS-CyclicPrefix-r16</w:t>
      </w:r>
      <w:r w:rsidRPr="00073C73">
        <w:rPr>
          <w:snapToGrid w:val="0"/>
        </w:rPr>
        <w:tab/>
      </w:r>
      <w:r w:rsidRPr="00073C73">
        <w:rPr>
          <w:snapToGrid w:val="0"/>
        </w:rPr>
        <w:tab/>
      </w:r>
      <w:r w:rsidRPr="00073C73">
        <w:rPr>
          <w:snapToGrid w:val="0"/>
        </w:rPr>
        <w:tab/>
      </w:r>
      <w:r w:rsidRPr="00073C73">
        <w:t>ENUMERATED {normal, extended, ...},</w:t>
      </w:r>
    </w:p>
    <w:p w14:paraId="2C688D9E" w14:textId="77777777" w:rsidR="004D3566" w:rsidRPr="00073C73" w:rsidRDefault="004D3566" w:rsidP="004D3566">
      <w:pPr>
        <w:pStyle w:val="PL"/>
        <w:shd w:val="clear" w:color="auto" w:fill="E6E6E6"/>
        <w:rPr>
          <w:snapToGrid w:val="0"/>
        </w:rPr>
      </w:pPr>
      <w:r w:rsidRPr="00073C73">
        <w:rPr>
          <w:snapToGrid w:val="0"/>
        </w:rPr>
        <w:tab/>
        <w:t>...</w:t>
      </w:r>
    </w:p>
    <w:p w14:paraId="420DA710" w14:textId="77777777" w:rsidR="004D3566" w:rsidRPr="00073C73" w:rsidRDefault="004D3566" w:rsidP="004D3566">
      <w:pPr>
        <w:pStyle w:val="PL"/>
        <w:shd w:val="clear" w:color="auto" w:fill="E6E6E6"/>
      </w:pPr>
      <w:r w:rsidRPr="00073C73">
        <w:t>}</w:t>
      </w:r>
    </w:p>
    <w:p w14:paraId="20CEE14A" w14:textId="77777777" w:rsidR="004D3566" w:rsidRPr="00073C73" w:rsidRDefault="004D3566" w:rsidP="004D3566">
      <w:pPr>
        <w:pStyle w:val="PL"/>
        <w:shd w:val="clear" w:color="auto" w:fill="E6E6E6"/>
        <w:rPr>
          <w:snapToGrid w:val="0"/>
        </w:rPr>
      </w:pPr>
    </w:p>
    <w:p w14:paraId="3BA58A82" w14:textId="77777777" w:rsidR="004D3566" w:rsidRPr="00073C73" w:rsidRDefault="004D3566" w:rsidP="004D3566">
      <w:pPr>
        <w:pStyle w:val="PL"/>
        <w:shd w:val="clear" w:color="auto" w:fill="E6E6E6"/>
      </w:pPr>
      <w:r w:rsidRPr="00073C73">
        <w:t>NR-DL-PRS-SFN0-Offset-r16 ::= SEQUENCE {</w:t>
      </w:r>
    </w:p>
    <w:p w14:paraId="58BF60A9" w14:textId="77777777" w:rsidR="004D3566" w:rsidRPr="00073C73" w:rsidRDefault="004D3566" w:rsidP="004D3566">
      <w:pPr>
        <w:pStyle w:val="PL"/>
        <w:shd w:val="clear" w:color="auto" w:fill="E6E6E6"/>
      </w:pPr>
      <w:r w:rsidRPr="00073C73">
        <w:tab/>
        <w:t>sfn-Offset-r16</w:t>
      </w:r>
      <w:r w:rsidRPr="00073C73">
        <w:tab/>
      </w:r>
      <w:r w:rsidRPr="00073C73">
        <w:tab/>
      </w:r>
      <w:r w:rsidRPr="00073C73">
        <w:tab/>
      </w:r>
      <w:r w:rsidRPr="00073C73">
        <w:tab/>
      </w:r>
      <w:r w:rsidRPr="00073C73">
        <w:tab/>
        <w:t>INTEGER (0..1023),</w:t>
      </w:r>
    </w:p>
    <w:p w14:paraId="40EC1F84" w14:textId="77777777" w:rsidR="004D3566" w:rsidRPr="00073C73" w:rsidRDefault="004D3566" w:rsidP="004D3566">
      <w:pPr>
        <w:pStyle w:val="PL"/>
        <w:shd w:val="clear" w:color="auto" w:fill="E6E6E6"/>
      </w:pPr>
      <w:r w:rsidRPr="00073C73">
        <w:tab/>
        <w:t>integerSubframeOffset-r16</w:t>
      </w:r>
      <w:r w:rsidRPr="00073C73">
        <w:tab/>
      </w:r>
      <w:r w:rsidRPr="00073C73">
        <w:tab/>
        <w:t>INTEGER (0..9),</w:t>
      </w:r>
    </w:p>
    <w:p w14:paraId="3D81E8EA" w14:textId="77777777" w:rsidR="004D3566" w:rsidRPr="00073C73" w:rsidRDefault="004D3566" w:rsidP="004D3566">
      <w:pPr>
        <w:pStyle w:val="PL"/>
        <w:shd w:val="clear" w:color="auto" w:fill="E6E6E6"/>
      </w:pPr>
      <w:r w:rsidRPr="00073C73">
        <w:tab/>
        <w:t>...}</w:t>
      </w:r>
    </w:p>
    <w:p w14:paraId="3BD12A4E" w14:textId="77777777" w:rsidR="004D3566" w:rsidRDefault="004D3566" w:rsidP="004D3566">
      <w:pPr>
        <w:pStyle w:val="PL"/>
        <w:shd w:val="clear" w:color="auto" w:fill="E6E6E6"/>
        <w:rPr>
          <w:snapToGrid w:val="0"/>
        </w:rPr>
      </w:pPr>
    </w:p>
    <w:p w14:paraId="6250CF3F" w14:textId="77777777" w:rsidR="004D3566" w:rsidRPr="004D3566" w:rsidRDefault="004D3566" w:rsidP="004D3566">
      <w:pPr>
        <w:pStyle w:val="PL"/>
        <w:shd w:val="clear" w:color="auto" w:fill="E6E6E6"/>
        <w:rPr>
          <w:strike/>
          <w:color w:val="FF0000"/>
        </w:rPr>
      </w:pPr>
      <w:r w:rsidRPr="004D3566">
        <w:rPr>
          <w:strike/>
          <w:color w:val="FF0000"/>
        </w:rPr>
        <w:t>Area-ID-r17 ::= SEQUENCE {</w:t>
      </w:r>
    </w:p>
    <w:p w14:paraId="512B86B7" w14:textId="77777777" w:rsidR="004D3566" w:rsidRPr="004D3566" w:rsidRDefault="004D3566" w:rsidP="004D3566">
      <w:pPr>
        <w:pStyle w:val="PL"/>
        <w:shd w:val="clear" w:color="auto" w:fill="E6E6E6"/>
        <w:rPr>
          <w:strike/>
          <w:color w:val="FF0000"/>
        </w:rPr>
      </w:pPr>
      <w:r w:rsidRPr="004D3566">
        <w:rPr>
          <w:strike/>
          <w:color w:val="FF0000"/>
        </w:rPr>
        <w:tab/>
      </w:r>
      <w:r w:rsidRPr="004D3566">
        <w:rPr>
          <w:strike/>
          <w:color w:val="FF0000"/>
          <w:highlight w:val="yellow"/>
        </w:rPr>
        <w:t>-- FFS</w:t>
      </w:r>
    </w:p>
    <w:p w14:paraId="0DDC0ABA" w14:textId="26C4FA78" w:rsidR="004D3566" w:rsidRPr="004D3566" w:rsidRDefault="004D3566" w:rsidP="004D3566">
      <w:pPr>
        <w:pStyle w:val="PL"/>
        <w:shd w:val="clear" w:color="auto" w:fill="E6E6E6"/>
        <w:rPr>
          <w:strike/>
          <w:color w:val="FF0000"/>
        </w:rPr>
      </w:pPr>
      <w:r w:rsidRPr="004D3566">
        <w:rPr>
          <w:strike/>
          <w:color w:val="FF0000"/>
        </w:rPr>
        <w:t>}</w:t>
      </w:r>
    </w:p>
    <w:p w14:paraId="0F8C0615" w14:textId="58D4CF13" w:rsidR="004D3566" w:rsidRPr="00073C73" w:rsidRDefault="004D3566" w:rsidP="004D3566">
      <w:pPr>
        <w:pStyle w:val="PL"/>
        <w:shd w:val="clear" w:color="auto" w:fill="E6E6E6"/>
        <w:rPr>
          <w:snapToGrid w:val="0"/>
        </w:rPr>
      </w:pPr>
    </w:p>
    <w:p w14:paraId="09D20349" w14:textId="77777777" w:rsidR="004D3566" w:rsidRPr="00073C73" w:rsidRDefault="004D3566" w:rsidP="004D3566">
      <w:pPr>
        <w:pStyle w:val="PL"/>
        <w:shd w:val="clear" w:color="auto" w:fill="E6E6E6"/>
      </w:pPr>
      <w:r w:rsidRPr="00073C73">
        <w:t>-- ASN1STOP</w:t>
      </w:r>
    </w:p>
    <w:p w14:paraId="67039585" w14:textId="77777777" w:rsidR="004D3566" w:rsidRDefault="004D3566" w:rsidP="004D3566">
      <w:pPr>
        <w:pStyle w:val="PL"/>
        <w:shd w:val="clear" w:color="auto" w:fill="E6E6E6"/>
      </w:pPr>
    </w:p>
    <w:p w14:paraId="6E1720D7" w14:textId="1FCEE178" w:rsidR="004D3566" w:rsidRDefault="004D3566">
      <w:pPr>
        <w:autoSpaceDE/>
        <w:autoSpaceDN/>
        <w:adjustRightInd/>
        <w:snapToGrid/>
        <w:spacing w:after="0"/>
        <w:jc w:val="left"/>
      </w:pPr>
    </w:p>
    <w:p w14:paraId="5EAC8039" w14:textId="77777777" w:rsidR="004D3566" w:rsidRDefault="004D3566">
      <w:pPr>
        <w:autoSpaceDE/>
        <w:autoSpaceDN/>
        <w:adjustRightInd/>
        <w:snapToGrid/>
        <w:spacing w:after="0"/>
        <w:jc w:val="left"/>
      </w:pPr>
    </w:p>
    <w:p w14:paraId="6EC540F6" w14:textId="57C66EFD" w:rsidR="00552323" w:rsidRDefault="000725F6" w:rsidP="00552323">
      <w:pPr>
        <w:pStyle w:val="Heading1"/>
        <w:contextualSpacing/>
      </w:pPr>
      <w:r>
        <w:t>Conclusions</w:t>
      </w:r>
      <w:r w:rsidR="00552323" w:rsidRPr="0018725C">
        <w:t xml:space="preserve"> </w:t>
      </w:r>
    </w:p>
    <w:p w14:paraId="1ED26D4A" w14:textId="56A31BF9" w:rsidR="002013A2" w:rsidRDefault="002013A2" w:rsidP="002013A2">
      <w:r>
        <w:t xml:space="preserve">In this contribution, we have made the following observations: </w:t>
      </w:r>
    </w:p>
    <w:p w14:paraId="4A750F1A" w14:textId="77777777" w:rsidR="002013A2" w:rsidRPr="002013A2" w:rsidRDefault="002013A2" w:rsidP="002013A2"/>
    <w:p w14:paraId="74100D38" w14:textId="77777777" w:rsidR="002013A2" w:rsidRPr="00587FA2" w:rsidRDefault="002013A2" w:rsidP="002013A2">
      <w:pPr>
        <w:contextualSpacing/>
        <w:rPr>
          <w:b/>
        </w:rPr>
      </w:pPr>
      <w:r w:rsidRPr="00587FA2">
        <w:rPr>
          <w:b/>
        </w:rPr>
        <w:t>Observation 1: The available TRPs in a deployment can be grouped into AD instants based on the area where the TRPs are located.</w:t>
      </w:r>
    </w:p>
    <w:p w14:paraId="6E494875" w14:textId="77777777" w:rsidR="002013A2" w:rsidRDefault="002013A2" w:rsidP="002013A2"/>
    <w:p w14:paraId="0C6D9D9A" w14:textId="27A4C1C6" w:rsidR="002013A2" w:rsidRDefault="002013A2" w:rsidP="002013A2">
      <w:pPr>
        <w:rPr>
          <w:b/>
        </w:rPr>
      </w:pPr>
      <w:r w:rsidRPr="00587FA2">
        <w:rPr>
          <w:b/>
        </w:rPr>
        <w:t xml:space="preserve">Observation 2:  Using cell where a UE is camped on or connected with allows an AD instance to be selected without additional measurements. </w:t>
      </w:r>
    </w:p>
    <w:p w14:paraId="76AA9701" w14:textId="77777777" w:rsidR="002013A2" w:rsidRDefault="002013A2" w:rsidP="002013A2">
      <w:pPr>
        <w:rPr>
          <w:b/>
        </w:rPr>
      </w:pPr>
    </w:p>
    <w:p w14:paraId="6ABB1F18" w14:textId="17F486A8" w:rsidR="002013A2" w:rsidRDefault="002013A2" w:rsidP="002013A2">
      <w:pPr>
        <w:contextualSpacing/>
        <w:rPr>
          <w:b/>
        </w:rPr>
      </w:pPr>
      <w:r w:rsidRPr="00587FA2">
        <w:rPr>
          <w:b/>
        </w:rPr>
        <w:lastRenderedPageBreak/>
        <w:t>Observation 3: Association of validity criteria to camped cell allows the AD to remain consistent</w:t>
      </w:r>
      <w:r>
        <w:rPr>
          <w:b/>
        </w:rPr>
        <w:t xml:space="preserve"> between unicast and broadcast.</w:t>
      </w:r>
    </w:p>
    <w:p w14:paraId="1ADE8A2A" w14:textId="77777777" w:rsidR="002013A2" w:rsidRPr="00587FA2" w:rsidRDefault="002013A2" w:rsidP="002013A2">
      <w:pPr>
        <w:contextualSpacing/>
        <w:rPr>
          <w:b/>
        </w:rPr>
      </w:pPr>
    </w:p>
    <w:p w14:paraId="1334A4C9" w14:textId="77777777" w:rsidR="002013A2" w:rsidRPr="000C0F1B" w:rsidRDefault="002013A2" w:rsidP="002013A2">
      <w:pPr>
        <w:contextualSpacing/>
        <w:rPr>
          <w:b/>
        </w:rPr>
      </w:pPr>
      <w:r w:rsidRPr="000C0F1B">
        <w:rPr>
          <w:b/>
        </w:rPr>
        <w:t xml:space="preserve">Observation </w:t>
      </w:r>
      <w:r>
        <w:rPr>
          <w:b/>
        </w:rPr>
        <w:t>4</w:t>
      </w:r>
      <w:r w:rsidRPr="000C0F1B">
        <w:rPr>
          <w:b/>
        </w:rPr>
        <w:t>:</w:t>
      </w:r>
      <w:r>
        <w:rPr>
          <w:b/>
        </w:rPr>
        <w:t xml:space="preserve"> A UE may receive AD with same or different validity area within or across different position sessions. UE behavior when two AD instants with same validity area is received needs to be specified.</w:t>
      </w:r>
    </w:p>
    <w:p w14:paraId="5F9B0514" w14:textId="07D124A7" w:rsidR="002013A2" w:rsidRDefault="002013A2" w:rsidP="002013A2">
      <w:pPr>
        <w:rPr>
          <w:b/>
        </w:rPr>
      </w:pPr>
    </w:p>
    <w:p w14:paraId="7D77C3BA" w14:textId="103585BA" w:rsidR="002013A2" w:rsidRDefault="002013A2" w:rsidP="002013A2">
      <w:r w:rsidRPr="002013A2">
        <w:t>Based on the above observations, we propose the following:</w:t>
      </w:r>
    </w:p>
    <w:p w14:paraId="7057EB3D" w14:textId="77777777" w:rsidR="002013A2" w:rsidRPr="002013A2" w:rsidRDefault="002013A2" w:rsidP="002013A2"/>
    <w:p w14:paraId="56D7FB05" w14:textId="77777777" w:rsidR="002013A2" w:rsidRDefault="002013A2" w:rsidP="002013A2">
      <w:pPr>
        <w:rPr>
          <w:b/>
        </w:rPr>
      </w:pPr>
      <w:r w:rsidRPr="00147620">
        <w:rPr>
          <w:b/>
        </w:rPr>
        <w:t xml:space="preserve">Proposal 1: A single instance of AD is identified by an </w:t>
      </w:r>
      <w:r>
        <w:rPr>
          <w:b/>
        </w:rPr>
        <w:t xml:space="preserve">unique identifier ( for example, an AreaID). </w:t>
      </w:r>
    </w:p>
    <w:p w14:paraId="6443E267" w14:textId="77777777" w:rsidR="002013A2" w:rsidRDefault="002013A2" w:rsidP="002013A2"/>
    <w:p w14:paraId="1B5171DF" w14:textId="77777777" w:rsidR="002013A2" w:rsidRDefault="002013A2" w:rsidP="002013A2">
      <w:pPr>
        <w:rPr>
          <w:b/>
        </w:rPr>
      </w:pPr>
      <w:r w:rsidRPr="00147620">
        <w:rPr>
          <w:b/>
        </w:rPr>
        <w:t>Proposal 2: The validity area, indicated by an AreaID, in Rel. 17, consists of a group of cells where the UE is camped/connected.</w:t>
      </w:r>
      <w:r>
        <w:rPr>
          <w:b/>
        </w:rPr>
        <w:t xml:space="preserve"> </w:t>
      </w:r>
    </w:p>
    <w:p w14:paraId="4B5A47DD" w14:textId="77777777" w:rsidR="002013A2" w:rsidRDefault="002013A2" w:rsidP="002013A2">
      <w:pPr>
        <w:contextualSpacing/>
      </w:pPr>
    </w:p>
    <w:p w14:paraId="6183B7E2" w14:textId="77777777" w:rsidR="002013A2" w:rsidRDefault="002013A2" w:rsidP="002013A2">
      <w:pPr>
        <w:contextualSpacing/>
        <w:rPr>
          <w:b/>
        </w:rPr>
      </w:pPr>
      <w:r w:rsidRPr="00227E25">
        <w:rPr>
          <w:b/>
        </w:rPr>
        <w:t>Proposal 3:</w:t>
      </w:r>
      <w:r>
        <w:rPr>
          <w:b/>
        </w:rPr>
        <w:t xml:space="preserve"> In broadcast, the validity area shall be signaled as an optional parameter. The UE shall use the AD as long as it is within the validity area.</w:t>
      </w:r>
    </w:p>
    <w:p w14:paraId="153247B3" w14:textId="77777777" w:rsidR="002013A2" w:rsidRDefault="002013A2" w:rsidP="002013A2">
      <w:pPr>
        <w:contextualSpacing/>
        <w:rPr>
          <w:b/>
        </w:rPr>
      </w:pPr>
    </w:p>
    <w:p w14:paraId="522A4A79" w14:textId="77777777" w:rsidR="002013A2" w:rsidRPr="00091F53" w:rsidRDefault="002013A2" w:rsidP="002013A2">
      <w:pPr>
        <w:rPr>
          <w:b/>
        </w:rPr>
      </w:pPr>
      <w:r w:rsidRPr="00091F53">
        <w:rPr>
          <w:b/>
        </w:rPr>
        <w:t>Proposal 4: The UE shall store the AD corresponding to the current area. The</w:t>
      </w:r>
      <w:r>
        <w:rPr>
          <w:b/>
        </w:rPr>
        <w:t xml:space="preserve"> maximum</w:t>
      </w:r>
      <w:r w:rsidRPr="00091F53">
        <w:rPr>
          <w:b/>
        </w:rPr>
        <w:t xml:space="preserve"> number of additional instances of AD outside the current area is subject to UE capability. </w:t>
      </w:r>
    </w:p>
    <w:p w14:paraId="3B77E5AA" w14:textId="2332E841" w:rsidR="002013A2" w:rsidRDefault="002013A2" w:rsidP="002013A2"/>
    <w:p w14:paraId="08296E52" w14:textId="46F3A794" w:rsidR="002013A2" w:rsidRDefault="00004A34" w:rsidP="002013A2">
      <w:pPr>
        <w:contextualSpacing/>
        <w:rPr>
          <w:b/>
        </w:rPr>
      </w:pPr>
      <w:r>
        <w:rPr>
          <w:b/>
        </w:rPr>
        <w:t>Proposal 5</w:t>
      </w:r>
      <w:r w:rsidRPr="00091F53">
        <w:rPr>
          <w:b/>
        </w:rPr>
        <w:t xml:space="preserve">: </w:t>
      </w:r>
      <w:r>
        <w:rPr>
          <w:b/>
        </w:rPr>
        <w:t xml:space="preserve"> The UE shall be provided validity time, in addition to validity area. The UE shall attempt to acquire new AD when the validity time is expired.</w:t>
      </w:r>
    </w:p>
    <w:p w14:paraId="0C70AD23" w14:textId="77777777" w:rsidR="008A5FF3" w:rsidRDefault="008A5FF3" w:rsidP="002013A2">
      <w:pPr>
        <w:contextualSpacing/>
      </w:pPr>
    </w:p>
    <w:p w14:paraId="3879E8C7" w14:textId="52EFC6F6" w:rsidR="002013A2" w:rsidRDefault="002013A2" w:rsidP="002013A2">
      <w:pPr>
        <w:rPr>
          <w:b/>
        </w:rPr>
      </w:pPr>
      <w:r>
        <w:rPr>
          <w:b/>
        </w:rPr>
        <w:t xml:space="preserve">Proposal </w:t>
      </w:r>
      <w:r w:rsidR="00004A34">
        <w:rPr>
          <w:b/>
        </w:rPr>
        <w:t>6</w:t>
      </w:r>
      <w:r w:rsidRPr="00091F53">
        <w:rPr>
          <w:b/>
        </w:rPr>
        <w:t xml:space="preserve">: </w:t>
      </w:r>
      <w:r>
        <w:rPr>
          <w:b/>
        </w:rPr>
        <w:t xml:space="preserve"> </w:t>
      </w:r>
      <w:r w:rsidRPr="00091F53">
        <w:rPr>
          <w:b/>
        </w:rPr>
        <w:t>If ADs are received in two different</w:t>
      </w:r>
      <w:r>
        <w:rPr>
          <w:b/>
        </w:rPr>
        <w:t xml:space="preserve"> LPP</w:t>
      </w:r>
      <w:r w:rsidRPr="00091F53">
        <w:rPr>
          <w:b/>
        </w:rPr>
        <w:t xml:space="preserve"> transaction</w:t>
      </w:r>
      <w:r>
        <w:rPr>
          <w:b/>
        </w:rPr>
        <w:t>s</w:t>
      </w:r>
      <w:r w:rsidRPr="00091F53">
        <w:rPr>
          <w:b/>
        </w:rPr>
        <w:t xml:space="preserve"> with the same area ID, then the older AD instance with the indicated area ID is to be replaced with the newer AD instance with the same area ID.</w:t>
      </w:r>
    </w:p>
    <w:p w14:paraId="37E3DB7B" w14:textId="77777777" w:rsidR="002013A2" w:rsidRDefault="002013A2" w:rsidP="002013A2">
      <w:pPr>
        <w:rPr>
          <w:b/>
        </w:rPr>
      </w:pPr>
      <w:bookmarkStart w:id="19" w:name="_GoBack"/>
      <w:bookmarkEnd w:id="19"/>
    </w:p>
    <w:p w14:paraId="3B67D892" w14:textId="53B09C10" w:rsidR="002013A2" w:rsidRPr="00091F53" w:rsidRDefault="002013A2" w:rsidP="002013A2">
      <w:pPr>
        <w:rPr>
          <w:b/>
        </w:rPr>
      </w:pPr>
      <w:r>
        <w:rPr>
          <w:b/>
        </w:rPr>
        <w:t xml:space="preserve">Proposal </w:t>
      </w:r>
      <w:r w:rsidR="00004A34">
        <w:rPr>
          <w:b/>
        </w:rPr>
        <w:t>7</w:t>
      </w:r>
      <w:r>
        <w:rPr>
          <w:b/>
        </w:rPr>
        <w:t xml:space="preserve">: RAN2 shall endorse the TP in Section </w:t>
      </w:r>
      <w:r>
        <w:rPr>
          <w:b/>
        </w:rPr>
        <w:fldChar w:fldCharType="begin"/>
      </w:r>
      <w:r>
        <w:rPr>
          <w:b/>
        </w:rPr>
        <w:instrText xml:space="preserve"> REF _Ref95075271 \r \h </w:instrText>
      </w:r>
      <w:r>
        <w:rPr>
          <w:b/>
        </w:rPr>
      </w:r>
      <w:r>
        <w:rPr>
          <w:b/>
        </w:rPr>
        <w:fldChar w:fldCharType="separate"/>
      </w:r>
      <w:r w:rsidR="004D3566">
        <w:rPr>
          <w:b/>
        </w:rPr>
        <w:t>3</w:t>
      </w:r>
      <w:r>
        <w:rPr>
          <w:b/>
        </w:rPr>
        <w:fldChar w:fldCharType="end"/>
      </w:r>
      <w:r>
        <w:rPr>
          <w:b/>
        </w:rPr>
        <w:t xml:space="preserve"> for inclusion in the running CR for TS 37.355. </w:t>
      </w:r>
    </w:p>
    <w:p w14:paraId="4B212441" w14:textId="5AE63799" w:rsidR="00BA4EB6" w:rsidRDefault="00BA4EB6" w:rsidP="00507B97">
      <w:pPr>
        <w:autoSpaceDE/>
        <w:autoSpaceDN/>
        <w:adjustRightInd/>
        <w:snapToGrid/>
        <w:spacing w:after="0"/>
        <w:jc w:val="left"/>
        <w:rPr>
          <w:b/>
          <w:szCs w:val="20"/>
        </w:rPr>
      </w:pPr>
      <w:r>
        <w:rPr>
          <w:b/>
        </w:rPr>
        <w:br w:type="page"/>
      </w: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5591000F" w14:textId="77777777" w:rsidR="004D3566"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4D3566" w14:paraId="4DE98F0C" w14:textId="77777777">
                <w:trPr>
                  <w:divId w:val="345592667"/>
                  <w:tblCellSpacing w:w="15" w:type="dxa"/>
                </w:trPr>
                <w:tc>
                  <w:tcPr>
                    <w:tcW w:w="50" w:type="pct"/>
                    <w:hideMark/>
                  </w:tcPr>
                  <w:p w14:paraId="6B3BE640" w14:textId="13985211" w:rsidR="004D3566" w:rsidRDefault="004D3566">
                    <w:pPr>
                      <w:pStyle w:val="Bibliography"/>
                      <w:rPr>
                        <w:noProof/>
                        <w:sz w:val="24"/>
                        <w:szCs w:val="24"/>
                      </w:rPr>
                    </w:pPr>
                    <w:r>
                      <w:rPr>
                        <w:noProof/>
                      </w:rPr>
                      <w:t xml:space="preserve">[1] </w:t>
                    </w:r>
                  </w:p>
                </w:tc>
                <w:tc>
                  <w:tcPr>
                    <w:tcW w:w="0" w:type="auto"/>
                    <w:hideMark/>
                  </w:tcPr>
                  <w:p w14:paraId="73FD0D06" w14:textId="77777777" w:rsidR="004D3566" w:rsidRDefault="004D3566">
                    <w:pPr>
                      <w:pStyle w:val="Bibliography"/>
                      <w:rPr>
                        <w:noProof/>
                      </w:rPr>
                    </w:pPr>
                    <w:r>
                      <w:rPr>
                        <w:noProof/>
                      </w:rPr>
                      <w:t>3GPP RAN WG2#116bis-e, "Chairman's Notes on Positioning and Relay Session," 3GPP, Online, 2022-1.</w:t>
                    </w:r>
                  </w:p>
                </w:tc>
              </w:tr>
              <w:tr w:rsidR="004D3566" w14:paraId="75520633" w14:textId="77777777">
                <w:trPr>
                  <w:divId w:val="345592667"/>
                  <w:tblCellSpacing w:w="15" w:type="dxa"/>
                </w:trPr>
                <w:tc>
                  <w:tcPr>
                    <w:tcW w:w="50" w:type="pct"/>
                    <w:hideMark/>
                  </w:tcPr>
                  <w:p w14:paraId="1421A08B" w14:textId="77777777" w:rsidR="004D3566" w:rsidRDefault="004D3566">
                    <w:pPr>
                      <w:pStyle w:val="Bibliography"/>
                      <w:rPr>
                        <w:noProof/>
                      </w:rPr>
                    </w:pPr>
                    <w:r>
                      <w:rPr>
                        <w:noProof/>
                      </w:rPr>
                      <w:t xml:space="preserve">[2] </w:t>
                    </w:r>
                  </w:p>
                </w:tc>
                <w:tc>
                  <w:tcPr>
                    <w:tcW w:w="0" w:type="auto"/>
                    <w:hideMark/>
                  </w:tcPr>
                  <w:p w14:paraId="6918BE86" w14:textId="77777777" w:rsidR="004D3566" w:rsidRDefault="004D3566">
                    <w:pPr>
                      <w:pStyle w:val="Bibliography"/>
                      <w:rPr>
                        <w:noProof/>
                      </w:rPr>
                    </w:pPr>
                    <w:r>
                      <w:rPr>
                        <w:noProof/>
                      </w:rPr>
                      <w:t>3GPP RAN WG2#116-e, "Chairman's Notes on Positioning and Relay Session," 3GPP, Online, 2021-11.</w:t>
                    </w:r>
                  </w:p>
                </w:tc>
              </w:tr>
              <w:tr w:rsidR="004D3566" w14:paraId="77CD99CA" w14:textId="77777777">
                <w:trPr>
                  <w:divId w:val="345592667"/>
                  <w:tblCellSpacing w:w="15" w:type="dxa"/>
                </w:trPr>
                <w:tc>
                  <w:tcPr>
                    <w:tcW w:w="50" w:type="pct"/>
                    <w:hideMark/>
                  </w:tcPr>
                  <w:p w14:paraId="66C4C577" w14:textId="77777777" w:rsidR="004D3566" w:rsidRDefault="004D3566">
                    <w:pPr>
                      <w:pStyle w:val="Bibliography"/>
                      <w:rPr>
                        <w:noProof/>
                      </w:rPr>
                    </w:pPr>
                    <w:r>
                      <w:rPr>
                        <w:noProof/>
                      </w:rPr>
                      <w:t xml:space="preserve">[3] </w:t>
                    </w:r>
                  </w:p>
                </w:tc>
                <w:tc>
                  <w:tcPr>
                    <w:tcW w:w="0" w:type="auto"/>
                    <w:hideMark/>
                  </w:tcPr>
                  <w:p w14:paraId="25D858A6" w14:textId="77777777" w:rsidR="004D3566" w:rsidRDefault="004D3566">
                    <w:pPr>
                      <w:pStyle w:val="Bibliography"/>
                      <w:rPr>
                        <w:noProof/>
                      </w:rPr>
                    </w:pPr>
                    <w:r>
                      <w:rPr>
                        <w:noProof/>
                      </w:rPr>
                      <w:t>3GPP TR 38.857, "Technical Specification Group Radio Access NEtwork; Study on NR Positioning Enhancements," 3GPP, Sophia Antipolis, 2021-03.</w:t>
                    </w:r>
                  </w:p>
                </w:tc>
              </w:tr>
              <w:tr w:rsidR="004D3566" w14:paraId="40FEAC4B" w14:textId="77777777">
                <w:trPr>
                  <w:divId w:val="345592667"/>
                  <w:tblCellSpacing w:w="15" w:type="dxa"/>
                </w:trPr>
                <w:tc>
                  <w:tcPr>
                    <w:tcW w:w="50" w:type="pct"/>
                    <w:hideMark/>
                  </w:tcPr>
                  <w:p w14:paraId="2591D125" w14:textId="77777777" w:rsidR="004D3566" w:rsidRDefault="004D3566">
                    <w:pPr>
                      <w:pStyle w:val="Bibliography"/>
                      <w:rPr>
                        <w:noProof/>
                      </w:rPr>
                    </w:pPr>
                    <w:r>
                      <w:rPr>
                        <w:noProof/>
                      </w:rPr>
                      <w:t xml:space="preserve">[4] </w:t>
                    </w:r>
                  </w:p>
                </w:tc>
                <w:tc>
                  <w:tcPr>
                    <w:tcW w:w="0" w:type="auto"/>
                    <w:hideMark/>
                  </w:tcPr>
                  <w:p w14:paraId="66114E88" w14:textId="77777777" w:rsidR="004D3566" w:rsidRDefault="004D3566">
                    <w:pPr>
                      <w:pStyle w:val="Bibliography"/>
                      <w:rPr>
                        <w:noProof/>
                      </w:rPr>
                    </w:pPr>
                    <w:r>
                      <w:rPr>
                        <w:noProof/>
                      </w:rPr>
                      <w:t>RP-210903, "Revised WID: NR Positioning Enhancements," 3GPP, Online, 2021-03.</w:t>
                    </w:r>
                  </w:p>
                </w:tc>
              </w:tr>
              <w:tr w:rsidR="004D3566" w14:paraId="4E296307" w14:textId="77777777">
                <w:trPr>
                  <w:divId w:val="345592667"/>
                  <w:tblCellSpacing w:w="15" w:type="dxa"/>
                </w:trPr>
                <w:tc>
                  <w:tcPr>
                    <w:tcW w:w="50" w:type="pct"/>
                    <w:hideMark/>
                  </w:tcPr>
                  <w:p w14:paraId="0524A0E0" w14:textId="77777777" w:rsidR="004D3566" w:rsidRDefault="004D3566">
                    <w:pPr>
                      <w:pStyle w:val="Bibliography"/>
                      <w:rPr>
                        <w:noProof/>
                      </w:rPr>
                    </w:pPr>
                    <w:r>
                      <w:rPr>
                        <w:noProof/>
                      </w:rPr>
                      <w:t xml:space="preserve">[5] </w:t>
                    </w:r>
                  </w:p>
                </w:tc>
                <w:tc>
                  <w:tcPr>
                    <w:tcW w:w="0" w:type="auto"/>
                    <w:hideMark/>
                  </w:tcPr>
                  <w:p w14:paraId="693C6CDE" w14:textId="77777777" w:rsidR="004D3566" w:rsidRDefault="004D3566">
                    <w:pPr>
                      <w:pStyle w:val="Bibliography"/>
                      <w:rPr>
                        <w:noProof/>
                      </w:rPr>
                    </w:pPr>
                    <w:r>
                      <w:rPr>
                        <w:noProof/>
                      </w:rPr>
                      <w:t>3GPP RAN WG2#114-e, "Chairman's Notes on Positioning and Relay Session," 3GPP, Online, 2021-05.</w:t>
                    </w:r>
                  </w:p>
                </w:tc>
              </w:tr>
              <w:tr w:rsidR="004D3566" w14:paraId="14B05F29" w14:textId="77777777">
                <w:trPr>
                  <w:divId w:val="345592667"/>
                  <w:tblCellSpacing w:w="15" w:type="dxa"/>
                </w:trPr>
                <w:tc>
                  <w:tcPr>
                    <w:tcW w:w="50" w:type="pct"/>
                    <w:hideMark/>
                  </w:tcPr>
                  <w:p w14:paraId="24C8F057" w14:textId="77777777" w:rsidR="004D3566" w:rsidRDefault="004D3566">
                    <w:pPr>
                      <w:pStyle w:val="Bibliography"/>
                      <w:rPr>
                        <w:noProof/>
                      </w:rPr>
                    </w:pPr>
                    <w:r>
                      <w:rPr>
                        <w:noProof/>
                      </w:rPr>
                      <w:t xml:space="preserve">[6] </w:t>
                    </w:r>
                  </w:p>
                </w:tc>
                <w:tc>
                  <w:tcPr>
                    <w:tcW w:w="0" w:type="auto"/>
                    <w:hideMark/>
                  </w:tcPr>
                  <w:p w14:paraId="4BB9098E" w14:textId="77777777" w:rsidR="004D3566" w:rsidRDefault="004D3566">
                    <w:pPr>
                      <w:pStyle w:val="Bibliography"/>
                      <w:rPr>
                        <w:noProof/>
                      </w:rPr>
                    </w:pPr>
                    <w:r>
                      <w:rPr>
                        <w:noProof/>
                      </w:rPr>
                      <w:t>3GPP RAN WG2#115-e, "Chairman's Notes on Positioning and Relay Session," 3GPP, Online, 2021-08.</w:t>
                    </w:r>
                  </w:p>
                </w:tc>
              </w:tr>
            </w:tbl>
            <w:p w14:paraId="4D3F61D0" w14:textId="77777777" w:rsidR="004D3566" w:rsidRDefault="004D3566">
              <w:pPr>
                <w:divId w:val="345592667"/>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2" w:displacedByCustomXml="prev"/>
    <w:bookmarkEnd w:id="1" w:displacedByCustomXml="prev"/>
    <w:sectPr w:rsidR="00C0205F" w:rsidRPr="00481A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3D0BB" w14:textId="77777777" w:rsidR="00095916" w:rsidRDefault="00095916">
      <w:r>
        <w:separator/>
      </w:r>
    </w:p>
  </w:endnote>
  <w:endnote w:type="continuationSeparator" w:id="0">
    <w:p w14:paraId="162760A4" w14:textId="77777777" w:rsidR="00095916" w:rsidRDefault="00095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2CF0B" w14:textId="77777777" w:rsidR="00095916" w:rsidRDefault="00095916">
      <w:r>
        <w:separator/>
      </w:r>
    </w:p>
  </w:footnote>
  <w:footnote w:type="continuationSeparator" w:id="0">
    <w:p w14:paraId="43AD8A5E" w14:textId="77777777" w:rsidR="00095916" w:rsidRDefault="000959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707CC1"/>
    <w:multiLevelType w:val="hybridMultilevel"/>
    <w:tmpl w:val="74B0F3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9368C"/>
    <w:multiLevelType w:val="hybridMultilevel"/>
    <w:tmpl w:val="74B0F3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A616A"/>
    <w:multiLevelType w:val="hybridMultilevel"/>
    <w:tmpl w:val="F7E483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B5B85"/>
    <w:multiLevelType w:val="hybridMultilevel"/>
    <w:tmpl w:val="464E9F04"/>
    <w:lvl w:ilvl="0" w:tplc="CE869EE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F72D8A"/>
    <w:multiLevelType w:val="hybridMultilevel"/>
    <w:tmpl w:val="74B0F3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F23C70"/>
    <w:multiLevelType w:val="hybridMultilevel"/>
    <w:tmpl w:val="7C4CEB1E"/>
    <w:lvl w:ilvl="0" w:tplc="B77A784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155E1"/>
    <w:multiLevelType w:val="hybridMultilevel"/>
    <w:tmpl w:val="DD1E8A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557C1"/>
    <w:multiLevelType w:val="multilevel"/>
    <w:tmpl w:val="87C4033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85314B2"/>
    <w:multiLevelType w:val="hybridMultilevel"/>
    <w:tmpl w:val="F7E483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num w:numId="1">
    <w:abstractNumId w:val="17"/>
  </w:num>
  <w:num w:numId="2">
    <w:abstractNumId w:val="15"/>
  </w:num>
  <w:num w:numId="3">
    <w:abstractNumId w:val="21"/>
  </w:num>
  <w:num w:numId="4">
    <w:abstractNumId w:val="22"/>
  </w:num>
  <w:num w:numId="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18"/>
  </w:num>
  <w:num w:numId="9">
    <w:abstractNumId w:val="12"/>
  </w:num>
  <w:num w:numId="10">
    <w:abstractNumId w:val="9"/>
  </w:num>
  <w:num w:numId="11">
    <w:abstractNumId w:val="2"/>
  </w:num>
  <w:num w:numId="12">
    <w:abstractNumId w:val="14"/>
  </w:num>
  <w:num w:numId="13">
    <w:abstractNumId w:val="8"/>
  </w:num>
  <w:num w:numId="14">
    <w:abstractNumId w:val="19"/>
  </w:num>
  <w:num w:numId="15">
    <w:abstractNumId w:val="6"/>
  </w:num>
  <w:num w:numId="16">
    <w:abstractNumId w:val="16"/>
  </w:num>
  <w:num w:numId="17">
    <w:abstractNumId w:val="10"/>
  </w:num>
  <w:num w:numId="18">
    <w:abstractNumId w:val="3"/>
  </w:num>
  <w:num w:numId="19">
    <w:abstractNumId w:val="4"/>
  </w:num>
  <w:num w:numId="20">
    <w:abstractNumId w:val="7"/>
  </w:num>
  <w:num w:numId="21">
    <w:abstractNumId w:val="11"/>
  </w:num>
  <w:num w:numId="22">
    <w:abstractNumId w:val="13"/>
  </w:num>
  <w:num w:numId="23">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A34"/>
    <w:rsid w:val="00004E70"/>
    <w:rsid w:val="00005E3B"/>
    <w:rsid w:val="00006257"/>
    <w:rsid w:val="000072B6"/>
    <w:rsid w:val="00007813"/>
    <w:rsid w:val="00007E73"/>
    <w:rsid w:val="00007F84"/>
    <w:rsid w:val="000109E6"/>
    <w:rsid w:val="00010E5F"/>
    <w:rsid w:val="00011550"/>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27C84"/>
    <w:rsid w:val="0003024C"/>
    <w:rsid w:val="0003043A"/>
    <w:rsid w:val="00031070"/>
    <w:rsid w:val="00031ADB"/>
    <w:rsid w:val="00032056"/>
    <w:rsid w:val="000328CA"/>
    <w:rsid w:val="00032E40"/>
    <w:rsid w:val="0003343E"/>
    <w:rsid w:val="0003376B"/>
    <w:rsid w:val="00034676"/>
    <w:rsid w:val="000346E6"/>
    <w:rsid w:val="000352B3"/>
    <w:rsid w:val="00036007"/>
    <w:rsid w:val="000379B0"/>
    <w:rsid w:val="00037B3F"/>
    <w:rsid w:val="0004023E"/>
    <w:rsid w:val="0004024B"/>
    <w:rsid w:val="000410BC"/>
    <w:rsid w:val="0004188E"/>
    <w:rsid w:val="00041B87"/>
    <w:rsid w:val="00041C57"/>
    <w:rsid w:val="00042098"/>
    <w:rsid w:val="0004285C"/>
    <w:rsid w:val="0004310D"/>
    <w:rsid w:val="000434B7"/>
    <w:rsid w:val="000435E4"/>
    <w:rsid w:val="0004473D"/>
    <w:rsid w:val="00046796"/>
    <w:rsid w:val="000467FD"/>
    <w:rsid w:val="00046AAF"/>
    <w:rsid w:val="00047180"/>
    <w:rsid w:val="00047187"/>
    <w:rsid w:val="00047225"/>
    <w:rsid w:val="000476E3"/>
    <w:rsid w:val="00047E60"/>
    <w:rsid w:val="00050783"/>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0832"/>
    <w:rsid w:val="000911AE"/>
    <w:rsid w:val="00091F53"/>
    <w:rsid w:val="000924A8"/>
    <w:rsid w:val="00093697"/>
    <w:rsid w:val="00093924"/>
    <w:rsid w:val="00093D42"/>
    <w:rsid w:val="00093DD0"/>
    <w:rsid w:val="00094349"/>
    <w:rsid w:val="00094500"/>
    <w:rsid w:val="00094A16"/>
    <w:rsid w:val="00094DE6"/>
    <w:rsid w:val="0009591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985"/>
    <w:rsid w:val="000B2C88"/>
    <w:rsid w:val="000B3342"/>
    <w:rsid w:val="000B3D25"/>
    <w:rsid w:val="000B413F"/>
    <w:rsid w:val="000B4552"/>
    <w:rsid w:val="000B51FA"/>
    <w:rsid w:val="000B5905"/>
    <w:rsid w:val="000B5975"/>
    <w:rsid w:val="000B6023"/>
    <w:rsid w:val="000B6E2C"/>
    <w:rsid w:val="000B7307"/>
    <w:rsid w:val="000B76C5"/>
    <w:rsid w:val="000B771F"/>
    <w:rsid w:val="000B7A10"/>
    <w:rsid w:val="000C0C84"/>
    <w:rsid w:val="000C0CAF"/>
    <w:rsid w:val="000C0F1B"/>
    <w:rsid w:val="000C115D"/>
    <w:rsid w:val="000C122F"/>
    <w:rsid w:val="000C12E9"/>
    <w:rsid w:val="000C1535"/>
    <w:rsid w:val="000C2454"/>
    <w:rsid w:val="000C252B"/>
    <w:rsid w:val="000C2FBD"/>
    <w:rsid w:val="000C3835"/>
    <w:rsid w:val="000C3B0C"/>
    <w:rsid w:val="000C422D"/>
    <w:rsid w:val="000C44C8"/>
    <w:rsid w:val="000C557A"/>
    <w:rsid w:val="000C5F11"/>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1A6"/>
    <w:rsid w:val="000D65E1"/>
    <w:rsid w:val="000D71E2"/>
    <w:rsid w:val="000D73A5"/>
    <w:rsid w:val="000D7978"/>
    <w:rsid w:val="000D7E2F"/>
    <w:rsid w:val="000E07D6"/>
    <w:rsid w:val="000E1380"/>
    <w:rsid w:val="000E14B8"/>
    <w:rsid w:val="000E18DF"/>
    <w:rsid w:val="000E1C53"/>
    <w:rsid w:val="000E2280"/>
    <w:rsid w:val="000E233D"/>
    <w:rsid w:val="000E27FA"/>
    <w:rsid w:val="000E2976"/>
    <w:rsid w:val="000E35CA"/>
    <w:rsid w:val="000E3B22"/>
    <w:rsid w:val="000E5319"/>
    <w:rsid w:val="000E59A0"/>
    <w:rsid w:val="000E6510"/>
    <w:rsid w:val="000E7A84"/>
    <w:rsid w:val="000F1491"/>
    <w:rsid w:val="000F15BC"/>
    <w:rsid w:val="000F180A"/>
    <w:rsid w:val="000F1C92"/>
    <w:rsid w:val="000F2EEE"/>
    <w:rsid w:val="000F3697"/>
    <w:rsid w:val="000F42A2"/>
    <w:rsid w:val="000F5B13"/>
    <w:rsid w:val="000F7F58"/>
    <w:rsid w:val="00100128"/>
    <w:rsid w:val="00100FF3"/>
    <w:rsid w:val="001026CA"/>
    <w:rsid w:val="001027E9"/>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001"/>
    <w:rsid w:val="001364C4"/>
    <w:rsid w:val="00136A23"/>
    <w:rsid w:val="00136B99"/>
    <w:rsid w:val="001371D4"/>
    <w:rsid w:val="001372BF"/>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47620"/>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0F4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900"/>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CE"/>
    <w:rsid w:val="001E30D2"/>
    <w:rsid w:val="001E36E4"/>
    <w:rsid w:val="001E379D"/>
    <w:rsid w:val="001E3A3C"/>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1F"/>
    <w:rsid w:val="001F4EC5"/>
    <w:rsid w:val="001F5545"/>
    <w:rsid w:val="001F5777"/>
    <w:rsid w:val="001F5937"/>
    <w:rsid w:val="001F59E3"/>
    <w:rsid w:val="001F59ED"/>
    <w:rsid w:val="001F7121"/>
    <w:rsid w:val="00200D2C"/>
    <w:rsid w:val="002013A2"/>
    <w:rsid w:val="002019D8"/>
    <w:rsid w:val="00201EC7"/>
    <w:rsid w:val="0020349A"/>
    <w:rsid w:val="002034B4"/>
    <w:rsid w:val="00204032"/>
    <w:rsid w:val="002041DA"/>
    <w:rsid w:val="00204A08"/>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E25"/>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E0A"/>
    <w:rsid w:val="00245F1F"/>
    <w:rsid w:val="0024663B"/>
    <w:rsid w:val="00247103"/>
    <w:rsid w:val="00247646"/>
    <w:rsid w:val="00250067"/>
    <w:rsid w:val="002516DE"/>
    <w:rsid w:val="00251F81"/>
    <w:rsid w:val="00252BE0"/>
    <w:rsid w:val="0025342D"/>
    <w:rsid w:val="00253588"/>
    <w:rsid w:val="002546F4"/>
    <w:rsid w:val="0025485C"/>
    <w:rsid w:val="00254879"/>
    <w:rsid w:val="002551D0"/>
    <w:rsid w:val="00255374"/>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68C9"/>
    <w:rsid w:val="002972D5"/>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A8C"/>
    <w:rsid w:val="002B3E04"/>
    <w:rsid w:val="002B4BF0"/>
    <w:rsid w:val="002B538E"/>
    <w:rsid w:val="002B5DCA"/>
    <w:rsid w:val="002B6BDC"/>
    <w:rsid w:val="002B6C18"/>
    <w:rsid w:val="002B7111"/>
    <w:rsid w:val="002B734E"/>
    <w:rsid w:val="002B75B0"/>
    <w:rsid w:val="002B7EAF"/>
    <w:rsid w:val="002C0431"/>
    <w:rsid w:val="002C099C"/>
    <w:rsid w:val="002C0A52"/>
    <w:rsid w:val="002C0B74"/>
    <w:rsid w:val="002C0C0F"/>
    <w:rsid w:val="002C0C8B"/>
    <w:rsid w:val="002C0CBB"/>
    <w:rsid w:val="002C0DAB"/>
    <w:rsid w:val="002C10A7"/>
    <w:rsid w:val="002C1201"/>
    <w:rsid w:val="002C1460"/>
    <w:rsid w:val="002C1ABC"/>
    <w:rsid w:val="002C20F2"/>
    <w:rsid w:val="002C233E"/>
    <w:rsid w:val="002C38B2"/>
    <w:rsid w:val="002C3A39"/>
    <w:rsid w:val="002C3F9C"/>
    <w:rsid w:val="002C4E93"/>
    <w:rsid w:val="002C5AFA"/>
    <w:rsid w:val="002C79F2"/>
    <w:rsid w:val="002D0439"/>
    <w:rsid w:val="002D11B7"/>
    <w:rsid w:val="002D131A"/>
    <w:rsid w:val="002D1E09"/>
    <w:rsid w:val="002D1F3E"/>
    <w:rsid w:val="002D3472"/>
    <w:rsid w:val="002D3874"/>
    <w:rsid w:val="002D3BBC"/>
    <w:rsid w:val="002D438A"/>
    <w:rsid w:val="002D5738"/>
    <w:rsid w:val="002D586C"/>
    <w:rsid w:val="002D5E53"/>
    <w:rsid w:val="002D6623"/>
    <w:rsid w:val="002E0319"/>
    <w:rsid w:val="002E179B"/>
    <w:rsid w:val="002E1C9E"/>
    <w:rsid w:val="002E1CA3"/>
    <w:rsid w:val="002E229B"/>
    <w:rsid w:val="002E257B"/>
    <w:rsid w:val="002E2933"/>
    <w:rsid w:val="002E323F"/>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07C"/>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47"/>
    <w:rsid w:val="003100C8"/>
    <w:rsid w:val="00311161"/>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E1"/>
    <w:rsid w:val="00324DF6"/>
    <w:rsid w:val="00326957"/>
    <w:rsid w:val="00326AE2"/>
    <w:rsid w:val="00327415"/>
    <w:rsid w:val="00331426"/>
    <w:rsid w:val="0033171D"/>
    <w:rsid w:val="00331FC3"/>
    <w:rsid w:val="003336B3"/>
    <w:rsid w:val="0033593D"/>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397C"/>
    <w:rsid w:val="003548D8"/>
    <w:rsid w:val="003554CA"/>
    <w:rsid w:val="003559E5"/>
    <w:rsid w:val="00356066"/>
    <w:rsid w:val="00356D9E"/>
    <w:rsid w:val="00357595"/>
    <w:rsid w:val="00357E96"/>
    <w:rsid w:val="00360232"/>
    <w:rsid w:val="003602E0"/>
    <w:rsid w:val="00360D01"/>
    <w:rsid w:val="00361208"/>
    <w:rsid w:val="00362569"/>
    <w:rsid w:val="003636CD"/>
    <w:rsid w:val="003639A2"/>
    <w:rsid w:val="0036449E"/>
    <w:rsid w:val="0036487C"/>
    <w:rsid w:val="00364B7D"/>
    <w:rsid w:val="00365411"/>
    <w:rsid w:val="00365FA2"/>
    <w:rsid w:val="0036691A"/>
    <w:rsid w:val="00366C69"/>
    <w:rsid w:val="00367441"/>
    <w:rsid w:val="00367B1D"/>
    <w:rsid w:val="00370C65"/>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D5D"/>
    <w:rsid w:val="003940CE"/>
    <w:rsid w:val="00397C1D"/>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326"/>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2FA"/>
    <w:rsid w:val="003C7AD7"/>
    <w:rsid w:val="003C7FD2"/>
    <w:rsid w:val="003D0FC3"/>
    <w:rsid w:val="003D25E4"/>
    <w:rsid w:val="003D2A44"/>
    <w:rsid w:val="003D2C1D"/>
    <w:rsid w:val="003D2C34"/>
    <w:rsid w:val="003D3DDD"/>
    <w:rsid w:val="003D3E4F"/>
    <w:rsid w:val="003D52E0"/>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CD2"/>
    <w:rsid w:val="003F7089"/>
    <w:rsid w:val="003F723A"/>
    <w:rsid w:val="003F788D"/>
    <w:rsid w:val="004000E7"/>
    <w:rsid w:val="0040126E"/>
    <w:rsid w:val="00401480"/>
    <w:rsid w:val="004020D4"/>
    <w:rsid w:val="004021B6"/>
    <w:rsid w:val="00403417"/>
    <w:rsid w:val="00403D5B"/>
    <w:rsid w:val="0040426D"/>
    <w:rsid w:val="004047C4"/>
    <w:rsid w:val="0040570B"/>
    <w:rsid w:val="0040570D"/>
    <w:rsid w:val="00405EDB"/>
    <w:rsid w:val="00405FB1"/>
    <w:rsid w:val="0040642A"/>
    <w:rsid w:val="00406460"/>
    <w:rsid w:val="004075F2"/>
    <w:rsid w:val="00410B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9BB"/>
    <w:rsid w:val="004205A1"/>
    <w:rsid w:val="0042090F"/>
    <w:rsid w:val="00420BD5"/>
    <w:rsid w:val="00421DCF"/>
    <w:rsid w:val="00422341"/>
    <w:rsid w:val="00423641"/>
    <w:rsid w:val="00426266"/>
    <w:rsid w:val="00426386"/>
    <w:rsid w:val="004304E6"/>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049"/>
    <w:rsid w:val="004509B4"/>
    <w:rsid w:val="00450B7E"/>
    <w:rsid w:val="0045136B"/>
    <w:rsid w:val="00451C7E"/>
    <w:rsid w:val="00452841"/>
    <w:rsid w:val="00453A26"/>
    <w:rsid w:val="00453BB6"/>
    <w:rsid w:val="00453CAA"/>
    <w:rsid w:val="0045462F"/>
    <w:rsid w:val="00455113"/>
    <w:rsid w:val="004553B2"/>
    <w:rsid w:val="00456421"/>
    <w:rsid w:val="00456DAB"/>
    <w:rsid w:val="00457036"/>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035"/>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1BC5"/>
    <w:rsid w:val="004A213C"/>
    <w:rsid w:val="004A251F"/>
    <w:rsid w:val="004A2706"/>
    <w:rsid w:val="004A3A76"/>
    <w:rsid w:val="004A3BF1"/>
    <w:rsid w:val="004A3E42"/>
    <w:rsid w:val="004A4715"/>
    <w:rsid w:val="004A5046"/>
    <w:rsid w:val="004A565E"/>
    <w:rsid w:val="004A5DF3"/>
    <w:rsid w:val="004A6134"/>
    <w:rsid w:val="004A7092"/>
    <w:rsid w:val="004A7C9B"/>
    <w:rsid w:val="004B0945"/>
    <w:rsid w:val="004B09B5"/>
    <w:rsid w:val="004B0A65"/>
    <w:rsid w:val="004B49E6"/>
    <w:rsid w:val="004B4D69"/>
    <w:rsid w:val="004B5C2B"/>
    <w:rsid w:val="004B65CA"/>
    <w:rsid w:val="004B6651"/>
    <w:rsid w:val="004B799A"/>
    <w:rsid w:val="004C01A8"/>
    <w:rsid w:val="004C044C"/>
    <w:rsid w:val="004C1840"/>
    <w:rsid w:val="004C246E"/>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566"/>
    <w:rsid w:val="004D3D39"/>
    <w:rsid w:val="004D5A35"/>
    <w:rsid w:val="004D6F4D"/>
    <w:rsid w:val="004D6F95"/>
    <w:rsid w:val="004D72FE"/>
    <w:rsid w:val="004D75AA"/>
    <w:rsid w:val="004D7BB2"/>
    <w:rsid w:val="004D7E91"/>
    <w:rsid w:val="004E003A"/>
    <w:rsid w:val="004E0768"/>
    <w:rsid w:val="004E1A31"/>
    <w:rsid w:val="004E217D"/>
    <w:rsid w:val="004E241A"/>
    <w:rsid w:val="004E2DE0"/>
    <w:rsid w:val="004E2E24"/>
    <w:rsid w:val="004E3046"/>
    <w:rsid w:val="004E365C"/>
    <w:rsid w:val="004E3F05"/>
    <w:rsid w:val="004E4060"/>
    <w:rsid w:val="004E409A"/>
    <w:rsid w:val="004E59C9"/>
    <w:rsid w:val="004E69C4"/>
    <w:rsid w:val="004E6E96"/>
    <w:rsid w:val="004E7670"/>
    <w:rsid w:val="004F067A"/>
    <w:rsid w:val="004F0C6F"/>
    <w:rsid w:val="004F0FB9"/>
    <w:rsid w:val="004F2F7E"/>
    <w:rsid w:val="004F32B5"/>
    <w:rsid w:val="004F407E"/>
    <w:rsid w:val="004F5479"/>
    <w:rsid w:val="004F58FE"/>
    <w:rsid w:val="004F6CBA"/>
    <w:rsid w:val="004F7295"/>
    <w:rsid w:val="004F7528"/>
    <w:rsid w:val="004F7B4A"/>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07B97"/>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EBE"/>
    <w:rsid w:val="00532394"/>
    <w:rsid w:val="0053281E"/>
    <w:rsid w:val="00532F8B"/>
    <w:rsid w:val="00533737"/>
    <w:rsid w:val="005352F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6C0"/>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7FA2"/>
    <w:rsid w:val="00587FC0"/>
    <w:rsid w:val="005906AD"/>
    <w:rsid w:val="00590DA6"/>
    <w:rsid w:val="00591C7D"/>
    <w:rsid w:val="00592120"/>
    <w:rsid w:val="00592B03"/>
    <w:rsid w:val="00593AB9"/>
    <w:rsid w:val="00593C15"/>
    <w:rsid w:val="00593E41"/>
    <w:rsid w:val="00594729"/>
    <w:rsid w:val="00594786"/>
    <w:rsid w:val="0059485A"/>
    <w:rsid w:val="00594ABB"/>
    <w:rsid w:val="00594D1C"/>
    <w:rsid w:val="00594E36"/>
    <w:rsid w:val="00594F0A"/>
    <w:rsid w:val="0059525E"/>
    <w:rsid w:val="00595887"/>
    <w:rsid w:val="00595A10"/>
    <w:rsid w:val="005961F7"/>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2FE2"/>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4971"/>
    <w:rsid w:val="005E53F9"/>
    <w:rsid w:val="005E5937"/>
    <w:rsid w:val="005E624E"/>
    <w:rsid w:val="005E6B2C"/>
    <w:rsid w:val="005E6F35"/>
    <w:rsid w:val="005E701D"/>
    <w:rsid w:val="005E775D"/>
    <w:rsid w:val="005E7A90"/>
    <w:rsid w:val="005E7AC3"/>
    <w:rsid w:val="005F001A"/>
    <w:rsid w:val="005F0A43"/>
    <w:rsid w:val="005F0E75"/>
    <w:rsid w:val="005F19F6"/>
    <w:rsid w:val="005F27BF"/>
    <w:rsid w:val="005F4171"/>
    <w:rsid w:val="005F46D6"/>
    <w:rsid w:val="005F4A13"/>
    <w:rsid w:val="005F4DD6"/>
    <w:rsid w:val="005F50D8"/>
    <w:rsid w:val="005F53A1"/>
    <w:rsid w:val="005F6037"/>
    <w:rsid w:val="005F6B77"/>
    <w:rsid w:val="005F7487"/>
    <w:rsid w:val="006002C7"/>
    <w:rsid w:val="00600F95"/>
    <w:rsid w:val="00601839"/>
    <w:rsid w:val="00601F8C"/>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816"/>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47B53"/>
    <w:rsid w:val="00650139"/>
    <w:rsid w:val="00650FFA"/>
    <w:rsid w:val="0065186F"/>
    <w:rsid w:val="00652756"/>
    <w:rsid w:val="00652AD8"/>
    <w:rsid w:val="00652B79"/>
    <w:rsid w:val="00652D2B"/>
    <w:rsid w:val="0065330C"/>
    <w:rsid w:val="006533C3"/>
    <w:rsid w:val="00653707"/>
    <w:rsid w:val="00654068"/>
    <w:rsid w:val="00654B38"/>
    <w:rsid w:val="00654B83"/>
    <w:rsid w:val="00655061"/>
    <w:rsid w:val="0065510C"/>
    <w:rsid w:val="00655B63"/>
    <w:rsid w:val="006571F6"/>
    <w:rsid w:val="00657B43"/>
    <w:rsid w:val="006603E3"/>
    <w:rsid w:val="00660949"/>
    <w:rsid w:val="006618CC"/>
    <w:rsid w:val="00661CF3"/>
    <w:rsid w:val="00662111"/>
    <w:rsid w:val="00662118"/>
    <w:rsid w:val="006633F5"/>
    <w:rsid w:val="006634F1"/>
    <w:rsid w:val="006636BF"/>
    <w:rsid w:val="006638AD"/>
    <w:rsid w:val="00665576"/>
    <w:rsid w:val="00665F4A"/>
    <w:rsid w:val="006661BE"/>
    <w:rsid w:val="0066674A"/>
    <w:rsid w:val="0066732C"/>
    <w:rsid w:val="006679F5"/>
    <w:rsid w:val="00667B77"/>
    <w:rsid w:val="006706FA"/>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6CB"/>
    <w:rsid w:val="00675A60"/>
    <w:rsid w:val="0067620D"/>
    <w:rsid w:val="00676731"/>
    <w:rsid w:val="0067697E"/>
    <w:rsid w:val="00677443"/>
    <w:rsid w:val="0067769A"/>
    <w:rsid w:val="00677BE0"/>
    <w:rsid w:val="00677EA8"/>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117"/>
    <w:rsid w:val="006B120D"/>
    <w:rsid w:val="006B17E7"/>
    <w:rsid w:val="006B19E8"/>
    <w:rsid w:val="006B1A8A"/>
    <w:rsid w:val="006B1FD5"/>
    <w:rsid w:val="006B2C36"/>
    <w:rsid w:val="006B35E3"/>
    <w:rsid w:val="006B3759"/>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493"/>
    <w:rsid w:val="006E2529"/>
    <w:rsid w:val="006E2EC6"/>
    <w:rsid w:val="006E37E3"/>
    <w:rsid w:val="006E45F3"/>
    <w:rsid w:val="006E4760"/>
    <w:rsid w:val="006E4A2F"/>
    <w:rsid w:val="006E4ED4"/>
    <w:rsid w:val="006E5042"/>
    <w:rsid w:val="006E53F7"/>
    <w:rsid w:val="006E5B05"/>
    <w:rsid w:val="006E5E19"/>
    <w:rsid w:val="006E61C3"/>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4D2E"/>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1037"/>
    <w:rsid w:val="00721084"/>
    <w:rsid w:val="00721262"/>
    <w:rsid w:val="00721D9B"/>
    <w:rsid w:val="00722121"/>
    <w:rsid w:val="007224B9"/>
    <w:rsid w:val="00722F94"/>
    <w:rsid w:val="00723AA7"/>
    <w:rsid w:val="0072432E"/>
    <w:rsid w:val="00726036"/>
    <w:rsid w:val="00726279"/>
    <w:rsid w:val="00726A9B"/>
    <w:rsid w:val="00726C32"/>
    <w:rsid w:val="00727037"/>
    <w:rsid w:val="007272C2"/>
    <w:rsid w:val="00727530"/>
    <w:rsid w:val="007279A8"/>
    <w:rsid w:val="00727A2A"/>
    <w:rsid w:val="00730686"/>
    <w:rsid w:val="0073111F"/>
    <w:rsid w:val="00731E7C"/>
    <w:rsid w:val="007329EF"/>
    <w:rsid w:val="00733205"/>
    <w:rsid w:val="0073327A"/>
    <w:rsid w:val="0073333F"/>
    <w:rsid w:val="00733FC8"/>
    <w:rsid w:val="007343F2"/>
    <w:rsid w:val="00734EBE"/>
    <w:rsid w:val="007352A6"/>
    <w:rsid w:val="00736107"/>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5B7"/>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881"/>
    <w:rsid w:val="00776AEA"/>
    <w:rsid w:val="00776E1E"/>
    <w:rsid w:val="00777BA0"/>
    <w:rsid w:val="007803BD"/>
    <w:rsid w:val="00780FD6"/>
    <w:rsid w:val="007811DC"/>
    <w:rsid w:val="00781FAB"/>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310B"/>
    <w:rsid w:val="00794924"/>
    <w:rsid w:val="00795C34"/>
    <w:rsid w:val="00796ED6"/>
    <w:rsid w:val="00797095"/>
    <w:rsid w:val="007A080D"/>
    <w:rsid w:val="007A0BC2"/>
    <w:rsid w:val="007A104E"/>
    <w:rsid w:val="007A1F44"/>
    <w:rsid w:val="007A23FF"/>
    <w:rsid w:val="007A295B"/>
    <w:rsid w:val="007A3424"/>
    <w:rsid w:val="007A35EF"/>
    <w:rsid w:val="007A3EB0"/>
    <w:rsid w:val="007A3FEF"/>
    <w:rsid w:val="007A43A2"/>
    <w:rsid w:val="007A4C8F"/>
    <w:rsid w:val="007A4D04"/>
    <w:rsid w:val="007A72F6"/>
    <w:rsid w:val="007A7A96"/>
    <w:rsid w:val="007A7E1B"/>
    <w:rsid w:val="007B03AF"/>
    <w:rsid w:val="007B0715"/>
    <w:rsid w:val="007B1543"/>
    <w:rsid w:val="007B1AC0"/>
    <w:rsid w:val="007B22D4"/>
    <w:rsid w:val="007B270A"/>
    <w:rsid w:val="007B2D3B"/>
    <w:rsid w:val="007B4069"/>
    <w:rsid w:val="007B461C"/>
    <w:rsid w:val="007B46EF"/>
    <w:rsid w:val="007B4F23"/>
    <w:rsid w:val="007B52CD"/>
    <w:rsid w:val="007B69B8"/>
    <w:rsid w:val="007B6C25"/>
    <w:rsid w:val="007B7DC1"/>
    <w:rsid w:val="007B7EDB"/>
    <w:rsid w:val="007C19AD"/>
    <w:rsid w:val="007C1A59"/>
    <w:rsid w:val="007C3183"/>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23C"/>
    <w:rsid w:val="007D7AD4"/>
    <w:rsid w:val="007E1369"/>
    <w:rsid w:val="007E1A1B"/>
    <w:rsid w:val="007E1A88"/>
    <w:rsid w:val="007E4C88"/>
    <w:rsid w:val="007E585E"/>
    <w:rsid w:val="007E5BAD"/>
    <w:rsid w:val="007E63D6"/>
    <w:rsid w:val="007E6AA2"/>
    <w:rsid w:val="007E6E23"/>
    <w:rsid w:val="007E726D"/>
    <w:rsid w:val="007E75D8"/>
    <w:rsid w:val="007E7CE6"/>
    <w:rsid w:val="007E7DDF"/>
    <w:rsid w:val="007F05B5"/>
    <w:rsid w:val="007F0826"/>
    <w:rsid w:val="007F11C8"/>
    <w:rsid w:val="007F12C7"/>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210"/>
    <w:rsid w:val="008115DB"/>
    <w:rsid w:val="00811835"/>
    <w:rsid w:val="00812746"/>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938"/>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EDC"/>
    <w:rsid w:val="00852F7E"/>
    <w:rsid w:val="008537DE"/>
    <w:rsid w:val="00854FAD"/>
    <w:rsid w:val="00855563"/>
    <w:rsid w:val="00855C18"/>
    <w:rsid w:val="00855CE6"/>
    <w:rsid w:val="00855F48"/>
    <w:rsid w:val="008564BB"/>
    <w:rsid w:val="00856833"/>
    <w:rsid w:val="00856840"/>
    <w:rsid w:val="00856BB7"/>
    <w:rsid w:val="00856C05"/>
    <w:rsid w:val="0085781D"/>
    <w:rsid w:val="0086087C"/>
    <w:rsid w:val="00860D8E"/>
    <w:rsid w:val="00861E51"/>
    <w:rsid w:val="0086275E"/>
    <w:rsid w:val="00863727"/>
    <w:rsid w:val="00864440"/>
    <w:rsid w:val="00864D76"/>
    <w:rsid w:val="00864D80"/>
    <w:rsid w:val="008650FC"/>
    <w:rsid w:val="00865406"/>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77F02"/>
    <w:rsid w:val="00880F30"/>
    <w:rsid w:val="008833E8"/>
    <w:rsid w:val="00884B15"/>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1C3C"/>
    <w:rsid w:val="008A28B6"/>
    <w:rsid w:val="008A2A05"/>
    <w:rsid w:val="008A2BB1"/>
    <w:rsid w:val="008A3466"/>
    <w:rsid w:val="008A389F"/>
    <w:rsid w:val="008A3D02"/>
    <w:rsid w:val="008A4047"/>
    <w:rsid w:val="008A5940"/>
    <w:rsid w:val="008A5FF3"/>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1F3F"/>
    <w:rsid w:val="008D216B"/>
    <w:rsid w:val="008D27AF"/>
    <w:rsid w:val="008D32DF"/>
    <w:rsid w:val="008D3584"/>
    <w:rsid w:val="008D35E9"/>
    <w:rsid w:val="008D3959"/>
    <w:rsid w:val="008D3966"/>
    <w:rsid w:val="008D3B50"/>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3DD"/>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3C82"/>
    <w:rsid w:val="00954353"/>
    <w:rsid w:val="0095566A"/>
    <w:rsid w:val="00955C0A"/>
    <w:rsid w:val="00955C4F"/>
    <w:rsid w:val="00956DE6"/>
    <w:rsid w:val="00957990"/>
    <w:rsid w:val="0096055A"/>
    <w:rsid w:val="00962C7D"/>
    <w:rsid w:val="00964602"/>
    <w:rsid w:val="009657F1"/>
    <w:rsid w:val="0096581B"/>
    <w:rsid w:val="0096625D"/>
    <w:rsid w:val="0096637A"/>
    <w:rsid w:val="009709F8"/>
    <w:rsid w:val="0097155D"/>
    <w:rsid w:val="00972929"/>
    <w:rsid w:val="00972F91"/>
    <w:rsid w:val="00973590"/>
    <w:rsid w:val="00973827"/>
    <w:rsid w:val="00973922"/>
    <w:rsid w:val="00973CBD"/>
    <w:rsid w:val="00973E24"/>
    <w:rsid w:val="009742D3"/>
    <w:rsid w:val="00976AA1"/>
    <w:rsid w:val="00976F94"/>
    <w:rsid w:val="00977B4F"/>
    <w:rsid w:val="00977BA7"/>
    <w:rsid w:val="009802F8"/>
    <w:rsid w:val="00980517"/>
    <w:rsid w:val="009812EC"/>
    <w:rsid w:val="009818BF"/>
    <w:rsid w:val="009818F5"/>
    <w:rsid w:val="0098194F"/>
    <w:rsid w:val="009826C8"/>
    <w:rsid w:val="009836E4"/>
    <w:rsid w:val="009840F0"/>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13D"/>
    <w:rsid w:val="009A14EF"/>
    <w:rsid w:val="009A24B2"/>
    <w:rsid w:val="009A2DF9"/>
    <w:rsid w:val="009A320F"/>
    <w:rsid w:val="009A3A86"/>
    <w:rsid w:val="009A4869"/>
    <w:rsid w:val="009A6A6B"/>
    <w:rsid w:val="009A7402"/>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0CA3"/>
    <w:rsid w:val="009E19A2"/>
    <w:rsid w:val="009E2F8F"/>
    <w:rsid w:val="009E2FE8"/>
    <w:rsid w:val="009E3AFD"/>
    <w:rsid w:val="009E3CDD"/>
    <w:rsid w:val="009E40A0"/>
    <w:rsid w:val="009E4AB2"/>
    <w:rsid w:val="009E4B16"/>
    <w:rsid w:val="009E54E2"/>
    <w:rsid w:val="009E5C60"/>
    <w:rsid w:val="009E6205"/>
    <w:rsid w:val="009E64DB"/>
    <w:rsid w:val="009E65C2"/>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45E6"/>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1907"/>
    <w:rsid w:val="00A1200D"/>
    <w:rsid w:val="00A130DA"/>
    <w:rsid w:val="00A137E4"/>
    <w:rsid w:val="00A14813"/>
    <w:rsid w:val="00A1566A"/>
    <w:rsid w:val="00A165BF"/>
    <w:rsid w:val="00A172E8"/>
    <w:rsid w:val="00A179FF"/>
    <w:rsid w:val="00A205CE"/>
    <w:rsid w:val="00A20CC3"/>
    <w:rsid w:val="00A21A36"/>
    <w:rsid w:val="00A25294"/>
    <w:rsid w:val="00A25471"/>
    <w:rsid w:val="00A254EE"/>
    <w:rsid w:val="00A25BE7"/>
    <w:rsid w:val="00A260DD"/>
    <w:rsid w:val="00A27008"/>
    <w:rsid w:val="00A27CDF"/>
    <w:rsid w:val="00A309C6"/>
    <w:rsid w:val="00A30D13"/>
    <w:rsid w:val="00A314F9"/>
    <w:rsid w:val="00A319D0"/>
    <w:rsid w:val="00A32316"/>
    <w:rsid w:val="00A32C96"/>
    <w:rsid w:val="00A33172"/>
    <w:rsid w:val="00A331E7"/>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A22"/>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B73AB"/>
    <w:rsid w:val="00AC0705"/>
    <w:rsid w:val="00AC0E66"/>
    <w:rsid w:val="00AC103D"/>
    <w:rsid w:val="00AC109B"/>
    <w:rsid w:val="00AC1854"/>
    <w:rsid w:val="00AC19FB"/>
    <w:rsid w:val="00AC1DC5"/>
    <w:rsid w:val="00AC522E"/>
    <w:rsid w:val="00AC6693"/>
    <w:rsid w:val="00AC74DA"/>
    <w:rsid w:val="00AC7A2B"/>
    <w:rsid w:val="00AC7C25"/>
    <w:rsid w:val="00AD06FD"/>
    <w:rsid w:val="00AD0A51"/>
    <w:rsid w:val="00AD0B37"/>
    <w:rsid w:val="00AD104B"/>
    <w:rsid w:val="00AD108A"/>
    <w:rsid w:val="00AD11F7"/>
    <w:rsid w:val="00AD12C9"/>
    <w:rsid w:val="00AD1DB7"/>
    <w:rsid w:val="00AD2852"/>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693"/>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29E"/>
    <w:rsid w:val="00B06A05"/>
    <w:rsid w:val="00B070AF"/>
    <w:rsid w:val="00B07510"/>
    <w:rsid w:val="00B07BE7"/>
    <w:rsid w:val="00B07C34"/>
    <w:rsid w:val="00B07DA8"/>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4CC3"/>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5C0"/>
    <w:rsid w:val="00B51D1D"/>
    <w:rsid w:val="00B52F81"/>
    <w:rsid w:val="00B5310E"/>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11CE"/>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77E"/>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FC4"/>
    <w:rsid w:val="00BA2FEF"/>
    <w:rsid w:val="00BA3218"/>
    <w:rsid w:val="00BA465F"/>
    <w:rsid w:val="00BA4EB6"/>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C00EC"/>
    <w:rsid w:val="00BC08C5"/>
    <w:rsid w:val="00BC12FB"/>
    <w:rsid w:val="00BC1C3C"/>
    <w:rsid w:val="00BC2F0D"/>
    <w:rsid w:val="00BC307F"/>
    <w:rsid w:val="00BC3159"/>
    <w:rsid w:val="00BC3257"/>
    <w:rsid w:val="00BC39DB"/>
    <w:rsid w:val="00BC3A32"/>
    <w:rsid w:val="00BC3B07"/>
    <w:rsid w:val="00BC3C42"/>
    <w:rsid w:val="00BC46EF"/>
    <w:rsid w:val="00BC4E3F"/>
    <w:rsid w:val="00BC5C28"/>
    <w:rsid w:val="00BC691C"/>
    <w:rsid w:val="00BC698E"/>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0E6C"/>
    <w:rsid w:val="00BE13F0"/>
    <w:rsid w:val="00BE1CE0"/>
    <w:rsid w:val="00BE1D82"/>
    <w:rsid w:val="00BE1EE4"/>
    <w:rsid w:val="00BE1F8B"/>
    <w:rsid w:val="00BE1FA7"/>
    <w:rsid w:val="00BE294A"/>
    <w:rsid w:val="00BE2B4F"/>
    <w:rsid w:val="00BE2F39"/>
    <w:rsid w:val="00BE332D"/>
    <w:rsid w:val="00BE3CF1"/>
    <w:rsid w:val="00BE4852"/>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255"/>
    <w:rsid w:val="00BF351A"/>
    <w:rsid w:val="00BF3564"/>
    <w:rsid w:val="00BF375C"/>
    <w:rsid w:val="00BF3914"/>
    <w:rsid w:val="00BF3F49"/>
    <w:rsid w:val="00BF49B1"/>
    <w:rsid w:val="00BF4FBC"/>
    <w:rsid w:val="00BF5552"/>
    <w:rsid w:val="00BF56A2"/>
    <w:rsid w:val="00BF73F2"/>
    <w:rsid w:val="00C01671"/>
    <w:rsid w:val="00C0205F"/>
    <w:rsid w:val="00C02419"/>
    <w:rsid w:val="00C02766"/>
    <w:rsid w:val="00C028F5"/>
    <w:rsid w:val="00C03EE8"/>
    <w:rsid w:val="00C05BEC"/>
    <w:rsid w:val="00C06E7D"/>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5F1D"/>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3DA"/>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E5E"/>
    <w:rsid w:val="00D004FA"/>
    <w:rsid w:val="00D01102"/>
    <w:rsid w:val="00D01B21"/>
    <w:rsid w:val="00D01E2F"/>
    <w:rsid w:val="00D03102"/>
    <w:rsid w:val="00D031A5"/>
    <w:rsid w:val="00D03727"/>
    <w:rsid w:val="00D0378A"/>
    <w:rsid w:val="00D03F3E"/>
    <w:rsid w:val="00D04436"/>
    <w:rsid w:val="00D04939"/>
    <w:rsid w:val="00D0497A"/>
    <w:rsid w:val="00D04DC0"/>
    <w:rsid w:val="00D05132"/>
    <w:rsid w:val="00D05EA9"/>
    <w:rsid w:val="00D06438"/>
    <w:rsid w:val="00D065E6"/>
    <w:rsid w:val="00D071F8"/>
    <w:rsid w:val="00D07252"/>
    <w:rsid w:val="00D074F4"/>
    <w:rsid w:val="00D07CE1"/>
    <w:rsid w:val="00D100A8"/>
    <w:rsid w:val="00D1026A"/>
    <w:rsid w:val="00D1068B"/>
    <w:rsid w:val="00D107CF"/>
    <w:rsid w:val="00D11B0B"/>
    <w:rsid w:val="00D12293"/>
    <w:rsid w:val="00D12A7A"/>
    <w:rsid w:val="00D12F4C"/>
    <w:rsid w:val="00D13C5C"/>
    <w:rsid w:val="00D14236"/>
    <w:rsid w:val="00D14553"/>
    <w:rsid w:val="00D147DB"/>
    <w:rsid w:val="00D14DB1"/>
    <w:rsid w:val="00D15F43"/>
    <w:rsid w:val="00D16D91"/>
    <w:rsid w:val="00D16E87"/>
    <w:rsid w:val="00D20B8B"/>
    <w:rsid w:val="00D2162C"/>
    <w:rsid w:val="00D21A3C"/>
    <w:rsid w:val="00D2290B"/>
    <w:rsid w:val="00D22931"/>
    <w:rsid w:val="00D22A6A"/>
    <w:rsid w:val="00D233F1"/>
    <w:rsid w:val="00D23554"/>
    <w:rsid w:val="00D235EF"/>
    <w:rsid w:val="00D23ED6"/>
    <w:rsid w:val="00D2431F"/>
    <w:rsid w:val="00D256F8"/>
    <w:rsid w:val="00D2685C"/>
    <w:rsid w:val="00D26A3B"/>
    <w:rsid w:val="00D302B9"/>
    <w:rsid w:val="00D302FD"/>
    <w:rsid w:val="00D3038A"/>
    <w:rsid w:val="00D3098D"/>
    <w:rsid w:val="00D31A02"/>
    <w:rsid w:val="00D32161"/>
    <w:rsid w:val="00D32794"/>
    <w:rsid w:val="00D3323C"/>
    <w:rsid w:val="00D33456"/>
    <w:rsid w:val="00D3396F"/>
    <w:rsid w:val="00D33D4D"/>
    <w:rsid w:val="00D34A0B"/>
    <w:rsid w:val="00D34FC8"/>
    <w:rsid w:val="00D3607E"/>
    <w:rsid w:val="00D36234"/>
    <w:rsid w:val="00D36371"/>
    <w:rsid w:val="00D36F89"/>
    <w:rsid w:val="00D40189"/>
    <w:rsid w:val="00D410F6"/>
    <w:rsid w:val="00D4117F"/>
    <w:rsid w:val="00D41722"/>
    <w:rsid w:val="00D41D7E"/>
    <w:rsid w:val="00D437D8"/>
    <w:rsid w:val="00D44976"/>
    <w:rsid w:val="00D44994"/>
    <w:rsid w:val="00D449BF"/>
    <w:rsid w:val="00D45DF3"/>
    <w:rsid w:val="00D45EEA"/>
    <w:rsid w:val="00D46174"/>
    <w:rsid w:val="00D46A63"/>
    <w:rsid w:val="00D46FBD"/>
    <w:rsid w:val="00D47B90"/>
    <w:rsid w:val="00D47DD0"/>
    <w:rsid w:val="00D50183"/>
    <w:rsid w:val="00D507F4"/>
    <w:rsid w:val="00D50D45"/>
    <w:rsid w:val="00D511EE"/>
    <w:rsid w:val="00D51D12"/>
    <w:rsid w:val="00D5254C"/>
    <w:rsid w:val="00D52627"/>
    <w:rsid w:val="00D52F6C"/>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846"/>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717"/>
    <w:rsid w:val="00D95C9A"/>
    <w:rsid w:val="00D9683C"/>
    <w:rsid w:val="00D97884"/>
    <w:rsid w:val="00D97BF0"/>
    <w:rsid w:val="00DA0A7F"/>
    <w:rsid w:val="00DA0FB9"/>
    <w:rsid w:val="00DA1C31"/>
    <w:rsid w:val="00DA1EB3"/>
    <w:rsid w:val="00DA20BC"/>
    <w:rsid w:val="00DA2ED7"/>
    <w:rsid w:val="00DA3E7A"/>
    <w:rsid w:val="00DA3F7F"/>
    <w:rsid w:val="00DA430C"/>
    <w:rsid w:val="00DA5C8A"/>
    <w:rsid w:val="00DA60D1"/>
    <w:rsid w:val="00DA615D"/>
    <w:rsid w:val="00DA6598"/>
    <w:rsid w:val="00DA6C0F"/>
    <w:rsid w:val="00DA702F"/>
    <w:rsid w:val="00DA71B0"/>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D69BF"/>
    <w:rsid w:val="00DD6F22"/>
    <w:rsid w:val="00DE0E59"/>
    <w:rsid w:val="00DE0EDE"/>
    <w:rsid w:val="00DE0F6C"/>
    <w:rsid w:val="00DE219B"/>
    <w:rsid w:val="00DE44DB"/>
    <w:rsid w:val="00DE52E3"/>
    <w:rsid w:val="00DE7C00"/>
    <w:rsid w:val="00DF03E9"/>
    <w:rsid w:val="00DF03ED"/>
    <w:rsid w:val="00DF04EE"/>
    <w:rsid w:val="00DF0BF4"/>
    <w:rsid w:val="00DF179D"/>
    <w:rsid w:val="00DF1E9C"/>
    <w:rsid w:val="00DF4399"/>
    <w:rsid w:val="00DF4572"/>
    <w:rsid w:val="00DF4658"/>
    <w:rsid w:val="00DF49D8"/>
    <w:rsid w:val="00DF5580"/>
    <w:rsid w:val="00DF62D7"/>
    <w:rsid w:val="00DF6C8B"/>
    <w:rsid w:val="00DF6F17"/>
    <w:rsid w:val="00DF7858"/>
    <w:rsid w:val="00DF78FA"/>
    <w:rsid w:val="00E002F1"/>
    <w:rsid w:val="00E0082C"/>
    <w:rsid w:val="00E01DAA"/>
    <w:rsid w:val="00E023E5"/>
    <w:rsid w:val="00E02432"/>
    <w:rsid w:val="00E04022"/>
    <w:rsid w:val="00E04592"/>
    <w:rsid w:val="00E054CC"/>
    <w:rsid w:val="00E0580B"/>
    <w:rsid w:val="00E0728F"/>
    <w:rsid w:val="00E0755C"/>
    <w:rsid w:val="00E077DB"/>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05"/>
    <w:rsid w:val="00E22CCD"/>
    <w:rsid w:val="00E23928"/>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D33"/>
    <w:rsid w:val="00E43F37"/>
    <w:rsid w:val="00E44324"/>
    <w:rsid w:val="00E443B1"/>
    <w:rsid w:val="00E450ED"/>
    <w:rsid w:val="00E452B6"/>
    <w:rsid w:val="00E4791B"/>
    <w:rsid w:val="00E47E31"/>
    <w:rsid w:val="00E50AC6"/>
    <w:rsid w:val="00E50E95"/>
    <w:rsid w:val="00E5122B"/>
    <w:rsid w:val="00E51DDD"/>
    <w:rsid w:val="00E51FDD"/>
    <w:rsid w:val="00E52435"/>
    <w:rsid w:val="00E52C90"/>
    <w:rsid w:val="00E53122"/>
    <w:rsid w:val="00E5351B"/>
    <w:rsid w:val="00E53732"/>
    <w:rsid w:val="00E53C85"/>
    <w:rsid w:val="00E53FA9"/>
    <w:rsid w:val="00E54140"/>
    <w:rsid w:val="00E5414C"/>
    <w:rsid w:val="00E547B3"/>
    <w:rsid w:val="00E54C41"/>
    <w:rsid w:val="00E55EA2"/>
    <w:rsid w:val="00E560D2"/>
    <w:rsid w:val="00E56446"/>
    <w:rsid w:val="00E56723"/>
    <w:rsid w:val="00E5733D"/>
    <w:rsid w:val="00E57F1D"/>
    <w:rsid w:val="00E6094A"/>
    <w:rsid w:val="00E61CC0"/>
    <w:rsid w:val="00E6277B"/>
    <w:rsid w:val="00E63206"/>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149F"/>
    <w:rsid w:val="00E72C01"/>
    <w:rsid w:val="00E7359A"/>
    <w:rsid w:val="00E73F3C"/>
    <w:rsid w:val="00E741AC"/>
    <w:rsid w:val="00E74799"/>
    <w:rsid w:val="00E749F3"/>
    <w:rsid w:val="00E75174"/>
    <w:rsid w:val="00E75EBA"/>
    <w:rsid w:val="00E763B4"/>
    <w:rsid w:val="00E77848"/>
    <w:rsid w:val="00E77AE5"/>
    <w:rsid w:val="00E80514"/>
    <w:rsid w:val="00E80E5B"/>
    <w:rsid w:val="00E816C5"/>
    <w:rsid w:val="00E81CE0"/>
    <w:rsid w:val="00E81E7C"/>
    <w:rsid w:val="00E8224D"/>
    <w:rsid w:val="00E83E37"/>
    <w:rsid w:val="00E84119"/>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BF4"/>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4E90"/>
    <w:rsid w:val="00EB5476"/>
    <w:rsid w:val="00EB67CE"/>
    <w:rsid w:val="00EB6E89"/>
    <w:rsid w:val="00EB70B0"/>
    <w:rsid w:val="00EB7633"/>
    <w:rsid w:val="00EB7736"/>
    <w:rsid w:val="00EC1976"/>
    <w:rsid w:val="00EC1CC8"/>
    <w:rsid w:val="00EC2E2D"/>
    <w:rsid w:val="00EC462B"/>
    <w:rsid w:val="00EC4723"/>
    <w:rsid w:val="00EC48A9"/>
    <w:rsid w:val="00EC56E0"/>
    <w:rsid w:val="00EC6057"/>
    <w:rsid w:val="00EC6073"/>
    <w:rsid w:val="00EC6847"/>
    <w:rsid w:val="00EC7DB6"/>
    <w:rsid w:val="00ED09A0"/>
    <w:rsid w:val="00ED0B0F"/>
    <w:rsid w:val="00ED124C"/>
    <w:rsid w:val="00ED1313"/>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25EB"/>
    <w:rsid w:val="00EF3CDB"/>
    <w:rsid w:val="00EF42F8"/>
    <w:rsid w:val="00EF4366"/>
    <w:rsid w:val="00EF4CD6"/>
    <w:rsid w:val="00EF55A0"/>
    <w:rsid w:val="00EF63D1"/>
    <w:rsid w:val="00EF6513"/>
    <w:rsid w:val="00EF6683"/>
    <w:rsid w:val="00EF6E3B"/>
    <w:rsid w:val="00EF7002"/>
    <w:rsid w:val="00EF769B"/>
    <w:rsid w:val="00EF7AB3"/>
    <w:rsid w:val="00EF7F23"/>
    <w:rsid w:val="00F027BA"/>
    <w:rsid w:val="00F03884"/>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6FB7"/>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6165"/>
    <w:rsid w:val="00FB69BD"/>
    <w:rsid w:val="00FC0150"/>
    <w:rsid w:val="00FC03AB"/>
    <w:rsid w:val="00FC2009"/>
    <w:rsid w:val="00FC21F2"/>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5299"/>
    <w:rsid w:val="00FD7DF9"/>
    <w:rsid w:val="00FD7EAA"/>
    <w:rsid w:val="00FD7FBD"/>
    <w:rsid w:val="00FE0915"/>
    <w:rsid w:val="00FE0B51"/>
    <w:rsid w:val="00FE0B78"/>
    <w:rsid w:val="00FE0ED4"/>
    <w:rsid w:val="00FE17F1"/>
    <w:rsid w:val="00FE1EAB"/>
    <w:rsid w:val="00FE3465"/>
    <w:rsid w:val="00FE36C2"/>
    <w:rsid w:val="00FE4FA4"/>
    <w:rsid w:val="00FE5AD6"/>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link w:val="TACChar"/>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link w:val="TAHCar"/>
    <w:qFormat/>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qFormat/>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qFormat/>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character" w:customStyle="1" w:styleId="TACChar">
    <w:name w:val="TAC Char"/>
    <w:link w:val="TAC"/>
    <w:locked/>
    <w:rsid w:val="00E077DB"/>
    <w:rPr>
      <w:rFonts w:ascii="Arial" w:eastAsia="Times New Roman" w:hAnsi="Arial"/>
      <w:sz w:val="18"/>
      <w:lang w:val="en-GB"/>
    </w:rPr>
  </w:style>
  <w:style w:type="character" w:customStyle="1" w:styleId="TAHCar">
    <w:name w:val="TAH Car"/>
    <w:link w:val="TAH"/>
    <w:qFormat/>
    <w:locked/>
    <w:rsid w:val="00E077DB"/>
    <w:rPr>
      <w:rFonts w:ascii="Arial" w:eastAsia="Times New Roman" w:hAnsi="Arial"/>
      <w:b/>
      <w:sz w:val="18"/>
      <w:lang w:val="en-GB"/>
    </w:rPr>
  </w:style>
  <w:style w:type="paragraph" w:customStyle="1" w:styleId="BL">
    <w:name w:val="BL"/>
    <w:basedOn w:val="Normal"/>
    <w:rsid w:val="00B0629E"/>
    <w:pPr>
      <w:widowControl w:val="0"/>
      <w:numPr>
        <w:numId w:val="23"/>
      </w:numPr>
      <w:tabs>
        <w:tab w:val="left" w:pos="851"/>
        <w:tab w:val="right" w:pos="10260"/>
      </w:tabs>
      <w:overflowPunct w:val="0"/>
      <w:snapToGrid/>
      <w:spacing w:after="180"/>
      <w:ind w:left="851" w:right="612"/>
      <w:textAlignment w:val="baseline"/>
    </w:pPr>
    <w:rPr>
      <w:rFonts w:ascii="Arial" w:eastAsia="Times New Roman" w:hAnsi="Arial"/>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3655340">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9927768">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6893287">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24481815">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31432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92667">
      <w:bodyDiv w:val="1"/>
      <w:marLeft w:val="0"/>
      <w:marRight w:val="0"/>
      <w:marTop w:val="0"/>
      <w:marBottom w:val="0"/>
      <w:divBdr>
        <w:top w:val="none" w:sz="0" w:space="0" w:color="auto"/>
        <w:left w:val="none" w:sz="0" w:space="0" w:color="auto"/>
        <w:bottom w:val="none" w:sz="0" w:space="0" w:color="auto"/>
        <w:right w:val="none" w:sz="0" w:space="0" w:color="auto"/>
      </w:divBdr>
    </w:div>
    <w:div w:id="364252370">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88261083">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27507138">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1140224">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5917176">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57540299">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9208448">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68157614">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82380825">
      <w:bodyDiv w:val="1"/>
      <w:marLeft w:val="0"/>
      <w:marRight w:val="0"/>
      <w:marTop w:val="0"/>
      <w:marBottom w:val="0"/>
      <w:divBdr>
        <w:top w:val="none" w:sz="0" w:space="0" w:color="auto"/>
        <w:left w:val="none" w:sz="0" w:space="0" w:color="auto"/>
        <w:bottom w:val="none" w:sz="0" w:space="0" w:color="auto"/>
        <w:right w:val="none" w:sz="0" w:space="0" w:color="auto"/>
      </w:divBdr>
    </w:div>
    <w:div w:id="79425035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33882448">
      <w:bodyDiv w:val="1"/>
      <w:marLeft w:val="0"/>
      <w:marRight w:val="0"/>
      <w:marTop w:val="0"/>
      <w:marBottom w:val="0"/>
      <w:divBdr>
        <w:top w:val="none" w:sz="0" w:space="0" w:color="auto"/>
        <w:left w:val="none" w:sz="0" w:space="0" w:color="auto"/>
        <w:bottom w:val="none" w:sz="0" w:space="0" w:color="auto"/>
        <w:right w:val="none" w:sz="0" w:space="0" w:color="auto"/>
      </w:divBdr>
    </w:div>
    <w:div w:id="834537913">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400538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5337714">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2765894">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2243072">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75854924">
      <w:bodyDiv w:val="1"/>
      <w:marLeft w:val="0"/>
      <w:marRight w:val="0"/>
      <w:marTop w:val="0"/>
      <w:marBottom w:val="0"/>
      <w:divBdr>
        <w:top w:val="none" w:sz="0" w:space="0" w:color="auto"/>
        <w:left w:val="none" w:sz="0" w:space="0" w:color="auto"/>
        <w:bottom w:val="none" w:sz="0" w:space="0" w:color="auto"/>
        <w:right w:val="none" w:sz="0" w:space="0" w:color="auto"/>
      </w:divBdr>
    </w:div>
    <w:div w:id="1084104497">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198545125">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4075535">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0845886">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81379086">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2779960">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18470147">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28717451">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71228326">
      <w:bodyDiv w:val="1"/>
      <w:marLeft w:val="0"/>
      <w:marRight w:val="0"/>
      <w:marTop w:val="0"/>
      <w:marBottom w:val="0"/>
      <w:divBdr>
        <w:top w:val="none" w:sz="0" w:space="0" w:color="auto"/>
        <w:left w:val="none" w:sz="0" w:space="0" w:color="auto"/>
        <w:bottom w:val="none" w:sz="0" w:space="0" w:color="auto"/>
        <w:right w:val="none" w:sz="0" w:space="0" w:color="auto"/>
      </w:divBdr>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20606902">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69138865">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1271153">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6149484">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65876414">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87233980">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4295751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40668354">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63943857">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3113736">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3GPP_TR_38_857_200</b:Tag>
    <b:SourceType>Report</b:SourceType>
    <b:Year>2021-03</b:Year>
    <b:Author>
      <b:Author>
        <b:Corporate>3GPP TR 38.857</b:Corporate>
      </b:Author>
    </b:Author>
    <b:Guid>{6668EA48-AFCE-4EC8-8DB7-D6D543E8BAEF}</b:Guid>
    <b:Publisher>3GPP</b:Publisher>
    <b:Title>Technical Specification Group Radio Access NEtwork; Study on NR Positioning Enhancements</b:Title>
    <b:City>Sophia Antipolis</b:City>
    <b:RefOrder>3</b:RefOrder>
  </b:Source>
  <b:Source>
    <b:Tag>3GPP_RP210903</b:Tag>
    <b:SourceType>Report</b:SourceType>
    <b:Guid>{A9235816-359C-4FC4-BB92-30CD4D0B100E}</b:Guid>
    <b:Title>Revised WID: NR Positioning Enhancements</b:Title>
    <b:Year>2021-03</b:Year>
    <b:City>Online</b:City>
    <b:Author>
      <b:Author>
        <b:Corporate>RP-210903</b:Corporate>
      </b:Author>
    </b:Author>
    <b:Publisher>3GPP</b:Publisher>
    <b:RefOrder>4</b:RefOrder>
  </b:Source>
  <b:Source>
    <b:Tag>3GPP_RAN2_114e</b:Tag>
    <b:SourceType>Report</b:SourceType>
    <b:Guid>{3AF54C21-7D50-42B0-A04B-6AD2368838AC}</b:Guid>
    <b:Title>Chairman's Notes on Positioning and Relay Session</b:Title>
    <b:Year>2021-05</b:Year>
    <b:City>Online</b:City>
    <b:Author>
      <b:Author>
        <b:Corporate>3GPP RAN WG2#114-e</b:Corporate>
      </b:Author>
    </b:Author>
    <b:Publisher>3GPP</b:Publisher>
    <b:RefOrder>5</b:RefOrder>
  </b:Source>
  <b:Source>
    <b:Tag>3GPP_RAN2_115e</b:Tag>
    <b:SourceType>Report</b:SourceType>
    <b:Guid>{F0B1E872-CD30-4602-AD98-66152974FE0E}</b:Guid>
    <b:Title>Chairman's Notes on Positioning and Relay Session</b:Title>
    <b:Year>2021-08</b:Year>
    <b:City>Online</b:City>
    <b:Author>
      <b:Author>
        <b:Corporate>3GPP RAN WG2#115-e</b:Corporate>
      </b:Author>
    </b:Author>
    <b:Publisher>3GPP</b:Publisher>
    <b:RefOrder>6</b:RefOrder>
  </b:Source>
  <b:Source>
    <b:Tag>3GPP_RAN2_116e</b:Tag>
    <b:SourceType>Report</b:SourceType>
    <b:Guid>{8463C325-1458-456C-BA62-B557903FA620}</b:Guid>
    <b:Title>Chairman's Notes on Positioning and Relay Session</b:Title>
    <b:Year>2021-11</b:Year>
    <b:City>Online</b:City>
    <b:Author>
      <b:Author>
        <b:Corporate>3GPP RAN WG2#116-e</b:Corporate>
      </b:Author>
    </b:Author>
    <b:Publisher>3GPP</b:Publisher>
    <b:RefOrder>2</b:RefOrder>
  </b:Source>
  <b:Source>
    <b:Tag>3GPP_RAN2_116bise</b:Tag>
    <b:SourceType>Report</b:SourceType>
    <b:Guid>{5F4484D0-22BD-4F74-BB9D-5F6D7DB8A50E}</b:Guid>
    <b:Title>Chairman's Notes on Positioning and Relay Session</b:Title>
    <b:Year>2022-1</b:Year>
    <b:City>Online</b:City>
    <b:Author>
      <b:Author>
        <b:Corporate>3GPP RAN WG2#116bis-e</b:Corporate>
      </b:Author>
    </b:Author>
    <b:Publisher>3GPP</b:Publisher>
    <b:RefOrder>1</b:RefOrder>
  </b:Source>
</b:Sources>
</file>

<file path=customXml/itemProps1.xml><?xml version="1.0" encoding="utf-8"?>
<ds:datastoreItem xmlns:ds="http://schemas.openxmlformats.org/officeDocument/2006/customXml" ds:itemID="{56B9B788-2B40-45DA-959C-D74050565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1974</Words>
  <Characters>13058</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2022-02-07T10:45:00Z</dcterms:created>
  <dcterms:modified xsi:type="dcterms:W3CDTF">2022-02-14T13:42:00Z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