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4D3820F6" w:rsidR="00EB410E" w:rsidRPr="00166645" w:rsidRDefault="00EB410E" w:rsidP="00166645">
      <w:pPr>
        <w:pStyle w:val="Header"/>
        <w:tabs>
          <w:tab w:val="right" w:pos="9639"/>
        </w:tabs>
        <w:jc w:val="both"/>
        <w:rPr>
          <w:bCs/>
          <w:noProof w:val="0"/>
          <w:sz w:val="24"/>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494A0D">
        <w:rPr>
          <w:sz w:val="24"/>
          <w:lang w:eastAsia="zh-CN"/>
        </w:rPr>
        <w:t>7-e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BA171B" w:rsidRPr="00BA171B">
        <w:rPr>
          <w:bCs/>
          <w:noProof w:val="0"/>
          <w:sz w:val="24"/>
        </w:rPr>
        <w:t>R2-2202667</w:t>
      </w:r>
    </w:p>
    <w:p w14:paraId="2B60AF3C" w14:textId="6A49533C" w:rsidR="00EB410E" w:rsidRDefault="0051416A" w:rsidP="00494A0D">
      <w:pPr>
        <w:pStyle w:val="CRCoverPage"/>
        <w:tabs>
          <w:tab w:val="left" w:pos="7901"/>
          <w:tab w:val="right" w:pos="9180"/>
        </w:tabs>
        <w:spacing w:after="240"/>
        <w:jc w:val="both"/>
        <w:outlineLvl w:val="0"/>
        <w:rPr>
          <w:b/>
          <w:sz w:val="24"/>
        </w:rPr>
      </w:pPr>
      <w:r>
        <w:rPr>
          <w:b/>
          <w:sz w:val="24"/>
        </w:rPr>
        <w:t>Electronic meeting</w:t>
      </w:r>
      <w:r w:rsidR="00F73A55" w:rsidRPr="00F73A55">
        <w:rPr>
          <w:b/>
          <w:sz w:val="24"/>
        </w:rPr>
        <w:t xml:space="preserve">, </w:t>
      </w:r>
      <w:r w:rsidR="00494A0D">
        <w:rPr>
          <w:b/>
          <w:sz w:val="24"/>
        </w:rPr>
        <w:t>21</w:t>
      </w:r>
      <w:r w:rsidR="00494A0D" w:rsidRPr="00494A0D">
        <w:rPr>
          <w:b/>
          <w:sz w:val="24"/>
          <w:vertAlign w:val="superscript"/>
        </w:rPr>
        <w:t>st</w:t>
      </w:r>
      <w:r w:rsidR="00494A0D">
        <w:rPr>
          <w:b/>
          <w:sz w:val="24"/>
        </w:rPr>
        <w:t xml:space="preserve"> February – 3</w:t>
      </w:r>
      <w:r w:rsidR="00494A0D" w:rsidRPr="00494A0D">
        <w:rPr>
          <w:b/>
          <w:sz w:val="24"/>
          <w:vertAlign w:val="superscript"/>
        </w:rPr>
        <w:t>rd</w:t>
      </w:r>
      <w:r w:rsidR="00494A0D">
        <w:rPr>
          <w:b/>
          <w:sz w:val="24"/>
        </w:rPr>
        <w:t xml:space="preserve"> </w:t>
      </w:r>
      <w:r w:rsidR="007C128F">
        <w:rPr>
          <w:b/>
          <w:sz w:val="24"/>
        </w:rPr>
        <w:t>March</w:t>
      </w:r>
      <w:r w:rsidR="00605075">
        <w:rPr>
          <w:b/>
          <w:sz w:val="24"/>
        </w:rPr>
        <w:t xml:space="preserve"> 2022</w:t>
      </w:r>
      <w:r w:rsidR="00494A0D">
        <w:rPr>
          <w:b/>
          <w:sz w:val="24"/>
        </w:rPr>
        <w:t xml:space="preserve">          (Revision of </w:t>
      </w:r>
      <w:r w:rsidR="00494A0D" w:rsidRPr="00494A0D">
        <w:rPr>
          <w:b/>
          <w:sz w:val="24"/>
        </w:rPr>
        <w:t>R2-2200530</w:t>
      </w:r>
      <w:r w:rsidR="00494A0D">
        <w:rPr>
          <w:b/>
          <w:sz w:val="24"/>
        </w:rPr>
        <w:t>)</w:t>
      </w:r>
    </w:p>
    <w:p w14:paraId="372F5655" w14:textId="534393D6"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w:t>
      </w:r>
      <w:r w:rsidR="006E621B">
        <w:rPr>
          <w:rFonts w:cs="Arial"/>
          <w:bCs/>
          <w:sz w:val="24"/>
          <w:lang w:val="en-US"/>
        </w:rPr>
        <w:t>15.</w:t>
      </w:r>
      <w:r w:rsidR="002404B4">
        <w:rPr>
          <w:rFonts w:cs="Arial"/>
          <w:bCs/>
          <w:sz w:val="24"/>
          <w:lang w:val="en-US"/>
        </w:rPr>
        <w:t>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6751289B"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9E70D6">
        <w:rPr>
          <w:rFonts w:ascii="Arial" w:hAnsi="Arial" w:cs="Arial"/>
          <w:bCs/>
          <w:sz w:val="24"/>
        </w:rPr>
        <w:t>On SL DRX and candidate resource selection</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2EF72F" w14:textId="10654689"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RAN2</w:t>
      </w:r>
      <w:r w:rsidR="00494A0D">
        <w:rPr>
          <w:lang w:val="en-GB"/>
        </w:rPr>
        <w:t>#116-e</w:t>
      </w:r>
      <w:r w:rsidR="00F757F3">
        <w:rPr>
          <w:lang w:val="en-GB"/>
        </w:rPr>
        <w:t xml:space="preserve"> meeting, there was </w:t>
      </w:r>
      <w:r w:rsidR="00635039">
        <w:rPr>
          <w:lang w:val="en-GB"/>
        </w:rPr>
        <w:t>some</w:t>
      </w:r>
      <w:r w:rsidR="00F757F3">
        <w:rPr>
          <w:lang w:val="en-GB"/>
        </w:rPr>
        <w:t xml:space="preserve"> discussion on</w:t>
      </w:r>
      <w:r w:rsidR="00605075">
        <w:rPr>
          <w:lang w:val="en-GB"/>
        </w:rPr>
        <w:t xml:space="preserve"> the interaction between MAC and PHY layer </w:t>
      </w:r>
      <w:proofErr w:type="gramStart"/>
      <w:r w:rsidR="00605075">
        <w:rPr>
          <w:lang w:val="en-GB"/>
        </w:rPr>
        <w:t>with regard to</w:t>
      </w:r>
      <w:proofErr w:type="gramEnd"/>
      <w:r w:rsidR="00605075">
        <w:rPr>
          <w:lang w:val="en-GB"/>
        </w:rPr>
        <w:t xml:space="preserve"> candidate resource selection and SL DRX and RAN2 made the following agreements</w:t>
      </w:r>
      <w:r w:rsidR="00F757F3">
        <w:rPr>
          <w:lang w:val="en-GB"/>
        </w:rPr>
        <w:t>:</w:t>
      </w:r>
    </w:p>
    <w:p w14:paraId="4D59FF62"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 xml:space="preserve">Agreements on candidate resource selection and HARQ RTT: </w:t>
      </w:r>
    </w:p>
    <w:p w14:paraId="10A72374"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1:</w:t>
      </w:r>
      <w:r w:rsidRPr="00605075">
        <w:rPr>
          <w:rFonts w:ascii="Arial" w:eastAsia="Times New Roman" w:hAnsi="Arial"/>
          <w:lang w:val="en-GB" w:eastAsia="ja-JP"/>
        </w:rPr>
        <w:tab/>
        <w:t>TX UE shall select initial transmission resource only in the RX UE’s active time where SL DRX timers are running now or will be running in future (at least on-duration timer). Further details of active time can be considered later. FFS on spec impact.</w:t>
      </w:r>
    </w:p>
    <w:p w14:paraId="7707CC3D"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2:</w:t>
      </w:r>
      <w:r w:rsidRPr="00605075">
        <w:rPr>
          <w:rFonts w:ascii="Arial" w:eastAsia="Times New Roman" w:hAnsi="Arial"/>
          <w:lang w:val="en-GB" w:eastAsia="ja-JP"/>
        </w:rPr>
        <w:tab/>
        <w:t>If RAN 2 agrees that TX UE shall select initial transmission resource only in the RX UE’s active time, it is applied for all cast types.</w:t>
      </w:r>
    </w:p>
    <w:p w14:paraId="01333BB9"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3:</w:t>
      </w:r>
      <w:r w:rsidRPr="00605075">
        <w:rPr>
          <w:rFonts w:ascii="Arial" w:eastAsia="Times New Roman" w:hAnsi="Arial"/>
          <w:lang w:val="en-GB" w:eastAsia="ja-JP"/>
        </w:rPr>
        <w:tab/>
        <w:t>For each SL grant, the grant is used if it is in active time of at least one destination; otherwise the grant is skipped.</w:t>
      </w:r>
    </w:p>
    <w:p w14:paraId="2586C98D"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4:</w:t>
      </w:r>
      <w:r w:rsidRPr="00605075">
        <w:rPr>
          <w:rFonts w:ascii="Arial" w:eastAsia="Times New Roman" w:hAnsi="Arial"/>
          <w:lang w:val="en-GB" w:eastAsia="ja-JP"/>
        </w:rPr>
        <w:tab/>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3EEEF98B"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5:</w:t>
      </w:r>
      <w:r w:rsidRPr="00605075">
        <w:rPr>
          <w:rFonts w:ascii="Arial" w:eastAsia="Times New Roman" w:hAnsi="Arial"/>
          <w:lang w:val="en-GB" w:eastAsia="ja-JP"/>
        </w:rPr>
        <w:tab/>
        <w:t>When HARQ feedback is disabled, either zero value or non-zero value can be configured for the HARQ RTT timer if the resource assignment information is not present. FFS on details of configuration.</w:t>
      </w:r>
    </w:p>
    <w:p w14:paraId="70E82E3C"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6:</w:t>
      </w:r>
      <w:r w:rsidRPr="00605075">
        <w:rPr>
          <w:rFonts w:ascii="Arial" w:eastAsia="Times New Roman" w:hAnsi="Arial"/>
          <w:lang w:val="en-GB" w:eastAsia="ja-JP"/>
        </w:rPr>
        <w:tab/>
        <w:t>Always set the value of the retransmission timer to be a configured value regardless how the UE sets the HARQ RTT timer.</w:t>
      </w:r>
    </w:p>
    <w:p w14:paraId="1642A923"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7:</w:t>
      </w:r>
      <w:r w:rsidRPr="00605075">
        <w:rPr>
          <w:rFonts w:ascii="Arial" w:eastAsia="Times New Roman" w:hAnsi="Arial"/>
          <w:lang w:val="en-GB" w:eastAsia="ja-JP"/>
        </w:rPr>
        <w:tab/>
        <w:t>MAC indicates the active time information to PHY.</w:t>
      </w:r>
    </w:p>
    <w:p w14:paraId="165F6894"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8:</w:t>
      </w:r>
      <w:r w:rsidRPr="00605075">
        <w:rPr>
          <w:rFonts w:ascii="Arial" w:eastAsia="Times New Roman" w:hAnsi="Arial"/>
          <w:lang w:val="en-GB" w:eastAsia="ja-JP"/>
        </w:rPr>
        <w:tab/>
        <w:t>It is up to RAN1 to select an option.</w:t>
      </w:r>
    </w:p>
    <w:p w14:paraId="653BA678" w14:textId="77777777" w:rsidR="00605075" w:rsidRPr="00605075" w:rsidRDefault="00605075" w:rsidP="00605075">
      <w:pPr>
        <w:pBdr>
          <w:top w:val="single" w:sz="4" w:space="1" w:color="auto"/>
          <w:left w:val="single" w:sz="4" w:space="0"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605075">
        <w:rPr>
          <w:rFonts w:ascii="Arial" w:eastAsia="Times New Roman" w:hAnsi="Arial"/>
          <w:lang w:val="en-GB" w:eastAsia="ja-JP"/>
        </w:rPr>
        <w:t>9:</w:t>
      </w:r>
      <w:r w:rsidRPr="00605075">
        <w:rPr>
          <w:rFonts w:ascii="Arial" w:eastAsia="Times New Roman" w:hAnsi="Arial"/>
          <w:lang w:val="en-GB" w:eastAsia="ja-JP"/>
        </w:rPr>
        <w:tab/>
        <w:t>We will send LS to inform RAN1 of the related agreements from this offline discussion [706]</w:t>
      </w:r>
    </w:p>
    <w:p w14:paraId="7713FCA4" w14:textId="77777777" w:rsidR="00214123" w:rsidRDefault="00214123" w:rsidP="00242DE3">
      <w:pPr>
        <w:tabs>
          <w:tab w:val="left" w:pos="1622"/>
        </w:tabs>
        <w:overflowPunct/>
        <w:autoSpaceDE/>
        <w:adjustRightInd/>
        <w:spacing w:after="0"/>
        <w:rPr>
          <w:rFonts w:ascii="Arial" w:eastAsia="MS Mincho" w:hAnsi="Arial"/>
          <w:szCs w:val="24"/>
          <w:lang w:val="en-GB" w:eastAsia="en-GB"/>
        </w:rPr>
      </w:pPr>
    </w:p>
    <w:p w14:paraId="6B565814" w14:textId="184FBDDA" w:rsidR="00F757F3" w:rsidRDefault="00F757F3" w:rsidP="00242DE3">
      <w:pPr>
        <w:tabs>
          <w:tab w:val="left" w:pos="1622"/>
        </w:tabs>
        <w:overflowPunct/>
        <w:autoSpaceDE/>
        <w:adjustRightInd/>
        <w:spacing w:after="0"/>
        <w:rPr>
          <w:rFonts w:ascii="Arial" w:eastAsia="MS Mincho" w:hAnsi="Arial"/>
          <w:szCs w:val="24"/>
          <w:lang w:val="en-GB" w:eastAsia="en-GB"/>
        </w:rPr>
      </w:pPr>
    </w:p>
    <w:p w14:paraId="348E5F57" w14:textId="6663D2F6" w:rsidR="00294E01" w:rsidRPr="00261FC8" w:rsidRDefault="00494A0D" w:rsidP="00261FC8">
      <w:pPr>
        <w:tabs>
          <w:tab w:val="left" w:pos="1327"/>
        </w:tabs>
        <w:jc w:val="both"/>
        <w:rPr>
          <w:lang w:val="en-GB"/>
        </w:rPr>
      </w:pPr>
      <w:r>
        <w:rPr>
          <w:lang w:val="en-GB"/>
        </w:rPr>
        <w:t>Subsequently, in RAN2#116bis-e meeting, while it was briefly discussed how MAC/PHY layer interaction in terms of indication of SL DRX active time works, there was no further progress made in this regard. I</w:t>
      </w:r>
      <w:r w:rsidR="00635039">
        <w:rPr>
          <w:lang w:val="en-GB"/>
        </w:rPr>
        <w:t xml:space="preserve">n this contribution, we </w:t>
      </w:r>
      <w:r w:rsidR="00605075">
        <w:rPr>
          <w:lang w:val="en-GB"/>
        </w:rPr>
        <w:t xml:space="preserve">seek to outline some potential </w:t>
      </w:r>
      <w:r>
        <w:rPr>
          <w:lang w:val="en-GB"/>
        </w:rPr>
        <w:t>issue</w:t>
      </w:r>
      <w:r w:rsidR="00605075">
        <w:rPr>
          <w:lang w:val="en-GB"/>
        </w:rPr>
        <w:t xml:space="preserve"> with respect to RAN1 discussion outcome and present our view</w:t>
      </w:r>
      <w:r w:rsidR="00635039">
        <w:rPr>
          <w:lang w:val="en-GB"/>
        </w:rPr>
        <w:t>.</w:t>
      </w:r>
    </w:p>
    <w:bookmarkEnd w:id="1"/>
    <w:p w14:paraId="53D528AC" w14:textId="7D89051D" w:rsidR="007B05E4" w:rsidRDefault="006A59DF" w:rsidP="00605075">
      <w:pPr>
        <w:pStyle w:val="Heading1"/>
        <w:numPr>
          <w:ilvl w:val="0"/>
          <w:numId w:val="2"/>
        </w:numPr>
        <w:jc w:val="both"/>
      </w:pPr>
      <w:r>
        <w:t>Discussion</w:t>
      </w:r>
    </w:p>
    <w:p w14:paraId="41F87CCF" w14:textId="2FDE28AD" w:rsidR="00605075" w:rsidRDefault="00605075" w:rsidP="00605075">
      <w:pPr>
        <w:rPr>
          <w:lang w:val="en-GB" w:eastAsia="x-none"/>
        </w:rPr>
      </w:pPr>
      <w:r>
        <w:rPr>
          <w:lang w:val="en-GB" w:eastAsia="x-none"/>
        </w:rPr>
        <w:t xml:space="preserve">During RAN1#107 meeting, RAN1 discussed the candidate resource selection procedure considering the SL DRX information from the upper layers and made the following agreements </w:t>
      </w:r>
      <w:sdt>
        <w:sdtPr>
          <w:rPr>
            <w:lang w:val="en-GB" w:eastAsia="x-none"/>
          </w:rPr>
          <w:id w:val="-235015846"/>
          <w:citation/>
        </w:sdtPr>
        <w:sdtEndPr/>
        <w:sdtContent>
          <w:r w:rsidR="002404B4">
            <w:rPr>
              <w:lang w:val="en-GB" w:eastAsia="x-none"/>
            </w:rPr>
            <w:fldChar w:fldCharType="begin"/>
          </w:r>
          <w:r w:rsidR="002404B4">
            <w:rPr>
              <w:lang w:eastAsia="x-none"/>
            </w:rPr>
            <w:instrText xml:space="preserve"> CITATION RAN1107e \l 1033 </w:instrText>
          </w:r>
          <w:r w:rsidR="002404B4">
            <w:rPr>
              <w:lang w:val="en-GB" w:eastAsia="x-none"/>
            </w:rPr>
            <w:fldChar w:fldCharType="separate"/>
          </w:r>
          <w:r w:rsidR="00DA5C85" w:rsidRPr="00DA5C85">
            <w:rPr>
              <w:noProof/>
              <w:lang w:eastAsia="x-none"/>
            </w:rPr>
            <w:t>[1]</w:t>
          </w:r>
          <w:r w:rsidR="002404B4">
            <w:rPr>
              <w:lang w:val="en-GB" w:eastAsia="x-none"/>
            </w:rPr>
            <w:fldChar w:fldCharType="end"/>
          </w:r>
        </w:sdtContent>
      </w:sdt>
      <w:r>
        <w:rPr>
          <w:lang w:val="en-GB" w:eastAsia="x-none"/>
        </w:rPr>
        <w:t>:</w:t>
      </w:r>
    </w:p>
    <w:tbl>
      <w:tblPr>
        <w:tblStyle w:val="TableGrid"/>
        <w:tblW w:w="0" w:type="auto"/>
        <w:tblLook w:val="04A0" w:firstRow="1" w:lastRow="0" w:firstColumn="1" w:lastColumn="0" w:noHBand="0" w:noVBand="1"/>
      </w:tblPr>
      <w:tblGrid>
        <w:gridCol w:w="9350"/>
      </w:tblGrid>
      <w:tr w:rsidR="00605075" w:rsidRPr="00E04190" w14:paraId="520857E0" w14:textId="77777777" w:rsidTr="009655E8">
        <w:tc>
          <w:tcPr>
            <w:tcW w:w="9962" w:type="dxa"/>
          </w:tcPr>
          <w:p w14:paraId="0D64D86A" w14:textId="77777777" w:rsidR="00605075" w:rsidRPr="00A97119" w:rsidRDefault="00605075" w:rsidP="009655E8">
            <w:pPr>
              <w:jc w:val="both"/>
              <w:rPr>
                <w:rFonts w:cs="Times"/>
                <w:color w:val="000000"/>
                <w:highlight w:val="green"/>
              </w:rPr>
            </w:pPr>
            <w:r>
              <w:rPr>
                <w:rFonts w:cs="Times"/>
                <w:b/>
                <w:bCs/>
                <w:color w:val="000000"/>
                <w:highlight w:val="green"/>
              </w:rPr>
              <w:t>Agreement</w:t>
            </w:r>
          </w:p>
          <w:p w14:paraId="70CF0211" w14:textId="77777777" w:rsidR="00605075" w:rsidRPr="00A97119" w:rsidRDefault="00605075" w:rsidP="00605075">
            <w:pPr>
              <w:pStyle w:val="3GPPAgreements"/>
              <w:numPr>
                <w:ilvl w:val="0"/>
                <w:numId w:val="20"/>
              </w:numPr>
              <w:rPr>
                <w:lang w:eastAsia="x-none"/>
              </w:rPr>
            </w:pPr>
            <w:r w:rsidRPr="00A97119">
              <w:t>When SL DRX active time of Rx-UE is provided by the higher layer for candidate resource selection (including resource (re)selection and re-evaluation/pre-emption checking), t</w:t>
            </w:r>
            <w:r w:rsidRPr="00A97119">
              <w:rPr>
                <w:lang w:eastAsia="x-none"/>
              </w:rPr>
              <w:t xml:space="preserve">he following working assumption is confirmed with option 2 as agreement (with modification in </w:t>
            </w:r>
            <w:r w:rsidRPr="00A97119">
              <w:rPr>
                <w:color w:val="FF0000"/>
                <w:lang w:eastAsia="x-none"/>
              </w:rPr>
              <w:t>RED</w:t>
            </w:r>
            <w:r w:rsidRPr="00A97119">
              <w:rPr>
                <w:lang w:eastAsia="x-none"/>
              </w:rPr>
              <w:t>)</w:t>
            </w:r>
          </w:p>
          <w:p w14:paraId="508F42C8" w14:textId="77777777" w:rsidR="00605075" w:rsidRPr="00A97119" w:rsidRDefault="00605075" w:rsidP="009655E8">
            <w:pPr>
              <w:rPr>
                <w:rFonts w:cs="Times"/>
                <w:lang w:eastAsia="x-none"/>
              </w:rPr>
            </w:pPr>
          </w:p>
          <w:p w14:paraId="2301CF32" w14:textId="77777777" w:rsidR="00605075" w:rsidRPr="00A97119" w:rsidRDefault="00605075" w:rsidP="009655E8">
            <w:pPr>
              <w:rPr>
                <w:rFonts w:cs="Times"/>
                <w:b/>
                <w:bCs/>
                <w:highlight w:val="darkYellow"/>
              </w:rPr>
            </w:pPr>
            <w:r w:rsidRPr="00A97119">
              <w:rPr>
                <w:rFonts w:cs="Times"/>
                <w:b/>
                <w:bCs/>
                <w:highlight w:val="darkYellow"/>
              </w:rPr>
              <w:lastRenderedPageBreak/>
              <w:t>Working Assumption (RAN1#106bis-e)</w:t>
            </w:r>
          </w:p>
          <w:p w14:paraId="17767128" w14:textId="77777777" w:rsidR="00605075" w:rsidRPr="00A97119" w:rsidRDefault="00605075" w:rsidP="00605075">
            <w:pPr>
              <w:pStyle w:val="3GPPAgreements"/>
              <w:numPr>
                <w:ilvl w:val="0"/>
                <w:numId w:val="20"/>
              </w:numPr>
            </w:pPr>
            <w:r w:rsidRPr="00A97119">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A97119">
              <w:t>taking into account</w:t>
            </w:r>
            <w:proofErr w:type="gramEnd"/>
            <w:r w:rsidRPr="00A97119">
              <w:t xml:space="preserve"> the indicated active time from MAC layer:</w:t>
            </w:r>
          </w:p>
          <w:p w14:paraId="35DFC3A7" w14:textId="77777777" w:rsidR="00605075" w:rsidRPr="00A97119" w:rsidRDefault="00605075" w:rsidP="00605075">
            <w:pPr>
              <w:pStyle w:val="ListParagraph"/>
              <w:numPr>
                <w:ilvl w:val="0"/>
                <w:numId w:val="21"/>
              </w:numPr>
              <w:spacing w:after="0" w:line="240" w:lineRule="auto"/>
              <w:contextualSpacing w:val="0"/>
              <w:jc w:val="both"/>
              <w:rPr>
                <w:rFonts w:ascii="Times New Roman" w:hAnsi="Times New Roman"/>
                <w:strike/>
                <w:color w:val="FF0000"/>
                <w:szCs w:val="20"/>
              </w:rPr>
            </w:pPr>
            <w:r w:rsidRPr="00A97119">
              <w:rPr>
                <w:rFonts w:ascii="Times New Roman" w:hAnsi="Times New Roman"/>
                <w:strike/>
                <w:color w:val="FF0000"/>
                <w:szCs w:val="20"/>
              </w:rPr>
              <w:t>Option 1: PHY layer selects and reports candidate resources only within the indicated active time of the RX UE</w:t>
            </w:r>
          </w:p>
          <w:p w14:paraId="6461B961" w14:textId="77777777" w:rsidR="00605075" w:rsidRPr="00A97119" w:rsidRDefault="00605075" w:rsidP="00605075">
            <w:pPr>
              <w:pStyle w:val="3GPPAgreements"/>
              <w:numPr>
                <w:ilvl w:val="1"/>
                <w:numId w:val="20"/>
              </w:numPr>
            </w:pPr>
            <w:r w:rsidRPr="00A97119">
              <w:t>Option 2: PHY layer selects and reports candidate resources in which at least a subset of the candidate resources is within the indicated active time of the RX UE</w:t>
            </w:r>
          </w:p>
          <w:p w14:paraId="1411A4AB" w14:textId="77777777" w:rsidR="00605075" w:rsidRPr="00566EFA" w:rsidRDefault="00605075" w:rsidP="00605075">
            <w:pPr>
              <w:pStyle w:val="3GPPAgreements"/>
              <w:numPr>
                <w:ilvl w:val="2"/>
                <w:numId w:val="20"/>
              </w:numPr>
              <w:rPr>
                <w:color w:val="FF0000"/>
              </w:rPr>
            </w:pPr>
            <w:r w:rsidRPr="00566EFA">
              <w:rPr>
                <w:color w:val="FF0000"/>
              </w:rPr>
              <w:t>FFS: Details on when the number of subsets of candidate resource is less than the threshold</w:t>
            </w:r>
          </w:p>
          <w:p w14:paraId="03E6F337" w14:textId="77777777" w:rsidR="00605075" w:rsidRPr="00566EFA" w:rsidRDefault="00605075" w:rsidP="00605075">
            <w:pPr>
              <w:pStyle w:val="3GPPAgreements"/>
              <w:numPr>
                <w:ilvl w:val="2"/>
                <w:numId w:val="20"/>
              </w:numPr>
              <w:rPr>
                <w:color w:val="FF0000"/>
              </w:rPr>
            </w:pPr>
            <w:r w:rsidRPr="00566EFA">
              <w:rPr>
                <w:color w:val="FF0000"/>
              </w:rPr>
              <w:t xml:space="preserve">FFS: The subset of candidate resource outside of the active time should consider each inactive </w:t>
            </w:r>
            <w:proofErr w:type="gramStart"/>
            <w:r w:rsidRPr="00566EFA">
              <w:rPr>
                <w:color w:val="FF0000"/>
              </w:rPr>
              <w:t>time period</w:t>
            </w:r>
            <w:proofErr w:type="gramEnd"/>
          </w:p>
          <w:p w14:paraId="4E0D3635" w14:textId="77777777" w:rsidR="00605075" w:rsidRPr="00566EFA" w:rsidRDefault="00605075" w:rsidP="00605075">
            <w:pPr>
              <w:pStyle w:val="3GPPAgreements"/>
              <w:numPr>
                <w:ilvl w:val="2"/>
                <w:numId w:val="20"/>
              </w:numPr>
              <w:rPr>
                <w:color w:val="FF0000"/>
              </w:rPr>
            </w:pPr>
            <w:r w:rsidRPr="00566EFA">
              <w:rPr>
                <w:color w:val="FF0000"/>
              </w:rPr>
              <w:t>FFS: UE selection of resource selection window to overlap with indicated RX UE active time</w:t>
            </w:r>
          </w:p>
          <w:p w14:paraId="6BE5760E" w14:textId="77777777" w:rsidR="00605075" w:rsidRPr="00566EFA" w:rsidRDefault="00605075" w:rsidP="00605075">
            <w:pPr>
              <w:pStyle w:val="3GPPAgreements"/>
              <w:numPr>
                <w:ilvl w:val="2"/>
                <w:numId w:val="20"/>
              </w:numPr>
              <w:rPr>
                <w:color w:val="FF0000"/>
              </w:rPr>
            </w:pPr>
            <w:r w:rsidRPr="00566EFA">
              <w:rPr>
                <w:color w:val="FF0000"/>
              </w:rPr>
              <w:t>FFS: Whether it is up to UE implementation to report candidate resources only within the indicated active time of the RX UE</w:t>
            </w:r>
          </w:p>
          <w:p w14:paraId="5CEED904" w14:textId="77777777" w:rsidR="00605075" w:rsidRPr="00724996" w:rsidRDefault="00605075" w:rsidP="00605075">
            <w:pPr>
              <w:pStyle w:val="ListParagraph"/>
              <w:numPr>
                <w:ilvl w:val="0"/>
                <w:numId w:val="21"/>
              </w:numPr>
              <w:spacing w:after="0" w:line="240" w:lineRule="auto"/>
              <w:contextualSpacing w:val="0"/>
              <w:jc w:val="both"/>
              <w:rPr>
                <w:rFonts w:cs="Times"/>
                <w:strike/>
                <w:color w:val="FF0000"/>
                <w:szCs w:val="20"/>
              </w:rPr>
            </w:pPr>
            <w:r w:rsidRPr="00A97119">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72EE2F90" w14:textId="77777777" w:rsidR="00605075" w:rsidRDefault="00605075" w:rsidP="00605075">
      <w:pPr>
        <w:rPr>
          <w:lang w:val="en-GB" w:eastAsia="x-none"/>
        </w:rPr>
      </w:pPr>
    </w:p>
    <w:p w14:paraId="23394E99" w14:textId="482DEB00" w:rsidR="00494A0D" w:rsidRDefault="00494A0D" w:rsidP="00605075">
      <w:pPr>
        <w:rPr>
          <w:lang w:val="en-GB" w:eastAsia="x-none"/>
        </w:rPr>
      </w:pPr>
      <w:r>
        <w:rPr>
          <w:lang w:val="en-GB" w:eastAsia="x-none"/>
        </w:rPr>
        <w:t>Subsequently, in RAN1#107bis-e meeting, there was not further discussion and RAN1 agreed that no further optimizations shall be made in Rel-17:</w:t>
      </w:r>
    </w:p>
    <w:tbl>
      <w:tblPr>
        <w:tblStyle w:val="TableGrid"/>
        <w:tblW w:w="0" w:type="auto"/>
        <w:tblLook w:val="04A0" w:firstRow="1" w:lastRow="0" w:firstColumn="1" w:lastColumn="0" w:noHBand="0" w:noVBand="1"/>
      </w:tblPr>
      <w:tblGrid>
        <w:gridCol w:w="9350"/>
      </w:tblGrid>
      <w:tr w:rsidR="00494A0D" w14:paraId="6DA198E4" w14:textId="77777777" w:rsidTr="00494A0D">
        <w:tc>
          <w:tcPr>
            <w:tcW w:w="9350" w:type="dxa"/>
          </w:tcPr>
          <w:p w14:paraId="2F71B65E" w14:textId="77777777" w:rsidR="00494A0D" w:rsidRPr="00494A0D" w:rsidRDefault="00494A0D" w:rsidP="00494A0D">
            <w:pPr>
              <w:overflowPunct/>
              <w:autoSpaceDE/>
              <w:autoSpaceDN/>
              <w:adjustRightInd/>
              <w:spacing w:after="0"/>
              <w:ind w:left="540"/>
              <w:rPr>
                <w:rFonts w:eastAsia="Times New Roman"/>
                <w:lang w:val="en-GB"/>
              </w:rPr>
            </w:pPr>
            <w:r w:rsidRPr="00494A0D">
              <w:rPr>
                <w:rFonts w:eastAsia="Times New Roman"/>
                <w:highlight w:val="green"/>
                <w:lang w:val="en-GB"/>
              </w:rPr>
              <w:t>Agreement</w:t>
            </w:r>
          </w:p>
          <w:p w14:paraId="386DFE54" w14:textId="77777777" w:rsidR="00494A0D" w:rsidRPr="00494A0D" w:rsidRDefault="00494A0D" w:rsidP="00494A0D">
            <w:pPr>
              <w:overflowPunct/>
              <w:autoSpaceDE/>
              <w:autoSpaceDN/>
              <w:adjustRightInd/>
              <w:spacing w:after="0"/>
              <w:ind w:left="540"/>
              <w:rPr>
                <w:rFonts w:eastAsia="Times New Roman"/>
                <w:lang w:val="en-GB"/>
              </w:rPr>
            </w:pPr>
            <w:r w:rsidRPr="00494A0D">
              <w:rPr>
                <w:rFonts w:eastAsia="Times New Roman"/>
                <w:lang w:val="en-GB"/>
              </w:rPr>
              <w:t>Whether UE performs SL reception of PSCCH and RSRP measurement for partial sensing on slots in SL DRX inactive time is enabled/disabled by (pre-)configuration per resource pool when partial sensing is configured in the UE by a higher layer.</w:t>
            </w:r>
          </w:p>
          <w:p w14:paraId="6EC2AF9C" w14:textId="77777777" w:rsidR="00494A0D" w:rsidRPr="00494A0D" w:rsidRDefault="00494A0D" w:rsidP="00494A0D">
            <w:pPr>
              <w:numPr>
                <w:ilvl w:val="0"/>
                <w:numId w:val="22"/>
              </w:numPr>
              <w:overflowPunct/>
              <w:autoSpaceDE/>
              <w:autoSpaceDN/>
              <w:adjustRightInd/>
              <w:spacing w:after="0"/>
              <w:ind w:left="540"/>
              <w:textAlignment w:val="center"/>
              <w:rPr>
                <w:rFonts w:ascii="Calibri" w:eastAsia="Times New Roman" w:hAnsi="Calibri" w:cs="Calibri"/>
                <w:sz w:val="22"/>
                <w:szCs w:val="22"/>
                <w:lang w:val="en-GB"/>
              </w:rPr>
            </w:pPr>
            <w:r w:rsidRPr="00494A0D">
              <w:rPr>
                <w:rFonts w:eastAsia="Times New Roman"/>
                <w:lang w:val="en-GB"/>
              </w:rPr>
              <w:t>When it is enabled,</w:t>
            </w:r>
          </w:p>
          <w:p w14:paraId="3DD7DE5F" w14:textId="77777777" w:rsidR="00494A0D" w:rsidRPr="00494A0D" w:rsidRDefault="00494A0D" w:rsidP="00494A0D">
            <w:pPr>
              <w:numPr>
                <w:ilvl w:val="0"/>
                <w:numId w:val="23"/>
              </w:numPr>
              <w:overflowPunct/>
              <w:autoSpaceDE/>
              <w:autoSpaceDN/>
              <w:adjustRightInd/>
              <w:spacing w:after="0"/>
              <w:ind w:left="540"/>
              <w:textAlignment w:val="center"/>
              <w:rPr>
                <w:rFonts w:ascii="Calibri" w:eastAsia="Times New Roman" w:hAnsi="Calibri" w:cs="Calibri"/>
                <w:sz w:val="22"/>
                <w:szCs w:val="22"/>
                <w:lang w:val="en-GB"/>
              </w:rPr>
            </w:pPr>
            <w:r w:rsidRPr="00494A0D">
              <w:rPr>
                <w:rFonts w:eastAsia="Times New Roman"/>
                <w:lang w:val="en-GB"/>
              </w:rPr>
              <w:t xml:space="preserve">When UE performs periodic-based partial sensing for a given </w:t>
            </w:r>
            <w:r w:rsidRPr="00494A0D">
              <w:rPr>
                <w:rFonts w:eastAsia="Times New Roman"/>
                <w:i/>
                <w:iCs/>
                <w:lang w:val="en-GB"/>
              </w:rPr>
              <w:t>P</w:t>
            </w:r>
            <w:r w:rsidRPr="00494A0D">
              <w:rPr>
                <w:rFonts w:eastAsia="Times New Roman"/>
                <w:i/>
                <w:iCs/>
                <w:vertAlign w:val="subscript"/>
                <w:lang w:val="en-GB"/>
              </w:rPr>
              <w:t>reserve</w:t>
            </w:r>
            <w:r w:rsidRPr="00494A0D">
              <w:rPr>
                <w:rFonts w:eastAsia="Times New Roman"/>
                <w:lang w:val="en-GB"/>
              </w:rPr>
              <w:t>, UE monitors only the default periodic sensing occasion.</w:t>
            </w:r>
          </w:p>
          <w:p w14:paraId="1D7AAF2A" w14:textId="77777777" w:rsidR="00494A0D" w:rsidRPr="00494A0D" w:rsidRDefault="00494A0D" w:rsidP="00494A0D">
            <w:pPr>
              <w:numPr>
                <w:ilvl w:val="0"/>
                <w:numId w:val="23"/>
              </w:numPr>
              <w:overflowPunct/>
              <w:autoSpaceDE/>
              <w:autoSpaceDN/>
              <w:adjustRightInd/>
              <w:spacing w:after="0"/>
              <w:ind w:left="540"/>
              <w:textAlignment w:val="center"/>
              <w:rPr>
                <w:rFonts w:ascii="Calibri" w:eastAsia="Times New Roman" w:hAnsi="Calibri" w:cs="Calibri"/>
                <w:sz w:val="22"/>
                <w:szCs w:val="22"/>
                <w:lang w:val="en-GB"/>
              </w:rPr>
            </w:pPr>
            <w:r w:rsidRPr="00494A0D">
              <w:rPr>
                <w:rFonts w:eastAsia="Times New Roman"/>
                <w:lang w:val="en-GB"/>
              </w:rPr>
              <w:t xml:space="preserve">When UE performs contiguous partial sensing, UE monitors a minimum of </w:t>
            </w:r>
            <w:r w:rsidRPr="00494A0D">
              <w:rPr>
                <w:rFonts w:eastAsia="Times New Roman"/>
                <w:i/>
                <w:iCs/>
                <w:lang w:val="en-GB"/>
              </w:rPr>
              <w:t>M</w:t>
            </w:r>
            <w:r w:rsidRPr="00494A0D">
              <w:rPr>
                <w:rFonts w:eastAsia="Times New Roman"/>
                <w:lang w:val="en-GB"/>
              </w:rPr>
              <w:t xml:space="preserve"> slots for CPS.</w:t>
            </w:r>
          </w:p>
          <w:p w14:paraId="069EB122" w14:textId="77777777" w:rsidR="00494A0D" w:rsidRPr="00494A0D" w:rsidRDefault="00494A0D" w:rsidP="00494A0D">
            <w:pPr>
              <w:numPr>
                <w:ilvl w:val="0"/>
                <w:numId w:val="24"/>
              </w:numPr>
              <w:overflowPunct/>
              <w:autoSpaceDE/>
              <w:autoSpaceDN/>
              <w:adjustRightInd/>
              <w:spacing w:after="0"/>
              <w:ind w:left="540"/>
              <w:textAlignment w:val="center"/>
              <w:rPr>
                <w:rFonts w:ascii="Calibri" w:eastAsia="Times New Roman" w:hAnsi="Calibri" w:cs="Calibri"/>
                <w:sz w:val="22"/>
                <w:szCs w:val="22"/>
                <w:lang w:val="en-GB"/>
              </w:rPr>
            </w:pPr>
            <w:r w:rsidRPr="00494A0D">
              <w:rPr>
                <w:rFonts w:eastAsia="Times New Roman"/>
                <w:lang w:val="en-GB"/>
              </w:rPr>
              <w:t>Note, when it is disabled, the UE is not required to perform SL reception of PSCCH and RSRP measurement in SL DRX inactive time.</w:t>
            </w:r>
          </w:p>
          <w:p w14:paraId="10FE14C9" w14:textId="77777777" w:rsidR="00494A0D" w:rsidRPr="00494A0D" w:rsidRDefault="00494A0D" w:rsidP="00494A0D">
            <w:pPr>
              <w:numPr>
                <w:ilvl w:val="0"/>
                <w:numId w:val="24"/>
              </w:numPr>
              <w:overflowPunct/>
              <w:autoSpaceDE/>
              <w:autoSpaceDN/>
              <w:adjustRightInd/>
              <w:spacing w:after="0"/>
              <w:ind w:left="540"/>
              <w:textAlignment w:val="center"/>
              <w:rPr>
                <w:rFonts w:ascii="Calibri" w:eastAsia="Times New Roman" w:hAnsi="Calibri" w:cs="Calibri"/>
                <w:sz w:val="22"/>
                <w:szCs w:val="22"/>
                <w:highlight w:val="yellow"/>
                <w:lang w:val="en-GB"/>
              </w:rPr>
            </w:pPr>
            <w:r w:rsidRPr="00494A0D">
              <w:rPr>
                <w:rFonts w:eastAsia="Times New Roman"/>
                <w:highlight w:val="yellow"/>
                <w:lang w:val="en-GB"/>
              </w:rPr>
              <w:t xml:space="preserve">Note: no further optimization on the resource (re)selection procedure </w:t>
            </w:r>
            <w:proofErr w:type="gramStart"/>
            <w:r w:rsidRPr="00494A0D">
              <w:rPr>
                <w:rFonts w:eastAsia="Times New Roman"/>
                <w:highlight w:val="yellow"/>
                <w:lang w:val="en-GB"/>
              </w:rPr>
              <w:t>with regard to</w:t>
            </w:r>
            <w:proofErr w:type="gramEnd"/>
            <w:r w:rsidRPr="00494A0D">
              <w:rPr>
                <w:rFonts w:eastAsia="Times New Roman"/>
                <w:highlight w:val="yellow"/>
                <w:lang w:val="en-GB"/>
              </w:rPr>
              <w:t xml:space="preserve"> SL DRX operation is specified in Rel.17.</w:t>
            </w:r>
          </w:p>
          <w:p w14:paraId="21CDC23E" w14:textId="27C1F2AD" w:rsidR="00494A0D" w:rsidRPr="00494A0D" w:rsidRDefault="00494A0D" w:rsidP="00605075">
            <w:pPr>
              <w:numPr>
                <w:ilvl w:val="0"/>
                <w:numId w:val="24"/>
              </w:numPr>
              <w:overflowPunct/>
              <w:autoSpaceDE/>
              <w:autoSpaceDN/>
              <w:adjustRightInd/>
              <w:ind w:left="540"/>
              <w:textAlignment w:val="center"/>
              <w:rPr>
                <w:rFonts w:ascii="Calibri" w:eastAsia="Times New Roman" w:hAnsi="Calibri" w:cs="Calibri"/>
                <w:sz w:val="22"/>
                <w:szCs w:val="22"/>
                <w:lang w:val="en-GB"/>
              </w:rPr>
            </w:pPr>
            <w:r w:rsidRPr="00494A0D">
              <w:rPr>
                <w:rFonts w:eastAsia="Times New Roman"/>
                <w:lang w:val="en-GB"/>
              </w:rPr>
              <w:t>FFS the case when full sensing is configured in the UE by a higher layer</w:t>
            </w:r>
          </w:p>
        </w:tc>
      </w:tr>
    </w:tbl>
    <w:p w14:paraId="249D3505" w14:textId="77777777" w:rsidR="00494A0D" w:rsidRDefault="00494A0D" w:rsidP="00605075">
      <w:pPr>
        <w:rPr>
          <w:lang w:val="en-GB" w:eastAsia="x-none"/>
        </w:rPr>
      </w:pPr>
    </w:p>
    <w:p w14:paraId="6CE4A4CE" w14:textId="77777777" w:rsidR="00494A0D" w:rsidRDefault="00494A0D" w:rsidP="00605075">
      <w:pPr>
        <w:rPr>
          <w:lang w:val="en-GB" w:eastAsia="x-none"/>
        </w:rPr>
      </w:pPr>
    </w:p>
    <w:p w14:paraId="20E1521C" w14:textId="68890DD5" w:rsidR="00605075" w:rsidRDefault="00605075" w:rsidP="00605075">
      <w:pPr>
        <w:rPr>
          <w:lang w:val="en-GB" w:eastAsia="x-none"/>
        </w:rPr>
      </w:pPr>
      <w:r>
        <w:rPr>
          <w:lang w:val="en-GB" w:eastAsia="x-none"/>
        </w:rPr>
        <w:t xml:space="preserve">In light of the above agreements, we need to analyse potential scenarios </w:t>
      </w:r>
      <w:proofErr w:type="gramStart"/>
      <w:r>
        <w:rPr>
          <w:lang w:val="en-GB" w:eastAsia="x-none"/>
        </w:rPr>
        <w:t>where AS</w:t>
      </w:r>
      <w:proofErr w:type="gramEnd"/>
      <w:r>
        <w:rPr>
          <w:lang w:val="en-GB" w:eastAsia="x-none"/>
        </w:rPr>
        <w:t xml:space="preserve"> layer may not be able to perform resource selection during the active time of the RX UE (as per the agreement above). </w:t>
      </w:r>
      <w:r w:rsidR="00C447E6">
        <w:rPr>
          <w:lang w:val="en-GB" w:eastAsia="x-none"/>
        </w:rPr>
        <w:t xml:space="preserve">The above set of agreements from RAN1/RAN2 </w:t>
      </w:r>
      <w:r w:rsidR="00C447E6" w:rsidRPr="00C447E6">
        <w:rPr>
          <w:lang w:val="en-GB" w:eastAsia="x-none"/>
        </w:rPr>
        <w:t>essentially impl</w:t>
      </w:r>
      <w:r w:rsidR="00C447E6">
        <w:rPr>
          <w:lang w:val="en-GB" w:eastAsia="x-none"/>
        </w:rPr>
        <w:t>y</w:t>
      </w:r>
      <w:r w:rsidR="00C447E6" w:rsidRPr="00C447E6">
        <w:rPr>
          <w:lang w:val="en-GB" w:eastAsia="x-none"/>
        </w:rPr>
        <w:t xml:space="preserve"> that as it currently stands, it is entirely possible that based on the information provided by the MAC layer, the set of candidate resources reported by the PHY layer may not be </w:t>
      </w:r>
      <w:r w:rsidR="00C447E6">
        <w:rPr>
          <w:lang w:val="en-GB" w:eastAsia="x-none"/>
        </w:rPr>
        <w:t xml:space="preserve">deemed </w:t>
      </w:r>
      <w:r w:rsidR="00C447E6" w:rsidRPr="00C447E6">
        <w:rPr>
          <w:lang w:val="en-GB" w:eastAsia="x-none"/>
        </w:rPr>
        <w:t>sufficient.</w:t>
      </w:r>
      <w:r w:rsidR="00C447E6">
        <w:rPr>
          <w:lang w:val="en-GB" w:eastAsia="x-none"/>
        </w:rPr>
        <w:t xml:space="preserve"> </w:t>
      </w:r>
      <w:r>
        <w:rPr>
          <w:lang w:val="en-GB" w:eastAsia="x-none"/>
        </w:rPr>
        <w:t>Specifically, since the upper layer is not aware of the sensing procedure</w:t>
      </w:r>
      <w:r w:rsidR="00C447E6">
        <w:rPr>
          <w:lang w:val="en-GB" w:eastAsia="x-none"/>
        </w:rPr>
        <w:t xml:space="preserve"> at the PHY layer</w:t>
      </w:r>
      <w:r>
        <w:rPr>
          <w:lang w:val="en-GB" w:eastAsia="x-none"/>
        </w:rPr>
        <w:t xml:space="preserve">, it generates packets irrespective of where the TX/RX UEs are </w:t>
      </w:r>
      <w:proofErr w:type="gramStart"/>
      <w:r>
        <w:rPr>
          <w:lang w:val="en-GB" w:eastAsia="x-none"/>
        </w:rPr>
        <w:t>with regard to</w:t>
      </w:r>
      <w:proofErr w:type="gramEnd"/>
      <w:r>
        <w:rPr>
          <w:lang w:val="en-GB" w:eastAsia="x-none"/>
        </w:rPr>
        <w:t xml:space="preserve"> their SL DRX cycle. Therefore, it is possible that the packet from the upper layer might arrive quite late into the active time of the RX UE’s DRX cycle and </w:t>
      </w:r>
      <w:r w:rsidR="00C447E6">
        <w:rPr>
          <w:lang w:val="en-GB" w:eastAsia="x-none"/>
        </w:rPr>
        <w:t xml:space="preserve">the MAC </w:t>
      </w:r>
      <w:r>
        <w:rPr>
          <w:lang w:val="en-GB" w:eastAsia="x-none"/>
        </w:rPr>
        <w:t xml:space="preserve">layer may not have an opportunity to select </w:t>
      </w:r>
      <w:r w:rsidR="00C447E6">
        <w:rPr>
          <w:lang w:val="en-GB" w:eastAsia="x-none"/>
        </w:rPr>
        <w:t xml:space="preserve">sufficient </w:t>
      </w:r>
      <w:r>
        <w:rPr>
          <w:lang w:val="en-GB" w:eastAsia="x-none"/>
        </w:rPr>
        <w:t xml:space="preserve">resources </w:t>
      </w:r>
      <w:r w:rsidR="00C447E6">
        <w:rPr>
          <w:lang w:val="en-GB" w:eastAsia="x-none"/>
        </w:rPr>
        <w:t xml:space="preserve">(within the candidate resource set) </w:t>
      </w:r>
      <w:r>
        <w:rPr>
          <w:lang w:val="en-GB" w:eastAsia="x-none"/>
        </w:rPr>
        <w:t>within the remaining duration of the active time.</w:t>
      </w:r>
      <w:r w:rsidR="00C447E6">
        <w:rPr>
          <w:lang w:val="en-GB" w:eastAsia="x-none"/>
        </w:rPr>
        <w:t xml:space="preserve"> </w:t>
      </w:r>
    </w:p>
    <w:p w14:paraId="7F17B869" w14:textId="1E3C59BD" w:rsidR="00605075" w:rsidRDefault="00605075" w:rsidP="00D269E5">
      <w:pPr>
        <w:ind w:left="1440" w:hanging="1440"/>
        <w:rPr>
          <w:lang w:val="en-GB" w:eastAsia="x-none"/>
        </w:rPr>
      </w:pPr>
      <w:r>
        <w:rPr>
          <w:rFonts w:eastAsia="Times New Roman"/>
          <w:b/>
          <w:bCs/>
          <w:u w:val="single"/>
          <w:lang w:val="en-GB" w:eastAsia="zh-CN"/>
        </w:rPr>
        <w:lastRenderedPageBreak/>
        <w:t>Observation</w:t>
      </w:r>
      <w:r w:rsidR="00C447E6">
        <w:rPr>
          <w:rFonts w:eastAsia="Times New Roman"/>
          <w:b/>
          <w:bCs/>
          <w:u w:val="single"/>
          <w:lang w:val="en-GB" w:eastAsia="zh-CN"/>
        </w:rPr>
        <w:t xml:space="preserve"> 1</w:t>
      </w:r>
      <w:r>
        <w:rPr>
          <w:rFonts w:eastAsia="Times New Roman"/>
          <w:b/>
          <w:bCs/>
          <w:u w:val="single"/>
          <w:lang w:val="en-GB" w:eastAsia="zh-CN"/>
        </w:rPr>
        <w:t>:</w:t>
      </w:r>
      <w:r>
        <w:rPr>
          <w:rFonts w:eastAsia="Times New Roman"/>
          <w:b/>
          <w:bCs/>
          <w:lang w:val="en-GB" w:eastAsia="zh-CN"/>
        </w:rPr>
        <w:tab/>
      </w:r>
      <w:r>
        <w:rPr>
          <w:rFonts w:eastAsia="Times New Roman"/>
          <w:b/>
          <w:bCs/>
          <w:iCs/>
          <w:lang w:val="en-GB" w:eastAsia="zh-CN"/>
        </w:rPr>
        <w:t xml:space="preserve">Since upper layer generates traffic agnostic to the AS layer procedures, </w:t>
      </w:r>
      <w:r w:rsidR="00D269E5">
        <w:rPr>
          <w:rFonts w:eastAsia="Times New Roman"/>
          <w:b/>
          <w:bCs/>
          <w:iCs/>
          <w:lang w:val="en-GB" w:eastAsia="zh-CN"/>
        </w:rPr>
        <w:t>MAC</w:t>
      </w:r>
      <w:r w:rsidRPr="004274CE">
        <w:rPr>
          <w:rFonts w:eastAsia="Times New Roman"/>
          <w:b/>
          <w:bCs/>
          <w:iCs/>
          <w:lang w:val="en-GB" w:eastAsia="zh-CN"/>
        </w:rPr>
        <w:t xml:space="preserve"> layer may not have an opportunity to select </w:t>
      </w:r>
      <w:r w:rsidR="00D269E5">
        <w:rPr>
          <w:rFonts w:eastAsia="Times New Roman"/>
          <w:b/>
          <w:bCs/>
          <w:iCs/>
          <w:lang w:val="en-GB" w:eastAsia="zh-CN"/>
        </w:rPr>
        <w:t xml:space="preserve">sufficient </w:t>
      </w:r>
      <w:r w:rsidRPr="004274CE">
        <w:rPr>
          <w:rFonts w:eastAsia="Times New Roman"/>
          <w:b/>
          <w:bCs/>
          <w:iCs/>
          <w:lang w:val="en-GB" w:eastAsia="zh-CN"/>
        </w:rPr>
        <w:t xml:space="preserve">resources within the remaining </w:t>
      </w:r>
      <w:r>
        <w:rPr>
          <w:rFonts w:eastAsia="Times New Roman"/>
          <w:b/>
          <w:bCs/>
          <w:iCs/>
          <w:lang w:val="en-GB" w:eastAsia="zh-CN"/>
        </w:rPr>
        <w:t xml:space="preserve">active time </w:t>
      </w:r>
      <w:r w:rsidRPr="004274CE">
        <w:rPr>
          <w:rFonts w:eastAsia="Times New Roman"/>
          <w:b/>
          <w:bCs/>
          <w:iCs/>
          <w:lang w:val="en-GB" w:eastAsia="zh-CN"/>
        </w:rPr>
        <w:t xml:space="preserve">duration of </w:t>
      </w:r>
      <w:r>
        <w:rPr>
          <w:rFonts w:eastAsia="Times New Roman"/>
          <w:b/>
          <w:bCs/>
          <w:iCs/>
          <w:lang w:val="en-GB" w:eastAsia="zh-CN"/>
        </w:rPr>
        <w:t>RX UE</w:t>
      </w:r>
      <w:r w:rsidRPr="00C13810">
        <w:rPr>
          <w:rFonts w:eastAsia="Times New Roman"/>
          <w:b/>
          <w:bCs/>
          <w:iCs/>
          <w:lang w:val="en-GB" w:eastAsia="zh-CN"/>
        </w:rPr>
        <w:t>.</w:t>
      </w:r>
    </w:p>
    <w:p w14:paraId="6E7CD006" w14:textId="7B820360" w:rsidR="00C447E6" w:rsidRDefault="00041F6B" w:rsidP="00605075">
      <w:pPr>
        <w:rPr>
          <w:lang w:val="en-GB" w:eastAsia="x-none"/>
        </w:rPr>
      </w:pPr>
      <w:r>
        <w:rPr>
          <w:lang w:val="en-GB" w:eastAsia="x-none"/>
        </w:rPr>
        <w:t>It is evident that this would have a significant performance impact since the delay sensitive traffic may never g</w:t>
      </w:r>
      <w:r w:rsidR="00F93121">
        <w:rPr>
          <w:lang w:val="en-GB" w:eastAsia="x-none"/>
        </w:rPr>
        <w:t>e</w:t>
      </w:r>
      <w:r>
        <w:rPr>
          <w:lang w:val="en-GB" w:eastAsia="x-none"/>
        </w:rPr>
        <w:t>t a chance to be transmitted or may get missed by the RX UE since it is going to be in DRX sleep. Therefore, i</w:t>
      </w:r>
      <w:r w:rsidRPr="00041F6B">
        <w:rPr>
          <w:lang w:val="en-GB" w:eastAsia="x-none"/>
        </w:rPr>
        <w:t xml:space="preserve">t needs to be discussed what </w:t>
      </w:r>
      <w:r w:rsidR="00BB0F9D">
        <w:rPr>
          <w:lang w:val="en-GB" w:eastAsia="x-none"/>
        </w:rPr>
        <w:t xml:space="preserve">the </w:t>
      </w:r>
      <w:r>
        <w:rPr>
          <w:lang w:val="en-GB" w:eastAsia="x-none"/>
        </w:rPr>
        <w:t xml:space="preserve">UE </w:t>
      </w:r>
      <w:r w:rsidRPr="00041F6B">
        <w:rPr>
          <w:lang w:val="en-GB" w:eastAsia="x-none"/>
        </w:rPr>
        <w:t>behaviour is when it is not provided with enough candidate resources for selection which fulfil the SL DRX active time criterion.</w:t>
      </w:r>
      <w:r>
        <w:rPr>
          <w:lang w:val="en-GB" w:eastAsia="x-none"/>
        </w:rPr>
        <w:t xml:space="preserve"> </w:t>
      </w:r>
      <w:proofErr w:type="gramStart"/>
      <w:r w:rsidR="00C447E6">
        <w:rPr>
          <w:lang w:val="en-GB" w:eastAsia="x-none"/>
        </w:rPr>
        <w:t>In order to</w:t>
      </w:r>
      <w:proofErr w:type="gramEnd"/>
      <w:r w:rsidR="00C447E6">
        <w:rPr>
          <w:lang w:val="en-GB" w:eastAsia="x-none"/>
        </w:rPr>
        <w:t xml:space="preserve"> address this potential issue, </w:t>
      </w:r>
      <w:r>
        <w:rPr>
          <w:lang w:val="en-GB" w:eastAsia="x-none"/>
        </w:rPr>
        <w:t>following</w:t>
      </w:r>
      <w:r w:rsidR="00C447E6">
        <w:rPr>
          <w:lang w:val="en-GB" w:eastAsia="x-none"/>
        </w:rPr>
        <w:t xml:space="preserve"> solutions can be envisioned:</w:t>
      </w:r>
    </w:p>
    <w:p w14:paraId="51D3B54D" w14:textId="31047104" w:rsidR="00C447E6" w:rsidRDefault="00C447E6" w:rsidP="00C447E6">
      <w:pPr>
        <w:pStyle w:val="NormalNumbered"/>
        <w:rPr>
          <w:lang w:val="en-GB"/>
        </w:rPr>
      </w:pPr>
      <w:r>
        <w:rPr>
          <w:lang w:val="en-GB"/>
        </w:rPr>
        <w:t>It shall be ensured that the upper layer is aware of the SL DRX cycle of the RX UE and thus, the traffic generated is such that it falls within the DRX active time of the RX UE.</w:t>
      </w:r>
    </w:p>
    <w:p w14:paraId="1270773B" w14:textId="3AAED9AA" w:rsidR="00C447E6" w:rsidRDefault="00C447E6" w:rsidP="00C447E6">
      <w:pPr>
        <w:pStyle w:val="NormalNumbered"/>
        <w:rPr>
          <w:lang w:val="en-GB"/>
        </w:rPr>
      </w:pPr>
      <w:r>
        <w:rPr>
          <w:lang w:val="en-GB"/>
        </w:rPr>
        <w:t xml:space="preserve">Add an additional condition at the PHY layer that ensures that the candidate resource selection yields </w:t>
      </w:r>
      <w:proofErr w:type="gramStart"/>
      <w:r>
        <w:rPr>
          <w:lang w:val="en-GB"/>
        </w:rPr>
        <w:t>a sufficient number of</w:t>
      </w:r>
      <w:proofErr w:type="gramEnd"/>
      <w:r>
        <w:rPr>
          <w:lang w:val="en-GB"/>
        </w:rPr>
        <w:t xml:space="preserve"> resources which fall within the RX UE’s active time.</w:t>
      </w:r>
      <w:r w:rsidR="00B559E0">
        <w:rPr>
          <w:lang w:val="en-GB"/>
        </w:rPr>
        <w:t xml:space="preserve"> No specification impact in RAN2.</w:t>
      </w:r>
    </w:p>
    <w:p w14:paraId="60E12D9E" w14:textId="0F3A5E7D" w:rsidR="00041F6B" w:rsidRDefault="00D96AA5" w:rsidP="00C447E6">
      <w:pPr>
        <w:pStyle w:val="NormalNumbered"/>
        <w:rPr>
          <w:lang w:val="en-GB"/>
        </w:rPr>
      </w:pPr>
      <w:r>
        <w:rPr>
          <w:lang w:val="en-GB"/>
        </w:rPr>
        <w:t>I</w:t>
      </w:r>
      <w:r w:rsidR="00041F6B">
        <w:rPr>
          <w:lang w:val="en-GB"/>
        </w:rPr>
        <w:t xml:space="preserve">f the UE is not able to select transmission resources for the selected destination from among the candidate resources set indicated by </w:t>
      </w:r>
      <w:r w:rsidR="00B84AAB">
        <w:rPr>
          <w:lang w:val="en-GB"/>
        </w:rPr>
        <w:t>PHY</w:t>
      </w:r>
      <w:r w:rsidR="00041F6B">
        <w:rPr>
          <w:lang w:val="en-GB"/>
        </w:rPr>
        <w:t xml:space="preserve"> for SL transmission which fulfils the DRX active time constraint, resource reselection is triggered.</w:t>
      </w:r>
    </w:p>
    <w:p w14:paraId="490E3767" w14:textId="417036D9" w:rsidR="00C447E6" w:rsidRDefault="00C447E6" w:rsidP="00C447E6">
      <w:pPr>
        <w:pStyle w:val="NormalNumbered"/>
        <w:numPr>
          <w:ilvl w:val="0"/>
          <w:numId w:val="0"/>
        </w:numPr>
        <w:rPr>
          <w:lang w:val="en-GB"/>
        </w:rPr>
      </w:pPr>
    </w:p>
    <w:p w14:paraId="3F142A62" w14:textId="2129F64A" w:rsidR="00041F6B" w:rsidRDefault="00C447E6" w:rsidP="00C447E6">
      <w:pPr>
        <w:pStyle w:val="NormalNumbered"/>
        <w:numPr>
          <w:ilvl w:val="0"/>
          <w:numId w:val="0"/>
        </w:numPr>
        <w:rPr>
          <w:lang w:val="en-GB"/>
        </w:rPr>
      </w:pPr>
      <w:r>
        <w:rPr>
          <w:lang w:val="en-GB"/>
        </w:rPr>
        <w:t xml:space="preserve">For solution 1, since upper layer procedures are not within 3GPP scope, it may not be acceptable. </w:t>
      </w:r>
    </w:p>
    <w:p w14:paraId="296EAB08" w14:textId="10409470" w:rsidR="005B275D" w:rsidRDefault="00C447E6" w:rsidP="00C447E6">
      <w:pPr>
        <w:pStyle w:val="NormalNumbered"/>
        <w:numPr>
          <w:ilvl w:val="0"/>
          <w:numId w:val="0"/>
        </w:numPr>
        <w:rPr>
          <w:lang w:val="en-GB"/>
        </w:rPr>
      </w:pPr>
      <w:r>
        <w:rPr>
          <w:lang w:val="en-GB"/>
        </w:rPr>
        <w:t xml:space="preserve">With </w:t>
      </w:r>
      <w:r w:rsidR="005B275D">
        <w:rPr>
          <w:lang w:val="en-GB"/>
        </w:rPr>
        <w:t xml:space="preserve">solution </w:t>
      </w:r>
      <w:r>
        <w:rPr>
          <w:lang w:val="en-GB"/>
        </w:rPr>
        <w:t>2, a configurable threshold (</w:t>
      </w:r>
      <w:proofErr w:type="gramStart"/>
      <w:r>
        <w:rPr>
          <w:lang w:val="en-GB"/>
        </w:rPr>
        <w:t>similar to</w:t>
      </w:r>
      <w:proofErr w:type="gramEnd"/>
      <w:r>
        <w:rPr>
          <w:lang w:val="en-GB"/>
        </w:rPr>
        <w:t xml:space="preserve"> the 3dB threshold for sensing/candidate resource selection) can be </w:t>
      </w:r>
      <w:r w:rsidR="005B275D">
        <w:rPr>
          <w:lang w:val="en-GB"/>
        </w:rPr>
        <w:t>configured</w:t>
      </w:r>
      <w:r>
        <w:rPr>
          <w:lang w:val="en-GB"/>
        </w:rPr>
        <w:t xml:space="preserve"> such that the PHY layer can come up with sufficient candidate resources for selection at the MAC layer. </w:t>
      </w:r>
      <w:r w:rsidR="00041F6B">
        <w:rPr>
          <w:lang w:val="en-GB"/>
        </w:rPr>
        <w:t>However, it seems from RAN1 discussion that they do not plan to discuss such enhancements to the candidate resource selection procedure for Rel-17</w:t>
      </w:r>
      <w:r w:rsidR="00D269E5">
        <w:rPr>
          <w:lang w:val="en-GB"/>
        </w:rPr>
        <w:t>.</w:t>
      </w:r>
      <w:r w:rsidR="00DA5AA9">
        <w:rPr>
          <w:lang w:val="en-GB"/>
        </w:rPr>
        <w:t xml:space="preserve"> </w:t>
      </w:r>
    </w:p>
    <w:p w14:paraId="08F4F7CE" w14:textId="7268DA4A" w:rsidR="00C447E6" w:rsidRDefault="00041F6B" w:rsidP="00041F6B">
      <w:pPr>
        <w:pStyle w:val="NormalNumbered"/>
        <w:numPr>
          <w:ilvl w:val="0"/>
          <w:numId w:val="0"/>
        </w:numPr>
        <w:rPr>
          <w:lang w:val="en-GB"/>
        </w:rPr>
      </w:pPr>
      <w:r>
        <w:rPr>
          <w:lang w:val="en-GB"/>
        </w:rPr>
        <w:t xml:space="preserve">For solution 3, we think MAC is the correct place to address this issue. One of the options proposed in </w:t>
      </w:r>
      <w:sdt>
        <w:sdtPr>
          <w:rPr>
            <w:lang w:val="en-GB"/>
          </w:rPr>
          <w:id w:val="1533846381"/>
          <w:citation/>
        </w:sdtPr>
        <w:sdtContent>
          <w:r w:rsidR="00DA5C85">
            <w:rPr>
              <w:lang w:val="en-GB"/>
            </w:rPr>
            <w:fldChar w:fldCharType="begin"/>
          </w:r>
          <w:r w:rsidR="00DA5C85">
            <w:instrText xml:space="preserve"> CITATION R2116bis705 \l 1033 </w:instrText>
          </w:r>
          <w:r w:rsidR="00DA5C85">
            <w:rPr>
              <w:lang w:val="en-GB"/>
            </w:rPr>
            <w:fldChar w:fldCharType="separate"/>
          </w:r>
          <w:r w:rsidR="00DA5C85" w:rsidRPr="00DA5C85">
            <w:rPr>
              <w:noProof/>
            </w:rPr>
            <w:t>[2]</w:t>
          </w:r>
          <w:r w:rsidR="00DA5C85">
            <w:rPr>
              <w:lang w:val="en-GB"/>
            </w:rPr>
            <w:fldChar w:fldCharType="end"/>
          </w:r>
        </w:sdtContent>
      </w:sdt>
      <w:r>
        <w:rPr>
          <w:lang w:val="en-GB"/>
        </w:rPr>
        <w:t xml:space="preserve"> is to trigger resource reselection which basically means that the PHY layer has to perform the candidate resource selection anew to “hopefully” provide sufficient resources this time around. This seems to be the simplest solution at this stage and i</w:t>
      </w:r>
      <w:r w:rsidR="005B275D">
        <w:rPr>
          <w:lang w:val="en-GB"/>
        </w:rPr>
        <w:t>n our view, is the best way forward to address this issue.</w:t>
      </w:r>
    </w:p>
    <w:p w14:paraId="258BA111" w14:textId="59A89B6F" w:rsidR="00902B39" w:rsidRDefault="005B275D" w:rsidP="00D269E5">
      <w:pPr>
        <w:tabs>
          <w:tab w:val="left" w:pos="1701"/>
        </w:tabs>
        <w:spacing w:after="120"/>
        <w:ind w:left="1440" w:hanging="1440"/>
        <w:jc w:val="both"/>
        <w:rPr>
          <w:rFonts w:eastAsia="Times New Roman"/>
          <w:b/>
          <w:bCs/>
          <w:iCs/>
          <w:lang w:val="en-GB" w:eastAsia="zh-CN"/>
        </w:rPr>
      </w:pPr>
      <w:r>
        <w:rPr>
          <w:rFonts w:eastAsia="Times New Roman"/>
          <w:b/>
          <w:bCs/>
          <w:u w:val="single"/>
          <w:lang w:val="en-GB" w:eastAsia="zh-CN"/>
        </w:rPr>
        <w:t xml:space="preserve">Proposal </w:t>
      </w:r>
      <w:r w:rsidR="00D269E5">
        <w:rPr>
          <w:rFonts w:eastAsia="Times New Roman"/>
          <w:b/>
          <w:bCs/>
          <w:u w:val="single"/>
          <w:lang w:val="en-GB" w:eastAsia="zh-CN"/>
        </w:rPr>
        <w:t>1</w:t>
      </w:r>
      <w:r>
        <w:rPr>
          <w:rFonts w:eastAsia="Times New Roman"/>
          <w:b/>
          <w:bCs/>
          <w:u w:val="single"/>
          <w:lang w:val="en-GB" w:eastAsia="zh-CN"/>
        </w:rPr>
        <w:t>:</w:t>
      </w:r>
      <w:r>
        <w:rPr>
          <w:rFonts w:eastAsia="Times New Roman"/>
          <w:b/>
          <w:bCs/>
          <w:lang w:val="en-GB" w:eastAsia="zh-CN"/>
        </w:rPr>
        <w:tab/>
      </w:r>
      <w:r>
        <w:rPr>
          <w:rFonts w:eastAsia="Times New Roman"/>
          <w:b/>
          <w:bCs/>
          <w:iCs/>
          <w:lang w:val="en-GB" w:eastAsia="zh-CN"/>
        </w:rPr>
        <w:t xml:space="preserve">RAN2 is proposed to discuss and confirm that </w:t>
      </w:r>
      <w:r w:rsidR="00041F6B">
        <w:rPr>
          <w:rFonts w:eastAsia="Times New Roman"/>
          <w:b/>
          <w:bCs/>
          <w:iCs/>
          <w:lang w:val="en-GB" w:eastAsia="zh-CN"/>
        </w:rPr>
        <w:t xml:space="preserve">if the MAC is not able to </w:t>
      </w:r>
      <w:r w:rsidR="00041F6B" w:rsidRPr="00041F6B">
        <w:rPr>
          <w:rFonts w:eastAsia="Times New Roman"/>
          <w:b/>
          <w:bCs/>
          <w:iCs/>
          <w:lang w:val="en-GB" w:eastAsia="zh-CN"/>
        </w:rPr>
        <w:t>select transmission resources for the selected destination from among the candidate resources set indicated by FL for SL transmission which fulfils the DRX active time constraint, resource reselection is triggered</w:t>
      </w:r>
      <w:r w:rsidR="00041F6B">
        <w:rPr>
          <w:rFonts w:eastAsia="Times New Roman"/>
          <w:b/>
          <w:bCs/>
          <w:iCs/>
          <w:lang w:val="en-GB" w:eastAsia="zh-CN"/>
        </w:rPr>
        <w:t xml:space="preserve"> </w:t>
      </w:r>
      <w:r w:rsidR="00D7620E">
        <w:rPr>
          <w:rFonts w:eastAsia="Times New Roman"/>
          <w:b/>
          <w:bCs/>
          <w:iCs/>
          <w:lang w:val="en-GB" w:eastAsia="zh-CN"/>
        </w:rPr>
        <w:t>by MAC</w:t>
      </w:r>
      <w:r w:rsidR="00192DFA">
        <w:rPr>
          <w:rFonts w:eastAsia="Times New Roman"/>
          <w:b/>
          <w:bCs/>
          <w:iCs/>
          <w:lang w:val="en-GB" w:eastAsia="zh-CN"/>
        </w:rPr>
        <w:t>.</w:t>
      </w:r>
    </w:p>
    <w:p w14:paraId="336CD131" w14:textId="7CCBD898" w:rsidR="00ED36F9" w:rsidRDefault="00123595" w:rsidP="00123595">
      <w:pPr>
        <w:tabs>
          <w:tab w:val="left" w:pos="1701"/>
        </w:tabs>
        <w:spacing w:after="120"/>
        <w:jc w:val="both"/>
        <w:rPr>
          <w:rFonts w:eastAsia="Times New Roman"/>
          <w:lang w:val="en-GB" w:eastAsia="zh-CN"/>
        </w:rPr>
      </w:pPr>
      <w:r w:rsidRPr="00902B39">
        <w:rPr>
          <w:rFonts w:eastAsia="Times New Roman"/>
          <w:iCs/>
          <w:lang w:val="en-GB" w:eastAsia="zh-CN"/>
        </w:rPr>
        <w:t xml:space="preserve">Considering </w:t>
      </w:r>
      <w:r w:rsidRPr="00902B39">
        <w:rPr>
          <w:rFonts w:eastAsia="Times New Roman"/>
          <w:lang w:val="en-GB" w:eastAsia="zh-CN"/>
        </w:rPr>
        <w:t>the</w:t>
      </w:r>
      <w:r>
        <w:rPr>
          <w:rFonts w:eastAsia="Times New Roman"/>
          <w:lang w:val="en-GB" w:eastAsia="zh-CN"/>
        </w:rPr>
        <w:t xml:space="preserve"> potential specification impact, in the current version of MAC specification</w:t>
      </w:r>
      <w:r w:rsidR="00F73CB6">
        <w:rPr>
          <w:rFonts w:eastAsia="Times New Roman"/>
          <w:lang w:val="en-GB" w:eastAsia="zh-CN"/>
        </w:rPr>
        <w:t xml:space="preserve"> (section 5.22.1.2) </w:t>
      </w:r>
      <w:sdt>
        <w:sdtPr>
          <w:rPr>
            <w:rFonts w:eastAsia="Times New Roman"/>
            <w:lang w:val="en-GB" w:eastAsia="zh-CN"/>
          </w:rPr>
          <w:id w:val="97145776"/>
          <w:citation/>
        </w:sdtPr>
        <w:sdtContent>
          <w:r w:rsidR="00DA5C85">
            <w:rPr>
              <w:rFonts w:eastAsia="Times New Roman"/>
              <w:lang w:val="en-GB" w:eastAsia="zh-CN"/>
            </w:rPr>
            <w:fldChar w:fldCharType="begin"/>
          </w:r>
          <w:r w:rsidR="00DA5C85">
            <w:rPr>
              <w:rFonts w:eastAsia="Times New Roman"/>
              <w:lang w:eastAsia="zh-CN"/>
            </w:rPr>
            <w:instrText xml:space="preserve"> CITATION TS38321 \l 1033 </w:instrText>
          </w:r>
          <w:r w:rsidR="00DA5C85">
            <w:rPr>
              <w:rFonts w:eastAsia="Times New Roman"/>
              <w:lang w:val="en-GB" w:eastAsia="zh-CN"/>
            </w:rPr>
            <w:fldChar w:fldCharType="separate"/>
          </w:r>
          <w:r w:rsidR="00DA5C85">
            <w:rPr>
              <w:rFonts w:eastAsia="Times New Roman"/>
              <w:noProof/>
              <w:lang w:eastAsia="zh-CN"/>
            </w:rPr>
            <w:t>[3]</w:t>
          </w:r>
          <w:r w:rsidR="00DA5C85">
            <w:rPr>
              <w:rFonts w:eastAsia="Times New Roman"/>
              <w:lang w:val="en-GB" w:eastAsia="zh-CN"/>
            </w:rPr>
            <w:fldChar w:fldCharType="end"/>
          </w:r>
        </w:sdtContent>
      </w:sdt>
      <w:r>
        <w:rPr>
          <w:rFonts w:eastAsia="Times New Roman"/>
          <w:lang w:val="en-GB" w:eastAsia="zh-CN"/>
        </w:rPr>
        <w:t>, the following two clauses are already captured, which can be argued to already address this particular scenario</w:t>
      </w:r>
      <w:r w:rsidR="00ED36F9">
        <w:rPr>
          <w:rFonts w:eastAsia="Times New Roman"/>
          <w:lang w:val="en-GB" w:eastAsia="zh-CN"/>
        </w:rPr>
        <w:t>:</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ED36F9" w14:paraId="000BA6EB" w14:textId="77777777" w:rsidTr="00DA5C85">
        <w:trPr>
          <w:trHeight w:val="1440"/>
        </w:trPr>
        <w:tc>
          <w:tcPr>
            <w:tcW w:w="9540" w:type="dxa"/>
          </w:tcPr>
          <w:p w14:paraId="08FC9842" w14:textId="77777777" w:rsidR="00ED36F9" w:rsidRPr="00915E12" w:rsidRDefault="00ED36F9" w:rsidP="00ED36F9">
            <w:pPr>
              <w:ind w:left="838" w:hanging="284"/>
              <w:rPr>
                <w:rFonts w:eastAsia="Times New Roman"/>
                <w:highlight w:val="yellow"/>
              </w:rPr>
            </w:pPr>
            <w:r w:rsidRPr="00915E12">
              <w:rPr>
                <w:rFonts w:eastAsia="Times New Roman"/>
              </w:rPr>
              <w:t>1&gt;</w:t>
            </w:r>
            <w:r w:rsidRPr="00915E12">
              <w:rPr>
                <w:rFonts w:eastAsia="Times New Roman"/>
              </w:rPr>
              <w:tab/>
            </w:r>
            <w:r w:rsidRPr="00915E12">
              <w:rPr>
                <w:rFonts w:eastAsia="Times New Roman"/>
                <w:highlight w:val="yellow"/>
              </w:rPr>
              <w:t>if there is no selected sidelink grant on the selected pool of resources; or</w:t>
            </w:r>
          </w:p>
          <w:p w14:paraId="22DFD56E" w14:textId="5E024E54" w:rsidR="00ED36F9" w:rsidRDefault="00ED36F9" w:rsidP="00ED36F9">
            <w:pPr>
              <w:ind w:left="838" w:hanging="284"/>
              <w:rPr>
                <w:rFonts w:eastAsia="Times New Roman"/>
              </w:rPr>
            </w:pPr>
            <w:r w:rsidRPr="00915E12">
              <w:rPr>
                <w:rFonts w:eastAsia="Times New Roman"/>
              </w:rPr>
              <w:t>1&gt;</w:t>
            </w:r>
            <w:r w:rsidRPr="00915E12">
              <w:rPr>
                <w:rFonts w:eastAsia="Times New Roman"/>
                <w:highlight w:val="yellow"/>
              </w:rPr>
              <w:tab/>
              <w:t>if transmission(s) with the selected sidelink grant cannot fulfil the remaining PDB of the data in a logical channel according to the associated priority, and the MAC entity selects not to perform transmission(s) corresponding to a single MAC PDU:</w:t>
            </w:r>
          </w:p>
        </w:tc>
      </w:tr>
    </w:tbl>
    <w:p w14:paraId="126F6E04" w14:textId="77777777" w:rsidR="00ED36F9" w:rsidRDefault="00ED36F9" w:rsidP="00123595">
      <w:pPr>
        <w:tabs>
          <w:tab w:val="left" w:pos="1701"/>
        </w:tabs>
        <w:spacing w:after="120"/>
        <w:jc w:val="both"/>
        <w:rPr>
          <w:rFonts w:eastAsia="Times New Roman"/>
          <w:lang w:val="en-GB" w:eastAsia="zh-CN"/>
        </w:rPr>
      </w:pPr>
    </w:p>
    <w:p w14:paraId="098E35D8" w14:textId="0128B9E0" w:rsidR="00123595" w:rsidRDefault="00123595" w:rsidP="00123595">
      <w:pPr>
        <w:tabs>
          <w:tab w:val="left" w:pos="1701"/>
        </w:tabs>
        <w:spacing w:after="120"/>
        <w:jc w:val="both"/>
        <w:rPr>
          <w:rFonts w:eastAsia="Times New Roman"/>
          <w:lang w:val="en-GB" w:eastAsia="zh-CN"/>
        </w:rPr>
      </w:pPr>
      <w:r>
        <w:rPr>
          <w:rFonts w:eastAsia="Times New Roman"/>
          <w:lang w:val="en-GB" w:eastAsia="zh-CN"/>
        </w:rPr>
        <w:t xml:space="preserve">Alternatively, since in this </w:t>
      </w:r>
      <w:proofErr w:type="gramStart"/>
      <w:r>
        <w:rPr>
          <w:rFonts w:eastAsia="Times New Roman"/>
          <w:lang w:val="en-GB" w:eastAsia="zh-CN"/>
        </w:rPr>
        <w:t>particular case</w:t>
      </w:r>
      <w:proofErr w:type="gramEnd"/>
      <w:r>
        <w:rPr>
          <w:rFonts w:eastAsia="Times New Roman"/>
          <w:lang w:val="en-GB" w:eastAsia="zh-CN"/>
        </w:rPr>
        <w:t>, the potential issue arises because of SL DRX</w:t>
      </w:r>
      <w:r w:rsidR="005F2942">
        <w:rPr>
          <w:rFonts w:eastAsia="Times New Roman"/>
          <w:lang w:val="en-GB" w:eastAsia="zh-CN"/>
        </w:rPr>
        <w:t xml:space="preserve">, it can be argued that a new clause </w:t>
      </w:r>
      <w:r w:rsidR="00F80AAF">
        <w:rPr>
          <w:rFonts w:eastAsia="Times New Roman"/>
          <w:lang w:val="en-GB" w:eastAsia="zh-CN"/>
        </w:rPr>
        <w:t xml:space="preserve">is needed, </w:t>
      </w:r>
      <w:r w:rsidR="005F2942">
        <w:rPr>
          <w:rFonts w:eastAsia="Times New Roman"/>
          <w:lang w:val="en-GB" w:eastAsia="zh-CN"/>
        </w:rPr>
        <w:t xml:space="preserve">specifically for when the </w:t>
      </w:r>
      <w:r w:rsidR="00B85754">
        <w:rPr>
          <w:rFonts w:eastAsia="Times New Roman"/>
          <w:lang w:val="en-GB" w:eastAsia="zh-CN"/>
        </w:rPr>
        <w:t>selected resources do not fall within the SL DRX active time for the selected destination</w:t>
      </w:r>
      <w:r w:rsidR="00F80AAF">
        <w:rPr>
          <w:rFonts w:eastAsia="Times New Roman"/>
          <w:lang w:val="en-GB" w:eastAsia="zh-CN"/>
        </w:rPr>
        <w:t>. We propose that RAN2 discuss and decide on this aspect.</w:t>
      </w:r>
    </w:p>
    <w:p w14:paraId="70A656A8" w14:textId="62408C3D" w:rsidR="00F80AAF" w:rsidRDefault="00F80AAF" w:rsidP="00F80AAF">
      <w:pPr>
        <w:tabs>
          <w:tab w:val="left" w:pos="1701"/>
        </w:tabs>
        <w:spacing w:after="120"/>
        <w:ind w:left="1440" w:hanging="1440"/>
        <w:jc w:val="both"/>
        <w:rPr>
          <w:rFonts w:eastAsia="Times New Roman"/>
          <w:b/>
          <w:bCs/>
          <w:iCs/>
          <w:lang w:val="en-GB" w:eastAsia="zh-CN"/>
        </w:rPr>
      </w:pPr>
      <w:r>
        <w:rPr>
          <w:rFonts w:eastAsia="Times New Roman"/>
          <w:b/>
          <w:bCs/>
          <w:u w:val="single"/>
          <w:lang w:val="en-GB" w:eastAsia="zh-CN"/>
        </w:rPr>
        <w:t>Proposal 2:</w:t>
      </w:r>
      <w:r>
        <w:rPr>
          <w:rFonts w:eastAsia="Times New Roman"/>
          <w:b/>
          <w:bCs/>
          <w:lang w:val="en-GB" w:eastAsia="zh-CN"/>
        </w:rPr>
        <w:tab/>
      </w:r>
      <w:r w:rsidR="005C6E94">
        <w:rPr>
          <w:rFonts w:eastAsia="Times New Roman"/>
          <w:b/>
          <w:bCs/>
          <w:iCs/>
          <w:lang w:val="en-GB" w:eastAsia="zh-CN"/>
        </w:rPr>
        <w:t xml:space="preserve">If proposal 1 is agreed, RAN2 decide if </w:t>
      </w:r>
      <w:r w:rsidR="00011BB3">
        <w:rPr>
          <w:rFonts w:eastAsia="Times New Roman"/>
          <w:b/>
          <w:bCs/>
          <w:iCs/>
          <w:lang w:val="en-GB" w:eastAsia="zh-CN"/>
        </w:rPr>
        <w:t xml:space="preserve">a new clause </w:t>
      </w:r>
      <w:r w:rsidR="005F0A85">
        <w:rPr>
          <w:rFonts w:eastAsia="Times New Roman"/>
          <w:b/>
          <w:bCs/>
          <w:iCs/>
          <w:lang w:val="en-GB" w:eastAsia="zh-CN"/>
        </w:rPr>
        <w:t>such as “</w:t>
      </w:r>
      <w:r w:rsidR="005F0A85" w:rsidRPr="00DA5C85">
        <w:rPr>
          <w:rFonts w:eastAsia="Times New Roman"/>
        </w:rPr>
        <w:t>if transmission(s) with the selected sidelink grant cannot fulfil the DRX active time for the selected destination</w:t>
      </w:r>
      <w:r w:rsidR="005F0A85">
        <w:rPr>
          <w:rFonts w:eastAsia="Times New Roman"/>
          <w:b/>
          <w:bCs/>
          <w:iCs/>
          <w:lang w:val="en-GB" w:eastAsia="zh-CN"/>
        </w:rPr>
        <w:t xml:space="preserve">” </w:t>
      </w:r>
      <w:r w:rsidR="00011BB3">
        <w:rPr>
          <w:rFonts w:eastAsia="Times New Roman"/>
          <w:b/>
          <w:bCs/>
          <w:iCs/>
          <w:lang w:val="en-GB" w:eastAsia="zh-CN"/>
        </w:rPr>
        <w:t xml:space="preserve">is needed for resource (re-)selection check </w:t>
      </w:r>
      <w:r w:rsidR="005F0A85">
        <w:rPr>
          <w:rFonts w:eastAsia="Times New Roman"/>
          <w:b/>
          <w:bCs/>
          <w:iCs/>
          <w:lang w:val="en-GB" w:eastAsia="zh-CN"/>
        </w:rPr>
        <w:t xml:space="preserve">(5.22.1.2) </w:t>
      </w:r>
      <w:r w:rsidR="00011BB3">
        <w:rPr>
          <w:rFonts w:eastAsia="Times New Roman"/>
          <w:b/>
          <w:bCs/>
          <w:iCs/>
          <w:lang w:val="en-GB" w:eastAsia="zh-CN"/>
        </w:rPr>
        <w:t>in MAC</w:t>
      </w:r>
      <w:r w:rsidR="005F0A85">
        <w:rPr>
          <w:rFonts w:eastAsia="Times New Roman"/>
          <w:b/>
          <w:bCs/>
          <w:iCs/>
          <w:lang w:val="en-GB" w:eastAsia="zh-CN"/>
        </w:rPr>
        <w:t xml:space="preserve"> specification.</w:t>
      </w:r>
    </w:p>
    <w:p w14:paraId="59B11E5E" w14:textId="77777777" w:rsidR="00F80AAF" w:rsidRPr="00902B39" w:rsidRDefault="00F80AAF" w:rsidP="00123595">
      <w:pPr>
        <w:tabs>
          <w:tab w:val="left" w:pos="1701"/>
        </w:tabs>
        <w:spacing w:after="120"/>
        <w:jc w:val="both"/>
      </w:pPr>
    </w:p>
    <w:p w14:paraId="2E676A43" w14:textId="718B56CF" w:rsidR="00C15984" w:rsidRPr="00902B39" w:rsidRDefault="00C15984" w:rsidP="00123595">
      <w:pPr>
        <w:tabs>
          <w:tab w:val="left" w:pos="1701"/>
        </w:tabs>
        <w:spacing w:after="120"/>
        <w:jc w:val="both"/>
      </w:pPr>
    </w:p>
    <w:p w14:paraId="5AB4BABA" w14:textId="77777777" w:rsidR="00EB410E" w:rsidRDefault="00EB410E" w:rsidP="00DE1023">
      <w:pPr>
        <w:pStyle w:val="Heading1"/>
        <w:numPr>
          <w:ilvl w:val="0"/>
          <w:numId w:val="2"/>
        </w:numPr>
        <w:jc w:val="both"/>
      </w:pPr>
      <w:bookmarkStart w:id="3" w:name="_Toc465993148"/>
      <w:bookmarkEnd w:id="3"/>
      <w:r>
        <w:lastRenderedPageBreak/>
        <w:t>Conclusion</w:t>
      </w:r>
    </w:p>
    <w:p w14:paraId="0580D4BA" w14:textId="5BF269D0" w:rsidR="00EB410E" w:rsidRDefault="00111A5A" w:rsidP="00DE1023">
      <w:pPr>
        <w:jc w:val="both"/>
        <w:rPr>
          <w:lang w:eastAsia="zh-CN"/>
        </w:rPr>
      </w:pPr>
      <w:r>
        <w:rPr>
          <w:lang w:eastAsia="zh-CN"/>
        </w:rPr>
        <w:t xml:space="preserve">This contribution discusses the </w:t>
      </w:r>
      <w:r w:rsidR="00D269E5">
        <w:rPr>
          <w:lang w:eastAsia="zh-CN"/>
        </w:rPr>
        <w:t xml:space="preserve">potential impact of SL DRX operation on candidate resource selection procedure </w:t>
      </w:r>
      <w:r w:rsidR="00D36CFE">
        <w:rPr>
          <w:lang w:eastAsia="zh-CN"/>
        </w:rPr>
        <w:t xml:space="preserve">and </w:t>
      </w:r>
      <w:r w:rsidR="00C0788E">
        <w:rPr>
          <w:lang w:eastAsia="zh-CN"/>
        </w:rPr>
        <w:t xml:space="preserve">makes the following </w:t>
      </w:r>
      <w:r w:rsidR="00D269E5">
        <w:rPr>
          <w:lang w:eastAsia="zh-CN"/>
        </w:rPr>
        <w:t>observation and proposal</w:t>
      </w:r>
      <w:r w:rsidR="00C0788E">
        <w:rPr>
          <w:lang w:eastAsia="zh-CN"/>
        </w:rPr>
        <w:t>:</w:t>
      </w:r>
    </w:p>
    <w:bookmarkEnd w:id="2"/>
    <w:p w14:paraId="37381414" w14:textId="77777777" w:rsidR="00DA5C85" w:rsidRDefault="00DA5C85" w:rsidP="00DA5C85">
      <w:pPr>
        <w:ind w:left="1440" w:hanging="1440"/>
        <w:rPr>
          <w:lang w:val="en-GB" w:eastAsia="x-none"/>
        </w:rPr>
      </w:pPr>
      <w:r>
        <w:rPr>
          <w:rFonts w:eastAsia="Times New Roman"/>
          <w:b/>
          <w:bCs/>
          <w:u w:val="single"/>
          <w:lang w:val="en-GB" w:eastAsia="zh-CN"/>
        </w:rPr>
        <w:t>Observation 1:</w:t>
      </w:r>
      <w:r>
        <w:rPr>
          <w:rFonts w:eastAsia="Times New Roman"/>
          <w:b/>
          <w:bCs/>
          <w:lang w:val="en-GB" w:eastAsia="zh-CN"/>
        </w:rPr>
        <w:tab/>
      </w:r>
      <w:r>
        <w:rPr>
          <w:rFonts w:eastAsia="Times New Roman"/>
          <w:b/>
          <w:bCs/>
          <w:iCs/>
          <w:lang w:val="en-GB" w:eastAsia="zh-CN"/>
        </w:rPr>
        <w:t>Since upper layer generates traffic agnostic to the AS layer procedures, MAC</w:t>
      </w:r>
      <w:r w:rsidRPr="004274CE">
        <w:rPr>
          <w:rFonts w:eastAsia="Times New Roman"/>
          <w:b/>
          <w:bCs/>
          <w:iCs/>
          <w:lang w:val="en-GB" w:eastAsia="zh-CN"/>
        </w:rPr>
        <w:t xml:space="preserve"> layer may not have an opportunity to select </w:t>
      </w:r>
      <w:r>
        <w:rPr>
          <w:rFonts w:eastAsia="Times New Roman"/>
          <w:b/>
          <w:bCs/>
          <w:iCs/>
          <w:lang w:val="en-GB" w:eastAsia="zh-CN"/>
        </w:rPr>
        <w:t xml:space="preserve">sufficient </w:t>
      </w:r>
      <w:r w:rsidRPr="004274CE">
        <w:rPr>
          <w:rFonts w:eastAsia="Times New Roman"/>
          <w:b/>
          <w:bCs/>
          <w:iCs/>
          <w:lang w:val="en-GB" w:eastAsia="zh-CN"/>
        </w:rPr>
        <w:t xml:space="preserve">resources within the remaining </w:t>
      </w:r>
      <w:r>
        <w:rPr>
          <w:rFonts w:eastAsia="Times New Roman"/>
          <w:b/>
          <w:bCs/>
          <w:iCs/>
          <w:lang w:val="en-GB" w:eastAsia="zh-CN"/>
        </w:rPr>
        <w:t xml:space="preserve">active time </w:t>
      </w:r>
      <w:r w:rsidRPr="004274CE">
        <w:rPr>
          <w:rFonts w:eastAsia="Times New Roman"/>
          <w:b/>
          <w:bCs/>
          <w:iCs/>
          <w:lang w:val="en-GB" w:eastAsia="zh-CN"/>
        </w:rPr>
        <w:t xml:space="preserve">duration of </w:t>
      </w:r>
      <w:r>
        <w:rPr>
          <w:rFonts w:eastAsia="Times New Roman"/>
          <w:b/>
          <w:bCs/>
          <w:iCs/>
          <w:lang w:val="en-GB" w:eastAsia="zh-CN"/>
        </w:rPr>
        <w:t>RX UE</w:t>
      </w:r>
      <w:r w:rsidRPr="00C13810">
        <w:rPr>
          <w:rFonts w:eastAsia="Times New Roman"/>
          <w:b/>
          <w:bCs/>
          <w:iCs/>
          <w:lang w:val="en-GB" w:eastAsia="zh-CN"/>
        </w:rPr>
        <w:t>.</w:t>
      </w:r>
    </w:p>
    <w:p w14:paraId="7D67160F" w14:textId="77777777" w:rsidR="00DA5C85" w:rsidRDefault="00DA5C85" w:rsidP="00DA5C85">
      <w:pPr>
        <w:tabs>
          <w:tab w:val="left" w:pos="1701"/>
        </w:tabs>
        <w:spacing w:after="120"/>
        <w:ind w:left="1440" w:hanging="1440"/>
        <w:jc w:val="both"/>
        <w:rPr>
          <w:rFonts w:eastAsia="Times New Roman"/>
          <w:b/>
          <w:bCs/>
          <w:iCs/>
          <w:lang w:val="en-GB" w:eastAsia="zh-CN"/>
        </w:rPr>
      </w:pPr>
      <w:r>
        <w:rPr>
          <w:rFonts w:eastAsia="Times New Roman"/>
          <w:b/>
          <w:bCs/>
          <w:u w:val="single"/>
          <w:lang w:val="en-GB" w:eastAsia="zh-CN"/>
        </w:rPr>
        <w:t>Proposal 1:</w:t>
      </w:r>
      <w:r>
        <w:rPr>
          <w:rFonts w:eastAsia="Times New Roman"/>
          <w:b/>
          <w:bCs/>
          <w:lang w:val="en-GB" w:eastAsia="zh-CN"/>
        </w:rPr>
        <w:tab/>
      </w:r>
      <w:r>
        <w:rPr>
          <w:rFonts w:eastAsia="Times New Roman"/>
          <w:b/>
          <w:bCs/>
          <w:iCs/>
          <w:lang w:val="en-GB" w:eastAsia="zh-CN"/>
        </w:rPr>
        <w:t xml:space="preserve">RAN2 is proposed to discuss and confirm that if the MAC is not able to </w:t>
      </w:r>
      <w:r w:rsidRPr="00041F6B">
        <w:rPr>
          <w:rFonts w:eastAsia="Times New Roman"/>
          <w:b/>
          <w:bCs/>
          <w:iCs/>
          <w:lang w:val="en-GB" w:eastAsia="zh-CN"/>
        </w:rPr>
        <w:t>select transmission resources for the selected destination from among the candidate resources set indicated by FL for SL transmission which fulfils the DRX active time constraint, resource reselection is triggered</w:t>
      </w:r>
      <w:r>
        <w:rPr>
          <w:rFonts w:eastAsia="Times New Roman"/>
          <w:b/>
          <w:bCs/>
          <w:iCs/>
          <w:lang w:val="en-GB" w:eastAsia="zh-CN"/>
        </w:rPr>
        <w:t xml:space="preserve"> by MAC.</w:t>
      </w:r>
    </w:p>
    <w:p w14:paraId="76C632A2" w14:textId="77777777" w:rsidR="00DA5C85" w:rsidRDefault="00DA5C85" w:rsidP="00DA5C85">
      <w:pPr>
        <w:tabs>
          <w:tab w:val="left" w:pos="1701"/>
        </w:tabs>
        <w:spacing w:after="120"/>
        <w:ind w:left="1440" w:hanging="1440"/>
        <w:jc w:val="both"/>
        <w:rPr>
          <w:rFonts w:eastAsia="Times New Roman"/>
          <w:b/>
          <w:bCs/>
          <w:iCs/>
          <w:lang w:val="en-GB" w:eastAsia="zh-CN"/>
        </w:rPr>
      </w:pPr>
      <w:r>
        <w:rPr>
          <w:rFonts w:eastAsia="Times New Roman"/>
          <w:b/>
          <w:bCs/>
          <w:u w:val="single"/>
          <w:lang w:val="en-GB" w:eastAsia="zh-CN"/>
        </w:rPr>
        <w:t>Proposal 2:</w:t>
      </w:r>
      <w:r>
        <w:rPr>
          <w:rFonts w:eastAsia="Times New Roman"/>
          <w:b/>
          <w:bCs/>
          <w:lang w:val="en-GB" w:eastAsia="zh-CN"/>
        </w:rPr>
        <w:tab/>
      </w:r>
      <w:r>
        <w:rPr>
          <w:rFonts w:eastAsia="Times New Roman"/>
          <w:b/>
          <w:bCs/>
          <w:iCs/>
          <w:lang w:val="en-GB" w:eastAsia="zh-CN"/>
        </w:rPr>
        <w:t>If proposal 1 is agreed, RAN2 decide if a new clause such as “</w:t>
      </w:r>
      <w:r w:rsidRPr="00DA5C85">
        <w:rPr>
          <w:rFonts w:eastAsia="Times New Roman"/>
        </w:rPr>
        <w:t>if transmission(s) with the selected sidelink grant cannot fulfil the DRX active time for the selected destination</w:t>
      </w:r>
      <w:r>
        <w:rPr>
          <w:rFonts w:eastAsia="Times New Roman"/>
          <w:b/>
          <w:bCs/>
          <w:iCs/>
          <w:lang w:val="en-GB" w:eastAsia="zh-CN"/>
        </w:rPr>
        <w:t>” is needed for resource (re-)selection check (5.22.1.2) in MAC specification.</w:t>
      </w:r>
    </w:p>
    <w:sdt>
      <w:sdtPr>
        <w:rPr>
          <w:rFonts w:ascii="Times New Roman" w:eastAsia="SimSun" w:hAnsi="Times New Roman"/>
          <w:noProof w:val="0"/>
          <w:sz w:val="20"/>
          <w:lang w:val="en-US" w:eastAsia="en-US"/>
        </w:rPr>
        <w:id w:val="-1688288349"/>
        <w:docPartObj>
          <w:docPartGallery w:val="Bibliographies"/>
          <w:docPartUnique/>
        </w:docPartObj>
      </w:sdtPr>
      <w:sdtEndPr/>
      <w:sdtContent>
        <w:p w14:paraId="7B16C8A1" w14:textId="5AFA417F" w:rsidR="0002294D" w:rsidRDefault="0002294D">
          <w:pPr>
            <w:pStyle w:val="Heading1"/>
          </w:pPr>
          <w:r>
            <w:t>References</w:t>
          </w:r>
        </w:p>
        <w:sdt>
          <w:sdtPr>
            <w:id w:val="-573587230"/>
            <w:bibliography/>
          </w:sdtPr>
          <w:sdtEndPr/>
          <w:sdtContent>
            <w:p w14:paraId="42D79742" w14:textId="77777777" w:rsidR="00DA5C85" w:rsidRDefault="0002294D" w:rsidP="00683E43">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DA5C85" w14:paraId="4D1567AD" w14:textId="77777777">
                <w:trPr>
                  <w:divId w:val="911239432"/>
                  <w:tblCellSpacing w:w="15" w:type="dxa"/>
                </w:trPr>
                <w:tc>
                  <w:tcPr>
                    <w:tcW w:w="50" w:type="pct"/>
                    <w:hideMark/>
                  </w:tcPr>
                  <w:p w14:paraId="022F3432" w14:textId="670B981E" w:rsidR="00DA5C85" w:rsidRDefault="00DA5C85">
                    <w:pPr>
                      <w:pStyle w:val="Bibliography"/>
                      <w:rPr>
                        <w:noProof/>
                        <w:sz w:val="24"/>
                        <w:szCs w:val="24"/>
                        <w:lang w:val="en-GB"/>
                      </w:rPr>
                    </w:pPr>
                    <w:r>
                      <w:rPr>
                        <w:noProof/>
                        <w:lang w:val="en-GB"/>
                      </w:rPr>
                      <w:t xml:space="preserve">[1] </w:t>
                    </w:r>
                  </w:p>
                </w:tc>
                <w:tc>
                  <w:tcPr>
                    <w:tcW w:w="0" w:type="auto"/>
                    <w:hideMark/>
                  </w:tcPr>
                  <w:p w14:paraId="67F214D0" w14:textId="77777777" w:rsidR="00DA5C85" w:rsidRDefault="00DA5C85">
                    <w:pPr>
                      <w:pStyle w:val="Bibliography"/>
                      <w:rPr>
                        <w:noProof/>
                        <w:lang w:val="en-GB"/>
                      </w:rPr>
                    </w:pPr>
                    <w:r>
                      <w:rPr>
                        <w:noProof/>
                        <w:lang w:val="en-GB"/>
                      </w:rPr>
                      <w:t xml:space="preserve">“RAN1#107 e-meeting, Chairman Notes”. </w:t>
                    </w:r>
                  </w:p>
                </w:tc>
              </w:tr>
              <w:tr w:rsidR="00DA5C85" w14:paraId="3FB4B0F7" w14:textId="77777777">
                <w:trPr>
                  <w:divId w:val="911239432"/>
                  <w:tblCellSpacing w:w="15" w:type="dxa"/>
                </w:trPr>
                <w:tc>
                  <w:tcPr>
                    <w:tcW w:w="50" w:type="pct"/>
                    <w:hideMark/>
                  </w:tcPr>
                  <w:p w14:paraId="493728D8" w14:textId="77777777" w:rsidR="00DA5C85" w:rsidRDefault="00DA5C85">
                    <w:pPr>
                      <w:pStyle w:val="Bibliography"/>
                      <w:rPr>
                        <w:noProof/>
                        <w:lang w:val="en-GB"/>
                      </w:rPr>
                    </w:pPr>
                    <w:r>
                      <w:rPr>
                        <w:noProof/>
                        <w:lang w:val="en-GB"/>
                      </w:rPr>
                      <w:t xml:space="preserve">[2] </w:t>
                    </w:r>
                  </w:p>
                </w:tc>
                <w:tc>
                  <w:tcPr>
                    <w:tcW w:w="0" w:type="auto"/>
                    <w:hideMark/>
                  </w:tcPr>
                  <w:p w14:paraId="6426CDDE" w14:textId="77777777" w:rsidR="00DA5C85" w:rsidRDefault="00DA5C85">
                    <w:pPr>
                      <w:pStyle w:val="Bibliography"/>
                      <w:rPr>
                        <w:noProof/>
                        <w:lang w:val="en-GB"/>
                      </w:rPr>
                    </w:pPr>
                    <w:r>
                      <w:rPr>
                        <w:noProof/>
                        <w:lang w:val="en-GB"/>
                      </w:rPr>
                      <w:t xml:space="preserve">“R2-220xxxx, [Post116bis-e][705][V2XSL] Open issues on SL DRX (OPPO)”. </w:t>
                    </w:r>
                  </w:p>
                </w:tc>
              </w:tr>
              <w:tr w:rsidR="00DA5C85" w14:paraId="446F5DFB" w14:textId="77777777">
                <w:trPr>
                  <w:divId w:val="911239432"/>
                  <w:tblCellSpacing w:w="15" w:type="dxa"/>
                </w:trPr>
                <w:tc>
                  <w:tcPr>
                    <w:tcW w:w="50" w:type="pct"/>
                    <w:hideMark/>
                  </w:tcPr>
                  <w:p w14:paraId="11F5BC1D" w14:textId="77777777" w:rsidR="00DA5C85" w:rsidRDefault="00DA5C85">
                    <w:pPr>
                      <w:pStyle w:val="Bibliography"/>
                      <w:rPr>
                        <w:noProof/>
                        <w:lang w:val="en-GB"/>
                      </w:rPr>
                    </w:pPr>
                    <w:r>
                      <w:rPr>
                        <w:noProof/>
                        <w:lang w:val="en-GB"/>
                      </w:rPr>
                      <w:t xml:space="preserve">[3] </w:t>
                    </w:r>
                  </w:p>
                </w:tc>
                <w:tc>
                  <w:tcPr>
                    <w:tcW w:w="0" w:type="auto"/>
                    <w:hideMark/>
                  </w:tcPr>
                  <w:p w14:paraId="1B3E69D9" w14:textId="77777777" w:rsidR="00DA5C85" w:rsidRDefault="00DA5C85">
                    <w:pPr>
                      <w:pStyle w:val="Bibliography"/>
                      <w:rPr>
                        <w:noProof/>
                        <w:lang w:val="en-GB"/>
                      </w:rPr>
                    </w:pPr>
                    <w:r>
                      <w:rPr>
                        <w:noProof/>
                        <w:lang w:val="en-GB"/>
                      </w:rPr>
                      <w:t xml:space="preserve">“TS 38.321, NR; Medium Access Control (MAC); Protocol specification”. </w:t>
                    </w:r>
                  </w:p>
                </w:tc>
              </w:tr>
            </w:tbl>
            <w:p w14:paraId="7F755034" w14:textId="77777777" w:rsidR="00DA5C85" w:rsidRDefault="00DA5C85">
              <w:pPr>
                <w:divId w:val="911239432"/>
                <w:rPr>
                  <w:rFonts w:eastAsia="Times New Roman"/>
                  <w:noProof/>
                </w:rPr>
              </w:pPr>
            </w:p>
            <w:p w14:paraId="255EDEB4" w14:textId="77777777" w:rsidR="00A105DE" w:rsidRDefault="0002294D" w:rsidP="00683E43">
              <w:r>
                <w:rPr>
                  <w:b/>
                  <w:bCs/>
                  <w:noProof/>
                </w:rPr>
                <w:fldChar w:fldCharType="end"/>
              </w:r>
            </w:p>
          </w:sdtContent>
        </w:sdt>
      </w:sdtContent>
    </w:sdt>
    <w:p w14:paraId="21C46A0E" w14:textId="77777777" w:rsidR="00A105DE" w:rsidRPr="00A105DE" w:rsidRDefault="00A105DE" w:rsidP="00A105DE">
      <w:pPr>
        <w:rPr>
          <w:lang w:val="en-GB" w:eastAsia="x-none"/>
        </w:rPr>
      </w:pPr>
    </w:p>
    <w:sectPr w:rsidR="00A105DE" w:rsidRPr="00A105D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98D48" w14:textId="77777777" w:rsidR="001F0A88" w:rsidRDefault="001F0A88" w:rsidP="0005215A">
      <w:pPr>
        <w:spacing w:after="0"/>
      </w:pPr>
      <w:r>
        <w:separator/>
      </w:r>
    </w:p>
  </w:endnote>
  <w:endnote w:type="continuationSeparator" w:id="0">
    <w:p w14:paraId="7605274D" w14:textId="77777777" w:rsidR="001F0A88" w:rsidRDefault="001F0A88" w:rsidP="0005215A">
      <w:pPr>
        <w:spacing w:after="0"/>
      </w:pPr>
      <w:r>
        <w:continuationSeparator/>
      </w:r>
    </w:p>
  </w:endnote>
  <w:endnote w:type="continuationNotice" w:id="1">
    <w:p w14:paraId="2927E779" w14:textId="77777777" w:rsidR="001F0A88" w:rsidRDefault="001F0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BDA42" w14:textId="77777777" w:rsidR="001F0A88" w:rsidRDefault="001F0A88" w:rsidP="0005215A">
      <w:pPr>
        <w:spacing w:after="0"/>
      </w:pPr>
      <w:r>
        <w:separator/>
      </w:r>
    </w:p>
  </w:footnote>
  <w:footnote w:type="continuationSeparator" w:id="0">
    <w:p w14:paraId="359A0C53" w14:textId="77777777" w:rsidR="001F0A88" w:rsidRDefault="001F0A88" w:rsidP="0005215A">
      <w:pPr>
        <w:spacing w:after="0"/>
      </w:pPr>
      <w:r>
        <w:continuationSeparator/>
      </w:r>
    </w:p>
  </w:footnote>
  <w:footnote w:type="continuationNotice" w:id="1">
    <w:p w14:paraId="793B909D" w14:textId="77777777" w:rsidR="001F0A88" w:rsidRDefault="001F0A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AB2D71"/>
    <w:multiLevelType w:val="hybridMultilevel"/>
    <w:tmpl w:val="0832E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0E3F19"/>
    <w:multiLevelType w:val="hybridMultilevel"/>
    <w:tmpl w:val="0640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5"/>
  </w:num>
  <w:num w:numId="5">
    <w:abstractNumId w:val="15"/>
    <w:lvlOverride w:ilvl="0">
      <w:startOverride w:val="1"/>
    </w:lvlOverride>
  </w:num>
  <w:num w:numId="6">
    <w:abstractNumId w:val="15"/>
    <w:lvlOverride w:ilvl="0">
      <w:startOverride w:val="1"/>
    </w:lvlOverride>
  </w:num>
  <w:num w:numId="7">
    <w:abstractNumId w:val="15"/>
    <w:lvlOverride w:ilvl="0">
      <w:startOverride w:val="1"/>
    </w:lvlOverride>
  </w:num>
  <w:num w:numId="8">
    <w:abstractNumId w:val="14"/>
  </w:num>
  <w:num w:numId="9">
    <w:abstractNumId w:val="0"/>
  </w:num>
  <w:num w:numId="10">
    <w:abstractNumId w:val="5"/>
  </w:num>
  <w:num w:numId="11">
    <w:abstractNumId w:val="13"/>
  </w:num>
  <w:num w:numId="12">
    <w:abstractNumId w:val="8"/>
  </w:num>
  <w:num w:numId="13">
    <w:abstractNumId w:val="12"/>
  </w:num>
  <w:num w:numId="14">
    <w:abstractNumId w:val="1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6"/>
  </w:num>
  <w:num w:numId="20">
    <w:abstractNumId w:val="6"/>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6"/>
  </w:num>
  <w:num w:numId="22">
    <w:abstractNumId w:val="2"/>
  </w:num>
  <w:num w:numId="23">
    <w:abstractNumId w:val="3"/>
  </w:num>
  <w:num w:numId="2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2A28"/>
    <w:rsid w:val="00003D3A"/>
    <w:rsid w:val="0000464F"/>
    <w:rsid w:val="00005BF8"/>
    <w:rsid w:val="00005CA3"/>
    <w:rsid w:val="00006B10"/>
    <w:rsid w:val="00007BB2"/>
    <w:rsid w:val="00011BB3"/>
    <w:rsid w:val="000134A9"/>
    <w:rsid w:val="0001535C"/>
    <w:rsid w:val="000161B9"/>
    <w:rsid w:val="00016262"/>
    <w:rsid w:val="000176A8"/>
    <w:rsid w:val="00020237"/>
    <w:rsid w:val="0002294D"/>
    <w:rsid w:val="00022C94"/>
    <w:rsid w:val="0002300A"/>
    <w:rsid w:val="000230D3"/>
    <w:rsid w:val="00024155"/>
    <w:rsid w:val="00024E28"/>
    <w:rsid w:val="00025791"/>
    <w:rsid w:val="00025E3C"/>
    <w:rsid w:val="0002633D"/>
    <w:rsid w:val="00026359"/>
    <w:rsid w:val="00026665"/>
    <w:rsid w:val="00030F64"/>
    <w:rsid w:val="000334C2"/>
    <w:rsid w:val="000343BA"/>
    <w:rsid w:val="0003442E"/>
    <w:rsid w:val="000344E4"/>
    <w:rsid w:val="00034D9D"/>
    <w:rsid w:val="00035853"/>
    <w:rsid w:val="0003634D"/>
    <w:rsid w:val="00036E0E"/>
    <w:rsid w:val="000373E9"/>
    <w:rsid w:val="00040190"/>
    <w:rsid w:val="000402F4"/>
    <w:rsid w:val="00040A59"/>
    <w:rsid w:val="00041F6B"/>
    <w:rsid w:val="00042A07"/>
    <w:rsid w:val="00045F1C"/>
    <w:rsid w:val="00050A08"/>
    <w:rsid w:val="00050F26"/>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E9A"/>
    <w:rsid w:val="00072D70"/>
    <w:rsid w:val="00072F8D"/>
    <w:rsid w:val="00073115"/>
    <w:rsid w:val="00073C09"/>
    <w:rsid w:val="000749E1"/>
    <w:rsid w:val="000758AE"/>
    <w:rsid w:val="00075922"/>
    <w:rsid w:val="00076E59"/>
    <w:rsid w:val="00080952"/>
    <w:rsid w:val="00080D43"/>
    <w:rsid w:val="00081B0D"/>
    <w:rsid w:val="00082E46"/>
    <w:rsid w:val="00083974"/>
    <w:rsid w:val="000866F7"/>
    <w:rsid w:val="00090537"/>
    <w:rsid w:val="00091340"/>
    <w:rsid w:val="00091887"/>
    <w:rsid w:val="00091DE0"/>
    <w:rsid w:val="000925D9"/>
    <w:rsid w:val="000939AC"/>
    <w:rsid w:val="00094025"/>
    <w:rsid w:val="00096FAB"/>
    <w:rsid w:val="000971A9"/>
    <w:rsid w:val="00097A65"/>
    <w:rsid w:val="00097CF1"/>
    <w:rsid w:val="000A0C69"/>
    <w:rsid w:val="000A2664"/>
    <w:rsid w:val="000A3791"/>
    <w:rsid w:val="000A40D3"/>
    <w:rsid w:val="000A4CAA"/>
    <w:rsid w:val="000A5FFE"/>
    <w:rsid w:val="000A6B3B"/>
    <w:rsid w:val="000A76CA"/>
    <w:rsid w:val="000A7D2D"/>
    <w:rsid w:val="000B1980"/>
    <w:rsid w:val="000B345D"/>
    <w:rsid w:val="000B48FE"/>
    <w:rsid w:val="000B57AB"/>
    <w:rsid w:val="000B5C76"/>
    <w:rsid w:val="000B74B0"/>
    <w:rsid w:val="000C140A"/>
    <w:rsid w:val="000C2692"/>
    <w:rsid w:val="000C3473"/>
    <w:rsid w:val="000C48B6"/>
    <w:rsid w:val="000C4D83"/>
    <w:rsid w:val="000C7040"/>
    <w:rsid w:val="000C7D35"/>
    <w:rsid w:val="000D0C8C"/>
    <w:rsid w:val="000D20B9"/>
    <w:rsid w:val="000D25C3"/>
    <w:rsid w:val="000D25E4"/>
    <w:rsid w:val="000D2AC3"/>
    <w:rsid w:val="000D3961"/>
    <w:rsid w:val="000D4379"/>
    <w:rsid w:val="000D7B92"/>
    <w:rsid w:val="000E0653"/>
    <w:rsid w:val="000E09D3"/>
    <w:rsid w:val="000E246B"/>
    <w:rsid w:val="000E68B5"/>
    <w:rsid w:val="000E7B66"/>
    <w:rsid w:val="000F0ABD"/>
    <w:rsid w:val="000F0CDC"/>
    <w:rsid w:val="000F1FED"/>
    <w:rsid w:val="000F2DC0"/>
    <w:rsid w:val="000F39A4"/>
    <w:rsid w:val="000F39FE"/>
    <w:rsid w:val="000F4918"/>
    <w:rsid w:val="000F5BA4"/>
    <w:rsid w:val="000F5F56"/>
    <w:rsid w:val="000F6824"/>
    <w:rsid w:val="000F6AEF"/>
    <w:rsid w:val="001003E5"/>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1D2A"/>
    <w:rsid w:val="001142E7"/>
    <w:rsid w:val="0011458A"/>
    <w:rsid w:val="00114778"/>
    <w:rsid w:val="001174C7"/>
    <w:rsid w:val="00117D05"/>
    <w:rsid w:val="0012091B"/>
    <w:rsid w:val="00120A81"/>
    <w:rsid w:val="0012112E"/>
    <w:rsid w:val="00122B94"/>
    <w:rsid w:val="00123595"/>
    <w:rsid w:val="00123680"/>
    <w:rsid w:val="00123993"/>
    <w:rsid w:val="0012589C"/>
    <w:rsid w:val="00125BC7"/>
    <w:rsid w:val="00125CE0"/>
    <w:rsid w:val="00125F07"/>
    <w:rsid w:val="00126235"/>
    <w:rsid w:val="00130943"/>
    <w:rsid w:val="00130A20"/>
    <w:rsid w:val="0013276C"/>
    <w:rsid w:val="0013299F"/>
    <w:rsid w:val="0013416B"/>
    <w:rsid w:val="00134632"/>
    <w:rsid w:val="001358B1"/>
    <w:rsid w:val="0013650A"/>
    <w:rsid w:val="00136955"/>
    <w:rsid w:val="00137B5B"/>
    <w:rsid w:val="00137DD6"/>
    <w:rsid w:val="00140061"/>
    <w:rsid w:val="00142E10"/>
    <w:rsid w:val="0014316E"/>
    <w:rsid w:val="00147FF9"/>
    <w:rsid w:val="001514AE"/>
    <w:rsid w:val="001538A6"/>
    <w:rsid w:val="001547CC"/>
    <w:rsid w:val="00156621"/>
    <w:rsid w:val="00156FD3"/>
    <w:rsid w:val="00160B9C"/>
    <w:rsid w:val="0016349A"/>
    <w:rsid w:val="00163567"/>
    <w:rsid w:val="00164C91"/>
    <w:rsid w:val="00164FF0"/>
    <w:rsid w:val="00165CA7"/>
    <w:rsid w:val="00166645"/>
    <w:rsid w:val="0017035A"/>
    <w:rsid w:val="0017079C"/>
    <w:rsid w:val="00174E43"/>
    <w:rsid w:val="00175C21"/>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DFA"/>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2F3"/>
    <w:rsid w:val="001C4D1D"/>
    <w:rsid w:val="001C5B6A"/>
    <w:rsid w:val="001C62FA"/>
    <w:rsid w:val="001C66E8"/>
    <w:rsid w:val="001D136B"/>
    <w:rsid w:val="001D25AC"/>
    <w:rsid w:val="001D4367"/>
    <w:rsid w:val="001D442F"/>
    <w:rsid w:val="001D4B44"/>
    <w:rsid w:val="001E0761"/>
    <w:rsid w:val="001E186B"/>
    <w:rsid w:val="001E357B"/>
    <w:rsid w:val="001E58D0"/>
    <w:rsid w:val="001E5F2C"/>
    <w:rsid w:val="001E5F6F"/>
    <w:rsid w:val="001E6049"/>
    <w:rsid w:val="001F079A"/>
    <w:rsid w:val="001F0A88"/>
    <w:rsid w:val="001F0ADB"/>
    <w:rsid w:val="001F134A"/>
    <w:rsid w:val="001F1D20"/>
    <w:rsid w:val="001F340D"/>
    <w:rsid w:val="001F3A24"/>
    <w:rsid w:val="001F3DE7"/>
    <w:rsid w:val="001F586C"/>
    <w:rsid w:val="001F6415"/>
    <w:rsid w:val="001F7226"/>
    <w:rsid w:val="002003F4"/>
    <w:rsid w:val="00200BC5"/>
    <w:rsid w:val="002026D9"/>
    <w:rsid w:val="0020323B"/>
    <w:rsid w:val="00205982"/>
    <w:rsid w:val="002107D8"/>
    <w:rsid w:val="0021138C"/>
    <w:rsid w:val="00211496"/>
    <w:rsid w:val="0021193A"/>
    <w:rsid w:val="00211B63"/>
    <w:rsid w:val="00211C70"/>
    <w:rsid w:val="00211E98"/>
    <w:rsid w:val="00212FBD"/>
    <w:rsid w:val="00213A54"/>
    <w:rsid w:val="00213A6B"/>
    <w:rsid w:val="00214123"/>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741"/>
    <w:rsid w:val="00235C71"/>
    <w:rsid w:val="00237E80"/>
    <w:rsid w:val="00240434"/>
    <w:rsid w:val="002404B4"/>
    <w:rsid w:val="002427DF"/>
    <w:rsid w:val="00242DE3"/>
    <w:rsid w:val="00243D99"/>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100A"/>
    <w:rsid w:val="002728E9"/>
    <w:rsid w:val="002746C3"/>
    <w:rsid w:val="00275741"/>
    <w:rsid w:val="00277E65"/>
    <w:rsid w:val="002808F4"/>
    <w:rsid w:val="00282139"/>
    <w:rsid w:val="00282937"/>
    <w:rsid w:val="002831D0"/>
    <w:rsid w:val="00283A56"/>
    <w:rsid w:val="00284663"/>
    <w:rsid w:val="00286807"/>
    <w:rsid w:val="00287CE1"/>
    <w:rsid w:val="00290168"/>
    <w:rsid w:val="002920BA"/>
    <w:rsid w:val="00292555"/>
    <w:rsid w:val="00292585"/>
    <w:rsid w:val="00292850"/>
    <w:rsid w:val="002930A2"/>
    <w:rsid w:val="002932A9"/>
    <w:rsid w:val="0029479B"/>
    <w:rsid w:val="002947BA"/>
    <w:rsid w:val="00294E01"/>
    <w:rsid w:val="00295279"/>
    <w:rsid w:val="0029528B"/>
    <w:rsid w:val="002963C2"/>
    <w:rsid w:val="002A028C"/>
    <w:rsid w:val="002A0E41"/>
    <w:rsid w:val="002A1074"/>
    <w:rsid w:val="002A1B1B"/>
    <w:rsid w:val="002A2DE3"/>
    <w:rsid w:val="002A407E"/>
    <w:rsid w:val="002A5BDB"/>
    <w:rsid w:val="002A5EF4"/>
    <w:rsid w:val="002A6017"/>
    <w:rsid w:val="002A6653"/>
    <w:rsid w:val="002A6D44"/>
    <w:rsid w:val="002A6D83"/>
    <w:rsid w:val="002A7330"/>
    <w:rsid w:val="002B0B12"/>
    <w:rsid w:val="002B1080"/>
    <w:rsid w:val="002B4F2A"/>
    <w:rsid w:val="002B509E"/>
    <w:rsid w:val="002B6790"/>
    <w:rsid w:val="002B777B"/>
    <w:rsid w:val="002B7B2B"/>
    <w:rsid w:val="002C0465"/>
    <w:rsid w:val="002C137F"/>
    <w:rsid w:val="002C19D8"/>
    <w:rsid w:val="002C1E12"/>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1015A"/>
    <w:rsid w:val="00310BC0"/>
    <w:rsid w:val="003111AD"/>
    <w:rsid w:val="003146D7"/>
    <w:rsid w:val="00315C35"/>
    <w:rsid w:val="00315D56"/>
    <w:rsid w:val="0031624D"/>
    <w:rsid w:val="003168C0"/>
    <w:rsid w:val="00316C8F"/>
    <w:rsid w:val="003213EF"/>
    <w:rsid w:val="00321426"/>
    <w:rsid w:val="003219BF"/>
    <w:rsid w:val="00322CB9"/>
    <w:rsid w:val="00322D72"/>
    <w:rsid w:val="003233B5"/>
    <w:rsid w:val="00326828"/>
    <w:rsid w:val="00326AD1"/>
    <w:rsid w:val="00326E8D"/>
    <w:rsid w:val="00327355"/>
    <w:rsid w:val="00330640"/>
    <w:rsid w:val="003348E9"/>
    <w:rsid w:val="00334E66"/>
    <w:rsid w:val="00334ED5"/>
    <w:rsid w:val="00335837"/>
    <w:rsid w:val="003359AE"/>
    <w:rsid w:val="00335DA6"/>
    <w:rsid w:val="003362F8"/>
    <w:rsid w:val="00337181"/>
    <w:rsid w:val="00337FE7"/>
    <w:rsid w:val="003403C5"/>
    <w:rsid w:val="003409A2"/>
    <w:rsid w:val="00340B09"/>
    <w:rsid w:val="00342272"/>
    <w:rsid w:val="003438DC"/>
    <w:rsid w:val="00343ADB"/>
    <w:rsid w:val="003441A9"/>
    <w:rsid w:val="00347B28"/>
    <w:rsid w:val="003524B4"/>
    <w:rsid w:val="00352571"/>
    <w:rsid w:val="003530AC"/>
    <w:rsid w:val="0035320C"/>
    <w:rsid w:val="003550BE"/>
    <w:rsid w:val="0035527C"/>
    <w:rsid w:val="00355F22"/>
    <w:rsid w:val="003577A5"/>
    <w:rsid w:val="003603A2"/>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1C79"/>
    <w:rsid w:val="00392103"/>
    <w:rsid w:val="003922B1"/>
    <w:rsid w:val="003929A4"/>
    <w:rsid w:val="00393462"/>
    <w:rsid w:val="00393F1E"/>
    <w:rsid w:val="00395E4E"/>
    <w:rsid w:val="0039692E"/>
    <w:rsid w:val="003970A3"/>
    <w:rsid w:val="003A18F7"/>
    <w:rsid w:val="003A2933"/>
    <w:rsid w:val="003A2DD1"/>
    <w:rsid w:val="003A3B70"/>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26A1"/>
    <w:rsid w:val="003C2CD2"/>
    <w:rsid w:val="003C418E"/>
    <w:rsid w:val="003C51E8"/>
    <w:rsid w:val="003C5C47"/>
    <w:rsid w:val="003C6F79"/>
    <w:rsid w:val="003D0A16"/>
    <w:rsid w:val="003D0B85"/>
    <w:rsid w:val="003D0FB4"/>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323AE"/>
    <w:rsid w:val="004328FA"/>
    <w:rsid w:val="00432BA2"/>
    <w:rsid w:val="00432EF3"/>
    <w:rsid w:val="00433EDE"/>
    <w:rsid w:val="0043498B"/>
    <w:rsid w:val="00435088"/>
    <w:rsid w:val="004375E7"/>
    <w:rsid w:val="004402BD"/>
    <w:rsid w:val="00441780"/>
    <w:rsid w:val="00442179"/>
    <w:rsid w:val="004431EF"/>
    <w:rsid w:val="00444136"/>
    <w:rsid w:val="00445236"/>
    <w:rsid w:val="00446B90"/>
    <w:rsid w:val="00447B16"/>
    <w:rsid w:val="00447FAF"/>
    <w:rsid w:val="004504D8"/>
    <w:rsid w:val="00450C85"/>
    <w:rsid w:val="00453092"/>
    <w:rsid w:val="00455142"/>
    <w:rsid w:val="0045541B"/>
    <w:rsid w:val="004565BE"/>
    <w:rsid w:val="0046002D"/>
    <w:rsid w:val="004631F7"/>
    <w:rsid w:val="004648B1"/>
    <w:rsid w:val="00466831"/>
    <w:rsid w:val="00467FD9"/>
    <w:rsid w:val="00471374"/>
    <w:rsid w:val="00473175"/>
    <w:rsid w:val="00474686"/>
    <w:rsid w:val="004748D6"/>
    <w:rsid w:val="004749CE"/>
    <w:rsid w:val="004766FA"/>
    <w:rsid w:val="00480117"/>
    <w:rsid w:val="00480722"/>
    <w:rsid w:val="004849A4"/>
    <w:rsid w:val="0048577D"/>
    <w:rsid w:val="0048679D"/>
    <w:rsid w:val="00486813"/>
    <w:rsid w:val="0048689A"/>
    <w:rsid w:val="00487948"/>
    <w:rsid w:val="0049117D"/>
    <w:rsid w:val="00491BB8"/>
    <w:rsid w:val="00492FBA"/>
    <w:rsid w:val="00494A0D"/>
    <w:rsid w:val="00496417"/>
    <w:rsid w:val="004A1B82"/>
    <w:rsid w:val="004A3351"/>
    <w:rsid w:val="004A3F42"/>
    <w:rsid w:val="004A427D"/>
    <w:rsid w:val="004A4C7A"/>
    <w:rsid w:val="004A7A5D"/>
    <w:rsid w:val="004B1675"/>
    <w:rsid w:val="004B1FC0"/>
    <w:rsid w:val="004B228C"/>
    <w:rsid w:val="004B2738"/>
    <w:rsid w:val="004B2F40"/>
    <w:rsid w:val="004B64A6"/>
    <w:rsid w:val="004B7255"/>
    <w:rsid w:val="004C3369"/>
    <w:rsid w:val="004C4725"/>
    <w:rsid w:val="004C4EBC"/>
    <w:rsid w:val="004C55B3"/>
    <w:rsid w:val="004C6014"/>
    <w:rsid w:val="004C6AD5"/>
    <w:rsid w:val="004C738A"/>
    <w:rsid w:val="004C7B7B"/>
    <w:rsid w:val="004D2040"/>
    <w:rsid w:val="004D22DB"/>
    <w:rsid w:val="004D26FA"/>
    <w:rsid w:val="004D2AF4"/>
    <w:rsid w:val="004D33F1"/>
    <w:rsid w:val="004D5000"/>
    <w:rsid w:val="004D64F0"/>
    <w:rsid w:val="004E107B"/>
    <w:rsid w:val="004E16A3"/>
    <w:rsid w:val="004E19D3"/>
    <w:rsid w:val="004E3477"/>
    <w:rsid w:val="004E5032"/>
    <w:rsid w:val="004E6EFB"/>
    <w:rsid w:val="004F1BE5"/>
    <w:rsid w:val="004F2FB8"/>
    <w:rsid w:val="004F424F"/>
    <w:rsid w:val="004F54FA"/>
    <w:rsid w:val="004F612F"/>
    <w:rsid w:val="004F62BD"/>
    <w:rsid w:val="004F6B82"/>
    <w:rsid w:val="005020DD"/>
    <w:rsid w:val="005022ED"/>
    <w:rsid w:val="0050293A"/>
    <w:rsid w:val="00504A18"/>
    <w:rsid w:val="005054CB"/>
    <w:rsid w:val="0050551E"/>
    <w:rsid w:val="0050698A"/>
    <w:rsid w:val="00510022"/>
    <w:rsid w:val="005102EB"/>
    <w:rsid w:val="0051198F"/>
    <w:rsid w:val="00511F83"/>
    <w:rsid w:val="0051416A"/>
    <w:rsid w:val="00515B1F"/>
    <w:rsid w:val="00515E0D"/>
    <w:rsid w:val="00515FB3"/>
    <w:rsid w:val="00516733"/>
    <w:rsid w:val="00517173"/>
    <w:rsid w:val="00521061"/>
    <w:rsid w:val="00521681"/>
    <w:rsid w:val="0052229A"/>
    <w:rsid w:val="0052257A"/>
    <w:rsid w:val="00522888"/>
    <w:rsid w:val="0052463C"/>
    <w:rsid w:val="00524744"/>
    <w:rsid w:val="005250C2"/>
    <w:rsid w:val="0052572E"/>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5EFC"/>
    <w:rsid w:val="00545FBA"/>
    <w:rsid w:val="0054693B"/>
    <w:rsid w:val="00546D72"/>
    <w:rsid w:val="00550801"/>
    <w:rsid w:val="005510A9"/>
    <w:rsid w:val="00554124"/>
    <w:rsid w:val="0055446C"/>
    <w:rsid w:val="00554525"/>
    <w:rsid w:val="00557B35"/>
    <w:rsid w:val="0056088A"/>
    <w:rsid w:val="00561CD8"/>
    <w:rsid w:val="00563BAD"/>
    <w:rsid w:val="00563DD0"/>
    <w:rsid w:val="00563DEC"/>
    <w:rsid w:val="0056745E"/>
    <w:rsid w:val="005707EE"/>
    <w:rsid w:val="005716F3"/>
    <w:rsid w:val="00571EE7"/>
    <w:rsid w:val="005744AF"/>
    <w:rsid w:val="00575CE9"/>
    <w:rsid w:val="00575CEB"/>
    <w:rsid w:val="00576582"/>
    <w:rsid w:val="005766A7"/>
    <w:rsid w:val="00576836"/>
    <w:rsid w:val="00576A01"/>
    <w:rsid w:val="0057705A"/>
    <w:rsid w:val="00577372"/>
    <w:rsid w:val="005773B6"/>
    <w:rsid w:val="00577713"/>
    <w:rsid w:val="00577B03"/>
    <w:rsid w:val="0058085F"/>
    <w:rsid w:val="005816CF"/>
    <w:rsid w:val="005831D0"/>
    <w:rsid w:val="00583313"/>
    <w:rsid w:val="00583FA1"/>
    <w:rsid w:val="005917B4"/>
    <w:rsid w:val="00592FE2"/>
    <w:rsid w:val="005930C4"/>
    <w:rsid w:val="005931F6"/>
    <w:rsid w:val="00593CD4"/>
    <w:rsid w:val="0059585D"/>
    <w:rsid w:val="00596DDB"/>
    <w:rsid w:val="00597925"/>
    <w:rsid w:val="005A04B3"/>
    <w:rsid w:val="005A0D51"/>
    <w:rsid w:val="005A1DF1"/>
    <w:rsid w:val="005A20CB"/>
    <w:rsid w:val="005A2296"/>
    <w:rsid w:val="005A3563"/>
    <w:rsid w:val="005A618F"/>
    <w:rsid w:val="005A7D53"/>
    <w:rsid w:val="005B013F"/>
    <w:rsid w:val="005B08FA"/>
    <w:rsid w:val="005B0FCC"/>
    <w:rsid w:val="005B1126"/>
    <w:rsid w:val="005B11E0"/>
    <w:rsid w:val="005B16E0"/>
    <w:rsid w:val="005B1902"/>
    <w:rsid w:val="005B275D"/>
    <w:rsid w:val="005B377A"/>
    <w:rsid w:val="005B4023"/>
    <w:rsid w:val="005B6240"/>
    <w:rsid w:val="005B6D07"/>
    <w:rsid w:val="005B75E6"/>
    <w:rsid w:val="005C00AD"/>
    <w:rsid w:val="005C035E"/>
    <w:rsid w:val="005C0A31"/>
    <w:rsid w:val="005C195E"/>
    <w:rsid w:val="005C1C91"/>
    <w:rsid w:val="005C1F77"/>
    <w:rsid w:val="005C50D5"/>
    <w:rsid w:val="005C5815"/>
    <w:rsid w:val="005C6E94"/>
    <w:rsid w:val="005C7EB8"/>
    <w:rsid w:val="005D11B0"/>
    <w:rsid w:val="005D11BF"/>
    <w:rsid w:val="005D335E"/>
    <w:rsid w:val="005D4551"/>
    <w:rsid w:val="005D7BDF"/>
    <w:rsid w:val="005E163C"/>
    <w:rsid w:val="005E5A46"/>
    <w:rsid w:val="005E5E8D"/>
    <w:rsid w:val="005E5F63"/>
    <w:rsid w:val="005E70CC"/>
    <w:rsid w:val="005F051F"/>
    <w:rsid w:val="005F0A85"/>
    <w:rsid w:val="005F161F"/>
    <w:rsid w:val="005F17E3"/>
    <w:rsid w:val="005F238D"/>
    <w:rsid w:val="005F2942"/>
    <w:rsid w:val="005F2ADB"/>
    <w:rsid w:val="005F3183"/>
    <w:rsid w:val="005F365D"/>
    <w:rsid w:val="005F4134"/>
    <w:rsid w:val="005F4B1F"/>
    <w:rsid w:val="005F53E2"/>
    <w:rsid w:val="005F6BBD"/>
    <w:rsid w:val="005F70A0"/>
    <w:rsid w:val="005F73CA"/>
    <w:rsid w:val="005F7AB5"/>
    <w:rsid w:val="00600FAC"/>
    <w:rsid w:val="0060199D"/>
    <w:rsid w:val="00602304"/>
    <w:rsid w:val="00603522"/>
    <w:rsid w:val="00605075"/>
    <w:rsid w:val="006062B3"/>
    <w:rsid w:val="00606986"/>
    <w:rsid w:val="00606B41"/>
    <w:rsid w:val="00607FDA"/>
    <w:rsid w:val="00610670"/>
    <w:rsid w:val="00611ED7"/>
    <w:rsid w:val="006125DB"/>
    <w:rsid w:val="00612E62"/>
    <w:rsid w:val="00613981"/>
    <w:rsid w:val="00614BAB"/>
    <w:rsid w:val="00617147"/>
    <w:rsid w:val="00624BB8"/>
    <w:rsid w:val="00626F98"/>
    <w:rsid w:val="00630697"/>
    <w:rsid w:val="00633D9E"/>
    <w:rsid w:val="00634EDF"/>
    <w:rsid w:val="00635039"/>
    <w:rsid w:val="0063531B"/>
    <w:rsid w:val="0063697B"/>
    <w:rsid w:val="006439B5"/>
    <w:rsid w:val="00643E7F"/>
    <w:rsid w:val="0064471E"/>
    <w:rsid w:val="00646DAC"/>
    <w:rsid w:val="006477A8"/>
    <w:rsid w:val="006501EE"/>
    <w:rsid w:val="006502E5"/>
    <w:rsid w:val="00650D2F"/>
    <w:rsid w:val="006510F4"/>
    <w:rsid w:val="00652322"/>
    <w:rsid w:val="00653CE8"/>
    <w:rsid w:val="0065516A"/>
    <w:rsid w:val="00655EF9"/>
    <w:rsid w:val="006626FC"/>
    <w:rsid w:val="0066570A"/>
    <w:rsid w:val="00665AFE"/>
    <w:rsid w:val="00665D6B"/>
    <w:rsid w:val="0066722D"/>
    <w:rsid w:val="00667379"/>
    <w:rsid w:val="006715D4"/>
    <w:rsid w:val="00671982"/>
    <w:rsid w:val="00672418"/>
    <w:rsid w:val="00672BC2"/>
    <w:rsid w:val="006753CD"/>
    <w:rsid w:val="00676C7A"/>
    <w:rsid w:val="00677A29"/>
    <w:rsid w:val="0068038F"/>
    <w:rsid w:val="006805BF"/>
    <w:rsid w:val="00682B0C"/>
    <w:rsid w:val="00683449"/>
    <w:rsid w:val="006834EA"/>
    <w:rsid w:val="0068399A"/>
    <w:rsid w:val="00683E43"/>
    <w:rsid w:val="00684167"/>
    <w:rsid w:val="00687B61"/>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29F"/>
    <w:rsid w:val="006B0FBC"/>
    <w:rsid w:val="006B1600"/>
    <w:rsid w:val="006B1CC4"/>
    <w:rsid w:val="006B1E6C"/>
    <w:rsid w:val="006B22D5"/>
    <w:rsid w:val="006B2CD9"/>
    <w:rsid w:val="006B45FB"/>
    <w:rsid w:val="006B5363"/>
    <w:rsid w:val="006B6193"/>
    <w:rsid w:val="006B707A"/>
    <w:rsid w:val="006B7ADD"/>
    <w:rsid w:val="006C145E"/>
    <w:rsid w:val="006C30EC"/>
    <w:rsid w:val="006C678B"/>
    <w:rsid w:val="006C6D1A"/>
    <w:rsid w:val="006C7387"/>
    <w:rsid w:val="006C742D"/>
    <w:rsid w:val="006C7886"/>
    <w:rsid w:val="006D0008"/>
    <w:rsid w:val="006D0867"/>
    <w:rsid w:val="006D08E1"/>
    <w:rsid w:val="006D2CFD"/>
    <w:rsid w:val="006D47E9"/>
    <w:rsid w:val="006D6F58"/>
    <w:rsid w:val="006E39DC"/>
    <w:rsid w:val="006E5894"/>
    <w:rsid w:val="006E59E0"/>
    <w:rsid w:val="006E61FE"/>
    <w:rsid w:val="006E621B"/>
    <w:rsid w:val="006E634E"/>
    <w:rsid w:val="006E7D29"/>
    <w:rsid w:val="006F2522"/>
    <w:rsid w:val="006F6E92"/>
    <w:rsid w:val="0070036A"/>
    <w:rsid w:val="007008E6"/>
    <w:rsid w:val="00700D26"/>
    <w:rsid w:val="00702716"/>
    <w:rsid w:val="00702745"/>
    <w:rsid w:val="00702959"/>
    <w:rsid w:val="00702C5C"/>
    <w:rsid w:val="00703305"/>
    <w:rsid w:val="007037CC"/>
    <w:rsid w:val="00703FD1"/>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247"/>
    <w:rsid w:val="00732E2B"/>
    <w:rsid w:val="00733CD1"/>
    <w:rsid w:val="007342AA"/>
    <w:rsid w:val="0073496A"/>
    <w:rsid w:val="0073518C"/>
    <w:rsid w:val="007362EE"/>
    <w:rsid w:val="00736C96"/>
    <w:rsid w:val="007431A8"/>
    <w:rsid w:val="00743459"/>
    <w:rsid w:val="0074452F"/>
    <w:rsid w:val="00744A44"/>
    <w:rsid w:val="0074584A"/>
    <w:rsid w:val="00745B04"/>
    <w:rsid w:val="00751D84"/>
    <w:rsid w:val="007528E3"/>
    <w:rsid w:val="00753F12"/>
    <w:rsid w:val="007549AA"/>
    <w:rsid w:val="00756C65"/>
    <w:rsid w:val="007579FF"/>
    <w:rsid w:val="0076086E"/>
    <w:rsid w:val="007608F3"/>
    <w:rsid w:val="00760F6D"/>
    <w:rsid w:val="00762023"/>
    <w:rsid w:val="00762B56"/>
    <w:rsid w:val="00763793"/>
    <w:rsid w:val="007639A1"/>
    <w:rsid w:val="007646F4"/>
    <w:rsid w:val="007659E7"/>
    <w:rsid w:val="0076785F"/>
    <w:rsid w:val="00770F51"/>
    <w:rsid w:val="0077106B"/>
    <w:rsid w:val="00771549"/>
    <w:rsid w:val="00772E74"/>
    <w:rsid w:val="00774233"/>
    <w:rsid w:val="00774CBC"/>
    <w:rsid w:val="00774D80"/>
    <w:rsid w:val="00774FC8"/>
    <w:rsid w:val="00775D02"/>
    <w:rsid w:val="00776AC5"/>
    <w:rsid w:val="00780189"/>
    <w:rsid w:val="00780AD6"/>
    <w:rsid w:val="007858A7"/>
    <w:rsid w:val="00785FEE"/>
    <w:rsid w:val="00786B38"/>
    <w:rsid w:val="00790FA2"/>
    <w:rsid w:val="0079108F"/>
    <w:rsid w:val="007912B5"/>
    <w:rsid w:val="00792527"/>
    <w:rsid w:val="0079391B"/>
    <w:rsid w:val="00793EAF"/>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B05E4"/>
    <w:rsid w:val="007B06C0"/>
    <w:rsid w:val="007B111F"/>
    <w:rsid w:val="007B26AC"/>
    <w:rsid w:val="007B29D4"/>
    <w:rsid w:val="007B395C"/>
    <w:rsid w:val="007B4B6F"/>
    <w:rsid w:val="007B716C"/>
    <w:rsid w:val="007B73EA"/>
    <w:rsid w:val="007C044E"/>
    <w:rsid w:val="007C128F"/>
    <w:rsid w:val="007C31BC"/>
    <w:rsid w:val="007C4C5C"/>
    <w:rsid w:val="007C6038"/>
    <w:rsid w:val="007C716A"/>
    <w:rsid w:val="007D06E5"/>
    <w:rsid w:val="007D24CA"/>
    <w:rsid w:val="007D414A"/>
    <w:rsid w:val="007D4486"/>
    <w:rsid w:val="007D4901"/>
    <w:rsid w:val="007D620D"/>
    <w:rsid w:val="007D69D2"/>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066D"/>
    <w:rsid w:val="008113A2"/>
    <w:rsid w:val="00811689"/>
    <w:rsid w:val="0081369B"/>
    <w:rsid w:val="0081370C"/>
    <w:rsid w:val="008140A4"/>
    <w:rsid w:val="0081612F"/>
    <w:rsid w:val="0082013D"/>
    <w:rsid w:val="00820BB8"/>
    <w:rsid w:val="0082153C"/>
    <w:rsid w:val="00822C08"/>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37399"/>
    <w:rsid w:val="00840ACF"/>
    <w:rsid w:val="00841133"/>
    <w:rsid w:val="00841296"/>
    <w:rsid w:val="008426A4"/>
    <w:rsid w:val="00843ABF"/>
    <w:rsid w:val="00843F6C"/>
    <w:rsid w:val="008446A2"/>
    <w:rsid w:val="00844927"/>
    <w:rsid w:val="00844FED"/>
    <w:rsid w:val="00845736"/>
    <w:rsid w:val="00845E01"/>
    <w:rsid w:val="00845F94"/>
    <w:rsid w:val="00847987"/>
    <w:rsid w:val="00852232"/>
    <w:rsid w:val="00852485"/>
    <w:rsid w:val="0085265B"/>
    <w:rsid w:val="00852CEA"/>
    <w:rsid w:val="008537DF"/>
    <w:rsid w:val="008541A7"/>
    <w:rsid w:val="00854D0C"/>
    <w:rsid w:val="0085532A"/>
    <w:rsid w:val="00855924"/>
    <w:rsid w:val="00856177"/>
    <w:rsid w:val="008574BC"/>
    <w:rsid w:val="00857F74"/>
    <w:rsid w:val="008603F8"/>
    <w:rsid w:val="00860755"/>
    <w:rsid w:val="00860861"/>
    <w:rsid w:val="0086157E"/>
    <w:rsid w:val="008616B8"/>
    <w:rsid w:val="0086181A"/>
    <w:rsid w:val="008627A0"/>
    <w:rsid w:val="008635FF"/>
    <w:rsid w:val="008637C3"/>
    <w:rsid w:val="008643F0"/>
    <w:rsid w:val="00864719"/>
    <w:rsid w:val="008676EC"/>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2235"/>
    <w:rsid w:val="00883BA7"/>
    <w:rsid w:val="00884AC1"/>
    <w:rsid w:val="008865A3"/>
    <w:rsid w:val="008901C2"/>
    <w:rsid w:val="00890440"/>
    <w:rsid w:val="0089076F"/>
    <w:rsid w:val="008934B8"/>
    <w:rsid w:val="0089558E"/>
    <w:rsid w:val="0089649D"/>
    <w:rsid w:val="008974A7"/>
    <w:rsid w:val="00897A54"/>
    <w:rsid w:val="008A0450"/>
    <w:rsid w:val="008A128C"/>
    <w:rsid w:val="008A140F"/>
    <w:rsid w:val="008A16F4"/>
    <w:rsid w:val="008A1A35"/>
    <w:rsid w:val="008A3A46"/>
    <w:rsid w:val="008A3F11"/>
    <w:rsid w:val="008A413A"/>
    <w:rsid w:val="008A6E24"/>
    <w:rsid w:val="008B0C8C"/>
    <w:rsid w:val="008B14DB"/>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0EEC"/>
    <w:rsid w:val="008F240A"/>
    <w:rsid w:val="008F38B4"/>
    <w:rsid w:val="008F4C35"/>
    <w:rsid w:val="008F58C5"/>
    <w:rsid w:val="008F599E"/>
    <w:rsid w:val="008F606E"/>
    <w:rsid w:val="008F7F39"/>
    <w:rsid w:val="00900842"/>
    <w:rsid w:val="0090196F"/>
    <w:rsid w:val="00901B04"/>
    <w:rsid w:val="00901CBE"/>
    <w:rsid w:val="0090264F"/>
    <w:rsid w:val="00902B39"/>
    <w:rsid w:val="00904244"/>
    <w:rsid w:val="009046E2"/>
    <w:rsid w:val="009047F2"/>
    <w:rsid w:val="00904B8E"/>
    <w:rsid w:val="0090623E"/>
    <w:rsid w:val="00906A02"/>
    <w:rsid w:val="009072C5"/>
    <w:rsid w:val="009079CD"/>
    <w:rsid w:val="00907B51"/>
    <w:rsid w:val="00907BFE"/>
    <w:rsid w:val="00910933"/>
    <w:rsid w:val="00910C94"/>
    <w:rsid w:val="0091300B"/>
    <w:rsid w:val="0091323D"/>
    <w:rsid w:val="00915639"/>
    <w:rsid w:val="00915CAB"/>
    <w:rsid w:val="00915E12"/>
    <w:rsid w:val="00915F9D"/>
    <w:rsid w:val="00916958"/>
    <w:rsid w:val="00917663"/>
    <w:rsid w:val="009178C2"/>
    <w:rsid w:val="00917ABC"/>
    <w:rsid w:val="00922EFC"/>
    <w:rsid w:val="00923C7A"/>
    <w:rsid w:val="00925BAA"/>
    <w:rsid w:val="00927FC5"/>
    <w:rsid w:val="00930639"/>
    <w:rsid w:val="009313C2"/>
    <w:rsid w:val="0093176F"/>
    <w:rsid w:val="00931CFE"/>
    <w:rsid w:val="00933C3F"/>
    <w:rsid w:val="00934B18"/>
    <w:rsid w:val="00934BEB"/>
    <w:rsid w:val="00935624"/>
    <w:rsid w:val="00936142"/>
    <w:rsid w:val="00936A68"/>
    <w:rsid w:val="00937DDD"/>
    <w:rsid w:val="00943063"/>
    <w:rsid w:val="00943108"/>
    <w:rsid w:val="00946125"/>
    <w:rsid w:val="009467B6"/>
    <w:rsid w:val="00950FF5"/>
    <w:rsid w:val="0095170F"/>
    <w:rsid w:val="00952231"/>
    <w:rsid w:val="00952645"/>
    <w:rsid w:val="0095286C"/>
    <w:rsid w:val="00952EED"/>
    <w:rsid w:val="0095470C"/>
    <w:rsid w:val="00954AE9"/>
    <w:rsid w:val="0095554F"/>
    <w:rsid w:val="00956452"/>
    <w:rsid w:val="00960852"/>
    <w:rsid w:val="00961280"/>
    <w:rsid w:val="0096153B"/>
    <w:rsid w:val="009627C7"/>
    <w:rsid w:val="00962D84"/>
    <w:rsid w:val="009655E8"/>
    <w:rsid w:val="00965CCC"/>
    <w:rsid w:val="00966429"/>
    <w:rsid w:val="00966F7B"/>
    <w:rsid w:val="00966FDC"/>
    <w:rsid w:val="009678DA"/>
    <w:rsid w:val="00970DF8"/>
    <w:rsid w:val="00973CCE"/>
    <w:rsid w:val="00973F4D"/>
    <w:rsid w:val="009753F2"/>
    <w:rsid w:val="00976065"/>
    <w:rsid w:val="009771C9"/>
    <w:rsid w:val="00977E89"/>
    <w:rsid w:val="009802AE"/>
    <w:rsid w:val="00980CE7"/>
    <w:rsid w:val="00980F3D"/>
    <w:rsid w:val="00981681"/>
    <w:rsid w:val="00981AB0"/>
    <w:rsid w:val="00981CF6"/>
    <w:rsid w:val="00982142"/>
    <w:rsid w:val="0098324B"/>
    <w:rsid w:val="009837EB"/>
    <w:rsid w:val="00984043"/>
    <w:rsid w:val="0098463E"/>
    <w:rsid w:val="00984B04"/>
    <w:rsid w:val="00985502"/>
    <w:rsid w:val="00986477"/>
    <w:rsid w:val="00987C04"/>
    <w:rsid w:val="00990AD5"/>
    <w:rsid w:val="009915AE"/>
    <w:rsid w:val="00993983"/>
    <w:rsid w:val="00995376"/>
    <w:rsid w:val="00997360"/>
    <w:rsid w:val="009A063B"/>
    <w:rsid w:val="009A0C65"/>
    <w:rsid w:val="009A294F"/>
    <w:rsid w:val="009A31A5"/>
    <w:rsid w:val="009A32D3"/>
    <w:rsid w:val="009A4119"/>
    <w:rsid w:val="009A4366"/>
    <w:rsid w:val="009A44C9"/>
    <w:rsid w:val="009A4B44"/>
    <w:rsid w:val="009A6CD7"/>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0D6"/>
    <w:rsid w:val="009E7299"/>
    <w:rsid w:val="009E746F"/>
    <w:rsid w:val="009E7EB8"/>
    <w:rsid w:val="009F0696"/>
    <w:rsid w:val="009F099B"/>
    <w:rsid w:val="009F18F5"/>
    <w:rsid w:val="009F1C9F"/>
    <w:rsid w:val="009F2B83"/>
    <w:rsid w:val="009F2CC9"/>
    <w:rsid w:val="009F3B6F"/>
    <w:rsid w:val="009F3CFA"/>
    <w:rsid w:val="009F5DB1"/>
    <w:rsid w:val="009F6A30"/>
    <w:rsid w:val="009F6E4A"/>
    <w:rsid w:val="00A02B3A"/>
    <w:rsid w:val="00A04118"/>
    <w:rsid w:val="00A05690"/>
    <w:rsid w:val="00A05DCC"/>
    <w:rsid w:val="00A0611E"/>
    <w:rsid w:val="00A0706A"/>
    <w:rsid w:val="00A103E5"/>
    <w:rsid w:val="00A104ED"/>
    <w:rsid w:val="00A105DE"/>
    <w:rsid w:val="00A10C39"/>
    <w:rsid w:val="00A12397"/>
    <w:rsid w:val="00A13502"/>
    <w:rsid w:val="00A13731"/>
    <w:rsid w:val="00A13E26"/>
    <w:rsid w:val="00A15651"/>
    <w:rsid w:val="00A17E13"/>
    <w:rsid w:val="00A213D2"/>
    <w:rsid w:val="00A22BC5"/>
    <w:rsid w:val="00A22E25"/>
    <w:rsid w:val="00A22FA6"/>
    <w:rsid w:val="00A23452"/>
    <w:rsid w:val="00A2506A"/>
    <w:rsid w:val="00A26C70"/>
    <w:rsid w:val="00A30133"/>
    <w:rsid w:val="00A302E4"/>
    <w:rsid w:val="00A30C2E"/>
    <w:rsid w:val="00A31FD7"/>
    <w:rsid w:val="00A32238"/>
    <w:rsid w:val="00A3301C"/>
    <w:rsid w:val="00A33074"/>
    <w:rsid w:val="00A350D1"/>
    <w:rsid w:val="00A356B2"/>
    <w:rsid w:val="00A37DD0"/>
    <w:rsid w:val="00A40627"/>
    <w:rsid w:val="00A41856"/>
    <w:rsid w:val="00A41A13"/>
    <w:rsid w:val="00A43FC3"/>
    <w:rsid w:val="00A4565C"/>
    <w:rsid w:val="00A45BBC"/>
    <w:rsid w:val="00A46FC2"/>
    <w:rsid w:val="00A52525"/>
    <w:rsid w:val="00A5354E"/>
    <w:rsid w:val="00A53F95"/>
    <w:rsid w:val="00A547AC"/>
    <w:rsid w:val="00A5545B"/>
    <w:rsid w:val="00A55667"/>
    <w:rsid w:val="00A57579"/>
    <w:rsid w:val="00A610AC"/>
    <w:rsid w:val="00A616AB"/>
    <w:rsid w:val="00A624AE"/>
    <w:rsid w:val="00A63A75"/>
    <w:rsid w:val="00A640D0"/>
    <w:rsid w:val="00A64363"/>
    <w:rsid w:val="00A64D57"/>
    <w:rsid w:val="00A64F4C"/>
    <w:rsid w:val="00A658F4"/>
    <w:rsid w:val="00A65992"/>
    <w:rsid w:val="00A66649"/>
    <w:rsid w:val="00A667DE"/>
    <w:rsid w:val="00A6711B"/>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470A"/>
    <w:rsid w:val="00AB5367"/>
    <w:rsid w:val="00AB74A3"/>
    <w:rsid w:val="00AC053F"/>
    <w:rsid w:val="00AC0603"/>
    <w:rsid w:val="00AC1BC9"/>
    <w:rsid w:val="00AC1DBC"/>
    <w:rsid w:val="00AC4054"/>
    <w:rsid w:val="00AC45A8"/>
    <w:rsid w:val="00AC48B0"/>
    <w:rsid w:val="00AD0208"/>
    <w:rsid w:val="00AD08E4"/>
    <w:rsid w:val="00AD09AB"/>
    <w:rsid w:val="00AD2FCA"/>
    <w:rsid w:val="00AD3080"/>
    <w:rsid w:val="00AD53F1"/>
    <w:rsid w:val="00AD6F37"/>
    <w:rsid w:val="00AE2FE4"/>
    <w:rsid w:val="00AE309D"/>
    <w:rsid w:val="00AE4460"/>
    <w:rsid w:val="00AE45D7"/>
    <w:rsid w:val="00AE4B7A"/>
    <w:rsid w:val="00AE6ACE"/>
    <w:rsid w:val="00AE6FA4"/>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56ED"/>
    <w:rsid w:val="00B06197"/>
    <w:rsid w:val="00B06BE4"/>
    <w:rsid w:val="00B07B5C"/>
    <w:rsid w:val="00B100F9"/>
    <w:rsid w:val="00B105D3"/>
    <w:rsid w:val="00B12747"/>
    <w:rsid w:val="00B12F97"/>
    <w:rsid w:val="00B13060"/>
    <w:rsid w:val="00B1333D"/>
    <w:rsid w:val="00B1442F"/>
    <w:rsid w:val="00B14A5C"/>
    <w:rsid w:val="00B14D66"/>
    <w:rsid w:val="00B2137C"/>
    <w:rsid w:val="00B216D2"/>
    <w:rsid w:val="00B21E58"/>
    <w:rsid w:val="00B22390"/>
    <w:rsid w:val="00B227F6"/>
    <w:rsid w:val="00B22ABD"/>
    <w:rsid w:val="00B249D1"/>
    <w:rsid w:val="00B24E87"/>
    <w:rsid w:val="00B304C9"/>
    <w:rsid w:val="00B32BBF"/>
    <w:rsid w:val="00B33FF2"/>
    <w:rsid w:val="00B3565D"/>
    <w:rsid w:val="00B365CD"/>
    <w:rsid w:val="00B36919"/>
    <w:rsid w:val="00B3716D"/>
    <w:rsid w:val="00B37259"/>
    <w:rsid w:val="00B375C7"/>
    <w:rsid w:val="00B41654"/>
    <w:rsid w:val="00B421D5"/>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59E0"/>
    <w:rsid w:val="00B56451"/>
    <w:rsid w:val="00B56812"/>
    <w:rsid w:val="00B572E3"/>
    <w:rsid w:val="00B578DE"/>
    <w:rsid w:val="00B57E5D"/>
    <w:rsid w:val="00B601A6"/>
    <w:rsid w:val="00B603F0"/>
    <w:rsid w:val="00B60930"/>
    <w:rsid w:val="00B61132"/>
    <w:rsid w:val="00B6162D"/>
    <w:rsid w:val="00B61D43"/>
    <w:rsid w:val="00B644BC"/>
    <w:rsid w:val="00B648D2"/>
    <w:rsid w:val="00B650A8"/>
    <w:rsid w:val="00B664AB"/>
    <w:rsid w:val="00B71FAD"/>
    <w:rsid w:val="00B72B51"/>
    <w:rsid w:val="00B7326A"/>
    <w:rsid w:val="00B7475A"/>
    <w:rsid w:val="00B752DA"/>
    <w:rsid w:val="00B76194"/>
    <w:rsid w:val="00B77A38"/>
    <w:rsid w:val="00B815CA"/>
    <w:rsid w:val="00B82B3C"/>
    <w:rsid w:val="00B83F07"/>
    <w:rsid w:val="00B84A04"/>
    <w:rsid w:val="00B84AAB"/>
    <w:rsid w:val="00B85754"/>
    <w:rsid w:val="00B861A5"/>
    <w:rsid w:val="00B87017"/>
    <w:rsid w:val="00B911C1"/>
    <w:rsid w:val="00B93AB0"/>
    <w:rsid w:val="00B943E6"/>
    <w:rsid w:val="00B95221"/>
    <w:rsid w:val="00B9528E"/>
    <w:rsid w:val="00B95483"/>
    <w:rsid w:val="00B95D18"/>
    <w:rsid w:val="00B968C7"/>
    <w:rsid w:val="00B97C03"/>
    <w:rsid w:val="00B97E94"/>
    <w:rsid w:val="00BA02A8"/>
    <w:rsid w:val="00BA0C40"/>
    <w:rsid w:val="00BA171B"/>
    <w:rsid w:val="00BA28DB"/>
    <w:rsid w:val="00BA2BBB"/>
    <w:rsid w:val="00BA3AC7"/>
    <w:rsid w:val="00BA45E7"/>
    <w:rsid w:val="00BA68C9"/>
    <w:rsid w:val="00BB0783"/>
    <w:rsid w:val="00BB0F9D"/>
    <w:rsid w:val="00BB1E47"/>
    <w:rsid w:val="00BB2392"/>
    <w:rsid w:val="00BB4050"/>
    <w:rsid w:val="00BB47B5"/>
    <w:rsid w:val="00BB4FAA"/>
    <w:rsid w:val="00BB50E3"/>
    <w:rsid w:val="00BB58F1"/>
    <w:rsid w:val="00BB69E1"/>
    <w:rsid w:val="00BC05F0"/>
    <w:rsid w:val="00BC1490"/>
    <w:rsid w:val="00BC1986"/>
    <w:rsid w:val="00BC3444"/>
    <w:rsid w:val="00BC3924"/>
    <w:rsid w:val="00BC3E0B"/>
    <w:rsid w:val="00BC3E77"/>
    <w:rsid w:val="00BC54D1"/>
    <w:rsid w:val="00BC5503"/>
    <w:rsid w:val="00BC5E79"/>
    <w:rsid w:val="00BD01F7"/>
    <w:rsid w:val="00BD360F"/>
    <w:rsid w:val="00BD3B77"/>
    <w:rsid w:val="00BD4201"/>
    <w:rsid w:val="00BD5389"/>
    <w:rsid w:val="00BD54A3"/>
    <w:rsid w:val="00BD5CD2"/>
    <w:rsid w:val="00BD7044"/>
    <w:rsid w:val="00BD71C8"/>
    <w:rsid w:val="00BE0044"/>
    <w:rsid w:val="00BE0D0D"/>
    <w:rsid w:val="00BE158F"/>
    <w:rsid w:val="00BE2B27"/>
    <w:rsid w:val="00BE2F04"/>
    <w:rsid w:val="00BE3B23"/>
    <w:rsid w:val="00BE4571"/>
    <w:rsid w:val="00BE4589"/>
    <w:rsid w:val="00BE4AD4"/>
    <w:rsid w:val="00BF0E5C"/>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2949"/>
    <w:rsid w:val="00C15984"/>
    <w:rsid w:val="00C15EF2"/>
    <w:rsid w:val="00C16DA5"/>
    <w:rsid w:val="00C1771D"/>
    <w:rsid w:val="00C17BDE"/>
    <w:rsid w:val="00C17C81"/>
    <w:rsid w:val="00C200EC"/>
    <w:rsid w:val="00C20C4F"/>
    <w:rsid w:val="00C20E87"/>
    <w:rsid w:val="00C22337"/>
    <w:rsid w:val="00C22702"/>
    <w:rsid w:val="00C2279B"/>
    <w:rsid w:val="00C25659"/>
    <w:rsid w:val="00C26E8A"/>
    <w:rsid w:val="00C304CF"/>
    <w:rsid w:val="00C3110F"/>
    <w:rsid w:val="00C33303"/>
    <w:rsid w:val="00C33566"/>
    <w:rsid w:val="00C35341"/>
    <w:rsid w:val="00C363B3"/>
    <w:rsid w:val="00C364F0"/>
    <w:rsid w:val="00C40113"/>
    <w:rsid w:val="00C41BB8"/>
    <w:rsid w:val="00C426B7"/>
    <w:rsid w:val="00C42941"/>
    <w:rsid w:val="00C4308B"/>
    <w:rsid w:val="00C447E6"/>
    <w:rsid w:val="00C45DA1"/>
    <w:rsid w:val="00C45ED3"/>
    <w:rsid w:val="00C4784B"/>
    <w:rsid w:val="00C47D3C"/>
    <w:rsid w:val="00C5163F"/>
    <w:rsid w:val="00C520E9"/>
    <w:rsid w:val="00C523CA"/>
    <w:rsid w:val="00C527DD"/>
    <w:rsid w:val="00C53228"/>
    <w:rsid w:val="00C539B2"/>
    <w:rsid w:val="00C53C0C"/>
    <w:rsid w:val="00C54785"/>
    <w:rsid w:val="00C55BDF"/>
    <w:rsid w:val="00C57106"/>
    <w:rsid w:val="00C571AF"/>
    <w:rsid w:val="00C57C02"/>
    <w:rsid w:val="00C60765"/>
    <w:rsid w:val="00C610C4"/>
    <w:rsid w:val="00C61A9D"/>
    <w:rsid w:val="00C620FD"/>
    <w:rsid w:val="00C63308"/>
    <w:rsid w:val="00C63AFD"/>
    <w:rsid w:val="00C6431A"/>
    <w:rsid w:val="00C6486C"/>
    <w:rsid w:val="00C65BB0"/>
    <w:rsid w:val="00C65CF8"/>
    <w:rsid w:val="00C67049"/>
    <w:rsid w:val="00C7037F"/>
    <w:rsid w:val="00C706DE"/>
    <w:rsid w:val="00C70897"/>
    <w:rsid w:val="00C70C99"/>
    <w:rsid w:val="00C70D6A"/>
    <w:rsid w:val="00C728D4"/>
    <w:rsid w:val="00C73476"/>
    <w:rsid w:val="00C7425A"/>
    <w:rsid w:val="00C80533"/>
    <w:rsid w:val="00C81501"/>
    <w:rsid w:val="00C8689D"/>
    <w:rsid w:val="00C87027"/>
    <w:rsid w:val="00C87AF9"/>
    <w:rsid w:val="00C90692"/>
    <w:rsid w:val="00C91734"/>
    <w:rsid w:val="00C93450"/>
    <w:rsid w:val="00C968EB"/>
    <w:rsid w:val="00C9712B"/>
    <w:rsid w:val="00CA013E"/>
    <w:rsid w:val="00CA0249"/>
    <w:rsid w:val="00CA0E84"/>
    <w:rsid w:val="00CA21E1"/>
    <w:rsid w:val="00CA252B"/>
    <w:rsid w:val="00CA25E2"/>
    <w:rsid w:val="00CA3C6F"/>
    <w:rsid w:val="00CA6E26"/>
    <w:rsid w:val="00CA7DDF"/>
    <w:rsid w:val="00CB0443"/>
    <w:rsid w:val="00CB0D15"/>
    <w:rsid w:val="00CB1955"/>
    <w:rsid w:val="00CB2146"/>
    <w:rsid w:val="00CB2A30"/>
    <w:rsid w:val="00CB39A9"/>
    <w:rsid w:val="00CB4F29"/>
    <w:rsid w:val="00CB506D"/>
    <w:rsid w:val="00CB7814"/>
    <w:rsid w:val="00CB7EF3"/>
    <w:rsid w:val="00CC25EA"/>
    <w:rsid w:val="00CC6313"/>
    <w:rsid w:val="00CC75AD"/>
    <w:rsid w:val="00CD016B"/>
    <w:rsid w:val="00CD14A3"/>
    <w:rsid w:val="00CD3665"/>
    <w:rsid w:val="00CD424F"/>
    <w:rsid w:val="00CD4724"/>
    <w:rsid w:val="00CD4E4B"/>
    <w:rsid w:val="00CD51CF"/>
    <w:rsid w:val="00CD5FB3"/>
    <w:rsid w:val="00CD6A8C"/>
    <w:rsid w:val="00CE103C"/>
    <w:rsid w:val="00CE23A9"/>
    <w:rsid w:val="00CE2441"/>
    <w:rsid w:val="00CE54A7"/>
    <w:rsid w:val="00CE5E72"/>
    <w:rsid w:val="00CE6DAC"/>
    <w:rsid w:val="00CE7C6D"/>
    <w:rsid w:val="00CF072C"/>
    <w:rsid w:val="00CF3B1D"/>
    <w:rsid w:val="00CF3C84"/>
    <w:rsid w:val="00CF4C5B"/>
    <w:rsid w:val="00CF53AE"/>
    <w:rsid w:val="00CF6362"/>
    <w:rsid w:val="00D02B41"/>
    <w:rsid w:val="00D0366F"/>
    <w:rsid w:val="00D03884"/>
    <w:rsid w:val="00D05C22"/>
    <w:rsid w:val="00D06657"/>
    <w:rsid w:val="00D10966"/>
    <w:rsid w:val="00D11686"/>
    <w:rsid w:val="00D12CF9"/>
    <w:rsid w:val="00D15114"/>
    <w:rsid w:val="00D15C45"/>
    <w:rsid w:val="00D16234"/>
    <w:rsid w:val="00D16320"/>
    <w:rsid w:val="00D16417"/>
    <w:rsid w:val="00D16713"/>
    <w:rsid w:val="00D16E7E"/>
    <w:rsid w:val="00D20491"/>
    <w:rsid w:val="00D2242B"/>
    <w:rsid w:val="00D23089"/>
    <w:rsid w:val="00D23334"/>
    <w:rsid w:val="00D23581"/>
    <w:rsid w:val="00D23A7E"/>
    <w:rsid w:val="00D240D2"/>
    <w:rsid w:val="00D25A12"/>
    <w:rsid w:val="00D25A73"/>
    <w:rsid w:val="00D25D32"/>
    <w:rsid w:val="00D269E5"/>
    <w:rsid w:val="00D279B2"/>
    <w:rsid w:val="00D31C91"/>
    <w:rsid w:val="00D31F5D"/>
    <w:rsid w:val="00D32A33"/>
    <w:rsid w:val="00D32BD7"/>
    <w:rsid w:val="00D34CA8"/>
    <w:rsid w:val="00D350BE"/>
    <w:rsid w:val="00D35536"/>
    <w:rsid w:val="00D36CFE"/>
    <w:rsid w:val="00D40077"/>
    <w:rsid w:val="00D434E3"/>
    <w:rsid w:val="00D439BB"/>
    <w:rsid w:val="00D43B3B"/>
    <w:rsid w:val="00D43C04"/>
    <w:rsid w:val="00D451C6"/>
    <w:rsid w:val="00D45B51"/>
    <w:rsid w:val="00D462D8"/>
    <w:rsid w:val="00D504E5"/>
    <w:rsid w:val="00D5111D"/>
    <w:rsid w:val="00D54130"/>
    <w:rsid w:val="00D5545F"/>
    <w:rsid w:val="00D56E84"/>
    <w:rsid w:val="00D5720B"/>
    <w:rsid w:val="00D57D24"/>
    <w:rsid w:val="00D601B7"/>
    <w:rsid w:val="00D60528"/>
    <w:rsid w:val="00D61CD7"/>
    <w:rsid w:val="00D61FCA"/>
    <w:rsid w:val="00D62302"/>
    <w:rsid w:val="00D640F2"/>
    <w:rsid w:val="00D64176"/>
    <w:rsid w:val="00D66507"/>
    <w:rsid w:val="00D66F4C"/>
    <w:rsid w:val="00D71280"/>
    <w:rsid w:val="00D72F44"/>
    <w:rsid w:val="00D74441"/>
    <w:rsid w:val="00D74F4D"/>
    <w:rsid w:val="00D754D1"/>
    <w:rsid w:val="00D75DFF"/>
    <w:rsid w:val="00D75F8E"/>
    <w:rsid w:val="00D7620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6AA5"/>
    <w:rsid w:val="00D97F23"/>
    <w:rsid w:val="00D97F92"/>
    <w:rsid w:val="00DA0D25"/>
    <w:rsid w:val="00DA127D"/>
    <w:rsid w:val="00DA1C8A"/>
    <w:rsid w:val="00DA1E6B"/>
    <w:rsid w:val="00DA21A4"/>
    <w:rsid w:val="00DA279C"/>
    <w:rsid w:val="00DA2DCC"/>
    <w:rsid w:val="00DA352B"/>
    <w:rsid w:val="00DA51A3"/>
    <w:rsid w:val="00DA5AA9"/>
    <w:rsid w:val="00DA5C85"/>
    <w:rsid w:val="00DB05AC"/>
    <w:rsid w:val="00DB06A3"/>
    <w:rsid w:val="00DB0A59"/>
    <w:rsid w:val="00DB0E08"/>
    <w:rsid w:val="00DB0F50"/>
    <w:rsid w:val="00DB1231"/>
    <w:rsid w:val="00DB34F3"/>
    <w:rsid w:val="00DB466E"/>
    <w:rsid w:val="00DB4B9A"/>
    <w:rsid w:val="00DB6243"/>
    <w:rsid w:val="00DB6F0C"/>
    <w:rsid w:val="00DB70DC"/>
    <w:rsid w:val="00DB79B7"/>
    <w:rsid w:val="00DC0700"/>
    <w:rsid w:val="00DC2033"/>
    <w:rsid w:val="00DC2484"/>
    <w:rsid w:val="00DC278D"/>
    <w:rsid w:val="00DC2C60"/>
    <w:rsid w:val="00DC3EE6"/>
    <w:rsid w:val="00DC75CE"/>
    <w:rsid w:val="00DC7A09"/>
    <w:rsid w:val="00DD2798"/>
    <w:rsid w:val="00DD350D"/>
    <w:rsid w:val="00DD3893"/>
    <w:rsid w:val="00DD38BD"/>
    <w:rsid w:val="00DD3EE6"/>
    <w:rsid w:val="00DD4E40"/>
    <w:rsid w:val="00DD5482"/>
    <w:rsid w:val="00DD73A2"/>
    <w:rsid w:val="00DD7E6A"/>
    <w:rsid w:val="00DE008D"/>
    <w:rsid w:val="00DE1023"/>
    <w:rsid w:val="00DE12EF"/>
    <w:rsid w:val="00DE1526"/>
    <w:rsid w:val="00DE19BE"/>
    <w:rsid w:val="00DE2569"/>
    <w:rsid w:val="00DE413E"/>
    <w:rsid w:val="00DE4DB0"/>
    <w:rsid w:val="00DE5C62"/>
    <w:rsid w:val="00DE72BB"/>
    <w:rsid w:val="00DF0868"/>
    <w:rsid w:val="00DF0A93"/>
    <w:rsid w:val="00DF0EA3"/>
    <w:rsid w:val="00DF1773"/>
    <w:rsid w:val="00DF1F47"/>
    <w:rsid w:val="00DF25FC"/>
    <w:rsid w:val="00DF46FF"/>
    <w:rsid w:val="00DF522F"/>
    <w:rsid w:val="00DF551D"/>
    <w:rsid w:val="00DF6BE2"/>
    <w:rsid w:val="00DF77AC"/>
    <w:rsid w:val="00DF7E0D"/>
    <w:rsid w:val="00E015A5"/>
    <w:rsid w:val="00E023B3"/>
    <w:rsid w:val="00E02A6D"/>
    <w:rsid w:val="00E0446D"/>
    <w:rsid w:val="00E04DE3"/>
    <w:rsid w:val="00E057B2"/>
    <w:rsid w:val="00E05FF3"/>
    <w:rsid w:val="00E07CF0"/>
    <w:rsid w:val="00E10D5E"/>
    <w:rsid w:val="00E11288"/>
    <w:rsid w:val="00E13481"/>
    <w:rsid w:val="00E1512F"/>
    <w:rsid w:val="00E15446"/>
    <w:rsid w:val="00E16019"/>
    <w:rsid w:val="00E16B75"/>
    <w:rsid w:val="00E16B93"/>
    <w:rsid w:val="00E16FF3"/>
    <w:rsid w:val="00E21271"/>
    <w:rsid w:val="00E218BC"/>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2F52"/>
    <w:rsid w:val="00E4384E"/>
    <w:rsid w:val="00E447C5"/>
    <w:rsid w:val="00E44DA4"/>
    <w:rsid w:val="00E5055D"/>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278D"/>
    <w:rsid w:val="00E737E4"/>
    <w:rsid w:val="00E775D4"/>
    <w:rsid w:val="00E77D97"/>
    <w:rsid w:val="00E83860"/>
    <w:rsid w:val="00E84DAF"/>
    <w:rsid w:val="00E85BB7"/>
    <w:rsid w:val="00E86ECA"/>
    <w:rsid w:val="00E86FBE"/>
    <w:rsid w:val="00E87F92"/>
    <w:rsid w:val="00E90DA6"/>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6F9"/>
    <w:rsid w:val="00ED3E95"/>
    <w:rsid w:val="00ED41FF"/>
    <w:rsid w:val="00ED4E60"/>
    <w:rsid w:val="00ED4F87"/>
    <w:rsid w:val="00ED53AE"/>
    <w:rsid w:val="00ED5ECB"/>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4C4E"/>
    <w:rsid w:val="00F00A03"/>
    <w:rsid w:val="00F00C77"/>
    <w:rsid w:val="00F031B9"/>
    <w:rsid w:val="00F040F6"/>
    <w:rsid w:val="00F044C2"/>
    <w:rsid w:val="00F04DDB"/>
    <w:rsid w:val="00F05616"/>
    <w:rsid w:val="00F06F04"/>
    <w:rsid w:val="00F10551"/>
    <w:rsid w:val="00F112B8"/>
    <w:rsid w:val="00F12070"/>
    <w:rsid w:val="00F136BC"/>
    <w:rsid w:val="00F15349"/>
    <w:rsid w:val="00F15446"/>
    <w:rsid w:val="00F158A4"/>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420D"/>
    <w:rsid w:val="00F45823"/>
    <w:rsid w:val="00F45AE4"/>
    <w:rsid w:val="00F503CC"/>
    <w:rsid w:val="00F50D63"/>
    <w:rsid w:val="00F51170"/>
    <w:rsid w:val="00F525BA"/>
    <w:rsid w:val="00F548C2"/>
    <w:rsid w:val="00F556BD"/>
    <w:rsid w:val="00F557BD"/>
    <w:rsid w:val="00F55D6F"/>
    <w:rsid w:val="00F57FDA"/>
    <w:rsid w:val="00F609AC"/>
    <w:rsid w:val="00F618F7"/>
    <w:rsid w:val="00F6263E"/>
    <w:rsid w:val="00F62B2E"/>
    <w:rsid w:val="00F639A8"/>
    <w:rsid w:val="00F645F1"/>
    <w:rsid w:val="00F64B81"/>
    <w:rsid w:val="00F65C2D"/>
    <w:rsid w:val="00F6626E"/>
    <w:rsid w:val="00F6683B"/>
    <w:rsid w:val="00F70CF8"/>
    <w:rsid w:val="00F71946"/>
    <w:rsid w:val="00F71FEE"/>
    <w:rsid w:val="00F72506"/>
    <w:rsid w:val="00F72DD5"/>
    <w:rsid w:val="00F737A3"/>
    <w:rsid w:val="00F73A55"/>
    <w:rsid w:val="00F73CB6"/>
    <w:rsid w:val="00F753B3"/>
    <w:rsid w:val="00F757F3"/>
    <w:rsid w:val="00F801FA"/>
    <w:rsid w:val="00F80AAF"/>
    <w:rsid w:val="00F814A1"/>
    <w:rsid w:val="00F81950"/>
    <w:rsid w:val="00F82661"/>
    <w:rsid w:val="00F829AE"/>
    <w:rsid w:val="00F83473"/>
    <w:rsid w:val="00F84281"/>
    <w:rsid w:val="00F864D3"/>
    <w:rsid w:val="00F86AD0"/>
    <w:rsid w:val="00F871D4"/>
    <w:rsid w:val="00F871FE"/>
    <w:rsid w:val="00F929EB"/>
    <w:rsid w:val="00F93121"/>
    <w:rsid w:val="00F9591B"/>
    <w:rsid w:val="00F95FF5"/>
    <w:rsid w:val="00F96B15"/>
    <w:rsid w:val="00FA2F65"/>
    <w:rsid w:val="00FA361D"/>
    <w:rsid w:val="00FA4185"/>
    <w:rsid w:val="00FA54A3"/>
    <w:rsid w:val="00FA5F7D"/>
    <w:rsid w:val="00FA69E0"/>
    <w:rsid w:val="00FA6CA3"/>
    <w:rsid w:val="00FB17A5"/>
    <w:rsid w:val="00FB19FE"/>
    <w:rsid w:val="00FB20C3"/>
    <w:rsid w:val="00FB2398"/>
    <w:rsid w:val="00FB24EC"/>
    <w:rsid w:val="00FB3DED"/>
    <w:rsid w:val="00FB4BA9"/>
    <w:rsid w:val="00FB771B"/>
    <w:rsid w:val="00FC1052"/>
    <w:rsid w:val="00FC1CF5"/>
    <w:rsid w:val="00FC21FF"/>
    <w:rsid w:val="00FC311C"/>
    <w:rsid w:val="00FC3727"/>
    <w:rsid w:val="00FC412E"/>
    <w:rsid w:val="00FC479A"/>
    <w:rsid w:val="00FC57AD"/>
    <w:rsid w:val="00FC70BC"/>
    <w:rsid w:val="00FC7867"/>
    <w:rsid w:val="00FD138F"/>
    <w:rsid w:val="00FD27E5"/>
    <w:rsid w:val="00FD3D83"/>
    <w:rsid w:val="00FD3F52"/>
    <w:rsid w:val="00FD48D4"/>
    <w:rsid w:val="00FD551F"/>
    <w:rsid w:val="00FD5A12"/>
    <w:rsid w:val="00FD603E"/>
    <w:rsid w:val="00FD7256"/>
    <w:rsid w:val="00FE10FE"/>
    <w:rsid w:val="00FE195C"/>
    <w:rsid w:val="00FE1A73"/>
    <w:rsid w:val="00FE1AF9"/>
    <w:rsid w:val="00FE1B90"/>
    <w:rsid w:val="00FE301B"/>
    <w:rsid w:val="00FE3356"/>
    <w:rsid w:val="00FE4632"/>
    <w:rsid w:val="00FE4D83"/>
    <w:rsid w:val="00FE543D"/>
    <w:rsid w:val="00FE7E23"/>
    <w:rsid w:val="00FF03A3"/>
    <w:rsid w:val="00FF13FA"/>
    <w:rsid w:val="00FF1601"/>
    <w:rsid w:val="00FF2E41"/>
    <w:rsid w:val="00FF34E7"/>
    <w:rsid w:val="00FF4CD1"/>
    <w:rsid w:val="00FF5775"/>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B4404C47-71F2-4095-A505-D986A3CA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AAF"/>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character" w:styleId="UnresolvedMention">
    <w:name w:val="Unresolved Mention"/>
    <w:basedOn w:val="DefaultParagraphFont"/>
    <w:uiPriority w:val="99"/>
    <w:unhideWhenUsed/>
    <w:rsid w:val="0073496A"/>
    <w:rPr>
      <w:color w:val="605E5C"/>
      <w:shd w:val="clear" w:color="auto" w:fill="E1DFDD"/>
    </w:rPr>
  </w:style>
  <w:style w:type="character" w:styleId="Mention">
    <w:name w:val="Mention"/>
    <w:basedOn w:val="DefaultParagraphFont"/>
    <w:uiPriority w:val="99"/>
    <w:unhideWhenUsed/>
    <w:rsid w:val="0073496A"/>
    <w:rPr>
      <w:color w:val="2B579A"/>
      <w:shd w:val="clear" w:color="auto" w:fill="E1DFDD"/>
    </w:rPr>
  </w:style>
  <w:style w:type="paragraph" w:customStyle="1" w:styleId="3GPPAgreements">
    <w:name w:val="3GPP Agreements"/>
    <w:basedOn w:val="ListBullet"/>
    <w:link w:val="3GPPAgreementsChar"/>
    <w:qFormat/>
    <w:rsid w:val="00605075"/>
    <w:pPr>
      <w:spacing w:before="60" w:after="60"/>
      <w:contextualSpacing w:val="0"/>
      <w:jc w:val="both"/>
    </w:pPr>
    <w:rPr>
      <w:sz w:val="22"/>
      <w:lang w:val="en-US" w:eastAsia="zh-CN"/>
    </w:rPr>
  </w:style>
  <w:style w:type="character" w:customStyle="1" w:styleId="3GPPAgreementsChar">
    <w:name w:val="3GPP Agreements Char"/>
    <w:link w:val="3GPPAgreements"/>
    <w:qFormat/>
    <w:rsid w:val="00605075"/>
    <w:rPr>
      <w:rFonts w:ascii="Times New Roman" w:eastAsia="SimSun" w:hAnsi="Times New Roman"/>
      <w:sz w:val="22"/>
      <w:lang w:eastAsia="zh-CN"/>
    </w:rPr>
  </w:style>
  <w:style w:type="paragraph" w:styleId="ListBullet">
    <w:name w:val="List Bullet"/>
    <w:basedOn w:val="Normal"/>
    <w:uiPriority w:val="99"/>
    <w:unhideWhenUsed/>
    <w:rsid w:val="00605075"/>
    <w:pPr>
      <w:numPr>
        <w:numId w:val="19"/>
      </w:numPr>
      <w:spacing w:after="120"/>
      <w:contextualSpacing/>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RAN1107e</b:Tag>
    <b:SourceType>ConferenceProceedings</b:SourceType>
    <b:Guid>{B203AA87-155F-4589-9D6D-234B4440E003}</b:Guid>
    <b:Title>RAN1#107 e-meeting, Chairman Notes</b:Title>
    <b:RefOrder>1</b:RefOrder>
  </b:Source>
  <b:Source>
    <b:Tag>TS38321</b:Tag>
    <b:SourceType>ConferenceProceedings</b:SourceType>
    <b:Guid>{0F886820-7882-4E69-B8FC-7E02F17D9572}</b:Guid>
    <b:Title>TS 38.321, NR; Medium Access Control (MAC); Protocol specification</b:Title>
    <b:RefOrder>3</b:RefOrder>
  </b:Source>
  <b:Source>
    <b:Tag>R2116bis705</b:Tag>
    <b:SourceType>ConferenceProceedings</b:SourceType>
    <b:Guid>{A1E197E3-F62B-41C8-8384-5DB4D5496CF4}</b:Guid>
    <b:Title>R2-220xxxx, [Post116bis-e][705][V2XSL] Open issues on SL DRX (OPPO)</b:Title>
    <b:RefOrder>2</b:RefOrder>
  </b:Source>
</b:Sources>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10A0D4E8-0BA2-495F-953A-649BDA23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CE2ABD-CD94-4FA8-94E4-654089BA0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1617</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2022-02-14T21:03:00Z</dcterms:created>
  <dcterms:modified xsi:type="dcterms:W3CDTF">2022-02-14T21:08:00Z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