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6F4D4503" w:rsidR="008622C2" w:rsidRPr="002509CA" w:rsidRDefault="008622C2" w:rsidP="008622C2">
      <w:pPr>
        <w:pStyle w:val="Header"/>
        <w:tabs>
          <w:tab w:val="right" w:pos="9639"/>
        </w:tabs>
        <w:rPr>
          <w:bCs/>
          <w:i/>
          <w:noProof w:val="0"/>
          <w:sz w:val="24"/>
          <w:szCs w:val="24"/>
        </w:rPr>
      </w:pPr>
      <w:r w:rsidRPr="002509CA">
        <w:rPr>
          <w:bCs/>
          <w:noProof w:val="0"/>
          <w:sz w:val="24"/>
          <w:szCs w:val="24"/>
        </w:rPr>
        <w:t>3GPP TSG-RAN WG2 Meeting #11</w:t>
      </w:r>
      <w:r w:rsidR="00B30E76" w:rsidRPr="002509CA">
        <w:rPr>
          <w:bCs/>
          <w:noProof w:val="0"/>
          <w:sz w:val="24"/>
          <w:szCs w:val="24"/>
        </w:rPr>
        <w:t>6</w:t>
      </w:r>
      <w:r w:rsidR="00E26119">
        <w:rPr>
          <w:bCs/>
          <w:noProof w:val="0"/>
          <w:sz w:val="24"/>
          <w:szCs w:val="24"/>
        </w:rPr>
        <w:t>bis</w:t>
      </w:r>
      <w:r w:rsidRPr="002509CA">
        <w:rPr>
          <w:bCs/>
          <w:noProof w:val="0"/>
          <w:sz w:val="24"/>
          <w:szCs w:val="24"/>
        </w:rPr>
        <w:t xml:space="preserve"> Electronic</w:t>
      </w:r>
      <w:r w:rsidRPr="002509CA">
        <w:rPr>
          <w:bCs/>
          <w:noProof w:val="0"/>
          <w:sz w:val="24"/>
          <w:szCs w:val="24"/>
        </w:rPr>
        <w:tab/>
      </w:r>
      <w:r w:rsidR="00C464AC" w:rsidRPr="00C464AC">
        <w:rPr>
          <w:bCs/>
          <w:noProof w:val="0"/>
          <w:sz w:val="24"/>
          <w:szCs w:val="24"/>
        </w:rPr>
        <w:t>R2-2201273</w:t>
      </w:r>
    </w:p>
    <w:p w14:paraId="056D6ECE" w14:textId="615FF1C6" w:rsidR="00C53299" w:rsidRPr="002509CA" w:rsidRDefault="00C53299" w:rsidP="00C53299">
      <w:pPr>
        <w:pStyle w:val="Header"/>
        <w:tabs>
          <w:tab w:val="right" w:pos="9639"/>
        </w:tabs>
        <w:rPr>
          <w:rFonts w:eastAsia="SimSun"/>
          <w:bCs/>
          <w:sz w:val="24"/>
          <w:szCs w:val="24"/>
          <w:lang w:eastAsia="zh-CN"/>
        </w:rPr>
      </w:pPr>
      <w:r w:rsidRPr="002509CA">
        <w:rPr>
          <w:rFonts w:eastAsia="SimSun"/>
          <w:bCs/>
          <w:sz w:val="24"/>
          <w:szCs w:val="24"/>
          <w:lang w:eastAsia="zh-CN"/>
        </w:rPr>
        <w:t>Elbonia, 1</w:t>
      </w:r>
      <w:r w:rsidR="00E26119">
        <w:rPr>
          <w:rFonts w:eastAsia="SimSun"/>
          <w:bCs/>
          <w:sz w:val="24"/>
          <w:szCs w:val="24"/>
          <w:lang w:eastAsia="zh-CN"/>
        </w:rPr>
        <w:t>7</w:t>
      </w:r>
      <w:r w:rsidRPr="002509CA">
        <w:rPr>
          <w:rFonts w:eastAsia="SimSun"/>
          <w:bCs/>
          <w:sz w:val="24"/>
          <w:szCs w:val="24"/>
          <w:lang w:eastAsia="zh-CN"/>
        </w:rPr>
        <w:t xml:space="preserve"> – </w:t>
      </w:r>
      <w:r w:rsidR="00E26119">
        <w:rPr>
          <w:rFonts w:eastAsia="SimSun"/>
          <w:bCs/>
          <w:sz w:val="24"/>
          <w:szCs w:val="24"/>
          <w:lang w:eastAsia="zh-CN"/>
        </w:rPr>
        <w:t>25</w:t>
      </w:r>
      <w:r w:rsidRPr="002509CA">
        <w:rPr>
          <w:rFonts w:eastAsia="SimSun"/>
          <w:bCs/>
          <w:sz w:val="24"/>
          <w:szCs w:val="24"/>
          <w:lang w:eastAsia="zh-CN"/>
        </w:rPr>
        <w:t xml:space="preserve"> </w:t>
      </w:r>
      <w:r w:rsidR="00E26119">
        <w:rPr>
          <w:rFonts w:eastAsia="SimSun"/>
          <w:bCs/>
          <w:sz w:val="24"/>
          <w:szCs w:val="24"/>
          <w:lang w:eastAsia="zh-CN"/>
        </w:rPr>
        <w:t>January</w:t>
      </w:r>
      <w:r w:rsidRPr="002509CA">
        <w:rPr>
          <w:rFonts w:eastAsia="SimSun"/>
          <w:bCs/>
          <w:sz w:val="24"/>
          <w:szCs w:val="24"/>
          <w:lang w:eastAsia="zh-CN"/>
        </w:rPr>
        <w:t xml:space="preserve"> 202</w:t>
      </w:r>
      <w:r w:rsidR="00E26119">
        <w:rPr>
          <w:rFonts w:eastAsia="SimSun"/>
          <w:bCs/>
          <w:sz w:val="24"/>
          <w:szCs w:val="24"/>
          <w:lang w:eastAsia="zh-CN"/>
        </w:rPr>
        <w:t>2</w:t>
      </w:r>
    </w:p>
    <w:p w14:paraId="0E4D415C" w14:textId="77777777" w:rsidR="008622C2" w:rsidRPr="002509CA" w:rsidRDefault="008622C2" w:rsidP="008622C2">
      <w:pPr>
        <w:pStyle w:val="Header"/>
        <w:rPr>
          <w:bCs/>
          <w:noProof w:val="0"/>
          <w:sz w:val="24"/>
        </w:rPr>
      </w:pPr>
    </w:p>
    <w:p w14:paraId="74AEDB1B" w14:textId="1FABF678" w:rsidR="00A209D6" w:rsidRPr="002509CA" w:rsidRDefault="00A209D6" w:rsidP="00A209D6">
      <w:pPr>
        <w:pStyle w:val="CRCoverPage"/>
        <w:tabs>
          <w:tab w:val="left" w:pos="1985"/>
        </w:tabs>
        <w:rPr>
          <w:rFonts w:cs="Arial"/>
          <w:b/>
          <w:bCs/>
          <w:sz w:val="24"/>
          <w:lang w:eastAsia="ja-JP"/>
        </w:rPr>
      </w:pPr>
      <w:r w:rsidRPr="002509CA">
        <w:rPr>
          <w:rFonts w:cs="Arial"/>
          <w:b/>
          <w:bCs/>
          <w:sz w:val="24"/>
        </w:rPr>
        <w:t>Agenda item:</w:t>
      </w:r>
      <w:r w:rsidRPr="002509CA">
        <w:rPr>
          <w:rFonts w:cs="Arial"/>
          <w:b/>
          <w:bCs/>
          <w:sz w:val="24"/>
        </w:rPr>
        <w:tab/>
      </w:r>
      <w:r w:rsidR="002F0D6A" w:rsidRPr="00CF231A">
        <w:rPr>
          <w:rFonts w:cs="Arial"/>
          <w:b/>
          <w:bCs/>
          <w:sz w:val="24"/>
          <w:lang w:eastAsia="ja-JP"/>
        </w:rPr>
        <w:t>8.11</w:t>
      </w:r>
      <w:r w:rsidRPr="00CF231A">
        <w:rPr>
          <w:rFonts w:cs="Arial"/>
          <w:b/>
          <w:bCs/>
          <w:sz w:val="24"/>
          <w:lang w:eastAsia="ja-JP"/>
        </w:rPr>
        <w:t>.</w:t>
      </w:r>
      <w:r w:rsidR="002F0D6A" w:rsidRPr="00CF231A">
        <w:rPr>
          <w:rFonts w:cs="Arial"/>
          <w:b/>
          <w:bCs/>
          <w:sz w:val="24"/>
          <w:lang w:eastAsia="ja-JP"/>
        </w:rPr>
        <w:t>4</w:t>
      </w:r>
    </w:p>
    <w:p w14:paraId="73188B46" w14:textId="77777777" w:rsidR="00A209D6" w:rsidRPr="002509CA" w:rsidRDefault="00A209D6" w:rsidP="00A209D6">
      <w:pPr>
        <w:tabs>
          <w:tab w:val="left" w:pos="1985"/>
        </w:tabs>
        <w:ind w:left="1985" w:hanging="1985"/>
        <w:rPr>
          <w:rFonts w:ascii="Arial" w:hAnsi="Arial" w:cs="Arial"/>
          <w:b/>
          <w:bCs/>
          <w:sz w:val="24"/>
        </w:rPr>
      </w:pPr>
      <w:r w:rsidRPr="002509CA">
        <w:rPr>
          <w:rFonts w:ascii="Arial" w:hAnsi="Arial" w:cs="Arial"/>
          <w:b/>
          <w:bCs/>
          <w:sz w:val="24"/>
        </w:rPr>
        <w:t>Source:</w:t>
      </w:r>
      <w:r w:rsidRPr="002509CA">
        <w:rPr>
          <w:rFonts w:ascii="Arial" w:hAnsi="Arial" w:cs="Arial"/>
          <w:b/>
          <w:bCs/>
          <w:sz w:val="24"/>
        </w:rPr>
        <w:tab/>
        <w:t>Nokia, Nokia Shanghai Bell</w:t>
      </w:r>
    </w:p>
    <w:p w14:paraId="0FA3EF00" w14:textId="66ADC6F8" w:rsidR="00A209D6" w:rsidRPr="002509CA" w:rsidRDefault="00A209D6" w:rsidP="619DC081">
      <w:pPr>
        <w:ind w:left="1985" w:hanging="1985"/>
        <w:rPr>
          <w:rFonts w:ascii="Arial" w:hAnsi="Arial" w:cs="Arial"/>
          <w:b/>
          <w:bCs/>
          <w:sz w:val="24"/>
          <w:szCs w:val="24"/>
        </w:rPr>
      </w:pPr>
      <w:r w:rsidRPr="619DC081">
        <w:rPr>
          <w:rFonts w:ascii="Arial" w:hAnsi="Arial" w:cs="Arial"/>
          <w:b/>
          <w:bCs/>
          <w:sz w:val="24"/>
          <w:szCs w:val="24"/>
        </w:rPr>
        <w:t>Title:</w:t>
      </w:r>
      <w:r>
        <w:tab/>
      </w:r>
      <w:r w:rsidR="00E26119" w:rsidRPr="00CF231A">
        <w:rPr>
          <w:rFonts w:ascii="Arial" w:hAnsi="Arial" w:cs="Arial"/>
          <w:b/>
          <w:bCs/>
          <w:sz w:val="24"/>
          <w:szCs w:val="24"/>
        </w:rPr>
        <w:t>Pre-configured and Pre-defined PRS</w:t>
      </w:r>
      <w:r w:rsidR="00E26119" w:rsidRPr="619DC081">
        <w:rPr>
          <w:rFonts w:ascii="Arial" w:hAnsi="Arial" w:cs="Arial"/>
          <w:b/>
          <w:bCs/>
          <w:sz w:val="24"/>
          <w:szCs w:val="24"/>
        </w:rPr>
        <w:t xml:space="preserve">  </w:t>
      </w:r>
      <w:r w:rsidR="00101616" w:rsidRPr="619DC081">
        <w:rPr>
          <w:rFonts w:ascii="Arial" w:hAnsi="Arial" w:cs="Arial"/>
          <w:b/>
          <w:bCs/>
          <w:sz w:val="24"/>
          <w:szCs w:val="24"/>
        </w:rPr>
        <w:t xml:space="preserve"> </w:t>
      </w:r>
    </w:p>
    <w:p w14:paraId="1F147C23" w14:textId="32CC8392" w:rsidR="00A209D6" w:rsidRPr="002509CA" w:rsidRDefault="00A209D6" w:rsidP="00A209D6">
      <w:pPr>
        <w:ind w:left="1985" w:hanging="1985"/>
        <w:rPr>
          <w:rFonts w:ascii="Arial" w:hAnsi="Arial" w:cs="Arial"/>
          <w:b/>
          <w:bCs/>
          <w:sz w:val="24"/>
        </w:rPr>
      </w:pPr>
      <w:r w:rsidRPr="002509CA">
        <w:rPr>
          <w:rFonts w:ascii="Arial" w:hAnsi="Arial" w:cs="Arial"/>
          <w:b/>
          <w:bCs/>
          <w:sz w:val="24"/>
        </w:rPr>
        <w:t>WID/SID:</w:t>
      </w:r>
      <w:r w:rsidRPr="002509CA">
        <w:rPr>
          <w:rFonts w:ascii="Arial" w:hAnsi="Arial" w:cs="Arial"/>
          <w:b/>
          <w:bCs/>
          <w:sz w:val="24"/>
        </w:rPr>
        <w:tab/>
      </w:r>
      <w:proofErr w:type="spellStart"/>
      <w:r w:rsidR="00101616" w:rsidRPr="002509CA">
        <w:rPr>
          <w:rFonts w:ascii="Arial" w:hAnsi="Arial" w:cs="Arial"/>
          <w:b/>
          <w:bCs/>
          <w:sz w:val="24"/>
        </w:rPr>
        <w:t>NR_Pos_Enh</w:t>
      </w:r>
      <w:proofErr w:type="spellEnd"/>
      <w:r w:rsidRPr="002509CA">
        <w:rPr>
          <w:rFonts w:ascii="Arial" w:hAnsi="Arial" w:cs="Arial"/>
          <w:b/>
          <w:bCs/>
          <w:sz w:val="24"/>
        </w:rPr>
        <w:t xml:space="preserve"> - Release </w:t>
      </w:r>
      <w:r w:rsidR="00101616" w:rsidRPr="002509CA">
        <w:rPr>
          <w:rFonts w:ascii="Arial" w:hAnsi="Arial" w:cs="Arial"/>
          <w:b/>
          <w:bCs/>
          <w:sz w:val="24"/>
        </w:rPr>
        <w:t>17</w:t>
      </w:r>
    </w:p>
    <w:p w14:paraId="6FEB19D6" w14:textId="77777777" w:rsidR="00A209D6" w:rsidRPr="002509CA" w:rsidRDefault="00A209D6" w:rsidP="00A209D6">
      <w:pPr>
        <w:tabs>
          <w:tab w:val="left" w:pos="1985"/>
        </w:tabs>
        <w:rPr>
          <w:rFonts w:ascii="Arial" w:hAnsi="Arial" w:cs="Arial"/>
          <w:b/>
          <w:bCs/>
          <w:sz w:val="24"/>
        </w:rPr>
      </w:pPr>
      <w:r w:rsidRPr="002509CA">
        <w:rPr>
          <w:rFonts w:ascii="Arial" w:hAnsi="Arial" w:cs="Arial"/>
          <w:b/>
          <w:bCs/>
          <w:sz w:val="24"/>
        </w:rPr>
        <w:t>Document for:</w:t>
      </w:r>
      <w:r w:rsidRPr="002509CA">
        <w:rPr>
          <w:rFonts w:ascii="Arial" w:hAnsi="Arial" w:cs="Arial"/>
          <w:b/>
          <w:bCs/>
          <w:sz w:val="24"/>
        </w:rPr>
        <w:tab/>
        <w:t>Discussion and Decision</w:t>
      </w:r>
    </w:p>
    <w:p w14:paraId="294B1FC1" w14:textId="77777777" w:rsidR="00A209D6" w:rsidRPr="002509CA" w:rsidRDefault="00A209D6" w:rsidP="00A209D6">
      <w:pPr>
        <w:pStyle w:val="Heading1"/>
      </w:pPr>
      <w:r w:rsidRPr="002509CA">
        <w:t>1</w:t>
      </w:r>
      <w:r w:rsidRPr="002509CA">
        <w:tab/>
        <w:t>Introduction</w:t>
      </w:r>
    </w:p>
    <w:p w14:paraId="3B6ECF27" w14:textId="6ED4900F" w:rsidR="00592362" w:rsidRDefault="00592362" w:rsidP="00515860">
      <w:pPr>
        <w:jc w:val="both"/>
      </w:pPr>
      <w:r>
        <w:t>In Rel. 17 NR positioning enhancements RAN2 discussions,</w:t>
      </w:r>
      <w:r w:rsidRPr="00592362">
        <w:t xml:space="preserve"> </w:t>
      </w:r>
      <w:r>
        <w:t>the terms</w:t>
      </w:r>
      <w:r w:rsidRPr="00592362">
        <w:t xml:space="preserve"> “Pre-Configured Assistance Data” and “Pre-defined PRS Configuration” </w:t>
      </w:r>
      <w:r>
        <w:t>have been widely used</w:t>
      </w:r>
      <w:r w:rsidRPr="00592362">
        <w:t>.</w:t>
      </w:r>
      <w:r>
        <w:t xml:space="preserve"> However, their definitions, relationship with each other, and specification impact are still not clear or finalized.</w:t>
      </w:r>
    </w:p>
    <w:p w14:paraId="23CE0091" w14:textId="0A9A3101" w:rsidR="00592362" w:rsidRDefault="00592362" w:rsidP="00515860">
      <w:pPr>
        <w:jc w:val="both"/>
      </w:pPr>
      <w:r>
        <w:t>In this contribution, we provide our views and proposals to clarify these terms in terms of their definition, how they are related, and their specification impact to the standard.</w:t>
      </w:r>
    </w:p>
    <w:p w14:paraId="4F547731" w14:textId="15553919" w:rsidR="00A209D6" w:rsidRPr="002509CA" w:rsidRDefault="00A209D6" w:rsidP="00BB5E9F">
      <w:pPr>
        <w:pStyle w:val="Heading1"/>
        <w:jc w:val="both"/>
      </w:pPr>
      <w:r w:rsidRPr="002509CA">
        <w:t>2</w:t>
      </w:r>
      <w:r w:rsidRPr="002509CA">
        <w:tab/>
      </w:r>
      <w:r w:rsidR="00101616" w:rsidRPr="002509CA">
        <w:t>Discussion</w:t>
      </w:r>
    </w:p>
    <w:p w14:paraId="5F01C058" w14:textId="74017EE7" w:rsidR="00A209D6" w:rsidRPr="002509CA" w:rsidRDefault="00B7538C" w:rsidP="00BB5E9F">
      <w:pPr>
        <w:pStyle w:val="Heading2"/>
        <w:jc w:val="both"/>
      </w:pPr>
      <w:r w:rsidRPr="002509CA">
        <w:t>2</w:t>
      </w:r>
      <w:r w:rsidR="00A209D6" w:rsidRPr="002509CA">
        <w:t>.1</w:t>
      </w:r>
      <w:r w:rsidR="00A209D6" w:rsidRPr="002509CA">
        <w:tab/>
      </w:r>
      <w:bookmarkStart w:id="0" w:name="_Hlk89933490"/>
      <w:r w:rsidR="00592362">
        <w:t>Pre-configured Assistance Data</w:t>
      </w:r>
      <w:bookmarkEnd w:id="0"/>
    </w:p>
    <w:p w14:paraId="6564F3EE" w14:textId="2F5396F5" w:rsidR="00592362" w:rsidRPr="002509CA" w:rsidRDefault="00DF7BCA" w:rsidP="00592362">
      <w:pPr>
        <w:jc w:val="both"/>
      </w:pPr>
      <w:r w:rsidRPr="002509CA">
        <w:t>In the past RAN2 meetings</w:t>
      </w:r>
      <w:r>
        <w:t xml:space="preserve">, the term Pre-configured Assistance Data has been mainly used in the agenda items for positioning latency enhancements and RRC_INACTIVE positioning. The following are the related agreements from </w:t>
      </w:r>
      <w:r w:rsidR="00CF5990">
        <w:t xml:space="preserve">the </w:t>
      </w:r>
      <w:r>
        <w:t>several</w:t>
      </w:r>
      <w:r w:rsidR="00DE6EAA">
        <w:t xml:space="preserve"> past</w:t>
      </w:r>
      <w:r>
        <w:t xml:space="preserve"> meetings</w:t>
      </w:r>
      <w:r w:rsidR="00C80092">
        <w:t xml:space="preserve"> (taken from </w:t>
      </w:r>
      <w:r w:rsidR="00C80092" w:rsidRPr="00C80092">
        <w:rPr>
          <w:highlight w:val="yellow"/>
        </w:rPr>
        <w:t>[1]</w:t>
      </w:r>
      <w:r w:rsidR="00C80092">
        <w:t>)</w:t>
      </w:r>
      <w:r>
        <w:t>:</w:t>
      </w:r>
    </w:p>
    <w:p w14:paraId="24F52A5B" w14:textId="6F9725FB" w:rsidR="00DF7BCA" w:rsidRDefault="00DF7BCA" w:rsidP="00DF7BCA">
      <w:pPr>
        <w:pStyle w:val="Doc-text2"/>
        <w:pBdr>
          <w:top w:val="single" w:sz="4" w:space="1" w:color="auto"/>
          <w:left w:val="single" w:sz="4" w:space="4" w:color="auto"/>
          <w:bottom w:val="single" w:sz="4" w:space="1" w:color="auto"/>
          <w:right w:val="single" w:sz="4" w:space="4" w:color="auto"/>
        </w:pBdr>
      </w:pPr>
      <w:r>
        <w:t>RAN2#114 Agreements:</w:t>
      </w:r>
    </w:p>
    <w:p w14:paraId="6C669D1A"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 xml:space="preserve">Support </w:t>
      </w:r>
      <w:r w:rsidRPr="00A27BB4">
        <w:rPr>
          <w:highlight w:val="yellow"/>
        </w:rPr>
        <w:t>pre-configuration of assistance data</w:t>
      </w:r>
      <w:r>
        <w:t xml:space="preserve"> to the UE at least in an LPP session.  Details of how to enable this are FFS (</w:t>
      </w:r>
      <w:proofErr w:type="gramStart"/>
      <w:r>
        <w:t>e.g.</w:t>
      </w:r>
      <w:proofErr w:type="gramEnd"/>
      <w:r>
        <w:t xml:space="preserve"> what additional functionality beyond deferred location procedure might be needed).</w:t>
      </w:r>
    </w:p>
    <w:p w14:paraId="37A5E98E"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 xml:space="preserve">The LPP Request Location Information message can serve as an indication to the UE to utilize the </w:t>
      </w:r>
      <w:r w:rsidRPr="00CF5990">
        <w:rPr>
          <w:highlight w:val="yellow"/>
        </w:rPr>
        <w:t>pre-configured AD</w:t>
      </w:r>
      <w:r>
        <w:t xml:space="preserve">.  FFS additional conditions/validity criteria for using the </w:t>
      </w:r>
      <w:r w:rsidRPr="00CF5990">
        <w:rPr>
          <w:highlight w:val="yellow"/>
        </w:rPr>
        <w:t>pre-configured AD</w:t>
      </w:r>
      <w:r>
        <w:t>.</w:t>
      </w:r>
    </w:p>
    <w:p w14:paraId="66F0396B"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p>
    <w:p w14:paraId="659CC120" w14:textId="2490ED66" w:rsidR="00DF7BCA" w:rsidRDefault="00DF7BCA" w:rsidP="00DF7BCA">
      <w:pPr>
        <w:pStyle w:val="Doc-text2"/>
        <w:pBdr>
          <w:top w:val="single" w:sz="4" w:space="1" w:color="auto"/>
          <w:left w:val="single" w:sz="4" w:space="4" w:color="auto"/>
          <w:bottom w:val="single" w:sz="4" w:space="1" w:color="auto"/>
          <w:right w:val="single" w:sz="4" w:space="4" w:color="auto"/>
        </w:pBdr>
      </w:pPr>
      <w:r>
        <w:t>RAN2#115 Agreement:</w:t>
      </w:r>
    </w:p>
    <w:p w14:paraId="49A9CB15"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Proposal 3:</w:t>
      </w:r>
      <w:r>
        <w:tab/>
        <w:t xml:space="preserve">Regarding the validity conditions/criteria associated with </w:t>
      </w:r>
      <w:r w:rsidRPr="00CF5990">
        <w:rPr>
          <w:highlight w:val="yellow"/>
        </w:rPr>
        <w:t>pre-configured assistance data</w:t>
      </w:r>
      <w:r>
        <w:t>, consider at least the following options:</w:t>
      </w:r>
    </w:p>
    <w:p w14:paraId="11E0B208"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rPr>
          <w:rFonts w:eastAsia="Arial" w:cs="Arial"/>
        </w:rPr>
        <w:t>l</w:t>
      </w:r>
      <w:r>
        <w:tab/>
        <w:t>Option A: Based on a validity area (</w:t>
      </w:r>
      <w:proofErr w:type="gramStart"/>
      <w:r>
        <w:t>e.g.</w:t>
      </w:r>
      <w:proofErr w:type="gramEnd"/>
      <w:r>
        <w:t xml:space="preserve"> a list of cells)</w:t>
      </w:r>
    </w:p>
    <w:p w14:paraId="741AA8BB"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rPr>
          <w:rFonts w:eastAsia="Arial" w:cs="Arial"/>
        </w:rPr>
        <w:t>l</w:t>
      </w:r>
      <w:r>
        <w:tab/>
        <w:t>Option B: Based on a (configured) validity timer or a numerical limit on number of times it is utilized</w:t>
      </w:r>
    </w:p>
    <w:p w14:paraId="3DC8073E"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rPr>
          <w:rFonts w:eastAsia="Arial" w:cs="Arial"/>
        </w:rPr>
        <w:t>l</w:t>
      </w:r>
      <w:r>
        <w:tab/>
        <w:t>Option C: Based on explicit modification or release from the LMF/NG-RAN</w:t>
      </w:r>
    </w:p>
    <w:p w14:paraId="3DCAB25C" w14:textId="28D7B622" w:rsidR="00DF7BCA" w:rsidRDefault="00DF7BCA" w:rsidP="00DF7BCA">
      <w:pPr>
        <w:pStyle w:val="Doc-text2"/>
        <w:pBdr>
          <w:top w:val="single" w:sz="4" w:space="1" w:color="auto"/>
          <w:left w:val="single" w:sz="4" w:space="4" w:color="auto"/>
          <w:bottom w:val="single" w:sz="4" w:space="1" w:color="auto"/>
          <w:right w:val="single" w:sz="4" w:space="4" w:color="auto"/>
        </w:pBdr>
      </w:pPr>
      <w:r>
        <w:rPr>
          <w:rFonts w:eastAsia="Arial" w:cs="Arial"/>
        </w:rPr>
        <w:t>l</w:t>
      </w:r>
      <w:r>
        <w:tab/>
        <w:t>Option D: Based on the UE’s current location and/or the time</w:t>
      </w:r>
    </w:p>
    <w:p w14:paraId="7672FE48" w14:textId="3491F862" w:rsidR="00DF7BCA" w:rsidRDefault="00DF7BCA" w:rsidP="00DF7BCA">
      <w:pPr>
        <w:pStyle w:val="Doc-text2"/>
        <w:pBdr>
          <w:top w:val="single" w:sz="4" w:space="1" w:color="auto"/>
          <w:left w:val="single" w:sz="4" w:space="4" w:color="auto"/>
          <w:bottom w:val="single" w:sz="4" w:space="1" w:color="auto"/>
          <w:right w:val="single" w:sz="4" w:space="4" w:color="auto"/>
        </w:pBdr>
      </w:pPr>
    </w:p>
    <w:p w14:paraId="305FDF15" w14:textId="2884BA3B" w:rsidR="00DF7BCA" w:rsidRDefault="00DF7BCA" w:rsidP="00DF7BCA">
      <w:pPr>
        <w:pStyle w:val="Doc-text2"/>
        <w:pBdr>
          <w:top w:val="single" w:sz="4" w:space="1" w:color="auto"/>
          <w:left w:val="single" w:sz="4" w:space="4" w:color="auto"/>
          <w:bottom w:val="single" w:sz="4" w:space="1" w:color="auto"/>
          <w:right w:val="single" w:sz="4" w:space="4" w:color="auto"/>
        </w:pBdr>
      </w:pPr>
      <w:r>
        <w:t>RAN2#116 Agreements:</w:t>
      </w:r>
    </w:p>
    <w:p w14:paraId="68FDF820"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 xml:space="preserve">Proposal 1: </w:t>
      </w:r>
      <w:r w:rsidRPr="00CF5990">
        <w:rPr>
          <w:highlight w:val="yellow"/>
        </w:rPr>
        <w:t>Assistance data can be (pre-)configured</w:t>
      </w:r>
      <w:r>
        <w:t xml:space="preserve"> independently of any given LPP positioning session and thus can be reused across multiple positioning sessions.</w:t>
      </w:r>
    </w:p>
    <w:p w14:paraId="7224D91C"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 xml:space="preserve">Proposal 2: It is suggested to agree that in order to reduce positioning latency associated with </w:t>
      </w:r>
      <w:proofErr w:type="spellStart"/>
      <w:r>
        <w:t>signaling</w:t>
      </w:r>
      <w:proofErr w:type="spellEnd"/>
      <w:r>
        <w:t xml:space="preserve"> of assistance data (via both broadcast </w:t>
      </w:r>
      <w:proofErr w:type="gramStart"/>
      <w:r>
        <w:t>or</w:t>
      </w:r>
      <w:proofErr w:type="gramEnd"/>
      <w:r>
        <w:t xml:space="preserve"> dedicated </w:t>
      </w:r>
      <w:proofErr w:type="spellStart"/>
      <w:r>
        <w:t>signaling</w:t>
      </w:r>
      <w:proofErr w:type="spellEnd"/>
      <w:r>
        <w:t xml:space="preserve">), </w:t>
      </w:r>
      <w:r w:rsidRPr="00CF5990">
        <w:rPr>
          <w:highlight w:val="yellow"/>
        </w:rPr>
        <w:t>pre-configured assistance data</w:t>
      </w:r>
      <w:r>
        <w:t xml:space="preserve"> can be considered valid for usage across multiple LPP positioning sessions.</w:t>
      </w:r>
    </w:p>
    <w:p w14:paraId="0AAA002F"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FFS spec impact from these proposals.</w:t>
      </w:r>
    </w:p>
    <w:p w14:paraId="04630161"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p>
    <w:p w14:paraId="72263D57" w14:textId="63EFDFA1" w:rsidR="00DF7BCA" w:rsidRDefault="00DF7BCA" w:rsidP="00DF7BCA">
      <w:pPr>
        <w:pStyle w:val="Doc-text2"/>
        <w:pBdr>
          <w:top w:val="single" w:sz="4" w:space="1" w:color="auto"/>
          <w:left w:val="single" w:sz="4" w:space="4" w:color="auto"/>
          <w:bottom w:val="single" w:sz="4" w:space="1" w:color="auto"/>
          <w:right w:val="single" w:sz="4" w:space="4" w:color="auto"/>
        </w:pBdr>
      </w:pPr>
      <w:r w:rsidRPr="00CF5990">
        <w:rPr>
          <w:highlight w:val="yellow"/>
        </w:rPr>
        <w:t>Pre-configured assistance data</w:t>
      </w:r>
      <w:r>
        <w:t xml:space="preserve"> (distinct from “pre-defined configuration” as discussed for on-demand PRS) refers to the DL-PRS assistance data (with associated validity criteria) that can be provided to the UE (before or during an ongoing LPP positioning session), to be </w:t>
      </w:r>
      <w:r>
        <w:lastRenderedPageBreak/>
        <w:t>then utilized for potential positioning measurements at a future time (</w:t>
      </w:r>
      <w:proofErr w:type="gramStart"/>
      <w:r>
        <w:t>e.g.</w:t>
      </w:r>
      <w:proofErr w:type="gramEnd"/>
      <w:r>
        <w:t xml:space="preserve"> for deferred MT-LR).  FFS whether to capture this in a spec.</w:t>
      </w:r>
    </w:p>
    <w:p w14:paraId="5EF2948D" w14:textId="132FEFBC" w:rsidR="00DF7BCA" w:rsidRDefault="00DF7BCA" w:rsidP="00DF7BCA">
      <w:pPr>
        <w:pStyle w:val="Doc-text2"/>
        <w:pBdr>
          <w:top w:val="single" w:sz="4" w:space="1" w:color="auto"/>
          <w:left w:val="single" w:sz="4" w:space="4" w:color="auto"/>
          <w:bottom w:val="single" w:sz="4" w:space="1" w:color="auto"/>
          <w:right w:val="single" w:sz="4" w:space="4" w:color="auto"/>
        </w:pBdr>
      </w:pPr>
    </w:p>
    <w:p w14:paraId="43B7BC7A"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7AC65C66"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w:t>
      </w:r>
      <w:r>
        <w:tab/>
        <w:t xml:space="preserve">positioning system information, </w:t>
      </w:r>
      <w:proofErr w:type="gramStart"/>
      <w:r>
        <w:t>i.e.</w:t>
      </w:r>
      <w:proofErr w:type="gramEnd"/>
      <w:r>
        <w:t xml:space="preserve"> </w:t>
      </w:r>
      <w:proofErr w:type="spellStart"/>
      <w:r>
        <w:t>posSIB</w:t>
      </w:r>
      <w:proofErr w:type="spellEnd"/>
      <w:r>
        <w:t>;(12/13)</w:t>
      </w:r>
    </w:p>
    <w:p w14:paraId="26D3AB38"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w:t>
      </w:r>
      <w:r>
        <w:tab/>
      </w:r>
      <w:r w:rsidRPr="00CF5990">
        <w:rPr>
          <w:highlight w:val="yellow"/>
        </w:rPr>
        <w:t>pre-configure assistance data</w:t>
      </w:r>
      <w:r>
        <w:t xml:space="preserve"> when UE in RRC_CONNECTED state;(11/13)</w:t>
      </w:r>
    </w:p>
    <w:p w14:paraId="215C480E" w14:textId="77777777" w:rsidR="00DF7BCA" w:rsidRDefault="00DF7BCA" w:rsidP="00DF7BCA">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6C450A37" w14:textId="77777777" w:rsidR="00DF7BCA" w:rsidRDefault="00DF7BCA" w:rsidP="00DF7BCA">
      <w:pPr>
        <w:pStyle w:val="Doc-text2"/>
      </w:pPr>
    </w:p>
    <w:p w14:paraId="745F14EF" w14:textId="2A3684A7" w:rsidR="00DF7BCA" w:rsidRDefault="4AFC71F1" w:rsidP="004541CA">
      <w:pPr>
        <w:jc w:val="both"/>
      </w:pPr>
      <w:r>
        <w:t xml:space="preserve">Based on the above agreements, </w:t>
      </w:r>
      <w:r w:rsidR="5195EB12">
        <w:t>we have the following observations</w:t>
      </w:r>
      <w:r>
        <w:t>:</w:t>
      </w:r>
    </w:p>
    <w:p w14:paraId="216A3E1C" w14:textId="242711F0" w:rsidR="00DF7BCA" w:rsidRDefault="4AFC71F1" w:rsidP="619DC081">
      <w:pPr>
        <w:jc w:val="both"/>
      </w:pPr>
      <w:r>
        <w:t xml:space="preserve">Pre-configured AD contains a set of PRS configurations </w:t>
      </w:r>
      <w:r w:rsidR="00F0522C">
        <w:t xml:space="preserve">for PRS signals </w:t>
      </w:r>
      <w:r>
        <w:t xml:space="preserve">that are currently actively transmitted by the network and can be utilized by the </w:t>
      </w:r>
      <w:r w:rsidR="404B5F9D">
        <w:t xml:space="preserve">UE that has been </w:t>
      </w:r>
      <w:r>
        <w:t>provided</w:t>
      </w:r>
      <w:r w:rsidR="00D96A20">
        <w:t xml:space="preserve"> to</w:t>
      </w:r>
      <w:r w:rsidR="4204F6E1">
        <w:t>,</w:t>
      </w:r>
      <w:r>
        <w:t xml:space="preserve"> at a future time</w:t>
      </w:r>
      <w:r w:rsidR="5AE507EF">
        <w:t xml:space="preserve"> for positioning measurements</w:t>
      </w:r>
      <w:r>
        <w:t xml:space="preserve">, associated with </w:t>
      </w:r>
      <w:r w:rsidR="004F100E">
        <w:t xml:space="preserve">some </w:t>
      </w:r>
      <w:r>
        <w:t>validity criteria (</w:t>
      </w:r>
      <w:r w:rsidR="23F5004D">
        <w:t>which is yet to be determined</w:t>
      </w:r>
      <w:r>
        <w:t xml:space="preserve">). </w:t>
      </w:r>
    </w:p>
    <w:p w14:paraId="7C7601BB" w14:textId="09E7F3C4" w:rsidR="00DF7BCA" w:rsidRDefault="4AFC71F1" w:rsidP="004541CA">
      <w:pPr>
        <w:jc w:val="both"/>
      </w:pPr>
      <w:r w:rsidRPr="27D6D55D">
        <w:rPr>
          <w:b/>
          <w:bCs/>
        </w:rPr>
        <w:t>Difference to conventional or Rel. 16</w:t>
      </w:r>
      <w:r w:rsidR="60323043" w:rsidRPr="27D6D55D">
        <w:rPr>
          <w:b/>
          <w:bCs/>
        </w:rPr>
        <w:t xml:space="preserve"> </w:t>
      </w:r>
      <w:r w:rsidRPr="27D6D55D">
        <w:rPr>
          <w:b/>
          <w:bCs/>
        </w:rPr>
        <w:t>assistance data:</w:t>
      </w:r>
      <w:r>
        <w:t xml:space="preserve"> Rel. 16 AD needs to be always associated with a specific LPP positioning session, i.e., provided for a specific UE to be utilized only once for a specific positioning request</w:t>
      </w:r>
      <w:r w:rsidR="2B0ED21C">
        <w:t>, and only in RRC_CONNECTED state</w:t>
      </w:r>
      <w:r>
        <w:t xml:space="preserve">. </w:t>
      </w:r>
      <w:r w:rsidR="5F07823E">
        <w:t>On the other hand</w:t>
      </w:r>
      <w:r w:rsidR="0C4E5F80">
        <w:t>,</w:t>
      </w:r>
      <w:r>
        <w:t xml:space="preserve"> pre-configured AD can be provided to UE beforehand or irrespective of any </w:t>
      </w:r>
      <w:r w:rsidR="60323043">
        <w:t xml:space="preserve">positioning session, </w:t>
      </w:r>
      <w:r w:rsidR="2B0ED21C">
        <w:t xml:space="preserve">and RRC state, </w:t>
      </w:r>
      <w:r w:rsidR="60323043">
        <w:t xml:space="preserve">and can be used by the UE at any future time, depending on the validity criteria </w:t>
      </w:r>
      <w:r w:rsidR="00D40B30">
        <w:t xml:space="preserve">that is yet </w:t>
      </w:r>
      <w:r w:rsidR="60323043">
        <w:t>to be determined</w:t>
      </w:r>
      <w:r>
        <w:t xml:space="preserve">. However, </w:t>
      </w:r>
      <w:r w:rsidR="00D40B30">
        <w:t>concept</w:t>
      </w:r>
      <w:r>
        <w:t>-wise</w:t>
      </w:r>
      <w:r w:rsidR="60323043">
        <w:t>, the only difference to conventional assistance data would be the validity criteria associated with the provided PRS configuration</w:t>
      </w:r>
      <w:r w:rsidR="2CD39B84">
        <w:t xml:space="preserve"> (which is still under discussion)</w:t>
      </w:r>
      <w:r w:rsidR="60323043">
        <w:t xml:space="preserve">. </w:t>
      </w:r>
      <w:r w:rsidR="00D40B30">
        <w:t xml:space="preserve">There is no change in the content </w:t>
      </w:r>
      <w:r w:rsidR="00574FE2">
        <w:t>of the assistance data compared to conventional assistance data.</w:t>
      </w:r>
    </w:p>
    <w:p w14:paraId="2CBDA477" w14:textId="7781BF4C" w:rsidR="00DF7BCA" w:rsidRDefault="4AFC71F1" w:rsidP="004541CA">
      <w:pPr>
        <w:jc w:val="both"/>
      </w:pPr>
      <w:r w:rsidRPr="619DC081">
        <w:rPr>
          <w:b/>
          <w:bCs/>
        </w:rPr>
        <w:t>Difference to pre-defined PRS configuration:</w:t>
      </w:r>
      <w:r w:rsidR="60323043">
        <w:t xml:space="preserve"> While pre-configured AD indicates configuration </w:t>
      </w:r>
      <w:r w:rsidR="0073027E">
        <w:t xml:space="preserve">information for </w:t>
      </w:r>
      <w:r w:rsidR="60323043">
        <w:t xml:space="preserve">active/ongoing PRS transmissions that </w:t>
      </w:r>
      <w:r w:rsidR="0073027E">
        <w:t xml:space="preserve">the </w:t>
      </w:r>
      <w:r w:rsidR="60323043">
        <w:t>UE</w:t>
      </w:r>
      <w:r w:rsidR="1FB59774">
        <w:t xml:space="preserve">, </w:t>
      </w:r>
      <w:r w:rsidR="0073027E">
        <w:t xml:space="preserve">based on the </w:t>
      </w:r>
      <w:r w:rsidR="60323043">
        <w:t>provided</w:t>
      </w:r>
      <w:r w:rsidR="2CD39B84">
        <w:t xml:space="preserve"> </w:t>
      </w:r>
      <w:r w:rsidR="0073027E">
        <w:t xml:space="preserve">configuration information, </w:t>
      </w:r>
      <w:r w:rsidR="60323043">
        <w:t xml:space="preserve">can measure at any time pre-defined PRS configuration for on-demand PRS can </w:t>
      </w:r>
      <w:r w:rsidR="2CD39B84">
        <w:t>rather be</w:t>
      </w:r>
      <w:r w:rsidR="60323043">
        <w:t xml:space="preserve"> </w:t>
      </w:r>
      <w:r w:rsidR="60323043" w:rsidRPr="619DC081">
        <w:rPr>
          <w:i/>
          <w:iCs/>
        </w:rPr>
        <w:t>requested</w:t>
      </w:r>
      <w:r w:rsidR="60323043">
        <w:t xml:space="preserve"> by the UE </w:t>
      </w:r>
      <w:proofErr w:type="gramStart"/>
      <w:r w:rsidR="60323043">
        <w:t>at a later time</w:t>
      </w:r>
      <w:proofErr w:type="gramEnd"/>
      <w:r w:rsidR="60323043">
        <w:t xml:space="preserve"> from the network and can be only activated for positioning measurements based on the decision of LMF. Content-wise, pre-configured AD contains a set of PRS </w:t>
      </w:r>
      <w:r w:rsidR="0002286B">
        <w:t>related parameters</w:t>
      </w:r>
      <w:r w:rsidR="60323043">
        <w:t>, with every parameter being specified</w:t>
      </w:r>
      <w:r w:rsidR="0002286B">
        <w:t xml:space="preserve"> along with some </w:t>
      </w:r>
      <w:r w:rsidR="60323043">
        <w:t>associated validity criteria</w:t>
      </w:r>
      <w:r w:rsidR="0002286B">
        <w:t xml:space="preserve"> (criteria yet to be decided)</w:t>
      </w:r>
      <w:r w:rsidR="60323043">
        <w:t xml:space="preserve">. </w:t>
      </w:r>
      <w:r w:rsidR="0002286B">
        <w:t xml:space="preserve">On the other hand, </w:t>
      </w:r>
      <w:r w:rsidR="60323043">
        <w:t xml:space="preserve">pre-defined </w:t>
      </w:r>
      <w:r w:rsidR="2CD39B84">
        <w:t>PRS configuration</w:t>
      </w:r>
      <w:r w:rsidR="60323043">
        <w:t xml:space="preserve"> </w:t>
      </w:r>
      <w:r w:rsidR="0002286B">
        <w:t xml:space="preserve">are multiple instances of PRS configurations where each instance of PRS configuration may characterize the PRS signals differently </w:t>
      </w:r>
      <w:r w:rsidR="00A62D01">
        <w:t>e.g.,</w:t>
      </w:r>
      <w:r w:rsidR="0002286B">
        <w:t xml:space="preserve"> with different bandwidth or periodicity. The exact structure of pre-defined PRS configuration </w:t>
      </w:r>
      <w:r w:rsidR="000E2287">
        <w:t xml:space="preserve">is yet to be decided but </w:t>
      </w:r>
      <w:r w:rsidR="0002286B">
        <w:t xml:space="preserve">may include </w:t>
      </w:r>
      <w:r w:rsidR="60323043">
        <w:t xml:space="preserve">only a subset of parameters </w:t>
      </w:r>
      <w:r w:rsidR="000E2287">
        <w:t>(as agreed recently by RAN1</w:t>
      </w:r>
      <w:r w:rsidR="00757EA1">
        <w:t xml:space="preserve"> as dynamically changeable</w:t>
      </w:r>
      <w:r w:rsidR="000E2287">
        <w:t xml:space="preserve">) characterizing the </w:t>
      </w:r>
      <w:r w:rsidR="60323043">
        <w:t xml:space="preserve">PRS </w:t>
      </w:r>
      <w:r w:rsidR="000E2287">
        <w:t>transmission</w:t>
      </w:r>
      <w:r w:rsidR="00757EA1">
        <w:t xml:space="preserve"> or may include all the parameters that constitute a conventional PRS configuration assistance data</w:t>
      </w:r>
      <w:r w:rsidR="60323043">
        <w:t xml:space="preserve">, </w:t>
      </w:r>
      <w:r w:rsidR="00757EA1">
        <w:t xml:space="preserve">but it </w:t>
      </w:r>
      <w:r w:rsidR="60323043">
        <w:t>does not have any associated validity criteria, since UE needs to first request the provided configuration from the network</w:t>
      </w:r>
      <w:r w:rsidR="00757EA1">
        <w:t xml:space="preserve"> i.e. pre-defined PRS configuration </w:t>
      </w:r>
      <w:r w:rsidR="692F001B">
        <w:t xml:space="preserve">indicates </w:t>
      </w:r>
      <w:r w:rsidR="00757EA1">
        <w:t>possible PRS transmission characteristics but not the currently transmitted PRS transmission characteristics</w:t>
      </w:r>
      <w:r w:rsidR="2B0ED21C">
        <w:t xml:space="preserve">. We elaborate on the </w:t>
      </w:r>
      <w:r w:rsidR="2CD39B84">
        <w:t>additional</w:t>
      </w:r>
      <w:r w:rsidR="2B0ED21C">
        <w:t xml:space="preserve"> content and details of the pre-defined PRS configuration in the next section.</w:t>
      </w:r>
    </w:p>
    <w:p w14:paraId="63EFF190" w14:textId="257343BD" w:rsidR="0018345B" w:rsidRDefault="60323043" w:rsidP="004541CA">
      <w:pPr>
        <w:jc w:val="both"/>
      </w:pPr>
      <w:r>
        <w:t>Based on above</w:t>
      </w:r>
      <w:r w:rsidR="1A4A8BBD">
        <w:t xml:space="preserve"> understanding</w:t>
      </w:r>
      <w:r>
        <w:t xml:space="preserve">, the only specification impact of pre-configured assistance data </w:t>
      </w:r>
      <w:r w:rsidR="64C0A6DA">
        <w:t xml:space="preserve">would be: </w:t>
      </w:r>
    </w:p>
    <w:p w14:paraId="0C2FCC6E" w14:textId="4794C384" w:rsidR="0018345B" w:rsidRDefault="60323043" w:rsidP="27D6D55D">
      <w:pPr>
        <w:pStyle w:val="ListParagraph"/>
        <w:numPr>
          <w:ilvl w:val="0"/>
          <w:numId w:val="2"/>
        </w:numPr>
        <w:jc w:val="both"/>
      </w:pPr>
      <w:r>
        <w:t>validity criteria</w:t>
      </w:r>
      <w:r w:rsidR="0BE9C2EC">
        <w:t xml:space="preserve"> to be associated with PRS configuration</w:t>
      </w:r>
      <w:r w:rsidR="2B0ED21C">
        <w:t xml:space="preserve"> (to be determined)</w:t>
      </w:r>
      <w:r>
        <w:t>,</w:t>
      </w:r>
    </w:p>
    <w:p w14:paraId="3C96F3CC" w14:textId="1F2B5926" w:rsidR="0018345B" w:rsidRDefault="1A4A8BBD" w:rsidP="27D6D55D">
      <w:pPr>
        <w:pStyle w:val="ListParagraph"/>
        <w:numPr>
          <w:ilvl w:val="0"/>
          <w:numId w:val="2"/>
        </w:numPr>
        <w:jc w:val="both"/>
      </w:pPr>
      <w:r>
        <w:t>updat</w:t>
      </w:r>
      <w:r w:rsidR="6DA909F9">
        <w:t>e</w:t>
      </w:r>
      <w:r>
        <w:t xml:space="preserve"> </w:t>
      </w:r>
      <w:r w:rsidR="0B2F8B69">
        <w:t>to</w:t>
      </w:r>
      <w:r>
        <w:t xml:space="preserve"> the positioning procedures</w:t>
      </w:r>
      <w:r w:rsidR="4C4F02A4">
        <w:t xml:space="preserve">: </w:t>
      </w:r>
      <w:r>
        <w:t xml:space="preserve">AD can be now provided at any time, independent of any positioning session or UE RRC state, </w:t>
      </w:r>
    </w:p>
    <w:p w14:paraId="033F7649" w14:textId="6A394A53" w:rsidR="0018345B" w:rsidRDefault="28B9A4E6" w:rsidP="27D6D55D">
      <w:pPr>
        <w:pStyle w:val="ListParagraph"/>
        <w:numPr>
          <w:ilvl w:val="0"/>
          <w:numId w:val="2"/>
        </w:numPr>
        <w:jc w:val="both"/>
      </w:pPr>
      <w:r>
        <w:t xml:space="preserve">update to the UE </w:t>
      </w:r>
      <w:r w:rsidR="60323043">
        <w:t xml:space="preserve">behaviour </w:t>
      </w:r>
      <w:r w:rsidR="665CAB7B">
        <w:t xml:space="preserve">upon </w:t>
      </w:r>
      <w:r w:rsidR="60323043">
        <w:t>receiving the AD</w:t>
      </w:r>
      <w:r w:rsidR="64F9E580">
        <w:t>:</w:t>
      </w:r>
      <w:r w:rsidR="60323043">
        <w:t xml:space="preserve"> </w:t>
      </w:r>
      <w:r w:rsidR="2B0ED21C">
        <w:t>UE</w:t>
      </w:r>
      <w:r w:rsidR="60323043">
        <w:t xml:space="preserve"> can</w:t>
      </w:r>
      <w:r w:rsidR="1A4A8BBD">
        <w:t xml:space="preserve"> now</w:t>
      </w:r>
      <w:r w:rsidR="60323043">
        <w:t xml:space="preserve"> measure the provided PRS configuration at any future time for any positioning session </w:t>
      </w:r>
      <w:proofErr w:type="gramStart"/>
      <w:r w:rsidR="60323043">
        <w:t xml:space="preserve">and </w:t>
      </w:r>
      <w:r w:rsidR="2B0ED21C">
        <w:t>also</w:t>
      </w:r>
      <w:proofErr w:type="gramEnd"/>
      <w:r w:rsidR="2B0ED21C">
        <w:t xml:space="preserve"> during RRC_INACTIVE state</w:t>
      </w:r>
      <w:r w:rsidR="1A4A8BBD">
        <w:t>, depending on the validity criteria</w:t>
      </w:r>
      <w:r w:rsidR="2B0ED21C">
        <w:t>.</w:t>
      </w:r>
    </w:p>
    <w:p w14:paraId="237F5A34" w14:textId="222E77CA" w:rsidR="00DF7BCA" w:rsidRDefault="00AA57BF" w:rsidP="004541CA">
      <w:pPr>
        <w:jc w:val="both"/>
      </w:pPr>
      <w:r w:rsidRPr="00AA57BF">
        <w:rPr>
          <w:b/>
          <w:bCs/>
        </w:rPr>
        <w:t>Observation</w:t>
      </w:r>
      <w:r w:rsidR="00DE6EAA">
        <w:rPr>
          <w:b/>
          <w:bCs/>
        </w:rPr>
        <w:t xml:space="preserve"> 1</w:t>
      </w:r>
      <w:r w:rsidR="0018345B" w:rsidRPr="00AA57BF">
        <w:rPr>
          <w:b/>
          <w:bCs/>
        </w:rPr>
        <w:t>:</w:t>
      </w:r>
      <w:r w:rsidR="0018345B">
        <w:t xml:space="preserve"> </w:t>
      </w:r>
      <w:r w:rsidR="00DE6EAA">
        <w:t>O</w:t>
      </w:r>
      <w:r>
        <w:t xml:space="preserve">nly specification impact of pre-configured assistance data is the </w:t>
      </w:r>
      <w:r w:rsidR="00DE6EAA">
        <w:t xml:space="preserve">introduction of the </w:t>
      </w:r>
      <w:r>
        <w:t>validity criteria (TBD) associated with the PRS configurations, and the update of the positioning procedures, such that the pre-configured AD can be provided at any time, independent of any positioning session or UE RRC state, and the UE can measure the provided PRS configuration at any future time for any positioning session and also during RRC_INACTIVE state</w:t>
      </w:r>
      <w:r w:rsidR="004943DD">
        <w:t>, depending on the validity criteria to be yet introduced</w:t>
      </w:r>
      <w:r>
        <w:t>.</w:t>
      </w:r>
    </w:p>
    <w:p w14:paraId="09319A5B" w14:textId="04BEC2F9" w:rsidR="00AA57BF" w:rsidRPr="002509CA" w:rsidRDefault="00AA57BF" w:rsidP="00AA57BF">
      <w:pPr>
        <w:pStyle w:val="Heading2"/>
        <w:jc w:val="both"/>
      </w:pPr>
      <w:r w:rsidRPr="002509CA">
        <w:t>2.</w:t>
      </w:r>
      <w:r>
        <w:t>2</w:t>
      </w:r>
      <w:r w:rsidRPr="002509CA">
        <w:tab/>
      </w:r>
      <w:r>
        <w:t>Pre-defined PRS Configurations</w:t>
      </w:r>
    </w:p>
    <w:p w14:paraId="33B7638D" w14:textId="255E0FF1" w:rsidR="00AA57BF" w:rsidRDefault="00AA57BF" w:rsidP="00AA57BF">
      <w:pPr>
        <w:jc w:val="both"/>
      </w:pPr>
      <w:r w:rsidRPr="002509CA">
        <w:t>In the past RAN2 meetings</w:t>
      </w:r>
      <w:r>
        <w:t xml:space="preserve">, the term </w:t>
      </w:r>
      <w:r w:rsidR="004943DD">
        <w:t>“</w:t>
      </w:r>
      <w:r>
        <w:t>Pre-defined PRS Configurations</w:t>
      </w:r>
      <w:r w:rsidR="004943DD">
        <w:t>”</w:t>
      </w:r>
      <w:r>
        <w:t xml:space="preserve"> has been mainly used </w:t>
      </w:r>
      <w:r w:rsidR="004943DD">
        <w:t>within the context of</w:t>
      </w:r>
      <w:r>
        <w:t xml:space="preserve"> on-demand PRS</w:t>
      </w:r>
      <w:r w:rsidR="004943DD">
        <w:t xml:space="preserve"> and in the related agenda items</w:t>
      </w:r>
      <w:r>
        <w:t>. The following are the related agreements from several meetings</w:t>
      </w:r>
      <w:r w:rsidR="00C80092">
        <w:t xml:space="preserve"> (taken from </w:t>
      </w:r>
      <w:r w:rsidR="00C80092" w:rsidRPr="00C80092">
        <w:rPr>
          <w:highlight w:val="yellow"/>
        </w:rPr>
        <w:t>[1]</w:t>
      </w:r>
      <w:r w:rsidR="00C80092">
        <w:t>)</w:t>
      </w:r>
      <w:r>
        <w:t>:</w:t>
      </w:r>
    </w:p>
    <w:p w14:paraId="1D18B4B9" w14:textId="0C135692" w:rsidR="00AA57BF" w:rsidRPr="00E516F7" w:rsidRDefault="00755C47" w:rsidP="00AA57BF">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RAN2#114 </w:t>
      </w:r>
      <w:r w:rsidR="00AA57BF" w:rsidRPr="00E516F7">
        <w:rPr>
          <w:lang w:val="en-US"/>
        </w:rPr>
        <w:t>Agreement:</w:t>
      </w:r>
    </w:p>
    <w:p w14:paraId="57D9E98F" w14:textId="77777777" w:rsidR="00AA57BF" w:rsidRPr="00E516F7" w:rsidRDefault="00AA57BF" w:rsidP="00AA57BF">
      <w:pPr>
        <w:pStyle w:val="Doc-text2"/>
        <w:pBdr>
          <w:top w:val="single" w:sz="4" w:space="1" w:color="auto"/>
          <w:left w:val="single" w:sz="4" w:space="4" w:color="auto"/>
          <w:bottom w:val="single" w:sz="4" w:space="1" w:color="auto"/>
          <w:right w:val="single" w:sz="4" w:space="4" w:color="auto"/>
        </w:pBdr>
        <w:rPr>
          <w:lang w:val="en-US"/>
        </w:rPr>
      </w:pPr>
    </w:p>
    <w:p w14:paraId="5DE1F04F" w14:textId="77777777" w:rsidR="00AA57BF" w:rsidRPr="00E516F7" w:rsidRDefault="00AA57BF" w:rsidP="00AA57BF">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 xml:space="preserve">The network can signal </w:t>
      </w:r>
      <w:r w:rsidRPr="00CF5990">
        <w:rPr>
          <w:highlight w:val="yellow"/>
          <w:lang w:val="en-US"/>
        </w:rPr>
        <w:t>predefined PRS configurations</w:t>
      </w:r>
      <w:r w:rsidRPr="00E516F7">
        <w:rPr>
          <w:lang w:val="en-US"/>
        </w:rPr>
        <w:t xml:space="preserve"> to the UE and the UE can select one to request.  FFS if the UE can request a configuration with different parameters and exactly which parameters are flexible.</w:t>
      </w:r>
    </w:p>
    <w:p w14:paraId="3FCCECFA" w14:textId="77777777" w:rsidR="00AA57BF" w:rsidRPr="00E516F7" w:rsidRDefault="00AA57BF" w:rsidP="00AA57BF">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lastRenderedPageBreak/>
        <w:t xml:space="preserve">Define a new LPP assistance data IE which can contain a set of possible on-demand DL-PRS configurations, where each on-demand DL-PRS configuration has an associated identifier. </w:t>
      </w:r>
    </w:p>
    <w:p w14:paraId="33AC0A56" w14:textId="0277B919" w:rsidR="00AA57BF" w:rsidRDefault="00AA57BF" w:rsidP="00AA57BF">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 xml:space="preserve">The new LPP assistance data IE from Proposal 2 can be included in an LPP </w:t>
      </w:r>
      <w:proofErr w:type="gramStart"/>
      <w:r w:rsidRPr="00E516F7">
        <w:rPr>
          <w:lang w:val="en-US"/>
        </w:rPr>
        <w:t>Provide Assistance</w:t>
      </w:r>
      <w:proofErr w:type="gramEnd"/>
      <w:r w:rsidRPr="00E516F7">
        <w:rPr>
          <w:lang w:val="en-US"/>
        </w:rPr>
        <w:t xml:space="preserve"> Data message and/or a new </w:t>
      </w:r>
      <w:proofErr w:type="spellStart"/>
      <w:r w:rsidRPr="00E516F7">
        <w:rPr>
          <w:lang w:val="en-US"/>
        </w:rPr>
        <w:t>posSIB</w:t>
      </w:r>
      <w:proofErr w:type="spellEnd"/>
      <w:r w:rsidRPr="00E516F7">
        <w:rPr>
          <w:lang w:val="en-US"/>
        </w:rPr>
        <w:t>.</w:t>
      </w:r>
    </w:p>
    <w:p w14:paraId="4604A0AA" w14:textId="3A947686" w:rsidR="00755C47" w:rsidRDefault="00755C47" w:rsidP="00AA57BF">
      <w:pPr>
        <w:pStyle w:val="Doc-text2"/>
        <w:pBdr>
          <w:top w:val="single" w:sz="4" w:space="1" w:color="auto"/>
          <w:left w:val="single" w:sz="4" w:space="4" w:color="auto"/>
          <w:bottom w:val="single" w:sz="4" w:space="1" w:color="auto"/>
          <w:right w:val="single" w:sz="4" w:space="4" w:color="auto"/>
        </w:pBdr>
        <w:rPr>
          <w:lang w:val="en-US"/>
        </w:rPr>
      </w:pPr>
    </w:p>
    <w:p w14:paraId="6C93B836" w14:textId="7367C1A3" w:rsidR="00755C47" w:rsidRDefault="00755C47" w:rsidP="00AA57BF">
      <w:pPr>
        <w:pStyle w:val="Doc-text2"/>
        <w:pBdr>
          <w:top w:val="single" w:sz="4" w:space="1" w:color="auto"/>
          <w:left w:val="single" w:sz="4" w:space="4" w:color="auto"/>
          <w:bottom w:val="single" w:sz="4" w:space="1" w:color="auto"/>
          <w:right w:val="single" w:sz="4" w:space="4" w:color="auto"/>
        </w:pBdr>
        <w:rPr>
          <w:rStyle w:val="normaltextrun"/>
          <w:rFonts w:cs="Arial"/>
          <w:szCs w:val="20"/>
        </w:rPr>
      </w:pPr>
      <w:r>
        <w:rPr>
          <w:rStyle w:val="normaltextrun"/>
          <w:rFonts w:cs="Arial"/>
          <w:szCs w:val="20"/>
        </w:rPr>
        <w:t>Running 38.305 CR (R2-2111636):</w:t>
      </w:r>
    </w:p>
    <w:p w14:paraId="6E7C83E5" w14:textId="030714F9" w:rsidR="00755C47" w:rsidRDefault="00755C47" w:rsidP="00DE6EAA">
      <w:pPr>
        <w:pStyle w:val="Doc-text2"/>
        <w:pBdr>
          <w:top w:val="single" w:sz="4" w:space="1" w:color="auto"/>
          <w:left w:val="single" w:sz="4" w:space="4" w:color="auto"/>
          <w:bottom w:val="single" w:sz="4" w:space="1" w:color="auto"/>
          <w:right w:val="single" w:sz="4" w:space="4" w:color="auto"/>
        </w:pBdr>
        <w:jc w:val="center"/>
        <w:rPr>
          <w:lang w:val="en-US"/>
        </w:rPr>
      </w:pPr>
      <w:r>
        <w:rPr>
          <w:noProof/>
          <w:lang w:val="en-US"/>
        </w:rPr>
        <w:drawing>
          <wp:inline distT="0" distB="0" distL="0" distR="0" wp14:anchorId="069E06A1" wp14:editId="77710BC7">
            <wp:extent cx="4149524" cy="21189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3632" b="47283"/>
                    <a:stretch/>
                  </pic:blipFill>
                  <pic:spPr bwMode="auto">
                    <a:xfrm>
                      <a:off x="0" y="0"/>
                      <a:ext cx="4161692" cy="2125152"/>
                    </a:xfrm>
                    <a:prstGeom prst="rect">
                      <a:avLst/>
                    </a:prstGeom>
                    <a:noFill/>
                    <a:ln>
                      <a:noFill/>
                    </a:ln>
                    <a:extLst>
                      <a:ext uri="{53640926-AAD7-44D8-BBD7-CCE9431645EC}">
                        <a14:shadowObscured xmlns:a14="http://schemas.microsoft.com/office/drawing/2010/main"/>
                      </a:ext>
                    </a:extLst>
                  </pic:spPr>
                </pic:pic>
              </a:graphicData>
            </a:graphic>
          </wp:inline>
        </w:drawing>
      </w:r>
    </w:p>
    <w:p w14:paraId="7F530DFF" w14:textId="77777777" w:rsidR="00755C47" w:rsidRPr="00755C47" w:rsidRDefault="00755C47" w:rsidP="00755C4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755C47">
        <w:rPr>
          <w:rFonts w:ascii="Times New Roman" w:hAnsi="Times New Roman"/>
          <w:lang w:val="en-US"/>
        </w:rPr>
        <w:t>1.</w:t>
      </w:r>
      <w:r w:rsidRPr="00755C47">
        <w:rPr>
          <w:rFonts w:ascii="Times New Roman" w:hAnsi="Times New Roman"/>
          <w:lang w:val="en-US"/>
        </w:rPr>
        <w:tab/>
        <w:t xml:space="preserve">In case of UE-initiated On-demand PRS, the LMF may configure the UE with </w:t>
      </w:r>
      <w:r w:rsidRPr="00CF5990">
        <w:rPr>
          <w:rFonts w:ascii="Times New Roman" w:hAnsi="Times New Roman"/>
          <w:highlight w:val="yellow"/>
          <w:lang w:val="en-US"/>
        </w:rPr>
        <w:t>pre-defined PRS configurations</w:t>
      </w:r>
      <w:r w:rsidRPr="00755C47">
        <w:rPr>
          <w:rFonts w:ascii="Times New Roman" w:hAnsi="Times New Roman"/>
          <w:lang w:val="en-US"/>
        </w:rPr>
        <w:t xml:space="preserve"> via LPP </w:t>
      </w:r>
      <w:proofErr w:type="gramStart"/>
      <w:r w:rsidRPr="00755C47">
        <w:rPr>
          <w:rFonts w:ascii="Times New Roman" w:hAnsi="Times New Roman"/>
          <w:lang w:val="en-US"/>
        </w:rPr>
        <w:t>Provide Assistance</w:t>
      </w:r>
      <w:proofErr w:type="gramEnd"/>
      <w:r w:rsidRPr="00755C47">
        <w:rPr>
          <w:rFonts w:ascii="Times New Roman" w:hAnsi="Times New Roman"/>
          <w:lang w:val="en-US"/>
        </w:rPr>
        <w:t xml:space="preserve"> Data message or via </w:t>
      </w:r>
      <w:proofErr w:type="spellStart"/>
      <w:r w:rsidRPr="00755C47">
        <w:rPr>
          <w:rFonts w:ascii="Times New Roman" w:hAnsi="Times New Roman"/>
          <w:lang w:val="en-US"/>
        </w:rPr>
        <w:t>posSI</w:t>
      </w:r>
      <w:proofErr w:type="spellEnd"/>
      <w:r w:rsidRPr="00755C47">
        <w:rPr>
          <w:rFonts w:ascii="Times New Roman" w:hAnsi="Times New Roman"/>
          <w:lang w:val="en-US"/>
        </w:rPr>
        <w:t>.</w:t>
      </w:r>
    </w:p>
    <w:p w14:paraId="41BC4F80" w14:textId="707DCCA3" w:rsidR="00755C47" w:rsidRDefault="6CE3E7CF" w:rsidP="00755C4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27D6D55D">
        <w:rPr>
          <w:rFonts w:ascii="Times New Roman" w:hAnsi="Times New Roman"/>
          <w:lang w:val="en-US"/>
        </w:rPr>
        <w:t>2a.</w:t>
      </w:r>
      <w:r w:rsidR="00755C47">
        <w:tab/>
      </w:r>
      <w:r w:rsidRPr="27D6D55D">
        <w:rPr>
          <w:rFonts w:ascii="Times New Roman" w:hAnsi="Times New Roman"/>
          <w:lang w:val="en-US"/>
        </w:rPr>
        <w:t>In case of UE-initiated On-Demand PRS, the UE sends an On-Demand PRS request to the LMF via LPP Request Assistance Data message. The On-Demand PRS request may be a request for PRS transmission or change to the PRS transmission characteristics for positioning measurements.</w:t>
      </w:r>
    </w:p>
    <w:p w14:paraId="47178454" w14:textId="0E3B877A" w:rsidR="00EE0329" w:rsidRDefault="00EE0329" w:rsidP="00755C47">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Pr>
          <w:rFonts w:ascii="Times New Roman" w:hAnsi="Times New Roman"/>
          <w:lang w:val="en-US"/>
        </w:rPr>
        <w:t>…</w:t>
      </w:r>
    </w:p>
    <w:p w14:paraId="5F283E96" w14:textId="77777777" w:rsidR="00EE0329" w:rsidRPr="00EE0329" w:rsidRDefault="00EE0329" w:rsidP="00EE0329">
      <w:pPr>
        <w:pStyle w:val="Doc-text2"/>
        <w:pBdr>
          <w:top w:val="single" w:sz="4" w:space="1" w:color="auto"/>
          <w:left w:val="single" w:sz="4" w:space="4" w:color="auto"/>
          <w:bottom w:val="single" w:sz="4" w:space="1" w:color="auto"/>
          <w:right w:val="single" w:sz="4" w:space="4" w:color="auto"/>
        </w:pBdr>
        <w:rPr>
          <w:rFonts w:ascii="Times New Roman" w:hAnsi="Times New Roman"/>
          <w:color w:val="FF0000"/>
        </w:rPr>
      </w:pPr>
      <w:r w:rsidRPr="00EE0329">
        <w:rPr>
          <w:rFonts w:ascii="Times New Roman" w:hAnsi="Times New Roman"/>
          <w:color w:val="FF0000"/>
        </w:rPr>
        <w:t>Editor's Note:</w:t>
      </w:r>
      <w:r w:rsidRPr="00EE0329">
        <w:rPr>
          <w:rFonts w:ascii="Times New Roman" w:hAnsi="Times New Roman"/>
          <w:color w:val="FF0000"/>
        </w:rPr>
        <w:tab/>
        <w:t>FFS on the condition when UE can trigger the On-Demand PRS request.</w:t>
      </w:r>
    </w:p>
    <w:p w14:paraId="25F5EDE4" w14:textId="77777777" w:rsidR="00EE0329" w:rsidRPr="00EE0329" w:rsidRDefault="00EE0329" w:rsidP="00EE0329">
      <w:pPr>
        <w:pStyle w:val="Doc-text2"/>
        <w:pBdr>
          <w:top w:val="single" w:sz="4" w:space="1" w:color="auto"/>
          <w:left w:val="single" w:sz="4" w:space="4" w:color="auto"/>
          <w:bottom w:val="single" w:sz="4" w:space="1" w:color="auto"/>
          <w:right w:val="single" w:sz="4" w:space="4" w:color="auto"/>
        </w:pBdr>
        <w:rPr>
          <w:rFonts w:ascii="Times New Roman" w:hAnsi="Times New Roman"/>
          <w:color w:val="FF0000"/>
        </w:rPr>
      </w:pPr>
      <w:r w:rsidRPr="00EE0329">
        <w:rPr>
          <w:rFonts w:ascii="Times New Roman" w:hAnsi="Times New Roman"/>
          <w:color w:val="FF0000"/>
        </w:rPr>
        <w:t>Editor's Note:</w:t>
      </w:r>
      <w:r w:rsidRPr="00EE0329">
        <w:rPr>
          <w:rFonts w:ascii="Times New Roman" w:hAnsi="Times New Roman"/>
          <w:color w:val="FF0000"/>
        </w:rPr>
        <w:tab/>
        <w:t xml:space="preserve">FFS on the content </w:t>
      </w:r>
      <w:proofErr w:type="gramStart"/>
      <w:r w:rsidRPr="00EE0329">
        <w:rPr>
          <w:rFonts w:ascii="Times New Roman" w:hAnsi="Times New Roman"/>
          <w:color w:val="FF0000"/>
        </w:rPr>
        <w:t>of  On</w:t>
      </w:r>
      <w:proofErr w:type="gramEnd"/>
      <w:r w:rsidRPr="00EE0329">
        <w:rPr>
          <w:rFonts w:ascii="Times New Roman" w:hAnsi="Times New Roman"/>
          <w:color w:val="FF0000"/>
        </w:rPr>
        <w:t>-Demand PRS request.</w:t>
      </w:r>
    </w:p>
    <w:p w14:paraId="25DD7161" w14:textId="3EDA257F" w:rsidR="00EE0329" w:rsidRPr="00EE0329" w:rsidRDefault="00EE0329" w:rsidP="00EE0329">
      <w:pPr>
        <w:pStyle w:val="Doc-text2"/>
        <w:pBdr>
          <w:top w:val="single" w:sz="4" w:space="1" w:color="auto"/>
          <w:left w:val="single" w:sz="4" w:space="4" w:color="auto"/>
          <w:bottom w:val="single" w:sz="4" w:space="1" w:color="auto"/>
          <w:right w:val="single" w:sz="4" w:space="4" w:color="auto"/>
        </w:pBdr>
        <w:rPr>
          <w:rFonts w:ascii="Times New Roman" w:hAnsi="Times New Roman"/>
          <w:color w:val="FF0000"/>
        </w:rPr>
      </w:pPr>
      <w:r w:rsidRPr="00EE0329">
        <w:rPr>
          <w:rFonts w:ascii="Times New Roman" w:hAnsi="Times New Roman"/>
          <w:color w:val="FF0000"/>
        </w:rPr>
        <w:t>Editor's Note:</w:t>
      </w:r>
      <w:r w:rsidRPr="00EE0329">
        <w:rPr>
          <w:rFonts w:ascii="Times New Roman" w:hAnsi="Times New Roman"/>
          <w:color w:val="FF0000"/>
        </w:rPr>
        <w:tab/>
        <w:t xml:space="preserve">FFS in step 6, if </w:t>
      </w:r>
      <w:proofErr w:type="spellStart"/>
      <w:r w:rsidRPr="00EE0329">
        <w:rPr>
          <w:rFonts w:ascii="Times New Roman" w:hAnsi="Times New Roman"/>
          <w:color w:val="FF0000"/>
        </w:rPr>
        <w:t>posSI</w:t>
      </w:r>
      <w:proofErr w:type="spellEnd"/>
      <w:r w:rsidRPr="00EE0329">
        <w:rPr>
          <w:rFonts w:ascii="Times New Roman" w:hAnsi="Times New Roman"/>
          <w:color w:val="FF0000"/>
        </w:rPr>
        <w:t xml:space="preserve"> can be response of On-Demand PRS Request.</w:t>
      </w:r>
    </w:p>
    <w:p w14:paraId="22421629" w14:textId="670D050B" w:rsidR="27D6D55D" w:rsidRDefault="27D6D55D" w:rsidP="27D6D55D">
      <w:pPr>
        <w:pStyle w:val="Doc-text2"/>
        <w:rPr>
          <w:lang w:val="en-US"/>
        </w:rPr>
      </w:pPr>
    </w:p>
    <w:p w14:paraId="34F4EC9B" w14:textId="2F3B22F9" w:rsidR="0022030D" w:rsidRDefault="2CD39B84" w:rsidP="00AA57BF">
      <w:pPr>
        <w:jc w:val="both"/>
        <w:rPr>
          <w:lang w:val="en-US"/>
        </w:rPr>
      </w:pPr>
      <w:r w:rsidRPr="27D6D55D">
        <w:rPr>
          <w:lang w:val="en-US"/>
        </w:rPr>
        <w:t xml:space="preserve">In addition, a recent e-mail discussion </w:t>
      </w:r>
      <w:r w:rsidR="5AE507EF" w:rsidRPr="27D6D55D">
        <w:rPr>
          <w:lang w:val="en-US"/>
        </w:rPr>
        <w:t xml:space="preserve">considers the </w:t>
      </w:r>
      <w:r w:rsidR="567483C6" w:rsidRPr="27D6D55D">
        <w:rPr>
          <w:lang w:val="en-US"/>
        </w:rPr>
        <w:t>details</w:t>
      </w:r>
      <w:r w:rsidRPr="27D6D55D">
        <w:rPr>
          <w:lang w:val="en-US"/>
        </w:rPr>
        <w:t xml:space="preserve"> </w:t>
      </w:r>
      <w:r w:rsidR="567483C6" w:rsidRPr="27D6D55D">
        <w:rPr>
          <w:lang w:val="en-US"/>
        </w:rPr>
        <w:t>of</w:t>
      </w:r>
      <w:r w:rsidRPr="27D6D55D">
        <w:rPr>
          <w:lang w:val="en-US"/>
        </w:rPr>
        <w:t xml:space="preserve"> on-demand PRS</w:t>
      </w:r>
      <w:r w:rsidR="567483C6" w:rsidRPr="27D6D55D">
        <w:rPr>
          <w:lang w:val="en-US"/>
        </w:rPr>
        <w:t xml:space="preserve"> relevant to pre</w:t>
      </w:r>
      <w:r w:rsidR="34CF250C" w:rsidRPr="27D6D55D">
        <w:rPr>
          <w:lang w:val="en-US"/>
        </w:rPr>
        <w:t>-</w:t>
      </w:r>
      <w:r w:rsidR="567483C6" w:rsidRPr="27D6D55D">
        <w:rPr>
          <w:lang w:val="en-US"/>
        </w:rPr>
        <w:t>defined PRS configurations</w:t>
      </w:r>
      <w:r w:rsidRPr="27D6D55D">
        <w:rPr>
          <w:lang w:val="en-US"/>
        </w:rPr>
        <w:t>:</w:t>
      </w:r>
    </w:p>
    <w:p w14:paraId="56D7DA3B" w14:textId="77777777" w:rsidR="0022030D" w:rsidRPr="00EA0960" w:rsidRDefault="0022030D" w:rsidP="0022030D">
      <w:pPr>
        <w:pStyle w:val="EmailDiscussion"/>
        <w:overflowPunct/>
        <w:autoSpaceDE/>
      </w:pPr>
      <w:r w:rsidRPr="00EA0960">
        <w:rPr>
          <w:lang w:val="en-US"/>
        </w:rPr>
        <w:t>[Post11</w:t>
      </w:r>
      <w:r w:rsidRPr="00EA0960">
        <w:rPr>
          <w:rFonts w:ascii="Times New Roman" w:hAnsi="Times New Roman" w:cs="Times New Roman"/>
          <w:lang w:val="en-US" w:eastAsia="zh-CN"/>
        </w:rPr>
        <w:t>6</w:t>
      </w:r>
      <w:r w:rsidRPr="00EA0960">
        <w:rPr>
          <w:lang w:val="en-US"/>
        </w:rPr>
        <w:t>-e][</w:t>
      </w:r>
      <w:proofErr w:type="gramStart"/>
      <w:r w:rsidRPr="00EA0960">
        <w:rPr>
          <w:lang w:val="en-US"/>
        </w:rPr>
        <w:t>601][</w:t>
      </w:r>
      <w:proofErr w:type="gramEnd"/>
      <w:r w:rsidRPr="00EA0960">
        <w:rPr>
          <w:lang w:val="en-US"/>
        </w:rPr>
        <w:t xml:space="preserve">POS] Procedures and </w:t>
      </w:r>
      <w:proofErr w:type="spellStart"/>
      <w:r w:rsidRPr="00EA0960">
        <w:rPr>
          <w:lang w:val="en-US"/>
        </w:rPr>
        <w:t>signalling</w:t>
      </w:r>
      <w:proofErr w:type="spellEnd"/>
      <w:r w:rsidRPr="00EA0960">
        <w:rPr>
          <w:lang w:val="en-US"/>
        </w:rPr>
        <w:t xml:space="preserve"> for on-demand PRS (Ericsson)</w:t>
      </w:r>
    </w:p>
    <w:p w14:paraId="31DBE380" w14:textId="77777777" w:rsidR="0022030D" w:rsidRPr="00EA0960" w:rsidRDefault="0022030D" w:rsidP="0022030D">
      <w:pPr>
        <w:pStyle w:val="EmailDiscussion2"/>
        <w:rPr>
          <w:sz w:val="20"/>
          <w:szCs w:val="20"/>
          <w:lang w:val="en-GB"/>
        </w:rPr>
      </w:pPr>
      <w:r w:rsidRPr="00EA0960">
        <w:rPr>
          <w:sz w:val="20"/>
          <w:szCs w:val="20"/>
          <w:lang w:val="en-GB"/>
        </w:rPr>
        <w:t>      Scope: Discuss the level of network control of the UE request for on-demand PRS, and the content of the UE request:</w:t>
      </w:r>
    </w:p>
    <w:p w14:paraId="5BB365B6" w14:textId="77777777" w:rsidR="0022030D" w:rsidRPr="00EA0960" w:rsidRDefault="0022030D" w:rsidP="0022030D">
      <w:pPr>
        <w:pStyle w:val="EmailDiscussion2"/>
        <w:numPr>
          <w:ilvl w:val="0"/>
          <w:numId w:val="18"/>
        </w:numPr>
        <w:rPr>
          <w:sz w:val="20"/>
          <w:szCs w:val="20"/>
          <w:lang w:val="en-GB"/>
        </w:rPr>
      </w:pPr>
      <w:r w:rsidRPr="00EA0960">
        <w:rPr>
          <w:sz w:val="20"/>
          <w:szCs w:val="20"/>
          <w:lang w:val="en-GB"/>
        </w:rPr>
        <w:t>Whether the UE is required to receive on-demand PRS parameters before requesting PRS</w:t>
      </w:r>
    </w:p>
    <w:p w14:paraId="0C51EA83" w14:textId="77777777" w:rsidR="0022030D" w:rsidRPr="00EA0960" w:rsidRDefault="0022030D" w:rsidP="0022030D">
      <w:pPr>
        <w:pStyle w:val="EmailDiscussion2"/>
        <w:numPr>
          <w:ilvl w:val="0"/>
          <w:numId w:val="18"/>
        </w:numPr>
        <w:rPr>
          <w:sz w:val="20"/>
          <w:szCs w:val="20"/>
          <w:lang w:val="en-GB"/>
        </w:rPr>
      </w:pPr>
      <w:r w:rsidRPr="00EA0960">
        <w:rPr>
          <w:sz w:val="20"/>
          <w:szCs w:val="20"/>
          <w:lang w:val="en-GB"/>
        </w:rPr>
        <w:t>Other network control mechanisms for the UE’s request for on-demand PRS (prohibit timer, reattempt timer, stop message)</w:t>
      </w:r>
    </w:p>
    <w:p w14:paraId="3D9E4C93" w14:textId="77777777" w:rsidR="0022030D" w:rsidRPr="00EA0960" w:rsidRDefault="0022030D" w:rsidP="0022030D">
      <w:pPr>
        <w:pStyle w:val="EmailDiscussion2"/>
        <w:numPr>
          <w:ilvl w:val="0"/>
          <w:numId w:val="18"/>
        </w:numPr>
        <w:rPr>
          <w:sz w:val="20"/>
          <w:szCs w:val="20"/>
          <w:lang w:val="en-GB"/>
        </w:rPr>
      </w:pPr>
      <w:r w:rsidRPr="00EA0960">
        <w:rPr>
          <w:sz w:val="20"/>
          <w:szCs w:val="20"/>
          <w:lang w:val="en-GB"/>
        </w:rPr>
        <w:t>Whether the UE can request preferred PRS configurations that go beyond what the network indicated (if the network indicated anything)</w:t>
      </w:r>
    </w:p>
    <w:p w14:paraId="7CEC8AF3" w14:textId="77777777" w:rsidR="0022030D" w:rsidRPr="00EA0960" w:rsidRDefault="0022030D" w:rsidP="0022030D">
      <w:pPr>
        <w:pStyle w:val="EmailDiscussion2"/>
        <w:numPr>
          <w:ilvl w:val="0"/>
          <w:numId w:val="18"/>
        </w:numPr>
        <w:rPr>
          <w:sz w:val="20"/>
          <w:szCs w:val="20"/>
          <w:lang w:val="en-GB"/>
        </w:rPr>
      </w:pPr>
      <w:r w:rsidRPr="00EA0960">
        <w:rPr>
          <w:sz w:val="20"/>
          <w:szCs w:val="20"/>
          <w:lang w:val="en-GB"/>
        </w:rPr>
        <w:t>Whether the UE can request explicit on-demand PRS parameters from the network, and if so, the content of the request</w:t>
      </w:r>
    </w:p>
    <w:p w14:paraId="199B8D88" w14:textId="77777777" w:rsidR="0022030D" w:rsidRPr="00EA0960" w:rsidRDefault="0022030D" w:rsidP="0022030D">
      <w:pPr>
        <w:pStyle w:val="EmailDiscussion2"/>
        <w:numPr>
          <w:ilvl w:val="1"/>
          <w:numId w:val="18"/>
        </w:numPr>
        <w:rPr>
          <w:sz w:val="20"/>
          <w:szCs w:val="20"/>
          <w:lang w:val="en-GB"/>
        </w:rPr>
      </w:pPr>
      <w:r w:rsidRPr="00EA0960">
        <w:rPr>
          <w:sz w:val="20"/>
          <w:szCs w:val="20"/>
          <w:lang w:val="en-GB"/>
        </w:rPr>
        <w:t>Taking RAN1 conclusions into account</w:t>
      </w:r>
    </w:p>
    <w:p w14:paraId="7F915A9E" w14:textId="77777777" w:rsidR="0022030D" w:rsidRPr="00EA0960" w:rsidRDefault="0022030D" w:rsidP="0022030D">
      <w:pPr>
        <w:pStyle w:val="EmailDiscussion2"/>
        <w:numPr>
          <w:ilvl w:val="0"/>
          <w:numId w:val="18"/>
        </w:numPr>
        <w:rPr>
          <w:sz w:val="20"/>
          <w:szCs w:val="20"/>
          <w:lang w:val="en-GB"/>
        </w:rPr>
      </w:pPr>
      <w:r w:rsidRPr="00EA0960">
        <w:rPr>
          <w:sz w:val="20"/>
          <w:szCs w:val="20"/>
          <w:lang w:val="en-GB"/>
        </w:rPr>
        <w:t xml:space="preserve">Whether </w:t>
      </w:r>
      <w:proofErr w:type="spellStart"/>
      <w:r w:rsidRPr="00EA0960">
        <w:rPr>
          <w:sz w:val="20"/>
          <w:szCs w:val="20"/>
          <w:lang w:val="en-GB"/>
        </w:rPr>
        <w:t>posSI</w:t>
      </w:r>
      <w:proofErr w:type="spellEnd"/>
      <w:r w:rsidRPr="00EA0960">
        <w:rPr>
          <w:sz w:val="20"/>
          <w:szCs w:val="20"/>
          <w:lang w:val="en-GB"/>
        </w:rPr>
        <w:t xml:space="preserve"> can be the response to the on-demand PRS request</w:t>
      </w:r>
    </w:p>
    <w:p w14:paraId="1EDB1C42" w14:textId="77777777" w:rsidR="0022030D" w:rsidRPr="0022030D" w:rsidRDefault="0022030D" w:rsidP="00AA57BF">
      <w:pPr>
        <w:jc w:val="both"/>
      </w:pPr>
    </w:p>
    <w:p w14:paraId="35A9A046" w14:textId="0901007C" w:rsidR="5C167C82" w:rsidRDefault="5C167C82" w:rsidP="78DA1172">
      <w:pPr>
        <w:jc w:val="both"/>
        <w:rPr>
          <w:b/>
          <w:bCs/>
        </w:rPr>
      </w:pPr>
      <w:r w:rsidRPr="78DA1172">
        <w:rPr>
          <w:b/>
          <w:bCs/>
        </w:rPr>
        <w:t>On definition of “Pre-defined PRS Configurations”</w:t>
      </w:r>
    </w:p>
    <w:p w14:paraId="0A568DCB" w14:textId="4E0F006F" w:rsidR="00DF7BCA" w:rsidRDefault="1D7339EE" w:rsidP="004541CA">
      <w:pPr>
        <w:jc w:val="both"/>
        <w:rPr>
          <w:lang w:val="en-US"/>
        </w:rPr>
      </w:pPr>
      <w:r>
        <w:t xml:space="preserve">Based on the above agreements and the related email discussion, </w:t>
      </w:r>
      <w:r w:rsidR="5AE507EF">
        <w:t>the term “</w:t>
      </w:r>
      <w:r w:rsidRPr="27D6D55D">
        <w:rPr>
          <w:lang w:val="en-US"/>
        </w:rPr>
        <w:t xml:space="preserve">Pre-defined PRS </w:t>
      </w:r>
      <w:r w:rsidR="5AE507EF" w:rsidRPr="27D6D55D">
        <w:rPr>
          <w:lang w:val="en-US"/>
        </w:rPr>
        <w:t>C</w:t>
      </w:r>
      <w:r w:rsidRPr="27D6D55D">
        <w:rPr>
          <w:lang w:val="en-US"/>
        </w:rPr>
        <w:t>onfiguration</w:t>
      </w:r>
      <w:r w:rsidR="567483C6" w:rsidRPr="27D6D55D">
        <w:rPr>
          <w:lang w:val="en-US"/>
        </w:rPr>
        <w:t>s</w:t>
      </w:r>
      <w:r w:rsidR="5AE507EF" w:rsidRPr="27D6D55D">
        <w:rPr>
          <w:lang w:val="en-US"/>
        </w:rPr>
        <w:t>”</w:t>
      </w:r>
      <w:r w:rsidRPr="27D6D55D">
        <w:rPr>
          <w:lang w:val="en-US"/>
        </w:rPr>
        <w:t xml:space="preserve"> can be understood as </w:t>
      </w:r>
      <w:r w:rsidRPr="27D6D55D">
        <w:rPr>
          <w:i/>
          <w:iCs/>
          <w:lang w:val="en-US"/>
        </w:rPr>
        <w:t xml:space="preserve">assistance data </w:t>
      </w:r>
      <w:bookmarkStart w:id="1" w:name="_Hlk92720058"/>
      <w:r w:rsidRPr="27D6D55D">
        <w:rPr>
          <w:i/>
          <w:iCs/>
          <w:lang w:val="en-US"/>
        </w:rPr>
        <w:t xml:space="preserve">which provides information on PRS configurations </w:t>
      </w:r>
      <w:r w:rsidR="00F66382">
        <w:rPr>
          <w:i/>
          <w:iCs/>
          <w:lang w:val="en-US"/>
        </w:rPr>
        <w:t xml:space="preserve">with different possible transmission characteristics </w:t>
      </w:r>
      <w:r w:rsidRPr="27D6D55D">
        <w:rPr>
          <w:i/>
          <w:iCs/>
          <w:lang w:val="en-US"/>
        </w:rPr>
        <w:t>that could be requested by UE on demand at a future time for any positioning session</w:t>
      </w:r>
      <w:bookmarkEnd w:id="1"/>
      <w:r w:rsidRPr="27D6D55D">
        <w:rPr>
          <w:lang w:val="en-US"/>
        </w:rPr>
        <w:t xml:space="preserve">. </w:t>
      </w:r>
    </w:p>
    <w:p w14:paraId="5948EC93" w14:textId="3D070CA2" w:rsidR="00DE6EAA" w:rsidRDefault="00332015" w:rsidP="004541CA">
      <w:pPr>
        <w:jc w:val="both"/>
        <w:rPr>
          <w:lang w:val="en-US"/>
        </w:rPr>
      </w:pPr>
      <w:r w:rsidRPr="00A27BB4">
        <w:rPr>
          <w:b/>
          <w:bCs/>
          <w:lang w:val="en-US"/>
        </w:rPr>
        <w:t>Proposal 1:</w:t>
      </w:r>
      <w:r>
        <w:rPr>
          <w:lang w:val="en-US"/>
        </w:rPr>
        <w:t xml:space="preserve"> </w:t>
      </w:r>
      <w:r w:rsidR="00884453" w:rsidRPr="78DA1172">
        <w:rPr>
          <w:lang w:val="en-US"/>
        </w:rPr>
        <w:t>We propose that s</w:t>
      </w:r>
      <w:r w:rsidR="00DE6EAA" w:rsidRPr="78DA1172">
        <w:rPr>
          <w:lang w:val="en-US"/>
        </w:rPr>
        <w:t>uch Assistance Data for on-demand PRS contain</w:t>
      </w:r>
      <w:r w:rsidR="00884453" w:rsidRPr="78DA1172">
        <w:rPr>
          <w:lang w:val="en-US"/>
        </w:rPr>
        <w:t>s</w:t>
      </w:r>
      <w:r w:rsidR="00DE6EAA" w:rsidRPr="78DA1172">
        <w:rPr>
          <w:lang w:val="en-US"/>
        </w:rPr>
        <w:t xml:space="preserve"> </w:t>
      </w:r>
      <w:r w:rsidR="4DCF5CA6" w:rsidRPr="78DA1172">
        <w:rPr>
          <w:lang w:val="en-US"/>
        </w:rPr>
        <w:t xml:space="preserve">a set of </w:t>
      </w:r>
      <w:r w:rsidR="002A1A9B">
        <w:rPr>
          <w:lang w:val="en-US"/>
        </w:rPr>
        <w:t xml:space="preserve">pre-defined </w:t>
      </w:r>
      <w:r w:rsidR="4DCF5CA6" w:rsidRPr="78DA1172">
        <w:rPr>
          <w:lang w:val="en-US"/>
        </w:rPr>
        <w:t xml:space="preserve">PRS configurations </w:t>
      </w:r>
      <w:r w:rsidR="002A1A9B">
        <w:rPr>
          <w:lang w:val="en-US"/>
        </w:rPr>
        <w:t xml:space="preserve">and </w:t>
      </w:r>
      <w:r w:rsidR="00F85525">
        <w:rPr>
          <w:lang w:val="en-US"/>
        </w:rPr>
        <w:t xml:space="preserve">some information </w:t>
      </w:r>
      <w:r w:rsidR="4DCF5CA6" w:rsidRPr="78DA1172">
        <w:rPr>
          <w:lang w:val="en-US"/>
        </w:rPr>
        <w:t>associated with</w:t>
      </w:r>
      <w:r w:rsidR="00F85525">
        <w:rPr>
          <w:lang w:val="en-US"/>
        </w:rPr>
        <w:t xml:space="preserve"> each pre-defined PRS configuration as follows</w:t>
      </w:r>
      <w:r w:rsidR="00DE6EAA" w:rsidRPr="78DA1172">
        <w:rPr>
          <w:lang w:val="en-US"/>
        </w:rPr>
        <w:t>:</w:t>
      </w:r>
    </w:p>
    <w:p w14:paraId="628BA524" w14:textId="3F072DCF" w:rsidR="00DE6EAA" w:rsidRPr="00884453" w:rsidRDefault="00F85525" w:rsidP="00884453">
      <w:pPr>
        <w:pStyle w:val="ListParagraph"/>
        <w:numPr>
          <w:ilvl w:val="0"/>
          <w:numId w:val="19"/>
        </w:numPr>
        <w:jc w:val="both"/>
        <w:rPr>
          <w:lang w:val="en-US"/>
        </w:rPr>
      </w:pPr>
      <w:r>
        <w:rPr>
          <w:lang w:val="en-US"/>
        </w:rPr>
        <w:t xml:space="preserve">An instance of pre-defined </w:t>
      </w:r>
      <w:r w:rsidRPr="78DA1172">
        <w:rPr>
          <w:lang w:val="en-US"/>
        </w:rPr>
        <w:t xml:space="preserve">PRS configuration </w:t>
      </w:r>
      <w:r>
        <w:rPr>
          <w:lang w:val="en-US"/>
        </w:rPr>
        <w:t>containing a s</w:t>
      </w:r>
      <w:r w:rsidR="11FC8573" w:rsidRPr="78DA1172">
        <w:rPr>
          <w:lang w:val="en-US"/>
        </w:rPr>
        <w:t>et</w:t>
      </w:r>
      <w:r w:rsidR="253F26CF" w:rsidRPr="78DA1172">
        <w:rPr>
          <w:lang w:val="en-US"/>
        </w:rPr>
        <w:t xml:space="preserve"> </w:t>
      </w:r>
      <w:r w:rsidR="11FC8573" w:rsidRPr="78DA1172">
        <w:rPr>
          <w:lang w:val="en-US"/>
        </w:rPr>
        <w:t xml:space="preserve">of </w:t>
      </w:r>
      <w:r w:rsidR="74705DE8" w:rsidRPr="78DA1172">
        <w:rPr>
          <w:lang w:val="en-US"/>
        </w:rPr>
        <w:t xml:space="preserve">PRS </w:t>
      </w:r>
      <w:r w:rsidR="11FC8573" w:rsidRPr="78DA1172">
        <w:rPr>
          <w:lang w:val="en-US"/>
        </w:rPr>
        <w:t xml:space="preserve">parameter </w:t>
      </w:r>
      <w:r w:rsidR="002A1A9B">
        <w:rPr>
          <w:lang w:val="en-US"/>
        </w:rPr>
        <w:t xml:space="preserve">and </w:t>
      </w:r>
      <w:r w:rsidR="11FC8573" w:rsidRPr="78DA1172">
        <w:rPr>
          <w:lang w:val="en-US"/>
        </w:rPr>
        <w:t>values</w:t>
      </w:r>
      <w:r w:rsidR="7EF2725D" w:rsidRPr="78DA1172">
        <w:rPr>
          <w:lang w:val="en-US"/>
        </w:rPr>
        <w:t xml:space="preserve"> </w:t>
      </w:r>
      <w:r w:rsidR="11FC8573" w:rsidRPr="78DA1172">
        <w:rPr>
          <w:lang w:val="en-US"/>
        </w:rPr>
        <w:t>as agreed by RAN1</w:t>
      </w:r>
    </w:p>
    <w:p w14:paraId="412BE991" w14:textId="117523A9" w:rsidR="00884453" w:rsidRDefault="00F85525" w:rsidP="00884453">
      <w:pPr>
        <w:pStyle w:val="ListParagraph"/>
        <w:numPr>
          <w:ilvl w:val="0"/>
          <w:numId w:val="19"/>
        </w:numPr>
        <w:jc w:val="both"/>
        <w:rPr>
          <w:lang w:val="en-US"/>
        </w:rPr>
      </w:pPr>
      <w:r w:rsidRPr="619DC081">
        <w:rPr>
          <w:lang w:val="en-US"/>
        </w:rPr>
        <w:t xml:space="preserve">An </w:t>
      </w:r>
      <w:r w:rsidR="0BAF387D" w:rsidRPr="619DC081">
        <w:rPr>
          <w:lang w:val="en-US"/>
        </w:rPr>
        <w:t>i</w:t>
      </w:r>
      <w:r w:rsidR="17B6A208" w:rsidRPr="619DC081">
        <w:rPr>
          <w:lang w:val="en-US"/>
        </w:rPr>
        <w:t>ndex</w:t>
      </w:r>
      <w:r w:rsidR="4A460739" w:rsidRPr="619DC081">
        <w:rPr>
          <w:lang w:val="en-US"/>
        </w:rPr>
        <w:t xml:space="preserve"> value</w:t>
      </w:r>
      <w:r w:rsidR="17B6A208" w:rsidRPr="619DC081">
        <w:rPr>
          <w:lang w:val="en-US"/>
        </w:rPr>
        <w:t xml:space="preserve"> associated with each </w:t>
      </w:r>
      <w:r w:rsidR="002A1A9B" w:rsidRPr="619DC081">
        <w:rPr>
          <w:lang w:val="en-US"/>
        </w:rPr>
        <w:t xml:space="preserve">instance of pre-defined </w:t>
      </w:r>
      <w:r w:rsidR="3B777B8F" w:rsidRPr="619DC081">
        <w:rPr>
          <w:lang w:val="en-US"/>
        </w:rPr>
        <w:t>PRS configuration</w:t>
      </w:r>
    </w:p>
    <w:p w14:paraId="485DC191" w14:textId="63B85C69" w:rsidR="00884453" w:rsidRDefault="00884453" w:rsidP="78DA1172">
      <w:pPr>
        <w:pStyle w:val="ListParagraph"/>
        <w:numPr>
          <w:ilvl w:val="0"/>
          <w:numId w:val="19"/>
        </w:numPr>
        <w:jc w:val="both"/>
        <w:rPr>
          <w:lang w:val="en-US"/>
        </w:rPr>
      </w:pPr>
      <w:r w:rsidRPr="78DA1172">
        <w:rPr>
          <w:lang w:val="en-US"/>
        </w:rPr>
        <w:t xml:space="preserve">Positioning QoS and/or radio condition associated with each </w:t>
      </w:r>
      <w:r w:rsidR="00F85525">
        <w:rPr>
          <w:lang w:val="en-US"/>
        </w:rPr>
        <w:t xml:space="preserve">instance of pre-defined </w:t>
      </w:r>
      <w:r w:rsidR="173199D3" w:rsidRPr="78DA1172">
        <w:rPr>
          <w:lang w:val="en-US"/>
        </w:rPr>
        <w:t>PRS configuration</w:t>
      </w:r>
    </w:p>
    <w:p w14:paraId="381515EF" w14:textId="22466311" w:rsidR="00884453" w:rsidRPr="00884453" w:rsidRDefault="00884453" w:rsidP="78DA1172">
      <w:pPr>
        <w:pStyle w:val="ListParagraph"/>
        <w:numPr>
          <w:ilvl w:val="0"/>
          <w:numId w:val="19"/>
        </w:numPr>
        <w:jc w:val="both"/>
        <w:rPr>
          <w:lang w:val="en-US"/>
        </w:rPr>
      </w:pPr>
      <w:r w:rsidRPr="78DA1172">
        <w:rPr>
          <w:lang w:val="en-US"/>
        </w:rPr>
        <w:t xml:space="preserve">Priority value associated with each </w:t>
      </w:r>
      <w:r w:rsidR="00F85525">
        <w:rPr>
          <w:lang w:val="en-US"/>
        </w:rPr>
        <w:t xml:space="preserve">instance of pre-defined </w:t>
      </w:r>
      <w:r w:rsidR="5410C4C3" w:rsidRPr="78DA1172">
        <w:rPr>
          <w:lang w:val="en-US"/>
        </w:rPr>
        <w:t>PRS configuration</w:t>
      </w:r>
    </w:p>
    <w:p w14:paraId="2A06B54A" w14:textId="514585C8" w:rsidR="00DE6EAA" w:rsidRDefault="004943DD" w:rsidP="004541CA">
      <w:pPr>
        <w:jc w:val="both"/>
        <w:rPr>
          <w:lang w:val="en-US"/>
        </w:rPr>
      </w:pPr>
      <w:r w:rsidRPr="78DA1172">
        <w:rPr>
          <w:lang w:val="en-US"/>
        </w:rPr>
        <w:lastRenderedPageBreak/>
        <w:t xml:space="preserve">Based on </w:t>
      </w:r>
      <w:r w:rsidR="004B6D1C">
        <w:rPr>
          <w:lang w:val="en-US"/>
        </w:rPr>
        <w:t>the above</w:t>
      </w:r>
      <w:r w:rsidR="004B6D1C" w:rsidRPr="78DA1172">
        <w:rPr>
          <w:lang w:val="en-US"/>
        </w:rPr>
        <w:t xml:space="preserve"> </w:t>
      </w:r>
      <w:r w:rsidRPr="78DA1172">
        <w:rPr>
          <w:lang w:val="en-US"/>
        </w:rPr>
        <w:t xml:space="preserve">proposal, </w:t>
      </w:r>
      <w:r w:rsidR="004B6D1C">
        <w:rPr>
          <w:lang w:val="en-US"/>
        </w:rPr>
        <w:t xml:space="preserve">as </w:t>
      </w:r>
      <w:r w:rsidR="00884453" w:rsidRPr="78DA1172">
        <w:rPr>
          <w:lang w:val="en-US"/>
        </w:rPr>
        <w:t xml:space="preserve">one implementation possibility, the assistance data for on-demand PRS can be constructed </w:t>
      </w:r>
      <w:r w:rsidR="58EA4DDD" w:rsidRPr="78DA1172">
        <w:rPr>
          <w:lang w:val="en-US"/>
        </w:rPr>
        <w:t>by using the following structure</w:t>
      </w:r>
      <w:r w:rsidR="00884453" w:rsidRPr="78DA1172">
        <w:rPr>
          <w:lang w:val="en-US"/>
        </w:rPr>
        <w:t>:</w:t>
      </w:r>
    </w:p>
    <w:p w14:paraId="059F8289" w14:textId="7DBAF39D" w:rsidR="00884453" w:rsidRDefault="61421FC1" w:rsidP="004541CA">
      <w:pPr>
        <w:jc w:val="both"/>
        <w:rPr>
          <w:lang w:val="en-US"/>
        </w:rPr>
      </w:pPr>
      <w:r w:rsidRPr="27D6D55D">
        <w:rPr>
          <w:lang w:val="en-US"/>
        </w:rPr>
        <w:t>A set of indices, each associated with:</w:t>
      </w:r>
    </w:p>
    <w:p w14:paraId="72850A77" w14:textId="6C8CAB2D" w:rsidR="77D35671" w:rsidRDefault="004B6D1C" w:rsidP="27D6D55D">
      <w:pPr>
        <w:pStyle w:val="ListParagraph"/>
        <w:numPr>
          <w:ilvl w:val="0"/>
          <w:numId w:val="20"/>
        </w:numPr>
        <w:jc w:val="both"/>
        <w:rPr>
          <w:lang w:val="en-US"/>
        </w:rPr>
      </w:pPr>
      <w:r>
        <w:rPr>
          <w:lang w:val="en-US"/>
        </w:rPr>
        <w:t xml:space="preserve">An instance of pre-defined </w:t>
      </w:r>
      <w:r w:rsidR="6A22B1F9" w:rsidRPr="78DA1172">
        <w:rPr>
          <w:lang w:val="en-US"/>
        </w:rPr>
        <w:t>PRS configuration with</w:t>
      </w:r>
      <w:r w:rsidR="29E5ABB0" w:rsidRPr="78DA1172">
        <w:rPr>
          <w:lang w:val="en-US"/>
        </w:rPr>
        <w:t xml:space="preserve"> parameter</w:t>
      </w:r>
      <w:r w:rsidR="58C8807B" w:rsidRPr="78DA1172">
        <w:rPr>
          <w:lang w:val="en-US"/>
        </w:rPr>
        <w:t xml:space="preserve">s </w:t>
      </w:r>
      <w:r w:rsidR="29E5ABB0" w:rsidRPr="78DA1172">
        <w:rPr>
          <w:lang w:val="en-US"/>
        </w:rPr>
        <w:t>as agreed by RAN1</w:t>
      </w:r>
    </w:p>
    <w:p w14:paraId="64138966" w14:textId="2115F71E" w:rsidR="77D35671" w:rsidRDefault="29E5ABB0" w:rsidP="27D6D55D">
      <w:pPr>
        <w:pStyle w:val="ListParagraph"/>
        <w:numPr>
          <w:ilvl w:val="0"/>
          <w:numId w:val="20"/>
        </w:numPr>
        <w:jc w:val="both"/>
        <w:rPr>
          <w:lang w:val="en-US"/>
        </w:rPr>
      </w:pPr>
      <w:r w:rsidRPr="78DA1172">
        <w:rPr>
          <w:lang w:val="en-US"/>
        </w:rPr>
        <w:t xml:space="preserve">positioning QoS and/or radio condition – for UE to </w:t>
      </w:r>
      <w:r w:rsidR="004B6D1C">
        <w:rPr>
          <w:lang w:val="en-US"/>
        </w:rPr>
        <w:t xml:space="preserve">decide which pre-defined PRS configuration to </w:t>
      </w:r>
      <w:r w:rsidRPr="78DA1172">
        <w:rPr>
          <w:lang w:val="en-US"/>
        </w:rPr>
        <w:t xml:space="preserve">request </w:t>
      </w:r>
      <w:r w:rsidR="344FD470" w:rsidRPr="78DA1172">
        <w:rPr>
          <w:lang w:val="en-US"/>
        </w:rPr>
        <w:t>on demand</w:t>
      </w:r>
    </w:p>
    <w:p w14:paraId="36E5901F" w14:textId="610838BA" w:rsidR="77D35671" w:rsidRDefault="29E5ABB0" w:rsidP="27D6D55D">
      <w:pPr>
        <w:pStyle w:val="ListParagraph"/>
        <w:numPr>
          <w:ilvl w:val="0"/>
          <w:numId w:val="20"/>
        </w:numPr>
        <w:jc w:val="both"/>
        <w:rPr>
          <w:lang w:val="en-US"/>
        </w:rPr>
      </w:pPr>
      <w:r w:rsidRPr="78DA1172">
        <w:rPr>
          <w:lang w:val="en-US"/>
        </w:rPr>
        <w:t>priority value</w:t>
      </w:r>
      <w:r w:rsidR="366BBC64" w:rsidRPr="78DA1172">
        <w:rPr>
          <w:lang w:val="en-US"/>
        </w:rPr>
        <w:t xml:space="preserve"> – </w:t>
      </w:r>
      <w:r w:rsidRPr="78DA1172">
        <w:rPr>
          <w:lang w:val="en-US"/>
        </w:rPr>
        <w:t xml:space="preserve">for UE to request multiple </w:t>
      </w:r>
      <w:r w:rsidR="004B6D1C">
        <w:rPr>
          <w:lang w:val="en-US"/>
        </w:rPr>
        <w:t xml:space="preserve">pre-defined </w:t>
      </w:r>
      <w:r w:rsidR="51AD9B4F" w:rsidRPr="78DA1172">
        <w:rPr>
          <w:lang w:val="en-US"/>
        </w:rPr>
        <w:t>PRS configurations</w:t>
      </w:r>
      <w:r w:rsidRPr="78DA1172">
        <w:rPr>
          <w:lang w:val="en-US"/>
        </w:rPr>
        <w:t xml:space="preserve"> with preference order, in case one of them gets rejected</w:t>
      </w:r>
    </w:p>
    <w:p w14:paraId="48ECBD09" w14:textId="14D8C2A1" w:rsidR="00884453" w:rsidRDefault="00161EA0" w:rsidP="004541CA">
      <w:pPr>
        <w:jc w:val="both"/>
      </w:pPr>
      <w:r>
        <w:t xml:space="preserve">As </w:t>
      </w:r>
      <w:r w:rsidR="00935AB2">
        <w:t>another</w:t>
      </w:r>
      <w:r w:rsidR="00884453">
        <w:t xml:space="preserve"> implementation possibility, the assistance data for on-demand PRS can re-use the existing </w:t>
      </w:r>
      <w:r w:rsidR="00884453" w:rsidRPr="00931764">
        <w:t xml:space="preserve">structure </w:t>
      </w:r>
      <w:r>
        <w:t>in</w:t>
      </w:r>
      <w:r w:rsidRPr="00931764">
        <w:t xml:space="preserve"> </w:t>
      </w:r>
      <w:r>
        <w:t xml:space="preserve">37.355 </w:t>
      </w:r>
      <w:r w:rsidR="00884453" w:rsidRPr="00931764">
        <w:t xml:space="preserve">of PRS configurations, i.e., </w:t>
      </w:r>
      <w:r w:rsidR="00931764" w:rsidRPr="00931764">
        <w:rPr>
          <w:i/>
          <w:iCs/>
        </w:rPr>
        <w:t>PRS-Info</w:t>
      </w:r>
      <w:r w:rsidR="00884453" w:rsidRPr="00931764">
        <w:t xml:space="preserve"> IE</w:t>
      </w:r>
      <w:r w:rsidR="00931764" w:rsidRPr="00931764">
        <w:t xml:space="preserve"> in TS 3</w:t>
      </w:r>
      <w:r>
        <w:t>7</w:t>
      </w:r>
      <w:r w:rsidR="00931764" w:rsidRPr="00931764">
        <w:t>.355</w:t>
      </w:r>
      <w:r w:rsidR="00884453" w:rsidRPr="00931764">
        <w:t xml:space="preserve">, </w:t>
      </w:r>
      <w:proofErr w:type="gramStart"/>
      <w:r w:rsidR="00884453" w:rsidRPr="00931764">
        <w:t>b</w:t>
      </w:r>
      <w:r>
        <w:t xml:space="preserve">ut </w:t>
      </w:r>
      <w:r w:rsidR="00884453" w:rsidRPr="00931764">
        <w:t xml:space="preserve"> l</w:t>
      </w:r>
      <w:r w:rsidR="00884453">
        <w:t>imiting</w:t>
      </w:r>
      <w:proofErr w:type="gramEnd"/>
      <w:r w:rsidR="00884453">
        <w:t xml:space="preserve"> the </w:t>
      </w:r>
      <w:r>
        <w:t xml:space="preserve">dynamically changeable parameters to the </w:t>
      </w:r>
      <w:r w:rsidR="00884453">
        <w:t>set of parameters agreed in RAN1, and associating each configuration with</w:t>
      </w:r>
      <w:r w:rsidR="00E6239F">
        <w:t xml:space="preserve"> an index,</w:t>
      </w:r>
      <w:r w:rsidR="00884453">
        <w:t xml:space="preserve"> QoS and/or radio condition, and a priority value.</w:t>
      </w:r>
    </w:p>
    <w:p w14:paraId="1AC0762E" w14:textId="5AAF45B8" w:rsidR="00884453" w:rsidRDefault="392643EE" w:rsidP="004541CA">
      <w:pPr>
        <w:jc w:val="both"/>
      </w:pPr>
      <w:r>
        <w:t xml:space="preserve">The </w:t>
      </w:r>
      <w:r w:rsidR="17B6A208">
        <w:t xml:space="preserve">QoS </w:t>
      </w:r>
      <w:r w:rsidR="76D206D6">
        <w:t>and</w:t>
      </w:r>
      <w:r w:rsidR="74D8F883">
        <w:t xml:space="preserve"> the</w:t>
      </w:r>
      <w:r w:rsidR="76D206D6">
        <w:t xml:space="preserve"> radio </w:t>
      </w:r>
      <w:r w:rsidR="17B6A208">
        <w:t xml:space="preserve">condition can be defined </w:t>
      </w:r>
      <w:r w:rsidR="76D206D6">
        <w:t xml:space="preserve">based on the LPP </w:t>
      </w:r>
      <w:r w:rsidR="76D206D6" w:rsidRPr="78DA1172">
        <w:rPr>
          <w:i/>
          <w:iCs/>
        </w:rPr>
        <w:t>QoS</w:t>
      </w:r>
      <w:r w:rsidR="76D206D6">
        <w:t xml:space="preserve"> IE and </w:t>
      </w:r>
      <w:r w:rsidR="76D206D6" w:rsidRPr="78DA1172">
        <w:rPr>
          <w:i/>
          <w:iCs/>
        </w:rPr>
        <w:t>Environment</w:t>
      </w:r>
      <w:r w:rsidR="76D206D6">
        <w:t xml:space="preserve"> IE as defined in TS 3</w:t>
      </w:r>
      <w:r w:rsidR="00E310DB">
        <w:t>7</w:t>
      </w:r>
      <w:r w:rsidR="76D206D6">
        <w:t>.355 or based on the</w:t>
      </w:r>
      <w:r w:rsidR="17B6A208">
        <w:t xml:space="preserve"> LCS QoS in the location service request as defined in TS 23.273.</w:t>
      </w:r>
    </w:p>
    <w:p w14:paraId="504C87A9" w14:textId="273438C3" w:rsidR="56341840" w:rsidRDefault="56341840" w:rsidP="78DA1172">
      <w:pPr>
        <w:jc w:val="both"/>
        <w:rPr>
          <w:b/>
          <w:bCs/>
        </w:rPr>
      </w:pPr>
      <w:r w:rsidRPr="78DA1172">
        <w:rPr>
          <w:b/>
          <w:bCs/>
        </w:rPr>
        <w:t>On content of UE-initiated On-demand PRS request</w:t>
      </w:r>
    </w:p>
    <w:p w14:paraId="1599E257" w14:textId="5CEEAFDD" w:rsidR="00884453" w:rsidRDefault="6C536581" w:rsidP="27D6D55D">
      <w:pPr>
        <w:jc w:val="both"/>
      </w:pPr>
      <w:r>
        <w:t>As discussed in our previous contributions</w:t>
      </w:r>
      <w:r w:rsidR="5EF25844">
        <w:t xml:space="preserve"> </w:t>
      </w:r>
      <w:r w:rsidR="5EF25844" w:rsidRPr="00CF231A">
        <w:t>[2], [3]</w:t>
      </w:r>
      <w:r w:rsidR="2E8504A0" w:rsidRPr="00CF231A">
        <w:t>, [4]</w:t>
      </w:r>
      <w:r>
        <w:t xml:space="preserve"> in detail, we propose that UE-initiated on-demand PRS request shall only indicate IDs of </w:t>
      </w:r>
      <w:r w:rsidR="5F3FC065">
        <w:t xml:space="preserve">one or more </w:t>
      </w:r>
      <w:r>
        <w:t>predefined PRS configurations</w:t>
      </w:r>
      <w:r w:rsidR="6ECF625F">
        <w:t xml:space="preserve"> offered by the network</w:t>
      </w:r>
      <w:r>
        <w:t>, since requesting explicit PRS parameters and values would incur additional latency and decrease network efficiency and increase system complexity, hence not feasible from the network operation point of view</w:t>
      </w:r>
      <w:r w:rsidR="2C36378C">
        <w:t xml:space="preserve"> (cf. </w:t>
      </w:r>
      <w:r w:rsidR="2C36378C" w:rsidRPr="00CF231A">
        <w:t>[2], [3], [4]</w:t>
      </w:r>
      <w:r w:rsidR="2C36378C">
        <w:t>)</w:t>
      </w:r>
      <w:r>
        <w:t>.</w:t>
      </w:r>
    </w:p>
    <w:p w14:paraId="21A23216" w14:textId="3A42658F" w:rsidR="00D50607" w:rsidRPr="002509CA" w:rsidRDefault="51062DBD" w:rsidP="00D50607">
      <w:pPr>
        <w:jc w:val="both"/>
      </w:pPr>
      <w:r>
        <w:t>Yet, a</w:t>
      </w:r>
      <w:r w:rsidR="6C536581">
        <w:t>t the same time, UE-initiated on-demand PRS requests which are eventually not accepted by the network should be minimized. In this regard, we propose that the network provides</w:t>
      </w:r>
      <w:r w:rsidR="5187153C">
        <w:t xml:space="preserve"> multiple pre</w:t>
      </w:r>
      <w:r w:rsidR="00E375FA">
        <w:t>-</w:t>
      </w:r>
      <w:r w:rsidR="5187153C">
        <w:t xml:space="preserve">defined PRS configurations, e.g., for a given QoS/radio condition, </w:t>
      </w:r>
      <w:r w:rsidR="7E7C33B3">
        <w:t xml:space="preserve">each </w:t>
      </w:r>
      <w:r w:rsidR="5187153C">
        <w:t>with</w:t>
      </w:r>
      <w:r w:rsidR="6C536581">
        <w:t xml:space="preserve"> </w:t>
      </w:r>
      <w:r w:rsidR="35D679F5">
        <w:t>an</w:t>
      </w:r>
      <w:r w:rsidR="6C536581">
        <w:t xml:space="preserve"> indicat</w:t>
      </w:r>
      <w:r w:rsidR="22CC7B81">
        <w:t>ed order</w:t>
      </w:r>
      <w:r w:rsidR="6C536581">
        <w:t xml:space="preserve"> of network preference on </w:t>
      </w:r>
      <w:r w:rsidR="1AF16A2C">
        <w:t xml:space="preserve">accepting on-demand PRS request for </w:t>
      </w:r>
      <w:r w:rsidR="6C536581">
        <w:t>th</w:t>
      </w:r>
      <w:r w:rsidR="126E868A">
        <w:t>e given</w:t>
      </w:r>
      <w:r w:rsidR="6C536581">
        <w:t xml:space="preserve"> configuration. This would allow alternative PRS configurations that the UE can </w:t>
      </w:r>
      <w:r w:rsidR="29EB96F0">
        <w:t>request</w:t>
      </w:r>
      <w:r w:rsidR="6C536581">
        <w:t>, in case the first preference is not accepted, and vice versa from the network point of view. Namely, UE should be allowed to request multiple PRS configurations with the associated order of preference, i.e., priority</w:t>
      </w:r>
      <w:r w:rsidR="64A7EEED">
        <w:t xml:space="preserve"> value in (iii)</w:t>
      </w:r>
      <w:r w:rsidR="6C536581">
        <w:t>.</w:t>
      </w:r>
    </w:p>
    <w:p w14:paraId="30FFF7E4" w14:textId="1725DBE3" w:rsidR="00D50607" w:rsidRDefault="00D50607" w:rsidP="00D50607">
      <w:pPr>
        <w:rPr>
          <w:lang w:val="en-US"/>
        </w:rPr>
      </w:pPr>
      <w:r w:rsidRPr="78DA1172">
        <w:rPr>
          <w:b/>
          <w:bCs/>
        </w:rPr>
        <w:t xml:space="preserve">Proposal 2: </w:t>
      </w:r>
      <w:r w:rsidRPr="78DA1172">
        <w:rPr>
          <w:lang w:val="en-US"/>
        </w:rPr>
        <w:t xml:space="preserve">Explicit indication of parameter values is not allowed for the UE when requesting on-demand PRS. UE can only indicate the index of </w:t>
      </w:r>
      <w:r w:rsidR="00592E90" w:rsidRPr="78DA1172">
        <w:rPr>
          <w:lang w:val="en-US"/>
        </w:rPr>
        <w:t>pre</w:t>
      </w:r>
      <w:r w:rsidR="00776DF5">
        <w:rPr>
          <w:lang w:val="en-US"/>
        </w:rPr>
        <w:t>-</w:t>
      </w:r>
      <w:r w:rsidR="00592E90" w:rsidRPr="78DA1172">
        <w:rPr>
          <w:lang w:val="en-US"/>
        </w:rPr>
        <w:t xml:space="preserve">defined </w:t>
      </w:r>
      <w:r w:rsidRPr="78DA1172">
        <w:rPr>
          <w:lang w:val="en-US"/>
        </w:rPr>
        <w:t xml:space="preserve">PRS configuration matching to its QoS/radio condition, or a set of indices of </w:t>
      </w:r>
      <w:r w:rsidR="00592E90" w:rsidRPr="78DA1172">
        <w:rPr>
          <w:lang w:val="en-US"/>
        </w:rPr>
        <w:t>configurations</w:t>
      </w:r>
      <w:r w:rsidRPr="78DA1172">
        <w:rPr>
          <w:lang w:val="en-US"/>
        </w:rPr>
        <w:t xml:space="preserve"> ordered with respect to associated priority</w:t>
      </w:r>
      <w:r w:rsidR="00E232B2" w:rsidRPr="78DA1172">
        <w:rPr>
          <w:lang w:val="en-US"/>
        </w:rPr>
        <w:t xml:space="preserve"> provided by the network</w:t>
      </w:r>
      <w:r w:rsidRPr="78DA1172">
        <w:rPr>
          <w:lang w:val="en-US"/>
        </w:rPr>
        <w:t>.</w:t>
      </w:r>
    </w:p>
    <w:p w14:paraId="3607BFC9" w14:textId="73314ECB" w:rsidR="293D9033" w:rsidRDefault="293D9033" w:rsidP="78DA1172">
      <w:pPr>
        <w:jc w:val="both"/>
        <w:rPr>
          <w:b/>
          <w:bCs/>
          <w:lang w:val="en-US"/>
        </w:rPr>
      </w:pPr>
      <w:r w:rsidRPr="78DA1172">
        <w:rPr>
          <w:b/>
          <w:bCs/>
          <w:lang w:val="en-US"/>
        </w:rPr>
        <w:t>On delivery of Pre-defined PRS Configurations</w:t>
      </w:r>
    </w:p>
    <w:p w14:paraId="101EA479" w14:textId="3F530BE2" w:rsidR="004F5DC2" w:rsidRDefault="65A9418B" w:rsidP="004541CA">
      <w:pPr>
        <w:jc w:val="both"/>
        <w:rPr>
          <w:lang w:val="en-US"/>
        </w:rPr>
      </w:pPr>
      <w:r w:rsidRPr="78DA1172">
        <w:rPr>
          <w:lang w:val="en-US"/>
        </w:rPr>
        <w:t xml:space="preserve">The delivery of </w:t>
      </w:r>
      <w:r w:rsidR="0AE9BD24" w:rsidRPr="78DA1172">
        <w:rPr>
          <w:lang w:val="en-US"/>
        </w:rPr>
        <w:t xml:space="preserve">pre-defined PRS configurations, namely the </w:t>
      </w:r>
      <w:r w:rsidRPr="78DA1172">
        <w:rPr>
          <w:lang w:val="en-US"/>
        </w:rPr>
        <w:t>assistance data for on-demand PRS</w:t>
      </w:r>
      <w:r w:rsidR="70A9874B" w:rsidRPr="78DA1172">
        <w:rPr>
          <w:lang w:val="en-US"/>
        </w:rPr>
        <w:t xml:space="preserve"> (in Step 1 in </w:t>
      </w:r>
      <w:r w:rsidR="00776DF5">
        <w:rPr>
          <w:lang w:val="en-US"/>
        </w:rPr>
        <w:t>the ODPRS call flow</w:t>
      </w:r>
      <w:r w:rsidR="70A9874B" w:rsidRPr="78DA1172">
        <w:rPr>
          <w:lang w:val="en-US"/>
        </w:rPr>
        <w:t>)</w:t>
      </w:r>
      <w:r w:rsidRPr="78DA1172">
        <w:rPr>
          <w:lang w:val="en-US"/>
        </w:rPr>
        <w:t xml:space="preserve"> to UEs can follow the existing mechanisms for assistance data delivery. Namely, </w:t>
      </w:r>
      <w:r w:rsidR="5A682195" w:rsidRPr="78DA1172">
        <w:rPr>
          <w:lang w:val="en-US"/>
        </w:rPr>
        <w:t xml:space="preserve">the </w:t>
      </w:r>
      <w:r w:rsidRPr="78DA1172">
        <w:rPr>
          <w:lang w:val="en-US"/>
        </w:rPr>
        <w:t xml:space="preserve">network could provide it via RRC </w:t>
      </w:r>
      <w:proofErr w:type="spellStart"/>
      <w:r w:rsidRPr="78DA1172">
        <w:rPr>
          <w:lang w:val="en-US"/>
        </w:rPr>
        <w:t>posSI</w:t>
      </w:r>
      <w:proofErr w:type="spellEnd"/>
      <w:r w:rsidRPr="78DA1172">
        <w:rPr>
          <w:lang w:val="en-US"/>
        </w:rPr>
        <w:t xml:space="preserve"> broadcast message or via LPP </w:t>
      </w:r>
      <w:proofErr w:type="gramStart"/>
      <w:r w:rsidRPr="78DA1172">
        <w:rPr>
          <w:lang w:val="en-US"/>
        </w:rPr>
        <w:t>Provide Assistance</w:t>
      </w:r>
      <w:proofErr w:type="gramEnd"/>
      <w:r w:rsidRPr="78DA1172">
        <w:rPr>
          <w:lang w:val="en-US"/>
        </w:rPr>
        <w:t xml:space="preserve"> Data </w:t>
      </w:r>
      <w:r w:rsidR="0083510B">
        <w:rPr>
          <w:lang w:val="en-US"/>
        </w:rPr>
        <w:t xml:space="preserve">dedicated signaling </w:t>
      </w:r>
      <w:r w:rsidRPr="78DA1172">
        <w:rPr>
          <w:lang w:val="en-US"/>
        </w:rPr>
        <w:t xml:space="preserve">message. </w:t>
      </w:r>
      <w:r w:rsidR="00E8593E">
        <w:rPr>
          <w:lang w:val="en-US"/>
        </w:rPr>
        <w:t xml:space="preserve">The dedicated </w:t>
      </w:r>
      <w:r w:rsidR="00570692">
        <w:rPr>
          <w:lang w:val="en-US"/>
        </w:rPr>
        <w:t xml:space="preserve">LPP delivery </w:t>
      </w:r>
      <w:r w:rsidR="001C5620">
        <w:rPr>
          <w:lang w:val="en-US"/>
        </w:rPr>
        <w:t xml:space="preserve">of assistance data </w:t>
      </w:r>
      <w:r w:rsidRPr="78DA1172">
        <w:rPr>
          <w:lang w:val="en-US"/>
        </w:rPr>
        <w:t xml:space="preserve">can </w:t>
      </w:r>
      <w:r w:rsidR="009A1A18">
        <w:rPr>
          <w:lang w:val="en-US"/>
        </w:rPr>
        <w:t xml:space="preserve">either </w:t>
      </w:r>
      <w:r w:rsidRPr="78DA1172">
        <w:rPr>
          <w:lang w:val="en-US"/>
        </w:rPr>
        <w:t xml:space="preserve">be upon UE request or </w:t>
      </w:r>
      <w:r w:rsidR="00BD16AE">
        <w:rPr>
          <w:lang w:val="en-US"/>
        </w:rPr>
        <w:t xml:space="preserve">sent by the network </w:t>
      </w:r>
      <w:r w:rsidR="00AC40B2">
        <w:rPr>
          <w:lang w:val="en-US"/>
        </w:rPr>
        <w:t xml:space="preserve">in an </w:t>
      </w:r>
      <w:r w:rsidRPr="78DA1172">
        <w:rPr>
          <w:lang w:val="en-US"/>
        </w:rPr>
        <w:t>unsolicited</w:t>
      </w:r>
      <w:r w:rsidR="00AC40B2">
        <w:rPr>
          <w:lang w:val="en-US"/>
        </w:rPr>
        <w:t xml:space="preserve"> manner</w:t>
      </w:r>
      <w:r w:rsidR="6110C879" w:rsidRPr="78DA1172">
        <w:rPr>
          <w:lang w:val="en-US"/>
        </w:rPr>
        <w:t>.</w:t>
      </w:r>
      <w:r w:rsidRPr="78DA1172">
        <w:rPr>
          <w:lang w:val="en-US"/>
        </w:rPr>
        <w:t xml:space="preserve"> </w:t>
      </w:r>
    </w:p>
    <w:p w14:paraId="15F69A74" w14:textId="32055ED1" w:rsidR="00525D35" w:rsidRDefault="00525D35" w:rsidP="004541CA">
      <w:pPr>
        <w:jc w:val="both"/>
        <w:rPr>
          <w:lang w:val="en-US"/>
        </w:rPr>
      </w:pPr>
      <w:r w:rsidRPr="00525D35">
        <w:rPr>
          <w:b/>
          <w:bCs/>
          <w:lang w:val="en-US"/>
        </w:rPr>
        <w:t>Proposal 3:</w:t>
      </w:r>
      <w:r>
        <w:rPr>
          <w:lang w:val="en-US"/>
        </w:rPr>
        <w:t xml:space="preserve"> Network can deliver the assistance data for on-demand PRS using the existing mechanisms, namely, via broadcast RRC </w:t>
      </w:r>
      <w:proofErr w:type="spellStart"/>
      <w:r>
        <w:rPr>
          <w:lang w:val="en-US"/>
        </w:rPr>
        <w:t>posSI</w:t>
      </w:r>
      <w:proofErr w:type="spellEnd"/>
      <w:r>
        <w:rPr>
          <w:lang w:val="en-US"/>
        </w:rPr>
        <w:t xml:space="preserve"> message or unicast LPP </w:t>
      </w:r>
      <w:proofErr w:type="gramStart"/>
      <w:r>
        <w:rPr>
          <w:lang w:val="en-US"/>
        </w:rPr>
        <w:t>Provide Assistance</w:t>
      </w:r>
      <w:proofErr w:type="gramEnd"/>
      <w:r>
        <w:rPr>
          <w:lang w:val="en-US"/>
        </w:rPr>
        <w:t xml:space="preserve"> Data message.</w:t>
      </w:r>
    </w:p>
    <w:p w14:paraId="5FF2457F" w14:textId="5722B537" w:rsidR="00A209D6" w:rsidRPr="002509CA" w:rsidRDefault="00BA14AA" w:rsidP="00A209D6">
      <w:pPr>
        <w:pStyle w:val="Heading1"/>
      </w:pPr>
      <w:r w:rsidRPr="002509CA">
        <w:t>3</w:t>
      </w:r>
      <w:r w:rsidR="00A209D6" w:rsidRPr="002509CA">
        <w:tab/>
      </w:r>
      <w:r w:rsidR="008C3057" w:rsidRPr="002509CA">
        <w:t>Conclusion</w:t>
      </w:r>
    </w:p>
    <w:p w14:paraId="7B7240A4" w14:textId="3ED5B8BB" w:rsidR="004F73A7" w:rsidRPr="002509CA" w:rsidRDefault="004F73A7" w:rsidP="00A209D6">
      <w:r w:rsidRPr="002509CA">
        <w:t>This document has made</w:t>
      </w:r>
      <w:r w:rsidR="004F4540" w:rsidRPr="002509CA">
        <w:t xml:space="preserve"> the following observation</w:t>
      </w:r>
      <w:r w:rsidR="003F5ADE" w:rsidRPr="002509CA">
        <w:t xml:space="preserve"> and proposal</w:t>
      </w:r>
      <w:r w:rsidR="0086662E" w:rsidRPr="002509CA">
        <w:t>s</w:t>
      </w:r>
      <w:r w:rsidR="004F4540" w:rsidRPr="002509CA">
        <w:t>:</w:t>
      </w:r>
    </w:p>
    <w:p w14:paraId="61BE09A9" w14:textId="77777777" w:rsidR="003C2EF6" w:rsidRDefault="003C2EF6" w:rsidP="003C2EF6">
      <w:pPr>
        <w:jc w:val="both"/>
      </w:pPr>
      <w:r w:rsidRPr="00AA57BF">
        <w:rPr>
          <w:b/>
          <w:bCs/>
        </w:rPr>
        <w:t>Observation</w:t>
      </w:r>
      <w:r>
        <w:rPr>
          <w:b/>
          <w:bCs/>
        </w:rPr>
        <w:t xml:space="preserve"> 1</w:t>
      </w:r>
      <w:r w:rsidRPr="00AA57BF">
        <w:rPr>
          <w:b/>
          <w:bCs/>
        </w:rPr>
        <w:t>:</w:t>
      </w:r>
      <w:r>
        <w:t xml:space="preserve"> Only specification impact of pre-configured assistance data is the introduction of the validity criteria (TBD) associated with the PRS configurations, and the update of the positioning procedures, such that the pre-configured AD can be provided at any time, independent of any positioning session or UE RRC state, and the UE can measure the provided PRS configuration at any future time for any positioning session and also during RRC_INACTIVE state, depending on the validity criteria to be yet introduced.</w:t>
      </w:r>
    </w:p>
    <w:p w14:paraId="6AF793DA" w14:textId="77777777" w:rsidR="003C2EF6" w:rsidRDefault="003C2EF6" w:rsidP="003C2EF6">
      <w:pPr>
        <w:jc w:val="both"/>
        <w:rPr>
          <w:lang w:val="en-US"/>
        </w:rPr>
      </w:pPr>
      <w:r w:rsidRPr="000F2D23">
        <w:rPr>
          <w:b/>
          <w:bCs/>
          <w:lang w:val="en-US"/>
        </w:rPr>
        <w:t>Proposal 1:</w:t>
      </w:r>
      <w:r>
        <w:rPr>
          <w:lang w:val="en-US"/>
        </w:rPr>
        <w:t xml:space="preserve"> </w:t>
      </w:r>
      <w:r w:rsidRPr="78DA1172">
        <w:rPr>
          <w:lang w:val="en-US"/>
        </w:rPr>
        <w:t xml:space="preserve">We propose that such Assistance Data for on-demand PRS contains a set of </w:t>
      </w:r>
      <w:r>
        <w:rPr>
          <w:lang w:val="en-US"/>
        </w:rPr>
        <w:t xml:space="preserve">pre-defined </w:t>
      </w:r>
      <w:r w:rsidRPr="78DA1172">
        <w:rPr>
          <w:lang w:val="en-US"/>
        </w:rPr>
        <w:t xml:space="preserve">PRS configurations </w:t>
      </w:r>
      <w:r>
        <w:rPr>
          <w:lang w:val="en-US"/>
        </w:rPr>
        <w:t xml:space="preserve">and some information </w:t>
      </w:r>
      <w:r w:rsidRPr="78DA1172">
        <w:rPr>
          <w:lang w:val="en-US"/>
        </w:rPr>
        <w:t>associated with</w:t>
      </w:r>
      <w:r>
        <w:rPr>
          <w:lang w:val="en-US"/>
        </w:rPr>
        <w:t xml:space="preserve"> each pre-defined PRS configuration as follows</w:t>
      </w:r>
      <w:r w:rsidRPr="78DA1172">
        <w:rPr>
          <w:lang w:val="en-US"/>
        </w:rPr>
        <w:t>:</w:t>
      </w:r>
    </w:p>
    <w:p w14:paraId="36F00B35" w14:textId="77777777" w:rsidR="003C2EF6" w:rsidRPr="00884453" w:rsidRDefault="003C2EF6" w:rsidP="003C2EF6">
      <w:pPr>
        <w:pStyle w:val="ListParagraph"/>
        <w:numPr>
          <w:ilvl w:val="0"/>
          <w:numId w:val="19"/>
        </w:numPr>
        <w:jc w:val="both"/>
        <w:rPr>
          <w:lang w:val="en-US"/>
        </w:rPr>
      </w:pPr>
      <w:r>
        <w:rPr>
          <w:lang w:val="en-US"/>
        </w:rPr>
        <w:t xml:space="preserve">An instance of pre-defined </w:t>
      </w:r>
      <w:r w:rsidRPr="78DA1172">
        <w:rPr>
          <w:lang w:val="en-US"/>
        </w:rPr>
        <w:t xml:space="preserve">PRS configuration </w:t>
      </w:r>
      <w:r>
        <w:rPr>
          <w:lang w:val="en-US"/>
        </w:rPr>
        <w:t>containing a s</w:t>
      </w:r>
      <w:r w:rsidRPr="78DA1172">
        <w:rPr>
          <w:lang w:val="en-US"/>
        </w:rPr>
        <w:t xml:space="preserve">et of PRS parameter </w:t>
      </w:r>
      <w:r>
        <w:rPr>
          <w:lang w:val="en-US"/>
        </w:rPr>
        <w:t xml:space="preserve">and </w:t>
      </w:r>
      <w:r w:rsidRPr="78DA1172">
        <w:rPr>
          <w:lang w:val="en-US"/>
        </w:rPr>
        <w:t>values as agreed by RAN1</w:t>
      </w:r>
    </w:p>
    <w:p w14:paraId="31EAB138" w14:textId="77777777" w:rsidR="003C2EF6" w:rsidRDefault="003C2EF6" w:rsidP="003C2EF6">
      <w:pPr>
        <w:pStyle w:val="ListParagraph"/>
        <w:numPr>
          <w:ilvl w:val="0"/>
          <w:numId w:val="19"/>
        </w:numPr>
        <w:jc w:val="both"/>
        <w:rPr>
          <w:lang w:val="en-US"/>
        </w:rPr>
      </w:pPr>
      <w:r w:rsidRPr="619DC081">
        <w:rPr>
          <w:lang w:val="en-US"/>
        </w:rPr>
        <w:t>An index value associated with each instance of pre-defined PRS configuration</w:t>
      </w:r>
    </w:p>
    <w:p w14:paraId="139D7754" w14:textId="77777777" w:rsidR="003C2EF6" w:rsidRDefault="003C2EF6" w:rsidP="003C2EF6">
      <w:pPr>
        <w:pStyle w:val="ListParagraph"/>
        <w:numPr>
          <w:ilvl w:val="0"/>
          <w:numId w:val="19"/>
        </w:numPr>
        <w:jc w:val="both"/>
        <w:rPr>
          <w:lang w:val="en-US"/>
        </w:rPr>
      </w:pPr>
      <w:r w:rsidRPr="78DA1172">
        <w:rPr>
          <w:lang w:val="en-US"/>
        </w:rPr>
        <w:t xml:space="preserve">Positioning QoS and/or radio condition associated with each </w:t>
      </w:r>
      <w:r>
        <w:rPr>
          <w:lang w:val="en-US"/>
        </w:rPr>
        <w:t xml:space="preserve">instance of pre-defined </w:t>
      </w:r>
      <w:r w:rsidRPr="78DA1172">
        <w:rPr>
          <w:lang w:val="en-US"/>
        </w:rPr>
        <w:t>PRS configuration</w:t>
      </w:r>
    </w:p>
    <w:p w14:paraId="1AF79E05" w14:textId="77777777" w:rsidR="003C2EF6" w:rsidRDefault="003C2EF6" w:rsidP="003C2EF6">
      <w:pPr>
        <w:pStyle w:val="ListParagraph"/>
        <w:numPr>
          <w:ilvl w:val="0"/>
          <w:numId w:val="19"/>
        </w:numPr>
        <w:jc w:val="both"/>
        <w:rPr>
          <w:lang w:val="en-US"/>
        </w:rPr>
      </w:pPr>
      <w:r w:rsidRPr="78DA1172">
        <w:rPr>
          <w:lang w:val="en-US"/>
        </w:rPr>
        <w:lastRenderedPageBreak/>
        <w:t xml:space="preserve">Priority value associated with each </w:t>
      </w:r>
      <w:r>
        <w:rPr>
          <w:lang w:val="en-US"/>
        </w:rPr>
        <w:t xml:space="preserve">instance of pre-defined </w:t>
      </w:r>
      <w:r w:rsidRPr="78DA1172">
        <w:rPr>
          <w:lang w:val="en-US"/>
        </w:rPr>
        <w:t>PRS configuration</w:t>
      </w:r>
    </w:p>
    <w:p w14:paraId="208785C1" w14:textId="77777777" w:rsidR="00791DF0" w:rsidRDefault="00791DF0" w:rsidP="00791DF0">
      <w:pPr>
        <w:rPr>
          <w:lang w:val="en-US"/>
        </w:rPr>
      </w:pPr>
      <w:r w:rsidRPr="78DA1172">
        <w:rPr>
          <w:b/>
          <w:bCs/>
        </w:rPr>
        <w:t xml:space="preserve">Proposal 2: </w:t>
      </w:r>
      <w:r w:rsidRPr="78DA1172">
        <w:rPr>
          <w:lang w:val="en-US"/>
        </w:rPr>
        <w:t>Explicit indication of parameter values is not allowed for the UE when requesting on-demand PRS. UE can only indicate the index of pre</w:t>
      </w:r>
      <w:r>
        <w:rPr>
          <w:lang w:val="en-US"/>
        </w:rPr>
        <w:t>-</w:t>
      </w:r>
      <w:r w:rsidRPr="78DA1172">
        <w:rPr>
          <w:lang w:val="en-US"/>
        </w:rPr>
        <w:t>defined PRS configuration matching to its QoS/radio condition, or a set of indices of configurations ordered with respect to associated priority provided by the network.</w:t>
      </w:r>
    </w:p>
    <w:p w14:paraId="78ABF855" w14:textId="4ADA7016" w:rsidR="00791DF0" w:rsidRPr="00B309E5" w:rsidRDefault="00791DF0" w:rsidP="00A27BB4">
      <w:pPr>
        <w:jc w:val="both"/>
        <w:rPr>
          <w:lang w:val="en-US"/>
        </w:rPr>
      </w:pPr>
      <w:r w:rsidRPr="00525D35">
        <w:rPr>
          <w:b/>
          <w:bCs/>
          <w:lang w:val="en-US"/>
        </w:rPr>
        <w:t>Proposal 3:</w:t>
      </w:r>
      <w:r>
        <w:rPr>
          <w:lang w:val="en-US"/>
        </w:rPr>
        <w:t xml:space="preserve"> Network can deliver the assistance data for on-demand PRS using the existing mechanisms, namely, via broadcast RRC </w:t>
      </w:r>
      <w:proofErr w:type="spellStart"/>
      <w:r>
        <w:rPr>
          <w:lang w:val="en-US"/>
        </w:rPr>
        <w:t>posSI</w:t>
      </w:r>
      <w:proofErr w:type="spellEnd"/>
      <w:r>
        <w:rPr>
          <w:lang w:val="en-US"/>
        </w:rPr>
        <w:t xml:space="preserve"> message or unicast LPP </w:t>
      </w:r>
      <w:proofErr w:type="gramStart"/>
      <w:r>
        <w:rPr>
          <w:lang w:val="en-US"/>
        </w:rPr>
        <w:t>Provide Assistance</w:t>
      </w:r>
      <w:proofErr w:type="gramEnd"/>
      <w:r>
        <w:rPr>
          <w:lang w:val="en-US"/>
        </w:rPr>
        <w:t xml:space="preserve"> Data message.</w:t>
      </w:r>
    </w:p>
    <w:p w14:paraId="21548AE9" w14:textId="77777777" w:rsidR="005F7135" w:rsidRPr="002509CA" w:rsidRDefault="005F7135" w:rsidP="00F87322">
      <w:pPr>
        <w:pStyle w:val="Heading1"/>
      </w:pPr>
      <w:r w:rsidRPr="002509CA">
        <w:t>References</w:t>
      </w:r>
    </w:p>
    <w:p w14:paraId="55E0D995" w14:textId="0E16B2FF" w:rsidR="00C80092" w:rsidRDefault="00C80092" w:rsidP="00077F5A">
      <w:r>
        <w:t xml:space="preserve">[1] </w:t>
      </w:r>
      <w:r w:rsidRPr="00C80092">
        <w:t>R2-2111636</w:t>
      </w:r>
      <w:r>
        <w:t>, “</w:t>
      </w:r>
      <w:r w:rsidRPr="00C80092">
        <w:rPr>
          <w:i/>
          <w:iCs/>
        </w:rPr>
        <w:t>Running 38.305 CR for Positioning WI on RAT dependent positioning methods</w:t>
      </w:r>
      <w:r>
        <w:t xml:space="preserve">”, </w:t>
      </w:r>
      <w:r w:rsidRPr="00C80092">
        <w:t>3GPP TSG-RAN2 Meeting #116-e</w:t>
      </w:r>
      <w:r>
        <w:t xml:space="preserve">, </w:t>
      </w:r>
      <w:r w:rsidRPr="00C80092">
        <w:t>01- 11-November 2021</w:t>
      </w:r>
    </w:p>
    <w:p w14:paraId="77839DC9" w14:textId="2C144EF3" w:rsidR="00FB7B59" w:rsidRPr="00FB7B59" w:rsidRDefault="0073524A" w:rsidP="00077F5A">
      <w:r w:rsidRPr="002509CA">
        <w:t>[</w:t>
      </w:r>
      <w:r w:rsidR="00C80092">
        <w:t>2</w:t>
      </w:r>
      <w:r w:rsidRPr="002509CA">
        <w:t xml:space="preserve">] </w:t>
      </w:r>
      <w:r w:rsidR="00FB7B59" w:rsidRPr="00FB7B59">
        <w:t>R2-2110958</w:t>
      </w:r>
      <w:r w:rsidR="00FB7B59">
        <w:t>, “</w:t>
      </w:r>
      <w:r w:rsidR="00FB7B59" w:rsidRPr="00FB7B59">
        <w:rPr>
          <w:i/>
          <w:iCs/>
        </w:rPr>
        <w:t>Pre-configured assistance data for on-demand PRS</w:t>
      </w:r>
      <w:r w:rsidR="00FB7B59">
        <w:t xml:space="preserve">”, </w:t>
      </w:r>
      <w:r w:rsidR="00FB7B59" w:rsidRPr="00FB7B59">
        <w:t>Nokia, Nokia Shanghai Bell</w:t>
      </w:r>
      <w:r w:rsidR="00FB7B59">
        <w:t xml:space="preserve">, </w:t>
      </w:r>
      <w:r w:rsidR="00FB7B59" w:rsidRPr="00FB7B59">
        <w:t>3GPP TSG-RAN WG2 Meeting #116 Electronic</w:t>
      </w:r>
      <w:r w:rsidR="00FB7B59">
        <w:t xml:space="preserve">, </w:t>
      </w:r>
      <w:r w:rsidR="00FB7B59" w:rsidRPr="00FB7B59">
        <w:t>1 – 12 November 2021</w:t>
      </w:r>
    </w:p>
    <w:p w14:paraId="048A852E" w14:textId="16209363" w:rsidR="00FB7B59" w:rsidRDefault="00FB7B59" w:rsidP="00FB7B59">
      <w:r>
        <w:t>[</w:t>
      </w:r>
      <w:r w:rsidR="00C80092">
        <w:t>3</w:t>
      </w:r>
      <w:r>
        <w:t>] R2-2106355, “</w:t>
      </w:r>
      <w:r w:rsidRPr="00FB7B59">
        <w:rPr>
          <w:i/>
          <w:iCs/>
        </w:rPr>
        <w:t>Pre-configuration and initiation of on-demand PRS associated with QoS/radio conditions</w:t>
      </w:r>
      <w:r>
        <w:t>”, Nokia, Nokia Shanghai Bell, 3GPP TSG-RAN WG2 Meeting #114-e, Online, 19-27 May 2021</w:t>
      </w:r>
    </w:p>
    <w:p w14:paraId="2461B429" w14:textId="2349F3D4" w:rsidR="00FB7B59" w:rsidRDefault="00FB7B59" w:rsidP="00FB7B59">
      <w:r>
        <w:t>[</w:t>
      </w:r>
      <w:r w:rsidR="00C80092">
        <w:t>4</w:t>
      </w:r>
      <w:r>
        <w:t>] R2-2103999, “</w:t>
      </w:r>
      <w:r w:rsidRPr="00FB7B59">
        <w:rPr>
          <w:i/>
          <w:iCs/>
        </w:rPr>
        <w:t>Latency enhancement to on-demand PRS functionality</w:t>
      </w:r>
      <w:r>
        <w:t xml:space="preserve">”, Nokia, Nokia Shanghai Bell, 3GPP TSG-RAN WG2 Meeting #113bis-e, April 2021 </w:t>
      </w:r>
    </w:p>
    <w:p w14:paraId="0832EAAD" w14:textId="77777777" w:rsidR="00FB7B59" w:rsidRPr="00FB7B59" w:rsidRDefault="00FB7B59" w:rsidP="00FB7B59"/>
    <w:p w14:paraId="3809C802" w14:textId="449C55B3" w:rsidR="00077F5A" w:rsidRPr="00077F5A" w:rsidRDefault="00077F5A" w:rsidP="00077F5A">
      <w:pPr>
        <w:rPr>
          <w:lang w:val="en-US"/>
        </w:rPr>
      </w:pPr>
    </w:p>
    <w:p w14:paraId="621FAF33" w14:textId="371AA428" w:rsidR="00D70BE4" w:rsidRPr="00707E80" w:rsidRDefault="00D70BE4" w:rsidP="009E2D1E">
      <w:pPr>
        <w:rPr>
          <w:lang w:val="en-US"/>
        </w:rPr>
      </w:pPr>
    </w:p>
    <w:sectPr w:rsidR="00D70BE4" w:rsidRPr="00707E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BE34" w14:textId="77777777" w:rsidR="003B1C70" w:rsidRDefault="003B1C70">
      <w:r>
        <w:separator/>
      </w:r>
    </w:p>
  </w:endnote>
  <w:endnote w:type="continuationSeparator" w:id="0">
    <w:p w14:paraId="6A8FD7D9" w14:textId="77777777" w:rsidR="003B1C70" w:rsidRDefault="003B1C70">
      <w:r>
        <w:continuationSeparator/>
      </w:r>
    </w:p>
  </w:endnote>
  <w:endnote w:type="continuationNotice" w:id="1">
    <w:p w14:paraId="01BB4E0D" w14:textId="77777777" w:rsidR="003B1C70" w:rsidRDefault="003B1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BC1DB" w14:textId="77777777" w:rsidR="003B1C70" w:rsidRDefault="003B1C70">
      <w:r>
        <w:separator/>
      </w:r>
    </w:p>
  </w:footnote>
  <w:footnote w:type="continuationSeparator" w:id="0">
    <w:p w14:paraId="63244438" w14:textId="77777777" w:rsidR="003B1C70" w:rsidRDefault="003B1C70">
      <w:r>
        <w:continuationSeparator/>
      </w:r>
    </w:p>
  </w:footnote>
  <w:footnote w:type="continuationNotice" w:id="1">
    <w:p w14:paraId="7755B113" w14:textId="77777777" w:rsidR="003B1C70" w:rsidRDefault="003B1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C2E05"/>
    <w:multiLevelType w:val="hybridMultilevel"/>
    <w:tmpl w:val="EA3232EA"/>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C402E"/>
    <w:multiLevelType w:val="hybridMultilevel"/>
    <w:tmpl w:val="D7685FE8"/>
    <w:lvl w:ilvl="0" w:tplc="B0B47AD2">
      <w:start w:val="1"/>
      <w:numFmt w:val="bullet"/>
      <w:lvlText w:val=""/>
      <w:lvlJc w:val="left"/>
      <w:pPr>
        <w:ind w:left="720" w:hanging="360"/>
      </w:pPr>
      <w:rPr>
        <w:rFonts w:ascii="Symbol" w:hAnsi="Symbol" w:hint="default"/>
      </w:rPr>
    </w:lvl>
    <w:lvl w:ilvl="1" w:tplc="26608D30">
      <w:start w:val="1"/>
      <w:numFmt w:val="bullet"/>
      <w:lvlText w:val="o"/>
      <w:lvlJc w:val="left"/>
      <w:pPr>
        <w:ind w:left="1440" w:hanging="360"/>
      </w:pPr>
      <w:rPr>
        <w:rFonts w:ascii="Courier New" w:hAnsi="Courier New" w:hint="default"/>
      </w:rPr>
    </w:lvl>
    <w:lvl w:ilvl="2" w:tplc="D750942C">
      <w:start w:val="1"/>
      <w:numFmt w:val="bullet"/>
      <w:lvlText w:val=""/>
      <w:lvlJc w:val="left"/>
      <w:pPr>
        <w:ind w:left="2160" w:hanging="360"/>
      </w:pPr>
      <w:rPr>
        <w:rFonts w:ascii="Wingdings" w:hAnsi="Wingdings" w:hint="default"/>
      </w:rPr>
    </w:lvl>
    <w:lvl w:ilvl="3" w:tplc="BEF2D344">
      <w:start w:val="1"/>
      <w:numFmt w:val="bullet"/>
      <w:lvlText w:val=""/>
      <w:lvlJc w:val="left"/>
      <w:pPr>
        <w:ind w:left="2880" w:hanging="360"/>
      </w:pPr>
      <w:rPr>
        <w:rFonts w:ascii="Symbol" w:hAnsi="Symbol" w:hint="default"/>
      </w:rPr>
    </w:lvl>
    <w:lvl w:ilvl="4" w:tplc="6044A112">
      <w:start w:val="1"/>
      <w:numFmt w:val="bullet"/>
      <w:lvlText w:val="o"/>
      <w:lvlJc w:val="left"/>
      <w:pPr>
        <w:ind w:left="3600" w:hanging="360"/>
      </w:pPr>
      <w:rPr>
        <w:rFonts w:ascii="Courier New" w:hAnsi="Courier New" w:hint="default"/>
      </w:rPr>
    </w:lvl>
    <w:lvl w:ilvl="5" w:tplc="D500FD58">
      <w:start w:val="1"/>
      <w:numFmt w:val="bullet"/>
      <w:lvlText w:val=""/>
      <w:lvlJc w:val="left"/>
      <w:pPr>
        <w:ind w:left="4320" w:hanging="360"/>
      </w:pPr>
      <w:rPr>
        <w:rFonts w:ascii="Wingdings" w:hAnsi="Wingdings" w:hint="default"/>
      </w:rPr>
    </w:lvl>
    <w:lvl w:ilvl="6" w:tplc="C0447A7A">
      <w:start w:val="1"/>
      <w:numFmt w:val="bullet"/>
      <w:lvlText w:val=""/>
      <w:lvlJc w:val="left"/>
      <w:pPr>
        <w:ind w:left="5040" w:hanging="360"/>
      </w:pPr>
      <w:rPr>
        <w:rFonts w:ascii="Symbol" w:hAnsi="Symbol" w:hint="default"/>
      </w:rPr>
    </w:lvl>
    <w:lvl w:ilvl="7" w:tplc="1FCE64C4">
      <w:start w:val="1"/>
      <w:numFmt w:val="bullet"/>
      <w:lvlText w:val="o"/>
      <w:lvlJc w:val="left"/>
      <w:pPr>
        <w:ind w:left="5760" w:hanging="360"/>
      </w:pPr>
      <w:rPr>
        <w:rFonts w:ascii="Courier New" w:hAnsi="Courier New" w:hint="default"/>
      </w:rPr>
    </w:lvl>
    <w:lvl w:ilvl="8" w:tplc="2B582EB8">
      <w:start w:val="1"/>
      <w:numFmt w:val="bullet"/>
      <w:lvlText w:val=""/>
      <w:lvlJc w:val="left"/>
      <w:pPr>
        <w:ind w:left="6480" w:hanging="360"/>
      </w:pPr>
      <w:rPr>
        <w:rFonts w:ascii="Wingdings" w:hAnsi="Wingdings" w:hint="default"/>
      </w:rPr>
    </w:lvl>
  </w:abstractNum>
  <w:abstractNum w:abstractNumId="7" w15:restartNumberingAfterBreak="0">
    <w:nsid w:val="42EB04C2"/>
    <w:multiLevelType w:val="multilevel"/>
    <w:tmpl w:val="42EB04C2"/>
    <w:lvl w:ilvl="0">
      <w:start w:val="1"/>
      <w:numFmt w:val="bullet"/>
      <w:lvlText w:val=""/>
      <w:lvlJc w:val="left"/>
      <w:pPr>
        <w:tabs>
          <w:tab w:val="left" w:pos="796"/>
        </w:tabs>
        <w:ind w:left="796" w:hanging="360"/>
      </w:pPr>
      <w:rPr>
        <w:rFonts w:ascii="Symbol" w:hAnsi="Symbol" w:hint="default"/>
        <w:sz w:val="20"/>
      </w:rPr>
    </w:lvl>
    <w:lvl w:ilvl="1">
      <w:start w:val="1"/>
      <w:numFmt w:val="bullet"/>
      <w:lvlText w:val=""/>
      <w:lvlJc w:val="left"/>
      <w:pPr>
        <w:tabs>
          <w:tab w:val="left" w:pos="1516"/>
        </w:tabs>
        <w:ind w:left="1516" w:hanging="360"/>
      </w:pPr>
      <w:rPr>
        <w:rFonts w:ascii="Symbol" w:hAnsi="Symbol" w:hint="default"/>
        <w:sz w:val="20"/>
      </w:rPr>
    </w:lvl>
    <w:lvl w:ilvl="2">
      <w:start w:val="1"/>
      <w:numFmt w:val="bullet"/>
      <w:lvlText w:val=""/>
      <w:lvlJc w:val="left"/>
      <w:pPr>
        <w:tabs>
          <w:tab w:val="left" w:pos="2236"/>
        </w:tabs>
        <w:ind w:left="2236" w:hanging="360"/>
      </w:pPr>
      <w:rPr>
        <w:rFonts w:ascii="Symbol" w:hAnsi="Symbol" w:hint="default"/>
        <w:sz w:val="20"/>
      </w:rPr>
    </w:lvl>
    <w:lvl w:ilvl="3">
      <w:start w:val="1"/>
      <w:numFmt w:val="bullet"/>
      <w:lvlText w:val=""/>
      <w:lvlJc w:val="left"/>
      <w:pPr>
        <w:tabs>
          <w:tab w:val="left" w:pos="2956"/>
        </w:tabs>
        <w:ind w:left="2956" w:hanging="360"/>
      </w:pPr>
      <w:rPr>
        <w:rFonts w:ascii="Symbol" w:hAnsi="Symbol" w:hint="default"/>
        <w:sz w:val="20"/>
      </w:rPr>
    </w:lvl>
    <w:lvl w:ilvl="4">
      <w:start w:val="1"/>
      <w:numFmt w:val="bullet"/>
      <w:lvlText w:val=""/>
      <w:lvlJc w:val="left"/>
      <w:pPr>
        <w:tabs>
          <w:tab w:val="left" w:pos="3676"/>
        </w:tabs>
        <w:ind w:left="3676" w:hanging="360"/>
      </w:pPr>
      <w:rPr>
        <w:rFonts w:ascii="Symbol" w:hAnsi="Symbol" w:hint="default"/>
        <w:sz w:val="20"/>
      </w:rPr>
    </w:lvl>
    <w:lvl w:ilvl="5">
      <w:start w:val="1"/>
      <w:numFmt w:val="bullet"/>
      <w:lvlText w:val=""/>
      <w:lvlJc w:val="left"/>
      <w:pPr>
        <w:tabs>
          <w:tab w:val="left" w:pos="4396"/>
        </w:tabs>
        <w:ind w:left="4396" w:hanging="360"/>
      </w:pPr>
      <w:rPr>
        <w:rFonts w:ascii="Symbol" w:hAnsi="Symbol" w:hint="default"/>
        <w:sz w:val="20"/>
      </w:rPr>
    </w:lvl>
    <w:lvl w:ilvl="6">
      <w:start w:val="1"/>
      <w:numFmt w:val="bullet"/>
      <w:lvlText w:val=""/>
      <w:lvlJc w:val="left"/>
      <w:pPr>
        <w:tabs>
          <w:tab w:val="left" w:pos="5116"/>
        </w:tabs>
        <w:ind w:left="5116" w:hanging="360"/>
      </w:pPr>
      <w:rPr>
        <w:rFonts w:ascii="Symbol" w:hAnsi="Symbol" w:hint="default"/>
        <w:sz w:val="20"/>
      </w:rPr>
    </w:lvl>
    <w:lvl w:ilvl="7">
      <w:start w:val="1"/>
      <w:numFmt w:val="bullet"/>
      <w:lvlText w:val=""/>
      <w:lvlJc w:val="left"/>
      <w:pPr>
        <w:tabs>
          <w:tab w:val="left" w:pos="5836"/>
        </w:tabs>
        <w:ind w:left="5836" w:hanging="360"/>
      </w:pPr>
      <w:rPr>
        <w:rFonts w:ascii="Symbol" w:hAnsi="Symbol" w:hint="default"/>
        <w:sz w:val="20"/>
      </w:rPr>
    </w:lvl>
    <w:lvl w:ilvl="8">
      <w:start w:val="1"/>
      <w:numFmt w:val="bullet"/>
      <w:lvlText w:val=""/>
      <w:lvlJc w:val="left"/>
      <w:pPr>
        <w:tabs>
          <w:tab w:val="left" w:pos="6556"/>
        </w:tabs>
        <w:ind w:left="6556" w:hanging="360"/>
      </w:pPr>
      <w:rPr>
        <w:rFonts w:ascii="Symbol" w:hAnsi="Symbol" w:hint="default"/>
        <w:sz w:val="20"/>
      </w:rPr>
    </w:lvl>
  </w:abstractNum>
  <w:abstractNum w:abstractNumId="8" w15:restartNumberingAfterBreak="0">
    <w:nsid w:val="4809356C"/>
    <w:multiLevelType w:val="hybridMultilevel"/>
    <w:tmpl w:val="27C28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3A4112"/>
    <w:multiLevelType w:val="hybridMultilevel"/>
    <w:tmpl w:val="5A12DAE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130FB0"/>
    <w:multiLevelType w:val="hybridMultilevel"/>
    <w:tmpl w:val="0074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12DCA"/>
    <w:multiLevelType w:val="multilevel"/>
    <w:tmpl w:val="A26A3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A2063E"/>
    <w:multiLevelType w:val="hybridMultilevel"/>
    <w:tmpl w:val="5530A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C75884"/>
    <w:multiLevelType w:val="multilevel"/>
    <w:tmpl w:val="15AEF8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F932D54"/>
    <w:multiLevelType w:val="hybridMultilevel"/>
    <w:tmpl w:val="EA3232EA"/>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FA6BD3"/>
    <w:multiLevelType w:val="hybridMultilevel"/>
    <w:tmpl w:val="8E389F58"/>
    <w:lvl w:ilvl="0" w:tplc="65FCE356">
      <w:start w:val="1"/>
      <w:numFmt w:val="bullet"/>
      <w:lvlText w:val=""/>
      <w:lvlJc w:val="left"/>
      <w:pPr>
        <w:ind w:left="720" w:hanging="360"/>
      </w:pPr>
      <w:rPr>
        <w:rFonts w:ascii="Symbol" w:hAnsi="Symbol" w:hint="default"/>
      </w:rPr>
    </w:lvl>
    <w:lvl w:ilvl="1" w:tplc="F9FCC7F8">
      <w:start w:val="1"/>
      <w:numFmt w:val="bullet"/>
      <w:lvlText w:val="o"/>
      <w:lvlJc w:val="left"/>
      <w:pPr>
        <w:ind w:left="1440" w:hanging="360"/>
      </w:pPr>
      <w:rPr>
        <w:rFonts w:ascii="Courier New" w:hAnsi="Courier New" w:hint="default"/>
      </w:rPr>
    </w:lvl>
    <w:lvl w:ilvl="2" w:tplc="FD4299A2">
      <w:start w:val="1"/>
      <w:numFmt w:val="bullet"/>
      <w:lvlText w:val=""/>
      <w:lvlJc w:val="left"/>
      <w:pPr>
        <w:ind w:left="2160" w:hanging="360"/>
      </w:pPr>
      <w:rPr>
        <w:rFonts w:ascii="Wingdings" w:hAnsi="Wingdings" w:hint="default"/>
      </w:rPr>
    </w:lvl>
    <w:lvl w:ilvl="3" w:tplc="7B24A77E">
      <w:start w:val="1"/>
      <w:numFmt w:val="bullet"/>
      <w:lvlText w:val=""/>
      <w:lvlJc w:val="left"/>
      <w:pPr>
        <w:ind w:left="2880" w:hanging="360"/>
      </w:pPr>
      <w:rPr>
        <w:rFonts w:ascii="Symbol" w:hAnsi="Symbol" w:hint="default"/>
      </w:rPr>
    </w:lvl>
    <w:lvl w:ilvl="4" w:tplc="1FEAA57A">
      <w:start w:val="1"/>
      <w:numFmt w:val="bullet"/>
      <w:lvlText w:val="o"/>
      <w:lvlJc w:val="left"/>
      <w:pPr>
        <w:ind w:left="3600" w:hanging="360"/>
      </w:pPr>
      <w:rPr>
        <w:rFonts w:ascii="Courier New" w:hAnsi="Courier New" w:hint="default"/>
      </w:rPr>
    </w:lvl>
    <w:lvl w:ilvl="5" w:tplc="D870C0BA">
      <w:start w:val="1"/>
      <w:numFmt w:val="bullet"/>
      <w:lvlText w:val=""/>
      <w:lvlJc w:val="left"/>
      <w:pPr>
        <w:ind w:left="4320" w:hanging="360"/>
      </w:pPr>
      <w:rPr>
        <w:rFonts w:ascii="Wingdings" w:hAnsi="Wingdings" w:hint="default"/>
      </w:rPr>
    </w:lvl>
    <w:lvl w:ilvl="6" w:tplc="2BA24128">
      <w:start w:val="1"/>
      <w:numFmt w:val="bullet"/>
      <w:lvlText w:val=""/>
      <w:lvlJc w:val="left"/>
      <w:pPr>
        <w:ind w:left="5040" w:hanging="360"/>
      </w:pPr>
      <w:rPr>
        <w:rFonts w:ascii="Symbol" w:hAnsi="Symbol" w:hint="default"/>
      </w:rPr>
    </w:lvl>
    <w:lvl w:ilvl="7" w:tplc="29D071F8">
      <w:start w:val="1"/>
      <w:numFmt w:val="bullet"/>
      <w:lvlText w:val="o"/>
      <w:lvlJc w:val="left"/>
      <w:pPr>
        <w:ind w:left="5760" w:hanging="360"/>
      </w:pPr>
      <w:rPr>
        <w:rFonts w:ascii="Courier New" w:hAnsi="Courier New" w:hint="default"/>
      </w:rPr>
    </w:lvl>
    <w:lvl w:ilvl="8" w:tplc="99A60ED0">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9"/>
  </w:num>
  <w:num w:numId="9">
    <w:abstractNumId w:val="10"/>
  </w:num>
  <w:num w:numId="10">
    <w:abstractNumId w:val="13"/>
  </w:num>
  <w:num w:numId="11">
    <w:abstractNumId w:val="7"/>
  </w:num>
  <w:num w:numId="12">
    <w:abstractNumId w:val="8"/>
  </w:num>
  <w:num w:numId="13">
    <w:abstractNumId w:val="16"/>
  </w:num>
  <w:num w:numId="14">
    <w:abstractNumId w:val="11"/>
  </w:num>
  <w:num w:numId="15">
    <w:abstractNumId w:val="15"/>
  </w:num>
  <w:num w:numId="16">
    <w:abstractNumId w:val="17"/>
  </w:num>
  <w:num w:numId="17">
    <w:abstractNumId w:val="12"/>
  </w:num>
  <w:num w:numId="18">
    <w:abstractNumId w:val="3"/>
  </w:num>
  <w:num w:numId="19">
    <w:abstractNumId w:val="14"/>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C"/>
    <w:rsid w:val="00011588"/>
    <w:rsid w:val="00016557"/>
    <w:rsid w:val="00017F4E"/>
    <w:rsid w:val="0002286B"/>
    <w:rsid w:val="0002299A"/>
    <w:rsid w:val="00023C40"/>
    <w:rsid w:val="00030123"/>
    <w:rsid w:val="00033397"/>
    <w:rsid w:val="00037063"/>
    <w:rsid w:val="0003715D"/>
    <w:rsid w:val="00040095"/>
    <w:rsid w:val="0004422E"/>
    <w:rsid w:val="0005266B"/>
    <w:rsid w:val="00055642"/>
    <w:rsid w:val="00055AAC"/>
    <w:rsid w:val="000576E2"/>
    <w:rsid w:val="00061543"/>
    <w:rsid w:val="00073C9C"/>
    <w:rsid w:val="000742C8"/>
    <w:rsid w:val="000744E8"/>
    <w:rsid w:val="00077F5A"/>
    <w:rsid w:val="00080512"/>
    <w:rsid w:val="00083F7F"/>
    <w:rsid w:val="00090468"/>
    <w:rsid w:val="00090B71"/>
    <w:rsid w:val="00091009"/>
    <w:rsid w:val="00094568"/>
    <w:rsid w:val="000B405C"/>
    <w:rsid w:val="000B7BCF"/>
    <w:rsid w:val="000C03D7"/>
    <w:rsid w:val="000C07E4"/>
    <w:rsid w:val="000C402B"/>
    <w:rsid w:val="000C522B"/>
    <w:rsid w:val="000C79D3"/>
    <w:rsid w:val="000D58AB"/>
    <w:rsid w:val="000E2287"/>
    <w:rsid w:val="000E3846"/>
    <w:rsid w:val="000F47C3"/>
    <w:rsid w:val="00100B91"/>
    <w:rsid w:val="00101616"/>
    <w:rsid w:val="00101699"/>
    <w:rsid w:val="00112F1A"/>
    <w:rsid w:val="0011701E"/>
    <w:rsid w:val="00117DE4"/>
    <w:rsid w:val="001250E1"/>
    <w:rsid w:val="001264FF"/>
    <w:rsid w:val="00135775"/>
    <w:rsid w:val="00145075"/>
    <w:rsid w:val="0014630C"/>
    <w:rsid w:val="00157D84"/>
    <w:rsid w:val="00161EA0"/>
    <w:rsid w:val="001667E4"/>
    <w:rsid w:val="00171A6A"/>
    <w:rsid w:val="001741A0"/>
    <w:rsid w:val="00175056"/>
    <w:rsid w:val="001752B5"/>
    <w:rsid w:val="00175FA0"/>
    <w:rsid w:val="0018345B"/>
    <w:rsid w:val="00194CD0"/>
    <w:rsid w:val="001A0028"/>
    <w:rsid w:val="001A4780"/>
    <w:rsid w:val="001A4BAF"/>
    <w:rsid w:val="001A4F86"/>
    <w:rsid w:val="001A5BE7"/>
    <w:rsid w:val="001B078C"/>
    <w:rsid w:val="001B0D21"/>
    <w:rsid w:val="001B49C9"/>
    <w:rsid w:val="001B5311"/>
    <w:rsid w:val="001B5AC7"/>
    <w:rsid w:val="001C23F4"/>
    <w:rsid w:val="001C4973"/>
    <w:rsid w:val="001C4F79"/>
    <w:rsid w:val="001C5620"/>
    <w:rsid w:val="001C5CF8"/>
    <w:rsid w:val="001C68E2"/>
    <w:rsid w:val="001D606C"/>
    <w:rsid w:val="001E3648"/>
    <w:rsid w:val="001F008C"/>
    <w:rsid w:val="001F161E"/>
    <w:rsid w:val="001F168B"/>
    <w:rsid w:val="001F7831"/>
    <w:rsid w:val="00202165"/>
    <w:rsid w:val="00204045"/>
    <w:rsid w:val="00204C7A"/>
    <w:rsid w:val="002068C2"/>
    <w:rsid w:val="0020712B"/>
    <w:rsid w:val="0021062B"/>
    <w:rsid w:val="00212E77"/>
    <w:rsid w:val="00213E70"/>
    <w:rsid w:val="0022030D"/>
    <w:rsid w:val="0022606D"/>
    <w:rsid w:val="0022771A"/>
    <w:rsid w:val="00231728"/>
    <w:rsid w:val="00236222"/>
    <w:rsid w:val="00240EAA"/>
    <w:rsid w:val="00244A05"/>
    <w:rsid w:val="00247B71"/>
    <w:rsid w:val="00250404"/>
    <w:rsid w:val="002509CA"/>
    <w:rsid w:val="002610D8"/>
    <w:rsid w:val="0026289C"/>
    <w:rsid w:val="002648FB"/>
    <w:rsid w:val="002733F0"/>
    <w:rsid w:val="002747EC"/>
    <w:rsid w:val="00276248"/>
    <w:rsid w:val="0028235A"/>
    <w:rsid w:val="002855BF"/>
    <w:rsid w:val="00287593"/>
    <w:rsid w:val="00290A36"/>
    <w:rsid w:val="00291777"/>
    <w:rsid w:val="00291854"/>
    <w:rsid w:val="0029191E"/>
    <w:rsid w:val="002A1A9B"/>
    <w:rsid w:val="002A4857"/>
    <w:rsid w:val="002B0671"/>
    <w:rsid w:val="002B1A7C"/>
    <w:rsid w:val="002B61DD"/>
    <w:rsid w:val="002D0233"/>
    <w:rsid w:val="002D574B"/>
    <w:rsid w:val="002D5A6C"/>
    <w:rsid w:val="002E4DB3"/>
    <w:rsid w:val="002E5B1E"/>
    <w:rsid w:val="002E5C76"/>
    <w:rsid w:val="002F0190"/>
    <w:rsid w:val="002F0D22"/>
    <w:rsid w:val="002F0D6A"/>
    <w:rsid w:val="002F52A9"/>
    <w:rsid w:val="0030357E"/>
    <w:rsid w:val="00311B17"/>
    <w:rsid w:val="003151BF"/>
    <w:rsid w:val="003172DC"/>
    <w:rsid w:val="003240FB"/>
    <w:rsid w:val="00324865"/>
    <w:rsid w:val="00325AE3"/>
    <w:rsid w:val="00326069"/>
    <w:rsid w:val="00332015"/>
    <w:rsid w:val="00334F78"/>
    <w:rsid w:val="00340056"/>
    <w:rsid w:val="00340ED6"/>
    <w:rsid w:val="00344920"/>
    <w:rsid w:val="00345320"/>
    <w:rsid w:val="0034599E"/>
    <w:rsid w:val="00346C54"/>
    <w:rsid w:val="0035188F"/>
    <w:rsid w:val="0035462D"/>
    <w:rsid w:val="0035490D"/>
    <w:rsid w:val="0036459E"/>
    <w:rsid w:val="00364B41"/>
    <w:rsid w:val="00366B1C"/>
    <w:rsid w:val="0037769C"/>
    <w:rsid w:val="00383096"/>
    <w:rsid w:val="0039346C"/>
    <w:rsid w:val="003A223E"/>
    <w:rsid w:val="003A41EF"/>
    <w:rsid w:val="003A5E4C"/>
    <w:rsid w:val="003A600D"/>
    <w:rsid w:val="003B1047"/>
    <w:rsid w:val="003B1C70"/>
    <w:rsid w:val="003B1E4F"/>
    <w:rsid w:val="003B2593"/>
    <w:rsid w:val="003B40AD"/>
    <w:rsid w:val="003B7F50"/>
    <w:rsid w:val="003C2EF6"/>
    <w:rsid w:val="003C4E37"/>
    <w:rsid w:val="003D3F6B"/>
    <w:rsid w:val="003E0C71"/>
    <w:rsid w:val="003E16BE"/>
    <w:rsid w:val="003F0F3F"/>
    <w:rsid w:val="003F4E28"/>
    <w:rsid w:val="003F5ADE"/>
    <w:rsid w:val="003F6A20"/>
    <w:rsid w:val="004006E8"/>
    <w:rsid w:val="00401855"/>
    <w:rsid w:val="00405D9F"/>
    <w:rsid w:val="00410B7D"/>
    <w:rsid w:val="00414324"/>
    <w:rsid w:val="00420F77"/>
    <w:rsid w:val="00442090"/>
    <w:rsid w:val="00443234"/>
    <w:rsid w:val="0044450C"/>
    <w:rsid w:val="00446420"/>
    <w:rsid w:val="00452666"/>
    <w:rsid w:val="004541CA"/>
    <w:rsid w:val="00456D76"/>
    <w:rsid w:val="00465587"/>
    <w:rsid w:val="004664A7"/>
    <w:rsid w:val="0046787F"/>
    <w:rsid w:val="00470868"/>
    <w:rsid w:val="00477455"/>
    <w:rsid w:val="00484684"/>
    <w:rsid w:val="004943DD"/>
    <w:rsid w:val="00494FD3"/>
    <w:rsid w:val="004A0379"/>
    <w:rsid w:val="004A1F7B"/>
    <w:rsid w:val="004A22D2"/>
    <w:rsid w:val="004B4E36"/>
    <w:rsid w:val="004B6D1C"/>
    <w:rsid w:val="004C3F8A"/>
    <w:rsid w:val="004C44D2"/>
    <w:rsid w:val="004D3578"/>
    <w:rsid w:val="004D380D"/>
    <w:rsid w:val="004E213A"/>
    <w:rsid w:val="004E41D8"/>
    <w:rsid w:val="004F02EE"/>
    <w:rsid w:val="004F100E"/>
    <w:rsid w:val="004F4540"/>
    <w:rsid w:val="004F57E7"/>
    <w:rsid w:val="004F5DC2"/>
    <w:rsid w:val="004F688F"/>
    <w:rsid w:val="004F73A7"/>
    <w:rsid w:val="0050185D"/>
    <w:rsid w:val="00503171"/>
    <w:rsid w:val="00504BB5"/>
    <w:rsid w:val="00504DD5"/>
    <w:rsid w:val="00506C28"/>
    <w:rsid w:val="0051378A"/>
    <w:rsid w:val="005148E2"/>
    <w:rsid w:val="00515860"/>
    <w:rsid w:val="00517ACA"/>
    <w:rsid w:val="00525D35"/>
    <w:rsid w:val="00525E05"/>
    <w:rsid w:val="005324F4"/>
    <w:rsid w:val="00532777"/>
    <w:rsid w:val="00534DA0"/>
    <w:rsid w:val="005361D9"/>
    <w:rsid w:val="00536BDF"/>
    <w:rsid w:val="00543E6C"/>
    <w:rsid w:val="005468AD"/>
    <w:rsid w:val="00547DC4"/>
    <w:rsid w:val="005516F7"/>
    <w:rsid w:val="005528BA"/>
    <w:rsid w:val="0056151B"/>
    <w:rsid w:val="00565087"/>
    <w:rsid w:val="0056573F"/>
    <w:rsid w:val="00570692"/>
    <w:rsid w:val="00571279"/>
    <w:rsid w:val="00572F50"/>
    <w:rsid w:val="00574FE2"/>
    <w:rsid w:val="00585500"/>
    <w:rsid w:val="00592362"/>
    <w:rsid w:val="00592930"/>
    <w:rsid w:val="00592E90"/>
    <w:rsid w:val="005944B5"/>
    <w:rsid w:val="005A49C6"/>
    <w:rsid w:val="005A6A2F"/>
    <w:rsid w:val="005C0165"/>
    <w:rsid w:val="005C1617"/>
    <w:rsid w:val="005E1227"/>
    <w:rsid w:val="005F0140"/>
    <w:rsid w:val="005F3F59"/>
    <w:rsid w:val="005F4443"/>
    <w:rsid w:val="005F7135"/>
    <w:rsid w:val="00600F9F"/>
    <w:rsid w:val="00604450"/>
    <w:rsid w:val="006051A4"/>
    <w:rsid w:val="00611566"/>
    <w:rsid w:val="00613F22"/>
    <w:rsid w:val="0062438B"/>
    <w:rsid w:val="0062522A"/>
    <w:rsid w:val="0063116C"/>
    <w:rsid w:val="00633A25"/>
    <w:rsid w:val="006362D0"/>
    <w:rsid w:val="00641227"/>
    <w:rsid w:val="0064172B"/>
    <w:rsid w:val="006458A9"/>
    <w:rsid w:val="0064614F"/>
    <w:rsid w:val="00646D99"/>
    <w:rsid w:val="00647B18"/>
    <w:rsid w:val="006514A3"/>
    <w:rsid w:val="0065480B"/>
    <w:rsid w:val="00655839"/>
    <w:rsid w:val="00656910"/>
    <w:rsid w:val="006574C0"/>
    <w:rsid w:val="006577BD"/>
    <w:rsid w:val="00676540"/>
    <w:rsid w:val="00677336"/>
    <w:rsid w:val="0068449E"/>
    <w:rsid w:val="00685115"/>
    <w:rsid w:val="00686744"/>
    <w:rsid w:val="00691CF9"/>
    <w:rsid w:val="00696821"/>
    <w:rsid w:val="006A7F41"/>
    <w:rsid w:val="006B2084"/>
    <w:rsid w:val="006B28A7"/>
    <w:rsid w:val="006B2F78"/>
    <w:rsid w:val="006B5936"/>
    <w:rsid w:val="006B5E95"/>
    <w:rsid w:val="006C1FD8"/>
    <w:rsid w:val="006C2D42"/>
    <w:rsid w:val="006C66D8"/>
    <w:rsid w:val="006D0631"/>
    <w:rsid w:val="006D1E24"/>
    <w:rsid w:val="006D35DE"/>
    <w:rsid w:val="006D3614"/>
    <w:rsid w:val="006E1057"/>
    <w:rsid w:val="006E1417"/>
    <w:rsid w:val="006F2972"/>
    <w:rsid w:val="006F624B"/>
    <w:rsid w:val="006F6A2C"/>
    <w:rsid w:val="006F6E10"/>
    <w:rsid w:val="007060D0"/>
    <w:rsid w:val="007069DC"/>
    <w:rsid w:val="00707039"/>
    <w:rsid w:val="00707E80"/>
    <w:rsid w:val="00710201"/>
    <w:rsid w:val="007138B8"/>
    <w:rsid w:val="0072073A"/>
    <w:rsid w:val="0073027E"/>
    <w:rsid w:val="00730F37"/>
    <w:rsid w:val="007342B5"/>
    <w:rsid w:val="00734A5B"/>
    <w:rsid w:val="0073524A"/>
    <w:rsid w:val="00744E76"/>
    <w:rsid w:val="007451C0"/>
    <w:rsid w:val="007501B9"/>
    <w:rsid w:val="00751282"/>
    <w:rsid w:val="00753BCB"/>
    <w:rsid w:val="0075401E"/>
    <w:rsid w:val="00755C47"/>
    <w:rsid w:val="00757D40"/>
    <w:rsid w:val="00757EA1"/>
    <w:rsid w:val="007662B5"/>
    <w:rsid w:val="00776DF5"/>
    <w:rsid w:val="00781A58"/>
    <w:rsid w:val="00781F0F"/>
    <w:rsid w:val="0078727C"/>
    <w:rsid w:val="0079049D"/>
    <w:rsid w:val="007913AB"/>
    <w:rsid w:val="00791DF0"/>
    <w:rsid w:val="00793DC5"/>
    <w:rsid w:val="00796823"/>
    <w:rsid w:val="007A1149"/>
    <w:rsid w:val="007A11DA"/>
    <w:rsid w:val="007A2E55"/>
    <w:rsid w:val="007B18D8"/>
    <w:rsid w:val="007B554A"/>
    <w:rsid w:val="007C095F"/>
    <w:rsid w:val="007C2DD0"/>
    <w:rsid w:val="007C71E2"/>
    <w:rsid w:val="007D0D33"/>
    <w:rsid w:val="007D0F69"/>
    <w:rsid w:val="007D1EB1"/>
    <w:rsid w:val="007D5335"/>
    <w:rsid w:val="007D7994"/>
    <w:rsid w:val="007E123B"/>
    <w:rsid w:val="007E17FC"/>
    <w:rsid w:val="007F2E08"/>
    <w:rsid w:val="007F73EC"/>
    <w:rsid w:val="0080205D"/>
    <w:rsid w:val="008028A4"/>
    <w:rsid w:val="00803867"/>
    <w:rsid w:val="0080464F"/>
    <w:rsid w:val="00806B09"/>
    <w:rsid w:val="00812635"/>
    <w:rsid w:val="00813245"/>
    <w:rsid w:val="00813E4B"/>
    <w:rsid w:val="00814D98"/>
    <w:rsid w:val="0081728E"/>
    <w:rsid w:val="00820991"/>
    <w:rsid w:val="00826FA3"/>
    <w:rsid w:val="0083112B"/>
    <w:rsid w:val="0083510B"/>
    <w:rsid w:val="0084070E"/>
    <w:rsid w:val="00840DE0"/>
    <w:rsid w:val="0084305B"/>
    <w:rsid w:val="0084335F"/>
    <w:rsid w:val="00843E45"/>
    <w:rsid w:val="00845089"/>
    <w:rsid w:val="00846B2B"/>
    <w:rsid w:val="008513F1"/>
    <w:rsid w:val="008607A8"/>
    <w:rsid w:val="0086135F"/>
    <w:rsid w:val="00861941"/>
    <w:rsid w:val="008622C2"/>
    <w:rsid w:val="008626C1"/>
    <w:rsid w:val="00862766"/>
    <w:rsid w:val="00862E61"/>
    <w:rsid w:val="0086354A"/>
    <w:rsid w:val="008645E6"/>
    <w:rsid w:val="0086662E"/>
    <w:rsid w:val="008768CA"/>
    <w:rsid w:val="00877EF9"/>
    <w:rsid w:val="00880559"/>
    <w:rsid w:val="00884453"/>
    <w:rsid w:val="00892EC8"/>
    <w:rsid w:val="00893C1E"/>
    <w:rsid w:val="00893E70"/>
    <w:rsid w:val="008A13A2"/>
    <w:rsid w:val="008A446D"/>
    <w:rsid w:val="008B10F9"/>
    <w:rsid w:val="008B2223"/>
    <w:rsid w:val="008B5306"/>
    <w:rsid w:val="008C2E2A"/>
    <w:rsid w:val="008C3057"/>
    <w:rsid w:val="008D0A34"/>
    <w:rsid w:val="008D2E4D"/>
    <w:rsid w:val="008D6EA6"/>
    <w:rsid w:val="008D74F1"/>
    <w:rsid w:val="008E0263"/>
    <w:rsid w:val="008E3501"/>
    <w:rsid w:val="008E6568"/>
    <w:rsid w:val="008E6AE7"/>
    <w:rsid w:val="008F0C74"/>
    <w:rsid w:val="008F396F"/>
    <w:rsid w:val="008F3DCD"/>
    <w:rsid w:val="008F5991"/>
    <w:rsid w:val="008F7DE3"/>
    <w:rsid w:val="0090271F"/>
    <w:rsid w:val="00902DB9"/>
    <w:rsid w:val="0090466A"/>
    <w:rsid w:val="00911009"/>
    <w:rsid w:val="00913A61"/>
    <w:rsid w:val="00915800"/>
    <w:rsid w:val="00915B20"/>
    <w:rsid w:val="00923655"/>
    <w:rsid w:val="00923CC1"/>
    <w:rsid w:val="00926ABD"/>
    <w:rsid w:val="009270B3"/>
    <w:rsid w:val="00931570"/>
    <w:rsid w:val="00931764"/>
    <w:rsid w:val="00935AB2"/>
    <w:rsid w:val="00936071"/>
    <w:rsid w:val="0093684A"/>
    <w:rsid w:val="00936AEA"/>
    <w:rsid w:val="009376CD"/>
    <w:rsid w:val="00940212"/>
    <w:rsid w:val="00942EC2"/>
    <w:rsid w:val="00952AE5"/>
    <w:rsid w:val="00952FDD"/>
    <w:rsid w:val="00961B32"/>
    <w:rsid w:val="009623F4"/>
    <w:rsid w:val="00962509"/>
    <w:rsid w:val="009670DF"/>
    <w:rsid w:val="00970DB3"/>
    <w:rsid w:val="00974BB0"/>
    <w:rsid w:val="00975BCD"/>
    <w:rsid w:val="00976AA3"/>
    <w:rsid w:val="00977069"/>
    <w:rsid w:val="009820E5"/>
    <w:rsid w:val="00982AF2"/>
    <w:rsid w:val="0099024A"/>
    <w:rsid w:val="009928A9"/>
    <w:rsid w:val="009A0AF3"/>
    <w:rsid w:val="009A1A18"/>
    <w:rsid w:val="009A1B96"/>
    <w:rsid w:val="009A3E04"/>
    <w:rsid w:val="009A46FD"/>
    <w:rsid w:val="009A60BE"/>
    <w:rsid w:val="009A75FF"/>
    <w:rsid w:val="009B07CD"/>
    <w:rsid w:val="009B334A"/>
    <w:rsid w:val="009C19E9"/>
    <w:rsid w:val="009D73E4"/>
    <w:rsid w:val="009D74A6"/>
    <w:rsid w:val="009E06F3"/>
    <w:rsid w:val="009E0E87"/>
    <w:rsid w:val="009E2D1E"/>
    <w:rsid w:val="009E3816"/>
    <w:rsid w:val="009E54A8"/>
    <w:rsid w:val="009F69CA"/>
    <w:rsid w:val="00A10425"/>
    <w:rsid w:val="00A107AC"/>
    <w:rsid w:val="00A10C91"/>
    <w:rsid w:val="00A10F02"/>
    <w:rsid w:val="00A130FD"/>
    <w:rsid w:val="00A13D9C"/>
    <w:rsid w:val="00A204CA"/>
    <w:rsid w:val="00A209D6"/>
    <w:rsid w:val="00A22738"/>
    <w:rsid w:val="00A23384"/>
    <w:rsid w:val="00A241BA"/>
    <w:rsid w:val="00A27B6B"/>
    <w:rsid w:val="00A27BB4"/>
    <w:rsid w:val="00A327C5"/>
    <w:rsid w:val="00A42BB2"/>
    <w:rsid w:val="00A430EC"/>
    <w:rsid w:val="00A44921"/>
    <w:rsid w:val="00A45213"/>
    <w:rsid w:val="00A45E58"/>
    <w:rsid w:val="00A46FB9"/>
    <w:rsid w:val="00A53604"/>
    <w:rsid w:val="00A53724"/>
    <w:rsid w:val="00A54B2B"/>
    <w:rsid w:val="00A55EB0"/>
    <w:rsid w:val="00A62D01"/>
    <w:rsid w:val="00A70A51"/>
    <w:rsid w:val="00A724D7"/>
    <w:rsid w:val="00A7726E"/>
    <w:rsid w:val="00A82346"/>
    <w:rsid w:val="00A82FF0"/>
    <w:rsid w:val="00A846B9"/>
    <w:rsid w:val="00A84D13"/>
    <w:rsid w:val="00A91AED"/>
    <w:rsid w:val="00A91D30"/>
    <w:rsid w:val="00A92D45"/>
    <w:rsid w:val="00A96574"/>
    <w:rsid w:val="00A9671C"/>
    <w:rsid w:val="00AA1553"/>
    <w:rsid w:val="00AA19B6"/>
    <w:rsid w:val="00AA57BF"/>
    <w:rsid w:val="00AB106F"/>
    <w:rsid w:val="00AB3DCC"/>
    <w:rsid w:val="00AC40B2"/>
    <w:rsid w:val="00AD0C3D"/>
    <w:rsid w:val="00AD7CC6"/>
    <w:rsid w:val="00AE0339"/>
    <w:rsid w:val="00AE68A9"/>
    <w:rsid w:val="00AE7299"/>
    <w:rsid w:val="00AF755E"/>
    <w:rsid w:val="00B05380"/>
    <w:rsid w:val="00B05962"/>
    <w:rsid w:val="00B10597"/>
    <w:rsid w:val="00B135DC"/>
    <w:rsid w:val="00B15449"/>
    <w:rsid w:val="00B1621F"/>
    <w:rsid w:val="00B16C2F"/>
    <w:rsid w:val="00B21F78"/>
    <w:rsid w:val="00B23479"/>
    <w:rsid w:val="00B27303"/>
    <w:rsid w:val="00B309E5"/>
    <w:rsid w:val="00B30E76"/>
    <w:rsid w:val="00B36294"/>
    <w:rsid w:val="00B3755C"/>
    <w:rsid w:val="00B47FD1"/>
    <w:rsid w:val="00B516BB"/>
    <w:rsid w:val="00B52079"/>
    <w:rsid w:val="00B550A5"/>
    <w:rsid w:val="00B560EC"/>
    <w:rsid w:val="00B6674F"/>
    <w:rsid w:val="00B73822"/>
    <w:rsid w:val="00B742DE"/>
    <w:rsid w:val="00B7538C"/>
    <w:rsid w:val="00B84DB2"/>
    <w:rsid w:val="00B936CE"/>
    <w:rsid w:val="00B94A6B"/>
    <w:rsid w:val="00B96073"/>
    <w:rsid w:val="00B96554"/>
    <w:rsid w:val="00BA123F"/>
    <w:rsid w:val="00BA14AA"/>
    <w:rsid w:val="00BA4FA2"/>
    <w:rsid w:val="00BA6FB7"/>
    <w:rsid w:val="00BB5E9F"/>
    <w:rsid w:val="00BC2618"/>
    <w:rsid w:val="00BC3555"/>
    <w:rsid w:val="00BC68D4"/>
    <w:rsid w:val="00BD16AE"/>
    <w:rsid w:val="00BD479C"/>
    <w:rsid w:val="00BD6706"/>
    <w:rsid w:val="00BE31C1"/>
    <w:rsid w:val="00BE4220"/>
    <w:rsid w:val="00C00B46"/>
    <w:rsid w:val="00C04945"/>
    <w:rsid w:val="00C12B51"/>
    <w:rsid w:val="00C20D04"/>
    <w:rsid w:val="00C22333"/>
    <w:rsid w:val="00C24650"/>
    <w:rsid w:val="00C25465"/>
    <w:rsid w:val="00C31B99"/>
    <w:rsid w:val="00C33079"/>
    <w:rsid w:val="00C36356"/>
    <w:rsid w:val="00C41BA5"/>
    <w:rsid w:val="00C42547"/>
    <w:rsid w:val="00C464AC"/>
    <w:rsid w:val="00C53299"/>
    <w:rsid w:val="00C55A12"/>
    <w:rsid w:val="00C6553E"/>
    <w:rsid w:val="00C66559"/>
    <w:rsid w:val="00C7274F"/>
    <w:rsid w:val="00C77EFF"/>
    <w:rsid w:val="00C80092"/>
    <w:rsid w:val="00C8205D"/>
    <w:rsid w:val="00C83A13"/>
    <w:rsid w:val="00C86F10"/>
    <w:rsid w:val="00C90203"/>
    <w:rsid w:val="00C9068C"/>
    <w:rsid w:val="00C91222"/>
    <w:rsid w:val="00C91F0C"/>
    <w:rsid w:val="00C91F99"/>
    <w:rsid w:val="00C92967"/>
    <w:rsid w:val="00C92B59"/>
    <w:rsid w:val="00C9576F"/>
    <w:rsid w:val="00C97291"/>
    <w:rsid w:val="00CA12EA"/>
    <w:rsid w:val="00CA3D0C"/>
    <w:rsid w:val="00CA41FF"/>
    <w:rsid w:val="00CA654B"/>
    <w:rsid w:val="00CA7B0B"/>
    <w:rsid w:val="00CB350A"/>
    <w:rsid w:val="00CB6ABB"/>
    <w:rsid w:val="00CB72B8"/>
    <w:rsid w:val="00CB7E9D"/>
    <w:rsid w:val="00CC0197"/>
    <w:rsid w:val="00CC0F84"/>
    <w:rsid w:val="00CC5EFA"/>
    <w:rsid w:val="00CC6DDE"/>
    <w:rsid w:val="00CD0BA8"/>
    <w:rsid w:val="00CD4C7B"/>
    <w:rsid w:val="00CD58FE"/>
    <w:rsid w:val="00CE1A45"/>
    <w:rsid w:val="00CE21BE"/>
    <w:rsid w:val="00CE316E"/>
    <w:rsid w:val="00CF231A"/>
    <w:rsid w:val="00CF4349"/>
    <w:rsid w:val="00CF5990"/>
    <w:rsid w:val="00D00923"/>
    <w:rsid w:val="00D079F3"/>
    <w:rsid w:val="00D111D9"/>
    <w:rsid w:val="00D12022"/>
    <w:rsid w:val="00D1775F"/>
    <w:rsid w:val="00D17C11"/>
    <w:rsid w:val="00D27958"/>
    <w:rsid w:val="00D30417"/>
    <w:rsid w:val="00D33BE3"/>
    <w:rsid w:val="00D35B98"/>
    <w:rsid w:val="00D3792D"/>
    <w:rsid w:val="00D40B30"/>
    <w:rsid w:val="00D50607"/>
    <w:rsid w:val="00D510C2"/>
    <w:rsid w:val="00D5325D"/>
    <w:rsid w:val="00D548E1"/>
    <w:rsid w:val="00D55E47"/>
    <w:rsid w:val="00D57ACA"/>
    <w:rsid w:val="00D6292F"/>
    <w:rsid w:val="00D62E19"/>
    <w:rsid w:val="00D67662"/>
    <w:rsid w:val="00D67CD1"/>
    <w:rsid w:val="00D70BE4"/>
    <w:rsid w:val="00D7279F"/>
    <w:rsid w:val="00D738D6"/>
    <w:rsid w:val="00D80102"/>
    <w:rsid w:val="00D80795"/>
    <w:rsid w:val="00D8152F"/>
    <w:rsid w:val="00D854BE"/>
    <w:rsid w:val="00D8729B"/>
    <w:rsid w:val="00D87E00"/>
    <w:rsid w:val="00D9134D"/>
    <w:rsid w:val="00D93B53"/>
    <w:rsid w:val="00D96A20"/>
    <w:rsid w:val="00D96D11"/>
    <w:rsid w:val="00DA7A03"/>
    <w:rsid w:val="00DB0020"/>
    <w:rsid w:val="00DB0DB8"/>
    <w:rsid w:val="00DB1818"/>
    <w:rsid w:val="00DB20A2"/>
    <w:rsid w:val="00DB7C16"/>
    <w:rsid w:val="00DC309B"/>
    <w:rsid w:val="00DC323A"/>
    <w:rsid w:val="00DC3EE3"/>
    <w:rsid w:val="00DC4DA2"/>
    <w:rsid w:val="00DC5261"/>
    <w:rsid w:val="00DD76BF"/>
    <w:rsid w:val="00DE25D2"/>
    <w:rsid w:val="00DE3E22"/>
    <w:rsid w:val="00DE6EAA"/>
    <w:rsid w:val="00DF2069"/>
    <w:rsid w:val="00DF5F1A"/>
    <w:rsid w:val="00DF7805"/>
    <w:rsid w:val="00DF7BCA"/>
    <w:rsid w:val="00E01A07"/>
    <w:rsid w:val="00E05E35"/>
    <w:rsid w:val="00E07206"/>
    <w:rsid w:val="00E10F23"/>
    <w:rsid w:val="00E13862"/>
    <w:rsid w:val="00E213D9"/>
    <w:rsid w:val="00E232B2"/>
    <w:rsid w:val="00E26119"/>
    <w:rsid w:val="00E310DB"/>
    <w:rsid w:val="00E375FA"/>
    <w:rsid w:val="00E4290B"/>
    <w:rsid w:val="00E43A27"/>
    <w:rsid w:val="00E45151"/>
    <w:rsid w:val="00E45E94"/>
    <w:rsid w:val="00E46C08"/>
    <w:rsid w:val="00E471CF"/>
    <w:rsid w:val="00E53CB0"/>
    <w:rsid w:val="00E6239F"/>
    <w:rsid w:val="00E62835"/>
    <w:rsid w:val="00E669C8"/>
    <w:rsid w:val="00E67BC5"/>
    <w:rsid w:val="00E745E5"/>
    <w:rsid w:val="00E77645"/>
    <w:rsid w:val="00E83697"/>
    <w:rsid w:val="00E83C7D"/>
    <w:rsid w:val="00E855A6"/>
    <w:rsid w:val="00E8593E"/>
    <w:rsid w:val="00E859B6"/>
    <w:rsid w:val="00E93FC0"/>
    <w:rsid w:val="00E945AE"/>
    <w:rsid w:val="00E9604E"/>
    <w:rsid w:val="00EA077D"/>
    <w:rsid w:val="00EA66C9"/>
    <w:rsid w:val="00EC13DD"/>
    <w:rsid w:val="00EC2644"/>
    <w:rsid w:val="00EC4A25"/>
    <w:rsid w:val="00ED4259"/>
    <w:rsid w:val="00ED593C"/>
    <w:rsid w:val="00ED5E30"/>
    <w:rsid w:val="00ED681A"/>
    <w:rsid w:val="00EE0329"/>
    <w:rsid w:val="00EE052A"/>
    <w:rsid w:val="00EE3A84"/>
    <w:rsid w:val="00EE63F5"/>
    <w:rsid w:val="00EF30CE"/>
    <w:rsid w:val="00EF612C"/>
    <w:rsid w:val="00F025A2"/>
    <w:rsid w:val="00F0368B"/>
    <w:rsid w:val="00F036E9"/>
    <w:rsid w:val="00F0522C"/>
    <w:rsid w:val="00F07388"/>
    <w:rsid w:val="00F075DE"/>
    <w:rsid w:val="00F1307B"/>
    <w:rsid w:val="00F147CC"/>
    <w:rsid w:val="00F2026E"/>
    <w:rsid w:val="00F2210A"/>
    <w:rsid w:val="00F31372"/>
    <w:rsid w:val="00F3170C"/>
    <w:rsid w:val="00F3571D"/>
    <w:rsid w:val="00F37743"/>
    <w:rsid w:val="00F44140"/>
    <w:rsid w:val="00F531B7"/>
    <w:rsid w:val="00F54A3D"/>
    <w:rsid w:val="00F54C5D"/>
    <w:rsid w:val="00F54CB0"/>
    <w:rsid w:val="00F557CB"/>
    <w:rsid w:val="00F55A9E"/>
    <w:rsid w:val="00F56F9C"/>
    <w:rsid w:val="00F579CD"/>
    <w:rsid w:val="00F653B8"/>
    <w:rsid w:val="00F66382"/>
    <w:rsid w:val="00F71B89"/>
    <w:rsid w:val="00F72F1B"/>
    <w:rsid w:val="00F7353C"/>
    <w:rsid w:val="00F76F8F"/>
    <w:rsid w:val="00F85525"/>
    <w:rsid w:val="00F85A4E"/>
    <w:rsid w:val="00F87056"/>
    <w:rsid w:val="00F87322"/>
    <w:rsid w:val="00F92382"/>
    <w:rsid w:val="00F941DF"/>
    <w:rsid w:val="00FA1266"/>
    <w:rsid w:val="00FA5483"/>
    <w:rsid w:val="00FA5797"/>
    <w:rsid w:val="00FB050D"/>
    <w:rsid w:val="00FB29F3"/>
    <w:rsid w:val="00FB36FA"/>
    <w:rsid w:val="00FB3A15"/>
    <w:rsid w:val="00FB7B59"/>
    <w:rsid w:val="00FC1192"/>
    <w:rsid w:val="00FC3EF0"/>
    <w:rsid w:val="00FC534F"/>
    <w:rsid w:val="00FC7993"/>
    <w:rsid w:val="00FD18E2"/>
    <w:rsid w:val="00FD7691"/>
    <w:rsid w:val="00FE106D"/>
    <w:rsid w:val="00FE251B"/>
    <w:rsid w:val="00FE7536"/>
    <w:rsid w:val="00FF1915"/>
    <w:rsid w:val="0151AF35"/>
    <w:rsid w:val="03108656"/>
    <w:rsid w:val="0372A793"/>
    <w:rsid w:val="03C8DDA3"/>
    <w:rsid w:val="07D28997"/>
    <w:rsid w:val="0874EC22"/>
    <w:rsid w:val="09752C55"/>
    <w:rsid w:val="0A76603B"/>
    <w:rsid w:val="0AE14EFE"/>
    <w:rsid w:val="0AE9BD24"/>
    <w:rsid w:val="0B1A7E2A"/>
    <w:rsid w:val="0B2F8B69"/>
    <w:rsid w:val="0BAF387D"/>
    <w:rsid w:val="0BC33A2D"/>
    <w:rsid w:val="0BE9C2EC"/>
    <w:rsid w:val="0C169B28"/>
    <w:rsid w:val="0C3423F8"/>
    <w:rsid w:val="0C4E5F80"/>
    <w:rsid w:val="0D2BE131"/>
    <w:rsid w:val="0D950125"/>
    <w:rsid w:val="0DB26B89"/>
    <w:rsid w:val="0E4F611D"/>
    <w:rsid w:val="0F4E3BEA"/>
    <w:rsid w:val="0FCF5262"/>
    <w:rsid w:val="10B2A3A3"/>
    <w:rsid w:val="11FC8573"/>
    <w:rsid w:val="126E868A"/>
    <w:rsid w:val="1421AD0D"/>
    <w:rsid w:val="14BE0D1E"/>
    <w:rsid w:val="158F6D03"/>
    <w:rsid w:val="1627AFAC"/>
    <w:rsid w:val="173199D3"/>
    <w:rsid w:val="17B6A208"/>
    <w:rsid w:val="17C44941"/>
    <w:rsid w:val="1A3A10B7"/>
    <w:rsid w:val="1A4A8BBD"/>
    <w:rsid w:val="1AF16A2C"/>
    <w:rsid w:val="1C24BD5F"/>
    <w:rsid w:val="1C8CD59F"/>
    <w:rsid w:val="1D3D0505"/>
    <w:rsid w:val="1D7339EE"/>
    <w:rsid w:val="1E900B8A"/>
    <w:rsid w:val="1FB59774"/>
    <w:rsid w:val="20F0FB46"/>
    <w:rsid w:val="211A4605"/>
    <w:rsid w:val="213DC918"/>
    <w:rsid w:val="22CC7B81"/>
    <w:rsid w:val="23F5004D"/>
    <w:rsid w:val="253F26CF"/>
    <w:rsid w:val="25F1CBA1"/>
    <w:rsid w:val="2753E9D8"/>
    <w:rsid w:val="275E36C2"/>
    <w:rsid w:val="27C7B9F3"/>
    <w:rsid w:val="27D6D55D"/>
    <w:rsid w:val="28B9A4E6"/>
    <w:rsid w:val="293D9033"/>
    <w:rsid w:val="29CE311F"/>
    <w:rsid w:val="29D56329"/>
    <w:rsid w:val="29E5ABB0"/>
    <w:rsid w:val="29E5DC90"/>
    <w:rsid w:val="29EB96F0"/>
    <w:rsid w:val="2A1B880D"/>
    <w:rsid w:val="2A312D2B"/>
    <w:rsid w:val="2B0ED21C"/>
    <w:rsid w:val="2BF72CCC"/>
    <w:rsid w:val="2C36378C"/>
    <w:rsid w:val="2CAB1B61"/>
    <w:rsid w:val="2CD39B84"/>
    <w:rsid w:val="2DD31A83"/>
    <w:rsid w:val="2E8504A0"/>
    <w:rsid w:val="30551E14"/>
    <w:rsid w:val="31D03046"/>
    <w:rsid w:val="32D967E8"/>
    <w:rsid w:val="3328147D"/>
    <w:rsid w:val="33B57EC5"/>
    <w:rsid w:val="33BE5FBD"/>
    <w:rsid w:val="341F0776"/>
    <w:rsid w:val="344FD470"/>
    <w:rsid w:val="34CF250C"/>
    <w:rsid w:val="357FE9F4"/>
    <w:rsid w:val="35D679F5"/>
    <w:rsid w:val="366BBC64"/>
    <w:rsid w:val="380BEE93"/>
    <w:rsid w:val="383CC076"/>
    <w:rsid w:val="384A5599"/>
    <w:rsid w:val="392643EE"/>
    <w:rsid w:val="39428AA7"/>
    <w:rsid w:val="398B72B0"/>
    <w:rsid w:val="39A7BEF4"/>
    <w:rsid w:val="3B777B8F"/>
    <w:rsid w:val="3CD6A0E1"/>
    <w:rsid w:val="3DAB9F6D"/>
    <w:rsid w:val="3DBE6F31"/>
    <w:rsid w:val="3EEB0A8C"/>
    <w:rsid w:val="3EFEF6D7"/>
    <w:rsid w:val="3FF20914"/>
    <w:rsid w:val="404B5F9D"/>
    <w:rsid w:val="408FB284"/>
    <w:rsid w:val="40CE4A2A"/>
    <w:rsid w:val="4204F6E1"/>
    <w:rsid w:val="426F4AE4"/>
    <w:rsid w:val="42DCEFDC"/>
    <w:rsid w:val="44C8CDD1"/>
    <w:rsid w:val="45381B70"/>
    <w:rsid w:val="45CD2B8D"/>
    <w:rsid w:val="4891D351"/>
    <w:rsid w:val="4A460739"/>
    <w:rsid w:val="4AB2E9D1"/>
    <w:rsid w:val="4AFC71F1"/>
    <w:rsid w:val="4C4F02A4"/>
    <w:rsid w:val="4C907CA1"/>
    <w:rsid w:val="4D4A04E9"/>
    <w:rsid w:val="4DCF5CA6"/>
    <w:rsid w:val="4E28DA86"/>
    <w:rsid w:val="4E5EBC38"/>
    <w:rsid w:val="4E87D30A"/>
    <w:rsid w:val="4F8AB2BE"/>
    <w:rsid w:val="5057AE8B"/>
    <w:rsid w:val="51062DBD"/>
    <w:rsid w:val="5187153C"/>
    <w:rsid w:val="5195EB12"/>
    <w:rsid w:val="51AD9B4F"/>
    <w:rsid w:val="52D6AA90"/>
    <w:rsid w:val="5410C4C3"/>
    <w:rsid w:val="5530E4B6"/>
    <w:rsid w:val="56341840"/>
    <w:rsid w:val="567483C6"/>
    <w:rsid w:val="56BDE9ED"/>
    <w:rsid w:val="58C8807B"/>
    <w:rsid w:val="58EA4DDD"/>
    <w:rsid w:val="58FA6171"/>
    <w:rsid w:val="596EFFA9"/>
    <w:rsid w:val="59A4AB26"/>
    <w:rsid w:val="59F58AAF"/>
    <w:rsid w:val="5A682195"/>
    <w:rsid w:val="5AE507EF"/>
    <w:rsid w:val="5BFD8E05"/>
    <w:rsid w:val="5C0F0CC0"/>
    <w:rsid w:val="5C167C82"/>
    <w:rsid w:val="5D7FD82D"/>
    <w:rsid w:val="5DB1F5F5"/>
    <w:rsid w:val="5E188A21"/>
    <w:rsid w:val="5E6AEDF4"/>
    <w:rsid w:val="5EF25844"/>
    <w:rsid w:val="5F07823E"/>
    <w:rsid w:val="5F3FC065"/>
    <w:rsid w:val="5F52B6DF"/>
    <w:rsid w:val="5F6BDF3C"/>
    <w:rsid w:val="5F8818F7"/>
    <w:rsid w:val="5FF2D1AE"/>
    <w:rsid w:val="60323043"/>
    <w:rsid w:val="60B0A716"/>
    <w:rsid w:val="6110C879"/>
    <w:rsid w:val="612BAA4A"/>
    <w:rsid w:val="61421FC1"/>
    <w:rsid w:val="6182E7BC"/>
    <w:rsid w:val="618CE1B2"/>
    <w:rsid w:val="619DC081"/>
    <w:rsid w:val="64A7EEED"/>
    <w:rsid w:val="64C0A6DA"/>
    <w:rsid w:val="64F9E580"/>
    <w:rsid w:val="6587F735"/>
    <w:rsid w:val="65A9418B"/>
    <w:rsid w:val="661BAC78"/>
    <w:rsid w:val="665CAB7B"/>
    <w:rsid w:val="692F001B"/>
    <w:rsid w:val="6A22B1F9"/>
    <w:rsid w:val="6A5FBE09"/>
    <w:rsid w:val="6B0FB8FD"/>
    <w:rsid w:val="6B892C79"/>
    <w:rsid w:val="6B9F188F"/>
    <w:rsid w:val="6C536581"/>
    <w:rsid w:val="6CE3E7CF"/>
    <w:rsid w:val="6D4B3CC1"/>
    <w:rsid w:val="6DA909F9"/>
    <w:rsid w:val="6E1DE9D1"/>
    <w:rsid w:val="6EC0CD3B"/>
    <w:rsid w:val="6ECF625F"/>
    <w:rsid w:val="6FD50D9E"/>
    <w:rsid w:val="707289B2"/>
    <w:rsid w:val="70A9874B"/>
    <w:rsid w:val="7125F615"/>
    <w:rsid w:val="71853A0F"/>
    <w:rsid w:val="71AEA327"/>
    <w:rsid w:val="73A155E8"/>
    <w:rsid w:val="74705DE8"/>
    <w:rsid w:val="74D8F883"/>
    <w:rsid w:val="751EAB89"/>
    <w:rsid w:val="75307366"/>
    <w:rsid w:val="767A0378"/>
    <w:rsid w:val="76CBDF20"/>
    <w:rsid w:val="76D206D6"/>
    <w:rsid w:val="77D35671"/>
    <w:rsid w:val="78DA1172"/>
    <w:rsid w:val="7913A922"/>
    <w:rsid w:val="7997DB44"/>
    <w:rsid w:val="7A121F1C"/>
    <w:rsid w:val="7AE68D7E"/>
    <w:rsid w:val="7B5B6F3B"/>
    <w:rsid w:val="7B63B6E4"/>
    <w:rsid w:val="7B9F5043"/>
    <w:rsid w:val="7CC1AD28"/>
    <w:rsid w:val="7CDEF294"/>
    <w:rsid w:val="7DB5701B"/>
    <w:rsid w:val="7E5F835C"/>
    <w:rsid w:val="7E7C33B3"/>
    <w:rsid w:val="7EF272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28B09ECC-8734-4F5C-9070-DC41F9A0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5060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7135"/>
    <w:rPr>
      <w:rFonts w:ascii="Arial" w:hAnsi="Arial"/>
      <w:sz w:val="36"/>
      <w:lang w:eastAsia="en-US"/>
    </w:rPr>
  </w:style>
  <w:style w:type="paragraph" w:styleId="ListParagraph">
    <w:name w:val="List Paragraph"/>
    <w:basedOn w:val="Normal"/>
    <w:uiPriority w:val="34"/>
    <w:qFormat/>
    <w:rsid w:val="00D57ACA"/>
    <w:pPr>
      <w:ind w:left="720"/>
      <w:contextualSpacing/>
    </w:pPr>
  </w:style>
  <w:style w:type="character" w:styleId="CommentReference">
    <w:name w:val="annotation reference"/>
    <w:basedOn w:val="DefaultParagraphFont"/>
    <w:rsid w:val="0062522A"/>
    <w:rPr>
      <w:sz w:val="16"/>
      <w:szCs w:val="16"/>
    </w:rPr>
  </w:style>
  <w:style w:type="paragraph" w:styleId="CommentText">
    <w:name w:val="annotation text"/>
    <w:basedOn w:val="Normal"/>
    <w:link w:val="CommentTextChar"/>
    <w:rsid w:val="0062522A"/>
  </w:style>
  <w:style w:type="character" w:customStyle="1" w:styleId="CommentTextChar">
    <w:name w:val="Comment Text Char"/>
    <w:basedOn w:val="DefaultParagraphFont"/>
    <w:link w:val="CommentText"/>
    <w:rsid w:val="0062522A"/>
    <w:rPr>
      <w:lang w:eastAsia="en-US"/>
    </w:rPr>
  </w:style>
  <w:style w:type="paragraph" w:styleId="CommentSubject">
    <w:name w:val="annotation subject"/>
    <w:basedOn w:val="CommentText"/>
    <w:next w:val="CommentText"/>
    <w:link w:val="CommentSubjectChar"/>
    <w:rsid w:val="0062522A"/>
    <w:rPr>
      <w:b/>
      <w:bCs/>
    </w:rPr>
  </w:style>
  <w:style w:type="character" w:customStyle="1" w:styleId="CommentSubjectChar">
    <w:name w:val="Comment Subject Char"/>
    <w:basedOn w:val="CommentTextChar"/>
    <w:link w:val="CommentSubject"/>
    <w:rsid w:val="0062522A"/>
    <w:rPr>
      <w:b/>
      <w:bCs/>
      <w:lang w:eastAsia="en-US"/>
    </w:rPr>
  </w:style>
  <w:style w:type="paragraph" w:styleId="Caption">
    <w:name w:val="caption"/>
    <w:basedOn w:val="Normal"/>
    <w:next w:val="Normal"/>
    <w:unhideWhenUsed/>
    <w:qFormat/>
    <w:rsid w:val="00B94A6B"/>
    <w:pPr>
      <w:spacing w:after="200"/>
    </w:pPr>
    <w:rPr>
      <w:i/>
      <w:iCs/>
      <w:color w:val="44546A" w:themeColor="text2"/>
      <w:sz w:val="18"/>
      <w:szCs w:val="18"/>
    </w:rPr>
  </w:style>
  <w:style w:type="character" w:styleId="Mention">
    <w:name w:val="Mention"/>
    <w:basedOn w:val="DefaultParagraphFont"/>
    <w:uiPriority w:val="99"/>
    <w:unhideWhenUsed/>
    <w:rsid w:val="00D27958"/>
    <w:rPr>
      <w:color w:val="2B579A"/>
      <w:shd w:val="clear" w:color="auto" w:fill="E1DFDD"/>
    </w:rPr>
  </w:style>
  <w:style w:type="character" w:customStyle="1" w:styleId="Heading2Char">
    <w:name w:val="Heading 2 Char"/>
    <w:basedOn w:val="DefaultParagraphFont"/>
    <w:link w:val="Heading2"/>
    <w:rsid w:val="00F531B7"/>
    <w:rPr>
      <w:rFonts w:ascii="Arial" w:hAnsi="Arial"/>
      <w:sz w:val="32"/>
      <w:lang w:eastAsia="en-US"/>
    </w:rPr>
  </w:style>
  <w:style w:type="paragraph" w:styleId="Revision">
    <w:name w:val="Revision"/>
    <w:hidden/>
    <w:uiPriority w:val="99"/>
    <w:semiHidden/>
    <w:rsid w:val="00845089"/>
    <w:rPr>
      <w:lang w:eastAsia="en-US"/>
    </w:rPr>
  </w:style>
  <w:style w:type="paragraph" w:customStyle="1" w:styleId="Doc-text2">
    <w:name w:val="Doc-text2"/>
    <w:basedOn w:val="Normal"/>
    <w:link w:val="Doc-text2Char"/>
    <w:qFormat/>
    <w:rsid w:val="002823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8235A"/>
    <w:rPr>
      <w:rFonts w:ascii="Arial" w:eastAsia="MS Mincho" w:hAnsi="Arial"/>
      <w:szCs w:val="24"/>
    </w:rPr>
  </w:style>
  <w:style w:type="paragraph" w:customStyle="1" w:styleId="paragraph">
    <w:name w:val="paragraph"/>
    <w:basedOn w:val="Normal"/>
    <w:rsid w:val="000C402B"/>
    <w:pPr>
      <w:spacing w:before="100" w:beforeAutospacing="1" w:after="100" w:afterAutospacing="1"/>
    </w:pPr>
    <w:rPr>
      <w:sz w:val="24"/>
      <w:szCs w:val="24"/>
      <w:lang w:val="en-US"/>
    </w:rPr>
  </w:style>
  <w:style w:type="character" w:customStyle="1" w:styleId="normaltextrun">
    <w:name w:val="normaltextrun"/>
    <w:basedOn w:val="DefaultParagraphFont"/>
    <w:rsid w:val="000C402B"/>
  </w:style>
  <w:style w:type="character" w:customStyle="1" w:styleId="eop">
    <w:name w:val="eop"/>
    <w:basedOn w:val="DefaultParagraphFont"/>
    <w:rsid w:val="000C402B"/>
  </w:style>
  <w:style w:type="paragraph" w:customStyle="1" w:styleId="Reference">
    <w:name w:val="Reference"/>
    <w:basedOn w:val="Normal"/>
    <w:rsid w:val="00077F5A"/>
    <w:pPr>
      <w:numPr>
        <w:numId w:val="14"/>
      </w:numPr>
      <w:overflowPunct w:val="0"/>
      <w:autoSpaceDE w:val="0"/>
      <w:autoSpaceDN w:val="0"/>
      <w:adjustRightInd w:val="0"/>
      <w:textAlignment w:val="baseline"/>
    </w:pPr>
  </w:style>
  <w:style w:type="character" w:customStyle="1" w:styleId="EmailDiscussionChar">
    <w:name w:val="EmailDiscussion Char"/>
    <w:basedOn w:val="DefaultParagraphFont"/>
    <w:link w:val="EmailDiscussion"/>
    <w:locked/>
    <w:rsid w:val="0022030D"/>
    <w:rPr>
      <w:rFonts w:ascii="Arial" w:hAnsi="Arial" w:cs="Arial"/>
      <w:b/>
      <w:bCs/>
    </w:rPr>
  </w:style>
  <w:style w:type="paragraph" w:customStyle="1" w:styleId="EmailDiscussion">
    <w:name w:val="EmailDiscussion"/>
    <w:basedOn w:val="Normal"/>
    <w:link w:val="EmailDiscussionChar"/>
    <w:rsid w:val="0022030D"/>
    <w:pPr>
      <w:numPr>
        <w:numId w:val="17"/>
      </w:numPr>
      <w:overflowPunct w:val="0"/>
      <w:autoSpaceDE w:val="0"/>
      <w:autoSpaceDN w:val="0"/>
      <w:spacing w:before="40" w:after="0"/>
    </w:pPr>
    <w:rPr>
      <w:rFonts w:ascii="Arial" w:hAnsi="Arial" w:cs="Arial"/>
      <w:b/>
      <w:bCs/>
      <w:lang w:eastAsia="en-GB"/>
    </w:rPr>
  </w:style>
  <w:style w:type="paragraph" w:customStyle="1" w:styleId="EmailDiscussion2">
    <w:name w:val="EmailDiscussion2"/>
    <w:basedOn w:val="Normal"/>
    <w:uiPriority w:val="99"/>
    <w:rsid w:val="0022030D"/>
    <w:pPr>
      <w:spacing w:after="0"/>
      <w:ind w:left="1622" w:hanging="363"/>
    </w:pPr>
    <w:rPr>
      <w:rFonts w:ascii="Arial" w:eastAsiaTheme="minorHAnsi" w:hAnsi="Arial" w:cs="Arial"/>
      <w:sz w:val="22"/>
      <w:szCs w:val="22"/>
      <w:lang w:val="en-US" w:eastAsia="en-GB"/>
    </w:rPr>
  </w:style>
  <w:style w:type="paragraph" w:styleId="NormalWeb">
    <w:name w:val="Normal (Web)"/>
    <w:basedOn w:val="Normal"/>
    <w:uiPriority w:val="99"/>
    <w:unhideWhenUsed/>
    <w:rsid w:val="009A3E04"/>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582715">
      <w:bodyDiv w:val="1"/>
      <w:marLeft w:val="0"/>
      <w:marRight w:val="0"/>
      <w:marTop w:val="0"/>
      <w:marBottom w:val="0"/>
      <w:divBdr>
        <w:top w:val="none" w:sz="0" w:space="0" w:color="auto"/>
        <w:left w:val="none" w:sz="0" w:space="0" w:color="auto"/>
        <w:bottom w:val="none" w:sz="0" w:space="0" w:color="auto"/>
        <w:right w:val="none" w:sz="0" w:space="0" w:color="auto"/>
      </w:divBdr>
    </w:div>
    <w:div w:id="542905538">
      <w:bodyDiv w:val="1"/>
      <w:marLeft w:val="0"/>
      <w:marRight w:val="0"/>
      <w:marTop w:val="0"/>
      <w:marBottom w:val="0"/>
      <w:divBdr>
        <w:top w:val="none" w:sz="0" w:space="0" w:color="auto"/>
        <w:left w:val="none" w:sz="0" w:space="0" w:color="auto"/>
        <w:bottom w:val="none" w:sz="0" w:space="0" w:color="auto"/>
        <w:right w:val="none" w:sz="0" w:space="0" w:color="auto"/>
      </w:divBdr>
      <w:divsChild>
        <w:div w:id="166867019">
          <w:marLeft w:val="0"/>
          <w:marRight w:val="0"/>
          <w:marTop w:val="0"/>
          <w:marBottom w:val="0"/>
          <w:divBdr>
            <w:top w:val="none" w:sz="0" w:space="0" w:color="auto"/>
            <w:left w:val="none" w:sz="0" w:space="0" w:color="auto"/>
            <w:bottom w:val="none" w:sz="0" w:space="0" w:color="auto"/>
            <w:right w:val="none" w:sz="0" w:space="0" w:color="auto"/>
          </w:divBdr>
        </w:div>
        <w:div w:id="739136150">
          <w:marLeft w:val="0"/>
          <w:marRight w:val="0"/>
          <w:marTop w:val="0"/>
          <w:marBottom w:val="0"/>
          <w:divBdr>
            <w:top w:val="none" w:sz="0" w:space="0" w:color="auto"/>
            <w:left w:val="none" w:sz="0" w:space="0" w:color="auto"/>
            <w:bottom w:val="none" w:sz="0" w:space="0" w:color="auto"/>
            <w:right w:val="none" w:sz="0" w:space="0" w:color="auto"/>
          </w:divBdr>
        </w:div>
        <w:div w:id="1118908911">
          <w:marLeft w:val="0"/>
          <w:marRight w:val="0"/>
          <w:marTop w:val="0"/>
          <w:marBottom w:val="0"/>
          <w:divBdr>
            <w:top w:val="none" w:sz="0" w:space="0" w:color="auto"/>
            <w:left w:val="none" w:sz="0" w:space="0" w:color="auto"/>
            <w:bottom w:val="none" w:sz="0" w:space="0" w:color="auto"/>
            <w:right w:val="none" w:sz="0" w:space="0" w:color="auto"/>
          </w:divBdr>
        </w:div>
        <w:div w:id="1475871361">
          <w:marLeft w:val="0"/>
          <w:marRight w:val="0"/>
          <w:marTop w:val="0"/>
          <w:marBottom w:val="0"/>
          <w:divBdr>
            <w:top w:val="none" w:sz="0" w:space="0" w:color="auto"/>
            <w:left w:val="none" w:sz="0" w:space="0" w:color="auto"/>
            <w:bottom w:val="none" w:sz="0" w:space="0" w:color="auto"/>
            <w:right w:val="none" w:sz="0" w:space="0" w:color="auto"/>
          </w:divBdr>
        </w:div>
        <w:div w:id="1541479006">
          <w:marLeft w:val="0"/>
          <w:marRight w:val="0"/>
          <w:marTop w:val="0"/>
          <w:marBottom w:val="0"/>
          <w:divBdr>
            <w:top w:val="none" w:sz="0" w:space="0" w:color="auto"/>
            <w:left w:val="none" w:sz="0" w:space="0" w:color="auto"/>
            <w:bottom w:val="none" w:sz="0" w:space="0" w:color="auto"/>
            <w:right w:val="none" w:sz="0" w:space="0" w:color="auto"/>
          </w:divBdr>
        </w:div>
        <w:div w:id="1819149968">
          <w:marLeft w:val="0"/>
          <w:marRight w:val="0"/>
          <w:marTop w:val="0"/>
          <w:marBottom w:val="0"/>
          <w:divBdr>
            <w:top w:val="none" w:sz="0" w:space="0" w:color="auto"/>
            <w:left w:val="none" w:sz="0" w:space="0" w:color="auto"/>
            <w:bottom w:val="none" w:sz="0" w:space="0" w:color="auto"/>
            <w:right w:val="none" w:sz="0" w:space="0" w:color="auto"/>
          </w:divBdr>
        </w:div>
      </w:divsChild>
    </w:div>
    <w:div w:id="627323093">
      <w:bodyDiv w:val="1"/>
      <w:marLeft w:val="0"/>
      <w:marRight w:val="0"/>
      <w:marTop w:val="0"/>
      <w:marBottom w:val="0"/>
      <w:divBdr>
        <w:top w:val="none" w:sz="0" w:space="0" w:color="auto"/>
        <w:left w:val="none" w:sz="0" w:space="0" w:color="auto"/>
        <w:bottom w:val="none" w:sz="0" w:space="0" w:color="auto"/>
        <w:right w:val="none" w:sz="0" w:space="0" w:color="auto"/>
      </w:divBdr>
    </w:div>
    <w:div w:id="8436640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757672">
      <w:bodyDiv w:val="1"/>
      <w:marLeft w:val="0"/>
      <w:marRight w:val="0"/>
      <w:marTop w:val="0"/>
      <w:marBottom w:val="0"/>
      <w:divBdr>
        <w:top w:val="none" w:sz="0" w:space="0" w:color="auto"/>
        <w:left w:val="none" w:sz="0" w:space="0" w:color="auto"/>
        <w:bottom w:val="none" w:sz="0" w:space="0" w:color="auto"/>
        <w:right w:val="none" w:sz="0" w:space="0" w:color="auto"/>
      </w:divBdr>
      <w:divsChild>
        <w:div w:id="179323547">
          <w:marLeft w:val="1181"/>
          <w:marRight w:val="0"/>
          <w:marTop w:val="0"/>
          <w:marBottom w:val="120"/>
          <w:divBdr>
            <w:top w:val="none" w:sz="0" w:space="0" w:color="auto"/>
            <w:left w:val="none" w:sz="0" w:space="0" w:color="auto"/>
            <w:bottom w:val="none" w:sz="0" w:space="0" w:color="auto"/>
            <w:right w:val="none" w:sz="0" w:space="0" w:color="auto"/>
          </w:divBdr>
        </w:div>
      </w:divsChild>
    </w:div>
    <w:div w:id="1437292949">
      <w:bodyDiv w:val="1"/>
      <w:marLeft w:val="0"/>
      <w:marRight w:val="0"/>
      <w:marTop w:val="0"/>
      <w:marBottom w:val="0"/>
      <w:divBdr>
        <w:top w:val="none" w:sz="0" w:space="0" w:color="auto"/>
        <w:left w:val="none" w:sz="0" w:space="0" w:color="auto"/>
        <w:bottom w:val="none" w:sz="0" w:space="0" w:color="auto"/>
        <w:right w:val="none" w:sz="0" w:space="0" w:color="auto"/>
      </w:divBdr>
    </w:div>
    <w:div w:id="1463840250">
      <w:bodyDiv w:val="1"/>
      <w:marLeft w:val="0"/>
      <w:marRight w:val="0"/>
      <w:marTop w:val="0"/>
      <w:marBottom w:val="0"/>
      <w:divBdr>
        <w:top w:val="none" w:sz="0" w:space="0" w:color="auto"/>
        <w:left w:val="none" w:sz="0" w:space="0" w:color="auto"/>
        <w:bottom w:val="none" w:sz="0" w:space="0" w:color="auto"/>
        <w:right w:val="none" w:sz="0" w:space="0" w:color="auto"/>
      </w:divBdr>
      <w:divsChild>
        <w:div w:id="166215049">
          <w:marLeft w:val="0"/>
          <w:marRight w:val="0"/>
          <w:marTop w:val="0"/>
          <w:marBottom w:val="0"/>
          <w:divBdr>
            <w:top w:val="none" w:sz="0" w:space="0" w:color="auto"/>
            <w:left w:val="none" w:sz="0" w:space="0" w:color="auto"/>
            <w:bottom w:val="none" w:sz="0" w:space="0" w:color="auto"/>
            <w:right w:val="none" w:sz="0" w:space="0" w:color="auto"/>
          </w:divBdr>
          <w:divsChild>
            <w:div w:id="162765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246701">
      <w:bodyDiv w:val="1"/>
      <w:marLeft w:val="0"/>
      <w:marRight w:val="0"/>
      <w:marTop w:val="0"/>
      <w:marBottom w:val="0"/>
      <w:divBdr>
        <w:top w:val="none" w:sz="0" w:space="0" w:color="auto"/>
        <w:left w:val="none" w:sz="0" w:space="0" w:color="auto"/>
        <w:bottom w:val="none" w:sz="0" w:space="0" w:color="auto"/>
        <w:right w:val="none" w:sz="0" w:space="0" w:color="auto"/>
      </w:divBdr>
      <w:divsChild>
        <w:div w:id="517700639">
          <w:marLeft w:val="0"/>
          <w:marRight w:val="30"/>
          <w:marTop w:val="0"/>
          <w:marBottom w:val="0"/>
          <w:divBdr>
            <w:top w:val="none" w:sz="0" w:space="0" w:color="auto"/>
            <w:left w:val="none" w:sz="0" w:space="0" w:color="auto"/>
            <w:bottom w:val="none" w:sz="0" w:space="0" w:color="auto"/>
            <w:right w:val="none" w:sz="0" w:space="0" w:color="auto"/>
          </w:divBdr>
          <w:divsChild>
            <w:div w:id="673529364">
              <w:marLeft w:val="0"/>
              <w:marRight w:val="0"/>
              <w:marTop w:val="0"/>
              <w:marBottom w:val="0"/>
              <w:divBdr>
                <w:top w:val="none" w:sz="0" w:space="0" w:color="auto"/>
                <w:left w:val="none" w:sz="0" w:space="0" w:color="auto"/>
                <w:bottom w:val="none" w:sz="0" w:space="0" w:color="auto"/>
                <w:right w:val="none" w:sz="0" w:space="0" w:color="auto"/>
              </w:divBdr>
              <w:divsChild>
                <w:div w:id="1873690306">
                  <w:marLeft w:val="0"/>
                  <w:marRight w:val="0"/>
                  <w:marTop w:val="0"/>
                  <w:marBottom w:val="0"/>
                  <w:divBdr>
                    <w:top w:val="none" w:sz="0" w:space="0" w:color="auto"/>
                    <w:left w:val="none" w:sz="0" w:space="0" w:color="auto"/>
                    <w:bottom w:val="none" w:sz="0" w:space="0" w:color="auto"/>
                    <w:right w:val="none" w:sz="0" w:space="0" w:color="auto"/>
                  </w:divBdr>
                  <w:divsChild>
                    <w:div w:id="147071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103150">
      <w:bodyDiv w:val="1"/>
      <w:marLeft w:val="0"/>
      <w:marRight w:val="0"/>
      <w:marTop w:val="0"/>
      <w:marBottom w:val="0"/>
      <w:divBdr>
        <w:top w:val="none" w:sz="0" w:space="0" w:color="auto"/>
        <w:left w:val="none" w:sz="0" w:space="0" w:color="auto"/>
        <w:bottom w:val="none" w:sz="0" w:space="0" w:color="auto"/>
        <w:right w:val="none" w:sz="0" w:space="0" w:color="auto"/>
      </w:divBdr>
    </w:div>
    <w:div w:id="1723480853">
      <w:bodyDiv w:val="1"/>
      <w:marLeft w:val="0"/>
      <w:marRight w:val="0"/>
      <w:marTop w:val="0"/>
      <w:marBottom w:val="0"/>
      <w:divBdr>
        <w:top w:val="none" w:sz="0" w:space="0" w:color="auto"/>
        <w:left w:val="none" w:sz="0" w:space="0" w:color="auto"/>
        <w:bottom w:val="none" w:sz="0" w:space="0" w:color="auto"/>
        <w:right w:val="none" w:sz="0" w:space="0" w:color="auto"/>
      </w:divBdr>
      <w:divsChild>
        <w:div w:id="382558486">
          <w:marLeft w:val="0"/>
          <w:marRight w:val="0"/>
          <w:marTop w:val="0"/>
          <w:marBottom w:val="0"/>
          <w:divBdr>
            <w:top w:val="none" w:sz="0" w:space="0" w:color="auto"/>
            <w:left w:val="none" w:sz="0" w:space="0" w:color="auto"/>
            <w:bottom w:val="none" w:sz="0" w:space="0" w:color="auto"/>
            <w:right w:val="none" w:sz="0" w:space="0" w:color="auto"/>
          </w:divBdr>
        </w:div>
        <w:div w:id="757824560">
          <w:marLeft w:val="0"/>
          <w:marRight w:val="0"/>
          <w:marTop w:val="0"/>
          <w:marBottom w:val="0"/>
          <w:divBdr>
            <w:top w:val="none" w:sz="0" w:space="0" w:color="auto"/>
            <w:left w:val="none" w:sz="0" w:space="0" w:color="auto"/>
            <w:bottom w:val="none" w:sz="0" w:space="0" w:color="auto"/>
            <w:right w:val="none" w:sz="0" w:space="0" w:color="auto"/>
          </w:divBdr>
        </w:div>
        <w:div w:id="880627108">
          <w:marLeft w:val="0"/>
          <w:marRight w:val="0"/>
          <w:marTop w:val="0"/>
          <w:marBottom w:val="0"/>
          <w:divBdr>
            <w:top w:val="none" w:sz="0" w:space="0" w:color="auto"/>
            <w:left w:val="none" w:sz="0" w:space="0" w:color="auto"/>
            <w:bottom w:val="none" w:sz="0" w:space="0" w:color="auto"/>
            <w:right w:val="none" w:sz="0" w:space="0" w:color="auto"/>
          </w:divBdr>
        </w:div>
        <w:div w:id="908417654">
          <w:marLeft w:val="0"/>
          <w:marRight w:val="0"/>
          <w:marTop w:val="0"/>
          <w:marBottom w:val="0"/>
          <w:divBdr>
            <w:top w:val="none" w:sz="0" w:space="0" w:color="auto"/>
            <w:left w:val="none" w:sz="0" w:space="0" w:color="auto"/>
            <w:bottom w:val="none" w:sz="0" w:space="0" w:color="auto"/>
            <w:right w:val="none" w:sz="0" w:space="0" w:color="auto"/>
          </w:divBdr>
        </w:div>
        <w:div w:id="1516578064">
          <w:marLeft w:val="0"/>
          <w:marRight w:val="0"/>
          <w:marTop w:val="0"/>
          <w:marBottom w:val="0"/>
          <w:divBdr>
            <w:top w:val="none" w:sz="0" w:space="0" w:color="auto"/>
            <w:left w:val="none" w:sz="0" w:space="0" w:color="auto"/>
            <w:bottom w:val="none" w:sz="0" w:space="0" w:color="auto"/>
            <w:right w:val="none" w:sz="0" w:space="0" w:color="auto"/>
          </w:divBdr>
        </w:div>
        <w:div w:id="1944846435">
          <w:marLeft w:val="0"/>
          <w:marRight w:val="0"/>
          <w:marTop w:val="0"/>
          <w:marBottom w:val="0"/>
          <w:divBdr>
            <w:top w:val="none" w:sz="0" w:space="0" w:color="auto"/>
            <w:left w:val="none" w:sz="0" w:space="0" w:color="auto"/>
            <w:bottom w:val="none" w:sz="0" w:space="0" w:color="auto"/>
            <w:right w:val="none" w:sz="0" w:space="0" w:color="auto"/>
          </w:divBdr>
        </w:div>
      </w:divsChild>
    </w:div>
    <w:div w:id="1855341302">
      <w:bodyDiv w:val="1"/>
      <w:marLeft w:val="0"/>
      <w:marRight w:val="0"/>
      <w:marTop w:val="0"/>
      <w:marBottom w:val="0"/>
      <w:divBdr>
        <w:top w:val="none" w:sz="0" w:space="0" w:color="auto"/>
        <w:left w:val="none" w:sz="0" w:space="0" w:color="auto"/>
        <w:bottom w:val="none" w:sz="0" w:space="0" w:color="auto"/>
        <w:right w:val="none" w:sz="0" w:space="0" w:color="auto"/>
      </w:divBdr>
    </w:div>
    <w:div w:id="1864514164">
      <w:bodyDiv w:val="1"/>
      <w:marLeft w:val="0"/>
      <w:marRight w:val="0"/>
      <w:marTop w:val="0"/>
      <w:marBottom w:val="0"/>
      <w:divBdr>
        <w:top w:val="none" w:sz="0" w:space="0" w:color="auto"/>
        <w:left w:val="none" w:sz="0" w:space="0" w:color="auto"/>
        <w:bottom w:val="none" w:sz="0" w:space="0" w:color="auto"/>
        <w:right w:val="none" w:sz="0" w:space="0" w:color="auto"/>
      </w:divBdr>
      <w:divsChild>
        <w:div w:id="1317999467">
          <w:marLeft w:val="0"/>
          <w:marRight w:val="0"/>
          <w:marTop w:val="0"/>
          <w:marBottom w:val="0"/>
          <w:divBdr>
            <w:top w:val="none" w:sz="0" w:space="0" w:color="auto"/>
            <w:left w:val="none" w:sz="0" w:space="0" w:color="auto"/>
            <w:bottom w:val="none" w:sz="0" w:space="0" w:color="auto"/>
            <w:right w:val="none" w:sz="0" w:space="0" w:color="auto"/>
          </w:divBdr>
        </w:div>
        <w:div w:id="1970161618">
          <w:marLeft w:val="0"/>
          <w:marRight w:val="0"/>
          <w:marTop w:val="0"/>
          <w:marBottom w:val="0"/>
          <w:divBdr>
            <w:top w:val="none" w:sz="0" w:space="0" w:color="auto"/>
            <w:left w:val="none" w:sz="0" w:space="0" w:color="auto"/>
            <w:bottom w:val="none" w:sz="0" w:space="0" w:color="auto"/>
            <w:right w:val="none" w:sz="0" w:space="0" w:color="auto"/>
          </w:divBdr>
        </w:div>
      </w:divsChild>
    </w:div>
    <w:div w:id="211296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5AIRPNAIUNRU-859666464-10276</_dlc_DocId>
    <_dlc_DocIdUrl xmlns="71c5aaf6-e6ce-465b-b873-5148d2a4c105">
      <Url>https://nokia.sharepoint.com/sites/c5g/e2earch/_layouts/15/DocIdRedir.aspx?ID=5AIRPNAIUNRU-859666464-10276</Url>
      <Description>5AIRPNAIUNRU-859666464-10276</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199202E-E6F2-4C90-AE5C-3766EE2F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2370</Words>
  <Characters>13510</Characters>
  <Application>Microsoft Office Word</Application>
  <DocSecurity>0</DocSecurity>
  <Lines>112</Lines>
  <Paragraphs>31</Paragraphs>
  <ScaleCrop>false</ScaleCrop>
  <Manager/>
  <Company>Nokia</Company>
  <LinksUpToDate>false</LinksUpToDate>
  <CharactersWithSpaces>15849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574</cp:revision>
  <dcterms:created xsi:type="dcterms:W3CDTF">2016-08-12T05:53:00Z</dcterms:created>
  <dcterms:modified xsi:type="dcterms:W3CDTF">2022-01-11T05:57:00Z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1b9c0d0a-0fd6-44cd-a2a3-25ea6187d0b3</vt:lpwstr>
  </property>
</Properties>
</file>