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BA861A" w14:textId="546E7D10" w:rsidR="00EC7ADB" w:rsidRDefault="00EC7ADB" w:rsidP="00EC7ADB">
      <w:pPr>
        <w:pStyle w:val="CRCoverPage"/>
        <w:tabs>
          <w:tab w:val="right" w:pos="9639"/>
        </w:tabs>
        <w:spacing w:after="0"/>
        <w:rPr>
          <w:b/>
          <w:i/>
          <w:noProof/>
          <w:sz w:val="28"/>
        </w:rPr>
      </w:pPr>
      <w:r>
        <w:rPr>
          <w:b/>
          <w:noProof/>
          <w:sz w:val="24"/>
        </w:rPr>
        <w:t>3GPP TSG-RAN WG2 Meeting #116bis-e</w:t>
      </w:r>
      <w:r>
        <w:rPr>
          <w:b/>
          <w:i/>
          <w:noProof/>
          <w:sz w:val="28"/>
        </w:rPr>
        <w:tab/>
        <w:t>R2-2</w:t>
      </w:r>
      <w:r w:rsidR="00241948">
        <w:rPr>
          <w:b/>
          <w:i/>
          <w:noProof/>
          <w:sz w:val="28"/>
        </w:rPr>
        <w:t>2</w:t>
      </w:r>
      <w:r>
        <w:rPr>
          <w:b/>
          <w:i/>
          <w:noProof/>
          <w:sz w:val="28"/>
        </w:rPr>
        <w:t>0</w:t>
      </w:r>
      <w:r w:rsidR="000C6109">
        <w:rPr>
          <w:b/>
          <w:i/>
          <w:noProof/>
          <w:sz w:val="28"/>
        </w:rPr>
        <w:t>1176</w:t>
      </w:r>
    </w:p>
    <w:p w14:paraId="5073B16D" w14:textId="31B78C02" w:rsidR="00025340" w:rsidRDefault="00EC7ADB" w:rsidP="00EC7ADB">
      <w:pPr>
        <w:pStyle w:val="CRCoverPage"/>
        <w:outlineLvl w:val="0"/>
        <w:rPr>
          <w:b/>
          <w:noProof/>
          <w:sz w:val="24"/>
        </w:rPr>
      </w:pPr>
      <w:r>
        <w:rPr>
          <w:b/>
          <w:noProof/>
          <w:sz w:val="24"/>
          <w:lang w:val="en-US"/>
        </w:rPr>
        <w:t xml:space="preserve">Electronic meeting, 17 – 25 January 2022  </w:t>
      </w:r>
      <w:r>
        <w:rPr>
          <w:i/>
          <w:lang w:eastAsia="ko-KR"/>
        </w:rPr>
        <w:tab/>
      </w:r>
      <w:r>
        <w:rPr>
          <w:i/>
          <w:lang w:eastAsia="ko-KR"/>
        </w:rPr>
        <w:tab/>
      </w:r>
      <w:r w:rsidR="005E5930">
        <w:rPr>
          <w:i/>
          <w:lang w:eastAsia="ko-KR"/>
        </w:rPr>
        <w:tab/>
      </w:r>
      <w:r w:rsidR="00025340">
        <w:rPr>
          <w:i/>
          <w:lang w:eastAsia="ko-KR"/>
        </w:rPr>
        <w:tab/>
      </w:r>
      <w:r w:rsidR="00025340">
        <w:rPr>
          <w:i/>
          <w:lang w:eastAsia="ko-KR"/>
        </w:rPr>
        <w:tab/>
      </w:r>
      <w:r w:rsidR="00025340">
        <w:rPr>
          <w:i/>
          <w:sz w:val="11"/>
          <w:szCs w:val="11"/>
          <w:lang w:eastAsia="ko-KR"/>
        </w:rPr>
        <w:t xml:space="preserve"> </w:t>
      </w:r>
      <w:r w:rsidR="00025340">
        <w:rPr>
          <w:i/>
          <w:lang w:eastAsia="ko-KR"/>
        </w:rPr>
        <w:tab/>
      </w:r>
      <w:r w:rsidR="00025340">
        <w:rPr>
          <w:i/>
          <w:lang w:eastAsia="ko-KR"/>
        </w:rPr>
        <w:tab/>
      </w:r>
      <w:r w:rsidR="00025340">
        <w:rPr>
          <w:i/>
          <w:lang w:eastAsia="ko-KR"/>
        </w:rPr>
        <w:tab/>
      </w:r>
      <w:r w:rsidR="00025340">
        <w:rPr>
          <w:i/>
          <w:lang w:eastAsia="ko-KR"/>
        </w:rPr>
        <w:tab/>
      </w:r>
      <w:r w:rsidR="00025340">
        <w:rPr>
          <w:i/>
          <w:lang w:eastAsia="ko-KR"/>
        </w:rPr>
        <w:tab/>
      </w:r>
      <w:r w:rsidR="00025340">
        <w:rPr>
          <w:i/>
          <w:lang w:eastAsia="ko-KR"/>
        </w:rPr>
        <w:tab/>
      </w:r>
      <w:r w:rsidR="00025340">
        <w:rPr>
          <w:i/>
          <w:sz w:val="11"/>
          <w:szCs w:val="11"/>
          <w:lang w:eastAsia="ko-KR"/>
        </w:rPr>
        <w:t xml:space="preserve"> </w:t>
      </w:r>
    </w:p>
    <w:p w14:paraId="0AC2AF89" w14:textId="1127B1F1" w:rsidR="006961AD" w:rsidRPr="00732C6F" w:rsidRDefault="006D06DD" w:rsidP="003B20A8">
      <w:pPr>
        <w:pStyle w:val="CRCoverPage"/>
        <w:outlineLvl w:val="0"/>
        <w:rPr>
          <w:b/>
          <w:noProof/>
          <w:sz w:val="24"/>
        </w:rPr>
      </w:pP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00A75742">
        <w:rPr>
          <w:i/>
          <w:lang w:eastAsia="ko-KR"/>
        </w:rPr>
        <w:tab/>
      </w:r>
      <w:r w:rsidR="00A75742">
        <w:rPr>
          <w:i/>
          <w:lang w:eastAsia="ko-KR"/>
        </w:rPr>
        <w:tab/>
      </w:r>
      <w:r>
        <w:rPr>
          <w:i/>
          <w:sz w:val="11"/>
          <w:szCs w:val="11"/>
          <w:lang w:eastAsia="ko-KR"/>
        </w:rPr>
        <w:t xml:space="preserve"> </w:t>
      </w:r>
    </w:p>
    <w:p w14:paraId="69D4D6C9" w14:textId="499E9F60"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0746C" w:rsidRPr="00210226">
        <w:rPr>
          <w:rFonts w:eastAsia="SimSun" w:cs="Arial"/>
          <w:b/>
          <w:bCs/>
          <w:sz w:val="24"/>
          <w:lang w:val="en-US"/>
        </w:rPr>
        <w:t>8.</w:t>
      </w:r>
      <w:r w:rsidR="004D7712" w:rsidRPr="00210226">
        <w:rPr>
          <w:rFonts w:eastAsia="SimSun" w:cs="Arial"/>
          <w:b/>
          <w:bCs/>
          <w:sz w:val="24"/>
          <w:lang w:val="en-US"/>
        </w:rPr>
        <w:t>1.</w:t>
      </w:r>
      <w:r w:rsidR="000176AD" w:rsidRPr="00210226">
        <w:rPr>
          <w:rFonts w:eastAsia="SimSun" w:cs="Arial"/>
          <w:b/>
          <w:bCs/>
          <w:sz w:val="24"/>
          <w:lang w:val="en-US"/>
        </w:rPr>
        <w:t>3</w:t>
      </w:r>
      <w:r w:rsidR="00C6109E" w:rsidRPr="00210226">
        <w:rPr>
          <w:rFonts w:eastAsia="SimSun" w:cs="Arial"/>
          <w:b/>
          <w:bCs/>
          <w:sz w:val="24"/>
          <w:lang w:val="en-US"/>
        </w:rPr>
        <w:t>.1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6B3D3CE3"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DD4C35">
        <w:rPr>
          <w:rFonts w:ascii="Arial" w:hAnsi="Arial" w:cs="Arial"/>
          <w:b/>
          <w:bCs/>
          <w:sz w:val="24"/>
        </w:rPr>
        <w:t>Broadcast s</w:t>
      </w:r>
      <w:r w:rsidR="00141AA5" w:rsidRPr="00141AA5">
        <w:rPr>
          <w:rFonts w:ascii="Arial" w:hAnsi="Arial" w:cs="Arial"/>
          <w:b/>
          <w:bCs/>
          <w:sz w:val="24"/>
        </w:rPr>
        <w:t>ervice continuity</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7B126FE1" w14:textId="7C611A53" w:rsidR="00617E2C" w:rsidRDefault="00A87298" w:rsidP="00617E2C">
      <w:pPr>
        <w:rPr>
          <w:lang w:eastAsia="zh-CN"/>
        </w:rPr>
      </w:pPr>
      <w:r>
        <w:rPr>
          <w:lang w:eastAsia="zh-CN"/>
        </w:rPr>
        <w:t>In RAN2#11</w:t>
      </w:r>
      <w:r w:rsidR="008E0A4A">
        <w:rPr>
          <w:lang w:eastAsia="zh-CN"/>
        </w:rPr>
        <w:t>6</w:t>
      </w:r>
      <w:r>
        <w:rPr>
          <w:lang w:eastAsia="zh-CN"/>
        </w:rPr>
        <w:t>-e meeting, following was agreed:</w:t>
      </w:r>
    </w:p>
    <w:p w14:paraId="2CC0247A" w14:textId="77777777" w:rsidR="005214DB" w:rsidRDefault="005214DB" w:rsidP="005214DB">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214DB" w:rsidRPr="00D84D83" w14:paraId="4AE9199C" w14:textId="77777777" w:rsidTr="005666C8">
        <w:tc>
          <w:tcPr>
            <w:tcW w:w="9497" w:type="dxa"/>
            <w:shd w:val="clear" w:color="auto" w:fill="auto"/>
          </w:tcPr>
          <w:p w14:paraId="4E7A493C" w14:textId="3B4418B8" w:rsidR="000814DB" w:rsidRDefault="000814DB" w:rsidP="00652659">
            <w:pPr>
              <w:rPr>
                <w:rFonts w:ascii="Cambria Math" w:hAnsi="Cambria Math" w:cs="Cambria Math"/>
                <w:lang w:eastAsia="zh-CN"/>
              </w:rPr>
            </w:pPr>
            <w:r w:rsidRPr="00CD4417">
              <w:rPr>
                <w:rFonts w:ascii="Cambria Math" w:hAnsi="Cambria Math" w:cs="Cambria Math"/>
                <w:lang w:eastAsia="zh-CN"/>
              </w:rPr>
              <w:t>⇒</w:t>
            </w:r>
            <w:r>
              <w:rPr>
                <w:rFonts w:ascii="Cambria Math" w:hAnsi="Cambria Math" w:cs="Cambria Math"/>
                <w:lang w:eastAsia="zh-CN"/>
              </w:rPr>
              <w:t xml:space="preserve"> </w:t>
            </w:r>
            <w:r w:rsidRPr="000814DB">
              <w:rPr>
                <w:lang w:eastAsia="zh-CN"/>
              </w:rPr>
              <w:t>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 FFS other triggers. FFS network control.</w:t>
            </w:r>
          </w:p>
          <w:p w14:paraId="4D09BCBF" w14:textId="4D8A520B" w:rsidR="00652659" w:rsidRDefault="00652659" w:rsidP="00652659">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sidR="00E9250B" w:rsidRPr="00E9250B">
              <w:rPr>
                <w:lang w:eastAsia="zh-CN"/>
              </w:rPr>
              <w:t>RAN2 think frequency info in USD is useful (at least for some use cases)</w:t>
            </w:r>
            <w:r>
              <w:rPr>
                <w:lang w:eastAsia="zh-CN"/>
              </w:rPr>
              <w:t>.</w:t>
            </w:r>
          </w:p>
          <w:p w14:paraId="021D92D8" w14:textId="725079FB" w:rsidR="002028C1" w:rsidRPr="002028C1" w:rsidRDefault="00652659" w:rsidP="002028C1">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sidR="00245F4A" w:rsidRPr="00245F4A">
              <w:rPr>
                <w:lang w:eastAsia="zh-CN"/>
              </w:rPr>
              <w:t>MBS Interest indication will be sent after security activation (can still discuss whether additional optimization is needed for better BWP switching behaviour)</w:t>
            </w:r>
            <w:r w:rsidR="002028C1" w:rsidRPr="002028C1">
              <w:rPr>
                <w:lang w:eastAsia="zh-CN"/>
              </w:rPr>
              <w:t xml:space="preserve">. </w:t>
            </w:r>
          </w:p>
          <w:p w14:paraId="01DB08B1" w14:textId="1918549F" w:rsidR="00824556" w:rsidRPr="00E24CD0" w:rsidRDefault="00E24CD0" w:rsidP="00E53965">
            <w:pPr>
              <w:rPr>
                <w:rFonts w:ascii="Cambria Math" w:hAnsi="Cambria Math" w:cs="Cambria Math"/>
                <w:lang w:eastAsia="zh-CN"/>
              </w:rPr>
            </w:pPr>
            <w:r w:rsidRPr="00CD4417">
              <w:rPr>
                <w:rFonts w:ascii="Cambria Math" w:hAnsi="Cambria Math" w:cs="Cambria Math"/>
                <w:lang w:eastAsia="zh-CN"/>
              </w:rPr>
              <w:t>⇒</w:t>
            </w:r>
            <w:r>
              <w:rPr>
                <w:rFonts w:ascii="Cambria Math" w:hAnsi="Cambria Math" w:cs="Cambria Math"/>
                <w:lang w:eastAsia="zh-CN"/>
              </w:rPr>
              <w:t xml:space="preserve"> </w:t>
            </w:r>
            <w:r w:rsidRPr="00E24CD0">
              <w:rPr>
                <w:lang w:eastAsia="zh-CN"/>
              </w:rPr>
              <w:t>During MII, the UE should only report the set of MBS frequencies of interest the UE is capable to simultaneously receive, i.e. the UE supports at least one band combination allowing it to receive the indicated set of frequencies.</w:t>
            </w:r>
          </w:p>
        </w:tc>
      </w:tr>
    </w:tbl>
    <w:p w14:paraId="65959270" w14:textId="77777777" w:rsidR="00F04645" w:rsidRDefault="00F04645" w:rsidP="00F74973">
      <w:pPr>
        <w:rPr>
          <w:lang w:eastAsia="zh-CN"/>
        </w:rPr>
      </w:pPr>
    </w:p>
    <w:p w14:paraId="141FE0EA" w14:textId="36655B78" w:rsidR="00807D97" w:rsidRDefault="00617E2C" w:rsidP="00F74973">
      <w:pPr>
        <w:rPr>
          <w:lang w:eastAsia="zh-CN"/>
        </w:rPr>
      </w:pPr>
      <w:r w:rsidRPr="006A32E7">
        <w:rPr>
          <w:rFonts w:hint="eastAsia"/>
          <w:lang w:eastAsia="zh-CN"/>
        </w:rPr>
        <w:t>I</w:t>
      </w:r>
      <w:r w:rsidRPr="006A32E7">
        <w:rPr>
          <w:lang w:eastAsia="zh-CN"/>
        </w:rPr>
        <w:t xml:space="preserve">n this contribution, </w:t>
      </w:r>
      <w:r w:rsidR="00EE4F36" w:rsidRPr="006A32E7">
        <w:rPr>
          <w:rFonts w:eastAsia="Malgun Gothic"/>
          <w:lang w:eastAsia="ko-KR"/>
        </w:rPr>
        <w:t xml:space="preserve">we discuss </w:t>
      </w:r>
      <w:r w:rsidR="00D16449">
        <w:rPr>
          <w:rFonts w:eastAsia="Malgun Gothic"/>
          <w:lang w:eastAsia="ko-KR"/>
        </w:rPr>
        <w:t xml:space="preserve">open issues for broadcast </w:t>
      </w:r>
      <w:r w:rsidR="006544E6">
        <w:rPr>
          <w:lang w:eastAsia="zh-CN"/>
        </w:rPr>
        <w:t>service continuity</w:t>
      </w:r>
      <w:r w:rsidR="009F09AF" w:rsidRPr="006A32E7">
        <w:rPr>
          <w:lang w:eastAsia="zh-CN"/>
        </w:rPr>
        <w:t>.</w:t>
      </w:r>
    </w:p>
    <w:p w14:paraId="38343DCD" w14:textId="262D6459" w:rsidR="00AB79E9" w:rsidRDefault="00AB79E9" w:rsidP="00AB79E9">
      <w:pPr>
        <w:pStyle w:val="Heading1"/>
        <w:rPr>
          <w:rFonts w:eastAsia="SimSun"/>
          <w:lang w:val="en-US" w:eastAsia="zh-CN"/>
        </w:rPr>
      </w:pPr>
      <w:r w:rsidRPr="6557AADA">
        <w:rPr>
          <w:rFonts w:eastAsia="SimSun"/>
          <w:lang w:val="en-US" w:eastAsia="zh-CN"/>
        </w:rPr>
        <w:t>Discussion</w:t>
      </w:r>
    </w:p>
    <w:p w14:paraId="76640101" w14:textId="397E85BD" w:rsidR="00F87AB6" w:rsidRDefault="00F87AB6" w:rsidP="00F87AB6">
      <w:pPr>
        <w:pStyle w:val="Heading2"/>
        <w:ind w:left="840"/>
      </w:pPr>
      <w:r>
        <w:t>MBS interest indication</w:t>
      </w:r>
    </w:p>
    <w:p w14:paraId="76616135" w14:textId="2D7E57C1" w:rsidR="001728F3" w:rsidRDefault="001728F3" w:rsidP="006D5867">
      <w:pPr>
        <w:rPr>
          <w:lang w:eastAsia="zh-CN"/>
        </w:rPr>
      </w:pPr>
      <w:r>
        <w:rPr>
          <w:lang w:eastAsia="zh-CN"/>
        </w:rPr>
        <w:t>In RAN2#113-e meeting, following was agreed:</w:t>
      </w:r>
      <w:r w:rsidR="006D5867">
        <w:rPr>
          <w:lang w:eastAsia="zh-CN"/>
        </w:rPr>
        <w:t xml:space="preserve"> “</w:t>
      </w:r>
      <w:r w:rsidR="006D5867" w:rsidRPr="006D5867">
        <w:rPr>
          <w:i/>
          <w:iCs/>
          <w:lang w:eastAsia="zh-CN"/>
        </w:rPr>
        <w:t>Assume that MBS Interest Indication is supported for UEs in connected mode for Broadcast service (assume that as usual there is no mandatory network requirement, network action is up to network).</w:t>
      </w:r>
      <w:r w:rsidR="006D5867">
        <w:rPr>
          <w:lang w:eastAsia="zh-CN"/>
        </w:rPr>
        <w:t xml:space="preserve">” </w:t>
      </w:r>
    </w:p>
    <w:p w14:paraId="45DD7D0D" w14:textId="69C761BE" w:rsidR="00B70DAB" w:rsidRDefault="00DE01F9" w:rsidP="00B70DAB">
      <w:pPr>
        <w:rPr>
          <w:lang w:eastAsia="zh-CN"/>
        </w:rPr>
      </w:pPr>
      <w:r>
        <w:rPr>
          <w:lang w:eastAsia="zh-CN"/>
        </w:rPr>
        <w:t xml:space="preserve">In </w:t>
      </w:r>
      <w:r w:rsidR="00E347F0">
        <w:rPr>
          <w:lang w:eastAsia="zh-CN"/>
        </w:rPr>
        <w:t xml:space="preserve">RAN2#115-e meeting, </w:t>
      </w:r>
      <w:r w:rsidR="00620756">
        <w:rPr>
          <w:lang w:eastAsia="zh-CN"/>
        </w:rPr>
        <w:t>it was agreed that “</w:t>
      </w:r>
      <w:r w:rsidR="00620756" w:rsidRPr="00381145">
        <w:rPr>
          <w:i/>
          <w:iCs/>
          <w:lang w:eastAsia="zh-CN"/>
        </w:rPr>
        <w:t>The UE reports the following MBS interest information (as LTE SC-PTM): MBS frequency list, priority between the reception of all listed MBMS frequencies and the reception of any unicast bearer, TMGI list</w:t>
      </w:r>
      <w:r w:rsidR="00620756">
        <w:rPr>
          <w:lang w:eastAsia="zh-CN"/>
        </w:rPr>
        <w:t>”.</w:t>
      </w:r>
      <w:r w:rsidR="009419AF">
        <w:t xml:space="preserve"> </w:t>
      </w:r>
      <w:r w:rsidR="00ED5D23">
        <w:t xml:space="preserve">It is still not decided </w:t>
      </w:r>
      <w:r w:rsidR="00297D1E">
        <w:t xml:space="preserve">whether the reported MBS frequency is for broadcast only, or for both broadcast and multicast. </w:t>
      </w:r>
      <w:r w:rsidR="00A74030">
        <w:t>For multicast service</w:t>
      </w:r>
      <w:r w:rsidR="00D0633F">
        <w:t>s</w:t>
      </w:r>
      <w:r w:rsidR="00A74030">
        <w:t xml:space="preserve">, although gNB is aware of the multicast sessions UE has </w:t>
      </w:r>
      <w:r w:rsidR="00A74030">
        <w:rPr>
          <w:i/>
          <w:iCs/>
        </w:rPr>
        <w:t>joined</w:t>
      </w:r>
      <w:r w:rsidR="00A74030">
        <w:t xml:space="preserve">, gNB is not aware of the multicast sessions UE </w:t>
      </w:r>
      <w:r w:rsidR="00A74030">
        <w:rPr>
          <w:i/>
          <w:iCs/>
        </w:rPr>
        <w:t>can receive simultaneously</w:t>
      </w:r>
      <w:r w:rsidR="00A74030">
        <w:t xml:space="preserve">. </w:t>
      </w:r>
      <w:r w:rsidR="00896470">
        <w:t>In</w:t>
      </w:r>
      <w:r w:rsidR="00A728A8">
        <w:t xml:space="preserve"> </w:t>
      </w:r>
      <w:r w:rsidR="00896470">
        <w:t xml:space="preserve">multicast session procedure (TR 23.757 </w:t>
      </w:r>
      <w:r w:rsidR="00896470">
        <w:fldChar w:fldCharType="begin"/>
      </w:r>
      <w:r w:rsidR="00896470">
        <w:instrText xml:space="preserve"> REF Ref_TR23757 \h </w:instrText>
      </w:r>
      <w:r w:rsidR="00896470">
        <w:fldChar w:fldCharType="separate"/>
      </w:r>
      <w:r w:rsidR="009500D1" w:rsidRPr="00D61ADE">
        <w:rPr>
          <w:rFonts w:hint="eastAsia"/>
          <w:lang w:eastAsia="zh-CN"/>
        </w:rPr>
        <w:t>[</w:t>
      </w:r>
      <w:r w:rsidR="009500D1">
        <w:rPr>
          <w:noProof/>
        </w:rPr>
        <w:t>1</w:t>
      </w:r>
      <w:r w:rsidR="009500D1" w:rsidRPr="00D61ADE">
        <w:rPr>
          <w:rFonts w:hint="eastAsia"/>
        </w:rPr>
        <w:t>]</w:t>
      </w:r>
      <w:r w:rsidR="00896470">
        <w:fldChar w:fldCharType="end"/>
      </w:r>
      <w:r w:rsidR="00E87235">
        <w:t xml:space="preserve"> Figure</w:t>
      </w:r>
      <w:r w:rsidR="00896470">
        <w:t xml:space="preserve"> </w:t>
      </w:r>
      <w:r w:rsidR="00DD5549">
        <w:t xml:space="preserve">8.2.3-1), UE might join a multicast session before gNB allocates resource for the multicast session. </w:t>
      </w:r>
      <w:r w:rsidR="002D6887">
        <w:t xml:space="preserve">Therefore providing information regarding </w:t>
      </w:r>
      <w:r w:rsidR="00E302B4">
        <w:t>MBS frequencies UE can simultaneously receive can help gNB configure UE (e.g. CA / DC) properly takin</w:t>
      </w:r>
      <w:r w:rsidR="00AD1E6D">
        <w:t>g into account UE’s preference and capabilities.</w:t>
      </w:r>
      <w:r w:rsidR="000E3A2B">
        <w:t xml:space="preserve"> </w:t>
      </w:r>
      <w:r w:rsidR="009307C6">
        <w:t xml:space="preserve">In addition, </w:t>
      </w:r>
      <w:r w:rsidR="00936054">
        <w:t>RAN2#116-e meeting agreed that “</w:t>
      </w:r>
      <w:r w:rsidR="00936054" w:rsidRPr="00936054">
        <w:rPr>
          <w:i/>
          <w:iCs/>
        </w:rPr>
        <w:t>the UE should only report the set of MBS frequencies of interest the UE is capable to simultaneously receive</w:t>
      </w:r>
      <w:r w:rsidR="00936054">
        <w:t>”</w:t>
      </w:r>
      <w:r w:rsidR="00461BB2">
        <w:t>, as in LTE</w:t>
      </w:r>
      <w:r w:rsidR="00FA29B0">
        <w:t>. G</w:t>
      </w:r>
      <w:r w:rsidR="009307C6">
        <w:t xml:space="preserve">iven that interest indication is more related to the UE </w:t>
      </w:r>
      <w:r w:rsidR="007A4846">
        <w:t xml:space="preserve">simultaneous reception, it is reasonable to consider </w:t>
      </w:r>
      <w:r w:rsidR="00900DFB">
        <w:t xml:space="preserve">multicast </w:t>
      </w:r>
      <w:r w:rsidR="00BF4E76">
        <w:t>in addition to broadcast</w:t>
      </w:r>
      <w:r w:rsidR="00900DFB">
        <w:t>.</w:t>
      </w:r>
    </w:p>
    <w:p w14:paraId="5F2D6A39" w14:textId="3E5ED699" w:rsidR="009D77F3" w:rsidRDefault="009D77F3" w:rsidP="009846C5">
      <w:pPr>
        <w:adjustRightInd/>
        <w:textAlignment w:val="auto"/>
        <w:rPr>
          <w:lang w:eastAsia="zh-CN"/>
        </w:rPr>
      </w:pPr>
      <w:bookmarkStart w:id="0" w:name="Proposal_MBS_interst"/>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9500D1">
        <w:rPr>
          <w:b/>
          <w:noProof/>
          <w:lang w:eastAsia="ko-KR"/>
        </w:rPr>
        <w:t>1</w:t>
      </w:r>
      <w:r w:rsidRPr="00077A03">
        <w:rPr>
          <w:b/>
          <w:lang w:eastAsia="ko-KR"/>
        </w:rPr>
        <w:fldChar w:fldCharType="end"/>
      </w:r>
      <w:r w:rsidRPr="00077A03">
        <w:rPr>
          <w:lang w:eastAsia="ko-KR"/>
        </w:rPr>
        <w:t>:</w:t>
      </w:r>
      <w:r>
        <w:rPr>
          <w:lang w:eastAsia="ko-KR"/>
        </w:rPr>
        <w:t xml:space="preserve"> </w:t>
      </w:r>
      <w:r w:rsidR="00984E56">
        <w:rPr>
          <w:lang w:eastAsia="ko-KR"/>
        </w:rPr>
        <w:t xml:space="preserve">The frequency list information in </w:t>
      </w:r>
      <w:r w:rsidR="009846C5">
        <w:rPr>
          <w:lang w:eastAsia="ko-KR"/>
        </w:rPr>
        <w:t>MBS interest indication</w:t>
      </w:r>
      <w:r w:rsidR="00997A70">
        <w:rPr>
          <w:lang w:eastAsia="ko-KR"/>
        </w:rPr>
        <w:t xml:space="preserve"> </w:t>
      </w:r>
      <w:r w:rsidR="00984E56">
        <w:rPr>
          <w:lang w:eastAsia="ko-KR"/>
        </w:rPr>
        <w:t>is applicable to both broadcast MRB and multicast MRB</w:t>
      </w:r>
      <w:r w:rsidR="009914DF">
        <w:rPr>
          <w:lang w:eastAsia="zh-CN"/>
        </w:rPr>
        <w:t>.</w:t>
      </w:r>
      <w:r w:rsidR="009846C5">
        <w:rPr>
          <w:lang w:eastAsia="zh-CN"/>
        </w:rPr>
        <w:t xml:space="preserve"> </w:t>
      </w:r>
      <w:bookmarkEnd w:id="0"/>
    </w:p>
    <w:p w14:paraId="1738F94B" w14:textId="39587164" w:rsidR="005D509C" w:rsidRDefault="005D509C" w:rsidP="009846C5">
      <w:pPr>
        <w:adjustRightInd/>
        <w:textAlignment w:val="auto"/>
        <w:rPr>
          <w:lang w:eastAsia="zh-CN"/>
        </w:rPr>
      </w:pPr>
      <w:r>
        <w:rPr>
          <w:lang w:eastAsia="zh-CN"/>
        </w:rPr>
        <w:lastRenderedPageBreak/>
        <w:t xml:space="preserve">One </w:t>
      </w:r>
      <w:r w:rsidR="00AC2993">
        <w:rPr>
          <w:lang w:eastAsia="zh-CN"/>
        </w:rPr>
        <w:t>open issue from RAN2#115-e is “</w:t>
      </w:r>
      <w:r w:rsidR="00AC2993" w:rsidRPr="002028C1">
        <w:rPr>
          <w:lang w:eastAsia="zh-CN"/>
        </w:rPr>
        <w:t xml:space="preserve">FFS whether the MII is reported via </w:t>
      </w:r>
      <w:r w:rsidR="00AC2993" w:rsidRPr="00531BC3">
        <w:rPr>
          <w:i/>
          <w:iCs/>
          <w:lang w:eastAsia="zh-CN"/>
        </w:rPr>
        <w:t>UEAssistanceInformation</w:t>
      </w:r>
      <w:r w:rsidR="00AC2993" w:rsidRPr="002028C1">
        <w:rPr>
          <w:lang w:eastAsia="zh-CN"/>
        </w:rPr>
        <w:t xml:space="preserve"> or a new RRC message</w:t>
      </w:r>
      <w:r w:rsidR="00AC2993">
        <w:rPr>
          <w:lang w:eastAsia="zh-CN"/>
        </w:rPr>
        <w:t>”</w:t>
      </w:r>
      <w:r w:rsidR="00F610CD">
        <w:rPr>
          <w:lang w:eastAsia="zh-CN"/>
        </w:rPr>
        <w:t xml:space="preserve">. </w:t>
      </w:r>
      <w:r w:rsidR="00976E95">
        <w:t xml:space="preserve">In both LTE and NR, MBS interest indication is for RRC_CONNECTED UEs only, and RRC_IDLE/INACTIVE UEs are not required to go to CONNECTED to report interest indication. </w:t>
      </w:r>
      <w:r w:rsidR="00EB68B1">
        <w:rPr>
          <w:lang w:eastAsia="zh-CN"/>
        </w:rPr>
        <w:t xml:space="preserve">Separate RRC message </w:t>
      </w:r>
      <w:r w:rsidR="00EB68B1">
        <w:rPr>
          <w:i/>
          <w:iCs/>
          <w:lang w:eastAsia="zh-CN"/>
        </w:rPr>
        <w:t>MBMSInterestIndication</w:t>
      </w:r>
      <w:r w:rsidR="00EB68B1">
        <w:rPr>
          <w:lang w:eastAsia="zh-CN"/>
        </w:rPr>
        <w:t xml:space="preserve"> is used in LTE</w:t>
      </w:r>
      <w:r w:rsidR="004B0D18">
        <w:rPr>
          <w:lang w:eastAsia="zh-CN"/>
        </w:rPr>
        <w:t xml:space="preserve">. </w:t>
      </w:r>
      <w:r w:rsidR="00965E11">
        <w:rPr>
          <w:lang w:eastAsia="zh-CN"/>
        </w:rPr>
        <w:t>One of t</w:t>
      </w:r>
      <w:r w:rsidR="00A4531B">
        <w:rPr>
          <w:lang w:eastAsia="zh-CN"/>
        </w:rPr>
        <w:t>he triggering condition</w:t>
      </w:r>
      <w:r w:rsidR="00965E11">
        <w:rPr>
          <w:lang w:eastAsia="zh-CN"/>
        </w:rPr>
        <w:t>s</w:t>
      </w:r>
      <w:r w:rsidR="00A4531B">
        <w:rPr>
          <w:lang w:eastAsia="zh-CN"/>
        </w:rPr>
        <w:t xml:space="preserve"> </w:t>
      </w:r>
      <w:r w:rsidR="000E40B5">
        <w:rPr>
          <w:lang w:eastAsia="zh-CN"/>
        </w:rPr>
        <w:t xml:space="preserve">for </w:t>
      </w:r>
      <w:r w:rsidR="00965E11">
        <w:rPr>
          <w:lang w:eastAsia="zh-CN"/>
        </w:rPr>
        <w:t>LTE</w:t>
      </w:r>
      <w:r w:rsidR="0019485D">
        <w:rPr>
          <w:lang w:eastAsia="zh-CN"/>
        </w:rPr>
        <w:t xml:space="preserve"> </w:t>
      </w:r>
      <w:r w:rsidR="0019485D">
        <w:rPr>
          <w:i/>
          <w:iCs/>
          <w:lang w:eastAsia="zh-CN"/>
        </w:rPr>
        <w:t>MBMSInterestIndication</w:t>
      </w:r>
      <w:r w:rsidR="0019485D">
        <w:rPr>
          <w:lang w:eastAsia="zh-CN"/>
        </w:rPr>
        <w:t xml:space="preserve"> is the </w:t>
      </w:r>
      <w:r w:rsidR="00965E11">
        <w:rPr>
          <w:lang w:eastAsia="zh-CN"/>
        </w:rPr>
        <w:t xml:space="preserve">acquisition of </w:t>
      </w:r>
      <w:r w:rsidR="00DD4707">
        <w:rPr>
          <w:lang w:eastAsia="zh-CN"/>
        </w:rPr>
        <w:t>SIB15</w:t>
      </w:r>
      <w:r w:rsidR="00CA4D20">
        <w:rPr>
          <w:lang w:eastAsia="zh-CN"/>
        </w:rPr>
        <w:t xml:space="preserve"> (TS 36.331 clause </w:t>
      </w:r>
      <w:r w:rsidR="00E8669B">
        <w:rPr>
          <w:lang w:eastAsia="zh-CN"/>
        </w:rPr>
        <w:t>5.8.5.1)</w:t>
      </w:r>
      <w:r w:rsidR="00960B52">
        <w:rPr>
          <w:lang w:eastAsia="zh-CN"/>
        </w:rPr>
        <w:t xml:space="preserve">. </w:t>
      </w:r>
      <w:r w:rsidR="00A75B0C">
        <w:rPr>
          <w:lang w:eastAsia="zh-CN"/>
        </w:rPr>
        <w:t xml:space="preserve">In </w:t>
      </w:r>
      <w:r w:rsidR="0078246E">
        <w:rPr>
          <w:lang w:eastAsia="zh-CN"/>
        </w:rPr>
        <w:t>NR MBS TS 38.331 running CR R2-21</w:t>
      </w:r>
      <w:r w:rsidR="006F1C2D">
        <w:rPr>
          <w:lang w:eastAsia="zh-CN"/>
        </w:rPr>
        <w:t>11658</w:t>
      </w:r>
      <w:r w:rsidR="0078246E">
        <w:rPr>
          <w:lang w:eastAsia="zh-CN"/>
        </w:rPr>
        <w:t xml:space="preserve"> </w:t>
      </w:r>
      <w:r w:rsidR="00CD03DF">
        <w:rPr>
          <w:lang w:eastAsia="zh-CN"/>
        </w:rPr>
        <w:fldChar w:fldCharType="begin"/>
      </w:r>
      <w:r w:rsidR="00CD03DF">
        <w:rPr>
          <w:lang w:eastAsia="zh-CN"/>
        </w:rPr>
        <w:instrText xml:space="preserve"> REF Ref_RRC_CR \h </w:instrText>
      </w:r>
      <w:r w:rsidR="00CD03DF">
        <w:rPr>
          <w:lang w:eastAsia="zh-CN"/>
        </w:rPr>
      </w:r>
      <w:r w:rsidR="00CD03DF">
        <w:rPr>
          <w:lang w:eastAsia="zh-CN"/>
        </w:rPr>
        <w:fldChar w:fldCharType="separate"/>
      </w:r>
      <w:r w:rsidR="009500D1" w:rsidRPr="00D61ADE">
        <w:rPr>
          <w:rFonts w:hint="eastAsia"/>
          <w:lang w:eastAsia="zh-CN"/>
        </w:rPr>
        <w:t>[</w:t>
      </w:r>
      <w:r w:rsidR="009500D1">
        <w:rPr>
          <w:noProof/>
        </w:rPr>
        <w:t>2</w:t>
      </w:r>
      <w:r w:rsidR="009500D1" w:rsidRPr="00D61ADE">
        <w:rPr>
          <w:rFonts w:hint="eastAsia"/>
        </w:rPr>
        <w:t>]</w:t>
      </w:r>
      <w:r w:rsidR="00CD03DF">
        <w:rPr>
          <w:lang w:eastAsia="zh-CN"/>
        </w:rPr>
        <w:fldChar w:fldCharType="end"/>
      </w:r>
      <w:r w:rsidR="00CD03DF">
        <w:rPr>
          <w:lang w:eastAsia="zh-CN"/>
        </w:rPr>
        <w:t>, simi</w:t>
      </w:r>
      <w:r w:rsidR="00595BB3">
        <w:rPr>
          <w:lang w:eastAsia="zh-CN"/>
        </w:rPr>
        <w:t xml:space="preserve">lar principle is adopted so that </w:t>
      </w:r>
      <w:r w:rsidR="00A7439B">
        <w:rPr>
          <w:lang w:eastAsia="zh-CN"/>
        </w:rPr>
        <w:t xml:space="preserve">MBS interest indication can be sent upon acquisition of </w:t>
      </w:r>
      <w:r w:rsidR="00A7439B" w:rsidRPr="00A7439B">
        <w:rPr>
          <w:i/>
          <w:iCs/>
          <w:lang w:eastAsia="zh-CN"/>
        </w:rPr>
        <w:t>SIBx1</w:t>
      </w:r>
      <w:r w:rsidR="00A7439B">
        <w:rPr>
          <w:lang w:eastAsia="zh-CN"/>
        </w:rPr>
        <w:t xml:space="preserve">. </w:t>
      </w:r>
      <w:r w:rsidR="00D97666">
        <w:rPr>
          <w:lang w:eastAsia="zh-CN"/>
        </w:rPr>
        <w:t xml:space="preserve">For </w:t>
      </w:r>
      <w:r w:rsidR="00D97666">
        <w:rPr>
          <w:i/>
          <w:iCs/>
          <w:lang w:eastAsia="zh-CN"/>
        </w:rPr>
        <w:t xml:space="preserve">UEAssistanceInformation, </w:t>
      </w:r>
      <w:r w:rsidR="00D97666">
        <w:rPr>
          <w:lang w:eastAsia="zh-CN"/>
        </w:rPr>
        <w:t>the main trigger</w:t>
      </w:r>
      <w:r w:rsidR="000D63D2">
        <w:rPr>
          <w:lang w:eastAsia="zh-CN"/>
        </w:rPr>
        <w:t xml:space="preserve"> is the reception of </w:t>
      </w:r>
      <w:r w:rsidR="000D63D2">
        <w:rPr>
          <w:i/>
          <w:iCs/>
          <w:lang w:eastAsia="zh-CN"/>
        </w:rPr>
        <w:t>RRCReconfiguration</w:t>
      </w:r>
      <w:r w:rsidR="000D63D2">
        <w:rPr>
          <w:lang w:eastAsia="zh-CN"/>
        </w:rPr>
        <w:t xml:space="preserve"> (TS 36.331 clause 5.8.5.1)</w:t>
      </w:r>
      <w:r w:rsidR="008D4855">
        <w:rPr>
          <w:lang w:eastAsia="zh-CN"/>
        </w:rPr>
        <w:t xml:space="preserve">. </w:t>
      </w:r>
      <w:r w:rsidR="0078163A">
        <w:rPr>
          <w:lang w:eastAsia="zh-CN"/>
        </w:rPr>
        <w:t xml:space="preserve">Considering the different triggering conditions for MBS interest indication and </w:t>
      </w:r>
      <w:r w:rsidR="0078163A">
        <w:rPr>
          <w:i/>
          <w:iCs/>
          <w:lang w:eastAsia="zh-CN"/>
        </w:rPr>
        <w:t>UEAssistanceInformation</w:t>
      </w:r>
      <w:r w:rsidR="008D4855">
        <w:rPr>
          <w:lang w:eastAsia="zh-CN"/>
        </w:rPr>
        <w:t xml:space="preserve">, it </w:t>
      </w:r>
      <w:r w:rsidR="00A66CA9">
        <w:rPr>
          <w:lang w:eastAsia="zh-CN"/>
        </w:rPr>
        <w:t>is preferable to</w:t>
      </w:r>
      <w:r w:rsidR="008D4855">
        <w:rPr>
          <w:lang w:eastAsia="zh-CN"/>
        </w:rPr>
        <w:t xml:space="preserve"> defin</w:t>
      </w:r>
      <w:r w:rsidR="00A66CA9">
        <w:rPr>
          <w:lang w:eastAsia="zh-CN"/>
        </w:rPr>
        <w:t>e</w:t>
      </w:r>
      <w:r w:rsidR="008D4855">
        <w:rPr>
          <w:lang w:eastAsia="zh-CN"/>
        </w:rPr>
        <w:t xml:space="preserve"> a new RRC message for MBS interest indication</w:t>
      </w:r>
      <w:r w:rsidR="00B15B28">
        <w:rPr>
          <w:lang w:eastAsia="zh-CN"/>
        </w:rPr>
        <w:t>.</w:t>
      </w:r>
    </w:p>
    <w:p w14:paraId="7E2EF5D5" w14:textId="3581696D" w:rsidR="009E7798" w:rsidRDefault="009E7798" w:rsidP="009E7798">
      <w:pPr>
        <w:adjustRightInd/>
        <w:textAlignment w:val="auto"/>
        <w:rPr>
          <w:lang w:eastAsia="zh-CN"/>
        </w:rPr>
      </w:pPr>
      <w:bookmarkStart w:id="1" w:name="Proposal_Msg"/>
      <w:r w:rsidRPr="7C7E3FC1">
        <w:rPr>
          <w:b/>
          <w:bCs/>
          <w:lang w:eastAsia="ko-KR"/>
        </w:rPr>
        <w:t xml:space="preserve">Proposal </w:t>
      </w:r>
      <w:r w:rsidRPr="7C7E3FC1">
        <w:rPr>
          <w:b/>
          <w:bCs/>
          <w:lang w:eastAsia="ko-KR"/>
        </w:rPr>
        <w:fldChar w:fldCharType="begin"/>
      </w:r>
      <w:r w:rsidRPr="7C7E3FC1">
        <w:rPr>
          <w:b/>
          <w:bCs/>
          <w:lang w:eastAsia="ko-KR"/>
        </w:rPr>
        <w:instrText xml:space="preserve"> SEQ Proposal \* MERGEFORMAT </w:instrText>
      </w:r>
      <w:r w:rsidRPr="7C7E3FC1">
        <w:rPr>
          <w:b/>
          <w:bCs/>
          <w:lang w:eastAsia="ko-KR"/>
        </w:rPr>
        <w:fldChar w:fldCharType="separate"/>
      </w:r>
      <w:r w:rsidR="009500D1">
        <w:rPr>
          <w:b/>
          <w:bCs/>
          <w:noProof/>
          <w:lang w:eastAsia="ko-KR"/>
        </w:rPr>
        <w:t>2</w:t>
      </w:r>
      <w:r w:rsidRPr="7C7E3FC1">
        <w:rPr>
          <w:b/>
          <w:bCs/>
          <w:lang w:eastAsia="ko-KR"/>
        </w:rPr>
        <w:fldChar w:fldCharType="end"/>
      </w:r>
      <w:r w:rsidRPr="7C7E3FC1">
        <w:rPr>
          <w:lang w:eastAsia="ko-KR"/>
        </w:rPr>
        <w:t xml:space="preserve">: A new RRC message </w:t>
      </w:r>
      <w:r w:rsidRPr="7C7E3FC1">
        <w:rPr>
          <w:lang w:eastAsia="zh-CN"/>
        </w:rPr>
        <w:t xml:space="preserve">(e.g. </w:t>
      </w:r>
      <w:r w:rsidRPr="7C7E3FC1">
        <w:rPr>
          <w:i/>
          <w:iCs/>
          <w:lang w:eastAsia="zh-CN"/>
        </w:rPr>
        <w:t>MBSInterestIndication</w:t>
      </w:r>
      <w:r w:rsidRPr="7C7E3FC1">
        <w:rPr>
          <w:lang w:eastAsia="zh-CN"/>
        </w:rPr>
        <w:t>) is defined for MBS interest indication.</w:t>
      </w:r>
      <w:bookmarkEnd w:id="1"/>
      <w:r w:rsidRPr="7C7E3FC1">
        <w:rPr>
          <w:lang w:eastAsia="zh-CN"/>
        </w:rPr>
        <w:t xml:space="preserve"> </w:t>
      </w:r>
    </w:p>
    <w:p w14:paraId="403ACF1F" w14:textId="539F26A6" w:rsidR="00084097" w:rsidRDefault="00C67D36" w:rsidP="009E7798">
      <w:pPr>
        <w:adjustRightInd/>
        <w:textAlignment w:val="auto"/>
        <w:rPr>
          <w:lang w:eastAsia="zh-CN"/>
        </w:rPr>
      </w:pPr>
      <w:r>
        <w:rPr>
          <w:lang w:eastAsia="zh-CN"/>
        </w:rPr>
        <w:t>In RAN2#116bis-e meeting, following was agreed: “</w:t>
      </w:r>
      <w:r w:rsidRPr="00C67D36">
        <w:rPr>
          <w:i/>
          <w:iCs/>
          <w:lang w:eastAsia="zh-CN"/>
        </w:rPr>
        <w:t>MBS Interest indication will be sent after security activation (can still discuss whether additional optimization is needed for better BWP switching behaviour)</w:t>
      </w:r>
      <w:r>
        <w:rPr>
          <w:lang w:eastAsia="zh-CN"/>
        </w:rPr>
        <w:t xml:space="preserve">”. </w:t>
      </w:r>
      <w:r w:rsidR="00633CB0">
        <w:rPr>
          <w:lang w:eastAsia="zh-CN"/>
        </w:rPr>
        <w:t xml:space="preserve">In R2-2110552 </w:t>
      </w:r>
      <w:r w:rsidR="00633CB0">
        <w:rPr>
          <w:lang w:eastAsia="zh-CN"/>
        </w:rPr>
        <w:fldChar w:fldCharType="begin"/>
      </w:r>
      <w:r w:rsidR="00633CB0">
        <w:rPr>
          <w:lang w:eastAsia="zh-CN"/>
        </w:rPr>
        <w:instrText xml:space="preserve"> REF Ref_Nokia \h </w:instrText>
      </w:r>
      <w:r w:rsidR="00633CB0">
        <w:rPr>
          <w:lang w:eastAsia="zh-CN"/>
        </w:rPr>
      </w:r>
      <w:r w:rsidR="00633CB0">
        <w:rPr>
          <w:lang w:eastAsia="zh-CN"/>
        </w:rPr>
        <w:fldChar w:fldCharType="separate"/>
      </w:r>
      <w:r w:rsidR="009500D1" w:rsidRPr="00D61ADE">
        <w:rPr>
          <w:rFonts w:hint="eastAsia"/>
          <w:lang w:eastAsia="zh-CN"/>
        </w:rPr>
        <w:t>[</w:t>
      </w:r>
      <w:r w:rsidR="009500D1">
        <w:rPr>
          <w:noProof/>
        </w:rPr>
        <w:t>3</w:t>
      </w:r>
      <w:r w:rsidR="009500D1" w:rsidRPr="00D61ADE">
        <w:rPr>
          <w:rFonts w:hint="eastAsia"/>
        </w:rPr>
        <w:t>]</w:t>
      </w:r>
      <w:r w:rsidR="00633CB0">
        <w:rPr>
          <w:lang w:eastAsia="zh-CN"/>
        </w:rPr>
        <w:fldChar w:fldCharType="end"/>
      </w:r>
      <w:r w:rsidR="00633CB0">
        <w:rPr>
          <w:lang w:eastAsia="zh-CN"/>
        </w:rPr>
        <w:t xml:space="preserve">, </w:t>
      </w:r>
      <w:r w:rsidR="00782DBB">
        <w:rPr>
          <w:lang w:eastAsia="zh-CN"/>
        </w:rPr>
        <w:t>o</w:t>
      </w:r>
      <w:r w:rsidR="007775FC">
        <w:rPr>
          <w:lang w:eastAsia="zh-CN"/>
        </w:rPr>
        <w:t>ne potential</w:t>
      </w:r>
      <w:r>
        <w:rPr>
          <w:lang w:eastAsia="zh-CN"/>
        </w:rPr>
        <w:t xml:space="preserve"> issue </w:t>
      </w:r>
      <w:r w:rsidR="007775FC">
        <w:rPr>
          <w:lang w:eastAsia="zh-CN"/>
        </w:rPr>
        <w:t xml:space="preserve">regarding sending MBS interest indication after security activation </w:t>
      </w:r>
      <w:r w:rsidR="0001121F">
        <w:rPr>
          <w:lang w:eastAsia="zh-CN"/>
        </w:rPr>
        <w:t>is discussed.</w:t>
      </w:r>
      <w:r w:rsidR="00EB2D07">
        <w:rPr>
          <w:lang w:eastAsia="zh-CN"/>
        </w:rPr>
        <w:t xml:space="preserve"> UE can receive MBS in a CFR which contains initial BWP</w:t>
      </w:r>
      <w:r w:rsidR="00377AA6">
        <w:rPr>
          <w:lang w:eastAsia="zh-CN"/>
        </w:rPr>
        <w:t>.</w:t>
      </w:r>
      <w:r w:rsidR="000F6B60">
        <w:rPr>
          <w:lang w:eastAsia="zh-CN"/>
        </w:rPr>
        <w:t xml:space="preserve"> </w:t>
      </w:r>
      <w:r w:rsidR="00F44BF0">
        <w:rPr>
          <w:lang w:eastAsia="zh-CN"/>
        </w:rPr>
        <w:t>Upon entering RR</w:t>
      </w:r>
      <w:r w:rsidR="009C2D85">
        <w:rPr>
          <w:lang w:eastAsia="zh-CN"/>
        </w:rPr>
        <w:t>C</w:t>
      </w:r>
      <w:r w:rsidR="00F44BF0">
        <w:rPr>
          <w:lang w:eastAsia="zh-CN"/>
        </w:rPr>
        <w:t>_CONNECTE</w:t>
      </w:r>
      <w:r w:rsidR="009C2D85">
        <w:rPr>
          <w:lang w:eastAsia="zh-CN"/>
        </w:rPr>
        <w:t>D</w:t>
      </w:r>
      <w:r w:rsidR="00F44BF0">
        <w:rPr>
          <w:lang w:eastAsia="zh-CN"/>
        </w:rPr>
        <w:t>, UE use</w:t>
      </w:r>
      <w:r w:rsidR="009C2D85">
        <w:rPr>
          <w:lang w:eastAsia="zh-CN"/>
        </w:rPr>
        <w:t>s</w:t>
      </w:r>
      <w:r w:rsidR="00F44BF0">
        <w:rPr>
          <w:lang w:eastAsia="zh-CN"/>
        </w:rPr>
        <w:t xml:space="preserve"> initial BWP</w:t>
      </w:r>
      <w:r w:rsidR="009C2D85">
        <w:rPr>
          <w:lang w:eastAsia="zh-CN"/>
        </w:rPr>
        <w:t xml:space="preserve"> until </w:t>
      </w:r>
      <w:r w:rsidR="0019109D">
        <w:rPr>
          <w:lang w:eastAsia="zh-CN"/>
        </w:rPr>
        <w:t xml:space="preserve">reconfigured by </w:t>
      </w:r>
      <w:r w:rsidR="0019109D">
        <w:rPr>
          <w:i/>
          <w:iCs/>
          <w:lang w:eastAsia="zh-CN"/>
        </w:rPr>
        <w:t>RRCSetup</w:t>
      </w:r>
      <w:r w:rsidR="0019109D">
        <w:rPr>
          <w:lang w:eastAsia="zh-CN"/>
        </w:rPr>
        <w:t xml:space="preserve"> or </w:t>
      </w:r>
      <w:r w:rsidR="0019109D">
        <w:rPr>
          <w:i/>
          <w:iCs/>
          <w:lang w:eastAsia="zh-CN"/>
        </w:rPr>
        <w:t>RRCResume</w:t>
      </w:r>
      <w:r w:rsidR="0019109D">
        <w:rPr>
          <w:lang w:eastAsia="zh-CN"/>
        </w:rPr>
        <w:t>.</w:t>
      </w:r>
      <w:r w:rsidR="00011321">
        <w:rPr>
          <w:lang w:eastAsia="zh-CN"/>
        </w:rPr>
        <w:t xml:space="preserve"> </w:t>
      </w:r>
      <w:r w:rsidR="00A66D11">
        <w:rPr>
          <w:lang w:eastAsia="zh-CN"/>
        </w:rPr>
        <w:t xml:space="preserve">As the CFR is larger than initial BWP, UE cannot receive the interested MBS service until reconfiguration. </w:t>
      </w:r>
      <w:r w:rsidR="000B5204">
        <w:rPr>
          <w:lang w:eastAsia="zh-CN"/>
        </w:rPr>
        <w:t>According to</w:t>
      </w:r>
      <w:r w:rsidR="00AB2CB6">
        <w:rPr>
          <w:lang w:eastAsia="zh-CN"/>
        </w:rPr>
        <w:t xml:space="preserve"> R2-2110552 </w:t>
      </w:r>
      <w:r w:rsidR="00AB2CB6">
        <w:rPr>
          <w:lang w:eastAsia="zh-CN"/>
        </w:rPr>
        <w:fldChar w:fldCharType="begin"/>
      </w:r>
      <w:r w:rsidR="00AB2CB6">
        <w:rPr>
          <w:lang w:eastAsia="zh-CN"/>
        </w:rPr>
        <w:instrText xml:space="preserve"> REF Ref_Nokia \h </w:instrText>
      </w:r>
      <w:r w:rsidR="00AB2CB6">
        <w:rPr>
          <w:lang w:eastAsia="zh-CN"/>
        </w:rPr>
      </w:r>
      <w:r w:rsidR="00AB2CB6">
        <w:rPr>
          <w:lang w:eastAsia="zh-CN"/>
        </w:rPr>
        <w:fldChar w:fldCharType="separate"/>
      </w:r>
      <w:r w:rsidR="009500D1" w:rsidRPr="00D61ADE">
        <w:rPr>
          <w:rFonts w:hint="eastAsia"/>
          <w:lang w:eastAsia="zh-CN"/>
        </w:rPr>
        <w:t>[</w:t>
      </w:r>
      <w:r w:rsidR="009500D1">
        <w:rPr>
          <w:noProof/>
        </w:rPr>
        <w:t>3</w:t>
      </w:r>
      <w:r w:rsidR="009500D1" w:rsidRPr="00D61ADE">
        <w:rPr>
          <w:rFonts w:hint="eastAsia"/>
        </w:rPr>
        <w:t>]</w:t>
      </w:r>
      <w:r w:rsidR="00AB2CB6">
        <w:rPr>
          <w:lang w:eastAsia="zh-CN"/>
        </w:rPr>
        <w:fldChar w:fldCharType="end"/>
      </w:r>
      <w:r w:rsidR="00AB2CB6">
        <w:rPr>
          <w:lang w:eastAsia="zh-CN"/>
        </w:rPr>
        <w:t>, t</w:t>
      </w:r>
      <w:r w:rsidR="00011321">
        <w:rPr>
          <w:lang w:eastAsia="zh-CN"/>
        </w:rPr>
        <w:t>he potential benefit of sending MBS interest indication before security activation is to reduce the service interruption</w:t>
      </w:r>
      <w:r w:rsidR="00A66D11">
        <w:rPr>
          <w:lang w:eastAsia="zh-CN"/>
        </w:rPr>
        <w:t xml:space="preserve"> time </w:t>
      </w:r>
      <w:r w:rsidR="00084097">
        <w:rPr>
          <w:lang w:eastAsia="zh-CN"/>
        </w:rPr>
        <w:t>since MBS interest indication can be sent earlier.</w:t>
      </w:r>
    </w:p>
    <w:p w14:paraId="527C1743" w14:textId="7BE51EC7" w:rsidR="00B54C1A" w:rsidRDefault="0082201E" w:rsidP="006525EA">
      <w:pPr>
        <w:adjustRightInd/>
        <w:textAlignment w:val="auto"/>
      </w:pPr>
      <w:r>
        <w:rPr>
          <w:lang w:eastAsia="zh-CN"/>
        </w:rPr>
        <w:t xml:space="preserve">For RRC resume procedure, there is no issue </w:t>
      </w:r>
      <w:r w:rsidR="00FB3077">
        <w:rPr>
          <w:lang w:eastAsia="zh-CN"/>
        </w:rPr>
        <w:t xml:space="preserve">of sending MBS interest indication after security activation </w:t>
      </w:r>
      <w:r>
        <w:rPr>
          <w:lang w:eastAsia="zh-CN"/>
        </w:rPr>
        <w:t>since security is already activated</w:t>
      </w:r>
      <w:r w:rsidR="0059609E">
        <w:rPr>
          <w:lang w:eastAsia="zh-CN"/>
        </w:rPr>
        <w:t xml:space="preserve"> when UE initiates resume procedure</w:t>
      </w:r>
      <w:r>
        <w:rPr>
          <w:lang w:eastAsia="zh-CN"/>
        </w:rPr>
        <w:t>.</w:t>
      </w:r>
      <w:r w:rsidR="00D90989">
        <w:rPr>
          <w:lang w:eastAsia="zh-CN"/>
        </w:rPr>
        <w:t xml:space="preserve"> </w:t>
      </w:r>
      <w:r w:rsidR="002F36E3">
        <w:rPr>
          <w:lang w:eastAsia="zh-CN"/>
        </w:rPr>
        <w:t xml:space="preserve">For RRC establishment procedure, </w:t>
      </w:r>
      <w:r w:rsidR="006F4D33">
        <w:rPr>
          <w:lang w:eastAsia="zh-CN"/>
        </w:rPr>
        <w:t xml:space="preserve">gNB </w:t>
      </w:r>
      <w:r w:rsidR="00A74D5B">
        <w:rPr>
          <w:lang w:eastAsia="zh-CN"/>
        </w:rPr>
        <w:t>typically does not perform physical layer related reconfigurations</w:t>
      </w:r>
      <w:r w:rsidR="00F0470C">
        <w:rPr>
          <w:lang w:eastAsia="zh-CN"/>
        </w:rPr>
        <w:t xml:space="preserve"> before receiving</w:t>
      </w:r>
      <w:r w:rsidR="00A74D5B">
        <w:rPr>
          <w:lang w:eastAsia="zh-CN"/>
        </w:rPr>
        <w:t xml:space="preserve"> UE capability</w:t>
      </w:r>
      <w:r w:rsidR="00D67299">
        <w:rPr>
          <w:lang w:eastAsia="zh-CN"/>
        </w:rPr>
        <w:t>.</w:t>
      </w:r>
      <w:r w:rsidR="005223D4">
        <w:rPr>
          <w:lang w:eastAsia="zh-CN"/>
        </w:rPr>
        <w:t xml:space="preserve"> In addition, as discussed in companion contribution R2-2200356 </w:t>
      </w:r>
      <w:r w:rsidR="0009799A">
        <w:rPr>
          <w:lang w:eastAsia="zh-CN"/>
        </w:rPr>
        <w:fldChar w:fldCharType="begin"/>
      </w:r>
      <w:r w:rsidR="0009799A">
        <w:rPr>
          <w:lang w:eastAsia="zh-CN"/>
        </w:rPr>
        <w:instrText xml:space="preserve"> REF Ref_Intel \h </w:instrText>
      </w:r>
      <w:r w:rsidR="0009799A">
        <w:rPr>
          <w:lang w:eastAsia="zh-CN"/>
        </w:rPr>
      </w:r>
      <w:r w:rsidR="0009799A">
        <w:rPr>
          <w:lang w:eastAsia="zh-CN"/>
        </w:rPr>
        <w:fldChar w:fldCharType="separate"/>
      </w:r>
      <w:r w:rsidR="009500D1" w:rsidRPr="00D61ADE">
        <w:rPr>
          <w:rFonts w:hint="eastAsia"/>
          <w:lang w:eastAsia="zh-CN"/>
        </w:rPr>
        <w:t>[</w:t>
      </w:r>
      <w:r w:rsidR="009500D1">
        <w:rPr>
          <w:noProof/>
        </w:rPr>
        <w:t>6</w:t>
      </w:r>
      <w:r w:rsidR="009500D1" w:rsidRPr="00D61ADE">
        <w:rPr>
          <w:rFonts w:hint="eastAsia"/>
        </w:rPr>
        <w:t>]</w:t>
      </w:r>
      <w:r w:rsidR="0009799A">
        <w:rPr>
          <w:lang w:eastAsia="zh-CN"/>
        </w:rPr>
        <w:fldChar w:fldCharType="end"/>
      </w:r>
      <w:r w:rsidR="005223D4">
        <w:rPr>
          <w:lang w:eastAsia="zh-CN"/>
        </w:rPr>
        <w:t xml:space="preserve">, </w:t>
      </w:r>
      <w:r w:rsidR="0009799A">
        <w:rPr>
          <w:lang w:eastAsia="zh-CN"/>
        </w:rPr>
        <w:t xml:space="preserve">MBS service interruption issue can be </w:t>
      </w:r>
      <w:r w:rsidR="007A46FA">
        <w:rPr>
          <w:lang w:eastAsia="zh-CN"/>
        </w:rPr>
        <w:t xml:space="preserve">avoided </w:t>
      </w:r>
      <w:r w:rsidR="00F3147C" w:rsidRPr="00F3147C">
        <w:rPr>
          <w:lang w:eastAsia="zh-CN"/>
        </w:rPr>
        <w:t>by defining in SIBx a wider initial BWP, which supersedes the legacy SIB1 configured initial BWP for MBS capable UEs.</w:t>
      </w:r>
      <w:r w:rsidR="007A46FA">
        <w:rPr>
          <w:lang w:eastAsia="zh-CN"/>
        </w:rPr>
        <w:t xml:space="preserve"> </w:t>
      </w:r>
      <w:r w:rsidR="00D67299">
        <w:rPr>
          <w:lang w:eastAsia="zh-CN"/>
        </w:rPr>
        <w:t xml:space="preserve"> </w:t>
      </w:r>
    </w:p>
    <w:p w14:paraId="36F4CFB5" w14:textId="6A873EF9" w:rsidR="00AB2CB6" w:rsidRDefault="00C01296" w:rsidP="009E7798">
      <w:pPr>
        <w:adjustRightInd/>
        <w:textAlignment w:val="auto"/>
        <w:rPr>
          <w:lang w:eastAsia="zh-CN"/>
        </w:rPr>
      </w:pPr>
      <w:r>
        <w:rPr>
          <w:lang w:eastAsia="zh-CN"/>
        </w:rPr>
        <w:t xml:space="preserve">Therefore </w:t>
      </w:r>
      <w:r w:rsidR="0007521D">
        <w:rPr>
          <w:lang w:eastAsia="zh-CN"/>
        </w:rPr>
        <w:t>it is proposed to confirm the agreement that “</w:t>
      </w:r>
      <w:r w:rsidR="0007521D" w:rsidRPr="00C67D36">
        <w:rPr>
          <w:i/>
          <w:iCs/>
          <w:lang w:eastAsia="zh-CN"/>
        </w:rPr>
        <w:t>MBS Interest indication will be sent after security activation</w:t>
      </w:r>
      <w:r w:rsidR="0007521D">
        <w:rPr>
          <w:lang w:eastAsia="zh-CN"/>
        </w:rPr>
        <w:t>”.</w:t>
      </w:r>
    </w:p>
    <w:p w14:paraId="2ED747E2" w14:textId="264921D9" w:rsidR="005F2B71" w:rsidRDefault="0007521D" w:rsidP="005574C9">
      <w:pPr>
        <w:adjustRightInd/>
        <w:textAlignment w:val="auto"/>
        <w:rPr>
          <w:lang w:eastAsia="zh-CN"/>
        </w:rPr>
      </w:pPr>
      <w:bookmarkStart w:id="2" w:name="Proposal_Security"/>
      <w:r w:rsidRPr="7C7E3FC1">
        <w:rPr>
          <w:b/>
          <w:bCs/>
          <w:lang w:eastAsia="ko-KR"/>
        </w:rPr>
        <w:t xml:space="preserve">Proposal </w:t>
      </w:r>
      <w:r w:rsidRPr="7C7E3FC1">
        <w:rPr>
          <w:b/>
          <w:bCs/>
          <w:lang w:eastAsia="ko-KR"/>
        </w:rPr>
        <w:fldChar w:fldCharType="begin"/>
      </w:r>
      <w:r w:rsidRPr="7C7E3FC1">
        <w:rPr>
          <w:b/>
          <w:bCs/>
          <w:lang w:eastAsia="ko-KR"/>
        </w:rPr>
        <w:instrText xml:space="preserve"> SEQ Proposal \* MERGEFORMAT </w:instrText>
      </w:r>
      <w:r w:rsidRPr="7C7E3FC1">
        <w:rPr>
          <w:b/>
          <w:bCs/>
          <w:lang w:eastAsia="ko-KR"/>
        </w:rPr>
        <w:fldChar w:fldCharType="separate"/>
      </w:r>
      <w:r w:rsidR="009500D1">
        <w:rPr>
          <w:b/>
          <w:bCs/>
          <w:noProof/>
          <w:lang w:eastAsia="ko-KR"/>
        </w:rPr>
        <w:t>3</w:t>
      </w:r>
      <w:r w:rsidRPr="7C7E3FC1">
        <w:rPr>
          <w:b/>
          <w:bCs/>
          <w:lang w:eastAsia="ko-KR"/>
        </w:rPr>
        <w:fldChar w:fldCharType="end"/>
      </w:r>
      <w:r w:rsidRPr="7C7E3FC1">
        <w:rPr>
          <w:lang w:eastAsia="ko-KR"/>
        </w:rPr>
        <w:t xml:space="preserve">: </w:t>
      </w:r>
      <w:r w:rsidR="000F5BE0">
        <w:rPr>
          <w:lang w:eastAsia="ko-KR"/>
        </w:rPr>
        <w:t>RAN2 to confirm that</w:t>
      </w:r>
      <w:r w:rsidR="000F5BE0" w:rsidRPr="000F5BE0">
        <w:rPr>
          <w:i/>
          <w:iCs/>
          <w:lang w:eastAsia="zh-CN"/>
        </w:rPr>
        <w:t xml:space="preserve"> </w:t>
      </w:r>
      <w:r w:rsidR="000F5BE0" w:rsidRPr="000F5BE0">
        <w:rPr>
          <w:lang w:eastAsia="zh-CN"/>
        </w:rPr>
        <w:t>MBS Interest indication will be sent after security activation</w:t>
      </w:r>
      <w:r w:rsidR="000F5BE0">
        <w:rPr>
          <w:lang w:eastAsia="zh-CN"/>
        </w:rPr>
        <w:t>.</w:t>
      </w:r>
      <w:bookmarkEnd w:id="2"/>
    </w:p>
    <w:p w14:paraId="787BA448" w14:textId="72F8C8C0" w:rsidR="001D141B" w:rsidRDefault="001D141B" w:rsidP="005574C9">
      <w:pPr>
        <w:adjustRightInd/>
        <w:textAlignment w:val="auto"/>
        <w:rPr>
          <w:lang w:eastAsia="zh-CN"/>
        </w:rPr>
      </w:pPr>
      <w:r>
        <w:rPr>
          <w:lang w:eastAsia="zh-CN"/>
        </w:rPr>
        <w:t xml:space="preserve">One open issue is whether there are additional triggers to send MBS interest indication. </w:t>
      </w:r>
      <w:r w:rsidR="0084153B">
        <w:rPr>
          <w:lang w:eastAsia="zh-CN"/>
        </w:rPr>
        <w:t xml:space="preserve">One potential trigger discussed in </w:t>
      </w:r>
      <w:r w:rsidR="00271C1C" w:rsidRPr="008649CE">
        <w:rPr>
          <w:lang w:eastAsia="zh-CN"/>
        </w:rPr>
        <w:t>email discussion “[Post115-e][091][MBS] Remaining control plane issues”</w:t>
      </w:r>
      <w:r w:rsidR="00271C1C">
        <w:rPr>
          <w:lang w:eastAsia="zh-CN"/>
        </w:rPr>
        <w:t xml:space="preserve"> </w:t>
      </w:r>
      <w:r w:rsidR="00271C1C">
        <w:rPr>
          <w:lang w:eastAsia="zh-CN"/>
        </w:rPr>
        <w:fldChar w:fldCharType="begin"/>
      </w:r>
      <w:r w:rsidR="00271C1C">
        <w:rPr>
          <w:lang w:eastAsia="zh-CN"/>
        </w:rPr>
        <w:instrText xml:space="preserve"> REF Ref_CP_Email \h </w:instrText>
      </w:r>
      <w:r w:rsidR="00271C1C">
        <w:rPr>
          <w:lang w:eastAsia="zh-CN"/>
        </w:rPr>
      </w:r>
      <w:r w:rsidR="00271C1C">
        <w:rPr>
          <w:lang w:eastAsia="zh-CN"/>
        </w:rPr>
        <w:fldChar w:fldCharType="separate"/>
      </w:r>
      <w:r w:rsidR="009500D1" w:rsidRPr="00FE4B04">
        <w:rPr>
          <w:rFonts w:hint="eastAsia"/>
          <w:lang w:eastAsia="zh-CN"/>
        </w:rPr>
        <w:t>[</w:t>
      </w:r>
      <w:r w:rsidR="009500D1">
        <w:rPr>
          <w:noProof/>
        </w:rPr>
        <w:t>4</w:t>
      </w:r>
      <w:r w:rsidR="009500D1" w:rsidRPr="00FE4B04">
        <w:rPr>
          <w:rFonts w:hint="eastAsia"/>
        </w:rPr>
        <w:t>]</w:t>
      </w:r>
      <w:r w:rsidR="00271C1C">
        <w:rPr>
          <w:lang w:eastAsia="zh-CN"/>
        </w:rPr>
        <w:fldChar w:fldCharType="end"/>
      </w:r>
      <w:r w:rsidR="00243B56">
        <w:rPr>
          <w:lang w:eastAsia="zh-CN"/>
        </w:rPr>
        <w:t xml:space="preserve"> is BWP switching. </w:t>
      </w:r>
      <w:r w:rsidR="00214937">
        <w:rPr>
          <w:lang w:eastAsia="zh-CN"/>
        </w:rPr>
        <w:t xml:space="preserve">The reason for </w:t>
      </w:r>
      <w:r w:rsidR="00AC15D2">
        <w:rPr>
          <w:lang w:eastAsia="zh-CN"/>
        </w:rPr>
        <w:t xml:space="preserve">including BWP switching as MII trigger is that MBS reception can be impacted by the BWP configuration. </w:t>
      </w:r>
      <w:r w:rsidR="00157729">
        <w:rPr>
          <w:lang w:eastAsia="zh-CN"/>
        </w:rPr>
        <w:t xml:space="preserve">However, </w:t>
      </w:r>
      <w:r w:rsidR="00983636">
        <w:rPr>
          <w:lang w:eastAsia="zh-CN"/>
        </w:rPr>
        <w:t xml:space="preserve">reporting of </w:t>
      </w:r>
      <w:r w:rsidR="00983636" w:rsidRPr="00983636">
        <w:rPr>
          <w:i/>
          <w:iCs/>
          <w:lang w:eastAsia="zh-CN"/>
        </w:rPr>
        <w:t>CarrierFreqListMBS-r17</w:t>
      </w:r>
      <w:r w:rsidR="00983636">
        <w:rPr>
          <w:lang w:eastAsia="zh-CN"/>
        </w:rPr>
        <w:t xml:space="preserve"> in MII</w:t>
      </w:r>
      <w:r w:rsidR="00390E44">
        <w:rPr>
          <w:lang w:eastAsia="zh-CN"/>
        </w:rPr>
        <w:t xml:space="preserve"> </w:t>
      </w:r>
      <w:r w:rsidR="00983636">
        <w:rPr>
          <w:lang w:eastAsia="zh-CN"/>
        </w:rPr>
        <w:t xml:space="preserve">is not related to </w:t>
      </w:r>
      <w:r w:rsidR="008459A5">
        <w:rPr>
          <w:lang w:eastAsia="zh-CN"/>
        </w:rPr>
        <w:t xml:space="preserve">the BWP configuration since non-serving cells can be included in </w:t>
      </w:r>
      <w:r w:rsidR="008459A5" w:rsidRPr="00983636">
        <w:rPr>
          <w:i/>
          <w:iCs/>
          <w:lang w:eastAsia="zh-CN"/>
        </w:rPr>
        <w:t>CarrierFreqListMBS-r17</w:t>
      </w:r>
      <w:r w:rsidR="008459A5">
        <w:t xml:space="preserve"> as well. </w:t>
      </w:r>
      <w:r w:rsidR="006A5B08">
        <w:t xml:space="preserve">Related part of </w:t>
      </w:r>
      <w:r w:rsidR="006A5B08">
        <w:rPr>
          <w:lang w:eastAsia="zh-CN"/>
        </w:rPr>
        <w:t xml:space="preserve">NR MBS TS 38.331 running CR R2-2111658 </w:t>
      </w:r>
      <w:r w:rsidR="006A5B08">
        <w:rPr>
          <w:lang w:eastAsia="zh-CN"/>
        </w:rPr>
        <w:fldChar w:fldCharType="begin"/>
      </w:r>
      <w:r w:rsidR="006A5B08">
        <w:rPr>
          <w:lang w:eastAsia="zh-CN"/>
        </w:rPr>
        <w:instrText xml:space="preserve"> REF Ref_RRC_CR \h </w:instrText>
      </w:r>
      <w:r w:rsidR="006A5B08">
        <w:rPr>
          <w:lang w:eastAsia="zh-CN"/>
        </w:rPr>
      </w:r>
      <w:r w:rsidR="006A5B08">
        <w:rPr>
          <w:lang w:eastAsia="zh-CN"/>
        </w:rPr>
        <w:fldChar w:fldCharType="separate"/>
      </w:r>
      <w:r w:rsidR="009500D1" w:rsidRPr="00D61ADE">
        <w:rPr>
          <w:rFonts w:hint="eastAsia"/>
          <w:lang w:eastAsia="zh-CN"/>
        </w:rPr>
        <w:t>[</w:t>
      </w:r>
      <w:r w:rsidR="009500D1">
        <w:rPr>
          <w:noProof/>
        </w:rPr>
        <w:t>2</w:t>
      </w:r>
      <w:r w:rsidR="009500D1" w:rsidRPr="00D61ADE">
        <w:rPr>
          <w:rFonts w:hint="eastAsia"/>
        </w:rPr>
        <w:t>]</w:t>
      </w:r>
      <w:r w:rsidR="006A5B08">
        <w:rPr>
          <w:lang w:eastAsia="zh-CN"/>
        </w:rPr>
        <w:fldChar w:fldCharType="end"/>
      </w:r>
      <w:r w:rsidR="006A5B08">
        <w:rPr>
          <w:lang w:eastAsia="zh-CN"/>
        </w:rPr>
        <w:t xml:space="preserve"> is copied for information below:</w:t>
      </w:r>
    </w:p>
    <w:p w14:paraId="45277808" w14:textId="77777777" w:rsidR="00DD3F20" w:rsidRDefault="00DD3F20" w:rsidP="00DD3F20">
      <w:pPr>
        <w:ind w:left="568"/>
        <w:rPr>
          <w:rFonts w:eastAsia="Times New Roman"/>
          <w:lang w:eastAsia="ja-JP"/>
        </w:rPr>
      </w:pPr>
      <w:r>
        <w:rPr>
          <w:rFonts w:eastAsia="Times New Roman"/>
          <w:lang w:eastAsia="ja-JP"/>
        </w:rPr>
        <w:t>The UE shall:</w:t>
      </w:r>
    </w:p>
    <w:p w14:paraId="16349C0E" w14:textId="77777777" w:rsidR="00DD3F20" w:rsidRDefault="00DD3F20" w:rsidP="00DD3F20">
      <w:pPr>
        <w:ind w:left="1136" w:hanging="284"/>
        <w:rPr>
          <w:rFonts w:eastAsia="Times New Roman"/>
          <w:lang w:eastAsia="ja-JP"/>
        </w:rPr>
      </w:pPr>
      <w:r>
        <w:rPr>
          <w:rFonts w:eastAsia="Times New Roman"/>
          <w:lang w:eastAsia="ja-JP"/>
        </w:rPr>
        <w:t>1&gt;</w:t>
      </w:r>
      <w:r>
        <w:rPr>
          <w:rFonts w:eastAsia="Times New Roman"/>
          <w:lang w:eastAsia="ja-JP"/>
        </w:rPr>
        <w:tab/>
        <w:t>consider a frequency to be part of the MBS frequencies of interest if the following conditions are met:</w:t>
      </w:r>
    </w:p>
    <w:p w14:paraId="7B53940F" w14:textId="77777777" w:rsidR="00DD3F20" w:rsidRDefault="00DD3F20" w:rsidP="00DD3F20">
      <w:pPr>
        <w:ind w:left="1419" w:hanging="284"/>
        <w:rPr>
          <w:rFonts w:eastAsia="Times New Roman"/>
          <w:lang w:eastAsia="ja-JP"/>
        </w:rPr>
      </w:pPr>
      <w:r>
        <w:rPr>
          <w:rFonts w:eastAsia="Times New Roman"/>
          <w:lang w:eastAsia="ja-JP"/>
        </w:rPr>
        <w:t>2&gt;</w:t>
      </w:r>
      <w:r>
        <w:rPr>
          <w:rFonts w:eastAsia="Times New Roman"/>
          <w:lang w:eastAsia="ja-JP"/>
        </w:rPr>
        <w:tab/>
        <w:t>at least one MBS session the UE is receiving or interested to receive via a broadcast MRB is ongoing or about to start; and</w:t>
      </w:r>
    </w:p>
    <w:p w14:paraId="5063EE85" w14:textId="77777777" w:rsidR="00DD3F20" w:rsidRDefault="00DD3F20" w:rsidP="00DD3F20">
      <w:pPr>
        <w:pStyle w:val="NO"/>
        <w:ind w:left="1703"/>
      </w:pPr>
      <w:r>
        <w:t>NOTE 1:</w:t>
      </w:r>
      <w:r>
        <w:tab/>
        <w:t>The UE may determine whether the session is ongoing from the start and stop time indicated in the User Service Description (USD), see TS 38.300 [2] or TS 23.247 [xx].</w:t>
      </w:r>
    </w:p>
    <w:p w14:paraId="24C253E3" w14:textId="77777777" w:rsidR="00DD3F20" w:rsidRDefault="00DD3F20" w:rsidP="00DD3F20">
      <w:pPr>
        <w:ind w:left="1419" w:hanging="284"/>
        <w:rPr>
          <w:rFonts w:eastAsia="Times New Roman"/>
          <w:lang w:eastAsia="ja-JP"/>
        </w:rPr>
      </w:pPr>
      <w:r>
        <w:rPr>
          <w:rFonts w:eastAsia="Times New Roman"/>
          <w:lang w:eastAsia="ja-JP"/>
        </w:rPr>
        <w:t>2&gt;</w:t>
      </w:r>
      <w:r>
        <w:rPr>
          <w:rFonts w:eastAsia="Times New Roman"/>
          <w:lang w:eastAsia="ja-JP"/>
        </w:rPr>
        <w:tab/>
        <w:t>for at least one of these MBS sessions</w:t>
      </w:r>
      <w:r>
        <w:rPr>
          <w:rFonts w:eastAsia="Times New Roman"/>
          <w:i/>
          <w:lang w:eastAsia="ja-JP"/>
        </w:rPr>
        <w:t xml:space="preserve"> SIBx1</w:t>
      </w:r>
      <w:r>
        <w:rPr>
          <w:rFonts w:eastAsia="Times New Roman"/>
          <w:lang w:eastAsia="ja-JP"/>
        </w:rPr>
        <w:t xml:space="preserve"> acquired from the PCell includes for the concerned frequency one or more MBS SAIs as indicated in the USD for this session; and</w:t>
      </w:r>
    </w:p>
    <w:p w14:paraId="4E18F0B3" w14:textId="77777777" w:rsidR="00DD3F20" w:rsidRDefault="00DD3F20" w:rsidP="00DD3F20">
      <w:pPr>
        <w:keepLines/>
        <w:ind w:left="1703" w:hanging="851"/>
        <w:rPr>
          <w:lang w:eastAsia="ja-JP"/>
        </w:rPr>
      </w:pPr>
      <w:r>
        <w:rPr>
          <w:lang w:eastAsia="ja-JP"/>
        </w:rPr>
        <w:t>NOTE 2:</w:t>
      </w:r>
      <w:r>
        <w:rPr>
          <w:lang w:eastAsia="ja-JP"/>
        </w:rPr>
        <w:tab/>
        <w:t xml:space="preserve">The UE </w:t>
      </w:r>
      <w:r>
        <w:rPr>
          <w:rFonts w:eastAsia="Times New Roman"/>
          <w:lang w:eastAsia="ja-JP"/>
        </w:rPr>
        <w:t xml:space="preserve">considers a frequency to be part of the MBS frequencies of interest </w:t>
      </w:r>
      <w:r>
        <w:rPr>
          <w:lang w:eastAsia="ja-JP"/>
        </w:rPr>
        <w:t>even though NG-RAN may (temporarily) not employ a broadcast MRB for the concerned session, i.e. the UE does not verify if the session is indicated on MCCH.</w:t>
      </w:r>
    </w:p>
    <w:p w14:paraId="2DD6D693" w14:textId="77777777" w:rsidR="00DD3F20" w:rsidRDefault="00DD3F20" w:rsidP="00DD3F20">
      <w:pPr>
        <w:ind w:left="1419" w:hanging="284"/>
        <w:rPr>
          <w:rFonts w:eastAsia="Times New Roman"/>
          <w:lang w:eastAsia="ja-JP"/>
        </w:rPr>
      </w:pPr>
      <w:r>
        <w:rPr>
          <w:rFonts w:eastAsia="Times New Roman"/>
          <w:lang w:eastAsia="ja-JP"/>
        </w:rPr>
        <w:t>2&gt;</w:t>
      </w:r>
      <w:r>
        <w:rPr>
          <w:rFonts w:eastAsia="Times New Roman"/>
          <w:lang w:eastAsia="ja-JP"/>
        </w:rPr>
        <w:tab/>
        <w:t xml:space="preserve">the </w:t>
      </w:r>
      <w:r>
        <w:rPr>
          <w:rFonts w:eastAsia="Times New Roman"/>
          <w:i/>
          <w:lang w:eastAsia="ja-JP"/>
        </w:rPr>
        <w:t>supportedBandCombination</w:t>
      </w:r>
      <w:r>
        <w:rPr>
          <w:rFonts w:eastAsia="Times New Roman"/>
          <w:lang w:eastAsia="ja-JP"/>
        </w:rPr>
        <w:t xml:space="preserve"> the UE included in </w:t>
      </w:r>
      <w:r>
        <w:rPr>
          <w:rFonts w:eastAsia="Times New Roman"/>
          <w:i/>
          <w:lang w:eastAsia="ja-JP"/>
        </w:rPr>
        <w:t>UE-NR-Capability</w:t>
      </w:r>
      <w:r>
        <w:rPr>
          <w:rFonts w:eastAsia="Times New Roman"/>
          <w:lang w:eastAsia="ja-JP"/>
        </w:rPr>
        <w:t xml:space="preserve"> contains at least one band combination including the set of MBS frequencies of interest (i.e. the UE is capable of simultaneously receiving </w:t>
      </w:r>
      <w:r>
        <w:rPr>
          <w:lang w:eastAsia="zh-CN"/>
        </w:rPr>
        <w:t xml:space="preserve">broadcast </w:t>
      </w:r>
      <w:r>
        <w:rPr>
          <w:rFonts w:eastAsia="Times New Roman"/>
          <w:lang w:eastAsia="zh-CN"/>
        </w:rPr>
        <w:t xml:space="preserve">MRBs on </w:t>
      </w:r>
      <w:r>
        <w:rPr>
          <w:rFonts w:eastAsia="Times New Roman"/>
          <w:lang w:eastAsia="ja-JP"/>
        </w:rPr>
        <w:t>the set of MBS frequencies of interest);</w:t>
      </w:r>
    </w:p>
    <w:p w14:paraId="25F28D30" w14:textId="77777777" w:rsidR="00DD3F20" w:rsidRPr="00EE66B2" w:rsidRDefault="00DD3F20" w:rsidP="00DD3F20">
      <w:pPr>
        <w:ind w:left="1419" w:hanging="284"/>
        <w:rPr>
          <w:lang w:eastAsia="ja-JP"/>
        </w:rPr>
      </w:pPr>
      <w:r>
        <w:rPr>
          <w:lang w:eastAsia="ja-JP"/>
        </w:rPr>
        <w:t>NOTE 3:</w:t>
      </w:r>
      <w:r>
        <w:rPr>
          <w:lang w:eastAsia="ja-JP"/>
        </w:rPr>
        <w:tab/>
      </w:r>
      <w:r w:rsidRPr="00EE66B2">
        <w:rPr>
          <w:lang w:eastAsia="ja-JP"/>
        </w:rPr>
        <w:t>When</w:t>
      </w:r>
      <w:r>
        <w:rPr>
          <w:lang w:eastAsia="ja-JP"/>
        </w:rPr>
        <w:t xml:space="preserve"> evaluating whether </w:t>
      </w:r>
      <w:r>
        <w:rPr>
          <w:rFonts w:eastAsia="Times New Roman"/>
          <w:lang w:eastAsia="ja-JP"/>
        </w:rPr>
        <w:t xml:space="preserve">the UE is capable of simultaneously receiving </w:t>
      </w:r>
      <w:r>
        <w:rPr>
          <w:lang w:eastAsia="zh-CN"/>
        </w:rPr>
        <w:t xml:space="preserve">broadcast </w:t>
      </w:r>
      <w:r>
        <w:rPr>
          <w:rFonts w:eastAsia="Times New Roman"/>
          <w:lang w:eastAsia="zh-CN"/>
        </w:rPr>
        <w:t xml:space="preserve">MRBs on </w:t>
      </w:r>
      <w:r>
        <w:rPr>
          <w:rFonts w:eastAsia="Times New Roman"/>
          <w:lang w:eastAsia="ja-JP"/>
        </w:rPr>
        <w:t>the set of MBS frequencies of interest</w:t>
      </w:r>
      <w:r w:rsidRPr="00EE66B2">
        <w:rPr>
          <w:lang w:eastAsia="ja-JP"/>
        </w:rPr>
        <w:t xml:space="preserve">, the UE does not take into account </w:t>
      </w:r>
      <w:r>
        <w:rPr>
          <w:lang w:eastAsia="ja-JP"/>
        </w:rPr>
        <w:t>the serving frequencies that it is</w:t>
      </w:r>
      <w:r w:rsidRPr="00EE66B2">
        <w:rPr>
          <w:lang w:eastAsia="ja-JP"/>
        </w:rPr>
        <w:t xml:space="preserve"> currently configured </w:t>
      </w:r>
      <w:r>
        <w:rPr>
          <w:lang w:eastAsia="ja-JP"/>
        </w:rPr>
        <w:t xml:space="preserve">with </w:t>
      </w:r>
      <w:r w:rsidRPr="00EE66B2">
        <w:rPr>
          <w:lang w:eastAsia="ja-JP"/>
        </w:rPr>
        <w:t xml:space="preserve">i.e. </w:t>
      </w:r>
      <w:r>
        <w:rPr>
          <w:lang w:eastAsia="ja-JP"/>
        </w:rPr>
        <w:t>the UE</w:t>
      </w:r>
      <w:r w:rsidRPr="00EE66B2">
        <w:rPr>
          <w:lang w:eastAsia="ja-JP"/>
        </w:rPr>
        <w:t xml:space="preserve"> only considers MBS frequencies it is interested to receive regardless of whether these can be received together with t</w:t>
      </w:r>
      <w:r>
        <w:rPr>
          <w:lang w:eastAsia="ja-JP"/>
        </w:rPr>
        <w:t>he current serving cells or not.</w:t>
      </w:r>
    </w:p>
    <w:p w14:paraId="1C4CE92E" w14:textId="490D02A5" w:rsidR="006A5B08" w:rsidRDefault="00C62CE4" w:rsidP="005574C9">
      <w:pPr>
        <w:adjustRightInd/>
        <w:textAlignment w:val="auto"/>
      </w:pPr>
      <w:r>
        <w:t>Unless RAN2 decides to change the MII framework, there is no need to consider BWP</w:t>
      </w:r>
      <w:r w:rsidR="00C205AD">
        <w:t xml:space="preserve"> switching</w:t>
      </w:r>
      <w:r>
        <w:t xml:space="preserve"> as trigger for MII.</w:t>
      </w:r>
    </w:p>
    <w:p w14:paraId="1B31E358" w14:textId="5154AC88" w:rsidR="00C62CE4" w:rsidRPr="008459A5" w:rsidRDefault="00DB54C8" w:rsidP="005574C9">
      <w:pPr>
        <w:adjustRightInd/>
        <w:textAlignment w:val="auto"/>
      </w:pPr>
      <w:bookmarkStart w:id="3" w:name="Proposal_BWP"/>
      <w:r w:rsidRPr="7C7E3FC1">
        <w:rPr>
          <w:b/>
          <w:bCs/>
          <w:lang w:eastAsia="ko-KR"/>
        </w:rPr>
        <w:lastRenderedPageBreak/>
        <w:t xml:space="preserve">Proposal </w:t>
      </w:r>
      <w:r w:rsidRPr="7C7E3FC1">
        <w:rPr>
          <w:b/>
          <w:bCs/>
          <w:lang w:eastAsia="ko-KR"/>
        </w:rPr>
        <w:fldChar w:fldCharType="begin"/>
      </w:r>
      <w:r w:rsidRPr="7C7E3FC1">
        <w:rPr>
          <w:b/>
          <w:bCs/>
          <w:lang w:eastAsia="ko-KR"/>
        </w:rPr>
        <w:instrText xml:space="preserve"> SEQ Proposal \* MERGEFORMAT </w:instrText>
      </w:r>
      <w:r w:rsidRPr="7C7E3FC1">
        <w:rPr>
          <w:b/>
          <w:bCs/>
          <w:lang w:eastAsia="ko-KR"/>
        </w:rPr>
        <w:fldChar w:fldCharType="separate"/>
      </w:r>
      <w:r w:rsidR="009500D1">
        <w:rPr>
          <w:b/>
          <w:bCs/>
          <w:noProof/>
          <w:lang w:eastAsia="ko-KR"/>
        </w:rPr>
        <w:t>4</w:t>
      </w:r>
      <w:r w:rsidRPr="7C7E3FC1">
        <w:rPr>
          <w:b/>
          <w:bCs/>
          <w:lang w:eastAsia="ko-KR"/>
        </w:rPr>
        <w:fldChar w:fldCharType="end"/>
      </w:r>
      <w:r w:rsidRPr="7C7E3FC1">
        <w:rPr>
          <w:lang w:eastAsia="ko-KR"/>
        </w:rPr>
        <w:t xml:space="preserve">: </w:t>
      </w:r>
      <w:r>
        <w:rPr>
          <w:lang w:eastAsia="ko-KR"/>
        </w:rPr>
        <w:t>BWP switching is not a trigger for MBS interest indication.</w:t>
      </w:r>
      <w:bookmarkEnd w:id="3"/>
    </w:p>
    <w:p w14:paraId="748F6E8E" w14:textId="06360AC0" w:rsidR="00A90719" w:rsidRDefault="00A90719" w:rsidP="00A90719">
      <w:pPr>
        <w:pStyle w:val="Heading2"/>
        <w:ind w:left="840"/>
      </w:pPr>
      <w:r>
        <w:t>Frequency prioritization</w:t>
      </w:r>
    </w:p>
    <w:p w14:paraId="74054FC6" w14:textId="083DD1A5" w:rsidR="003053E1" w:rsidRDefault="00355C4D" w:rsidP="003053E1">
      <w:pPr>
        <w:rPr>
          <w:lang w:eastAsia="zh-CN"/>
        </w:rPr>
      </w:pPr>
      <w:r>
        <w:rPr>
          <w:lang w:eastAsia="zh-CN"/>
        </w:rPr>
        <w:t xml:space="preserve">SA2 LS S2-2109187 indicates that frequency information can be provided in upper layer signalling. </w:t>
      </w:r>
      <w:r w:rsidR="001A0B5D">
        <w:rPr>
          <w:lang w:eastAsia="zh-CN"/>
        </w:rPr>
        <w:t>One open issue for frequency prioritization is “</w:t>
      </w:r>
      <w:r w:rsidR="00B73526" w:rsidRPr="00B73526">
        <w:rPr>
          <w:i/>
          <w:iCs/>
          <w:lang w:eastAsia="zh-CN"/>
        </w:rPr>
        <w:t>FFS whether the UE can prioritize the frequency indicated in USD when SIBy is broadcast but does not provide the mapping for the concerned service</w:t>
      </w:r>
      <w:r w:rsidR="001A0B5D">
        <w:rPr>
          <w:lang w:eastAsia="zh-CN"/>
        </w:rPr>
        <w:t>”</w:t>
      </w:r>
      <w:r w:rsidR="005F40A9">
        <w:rPr>
          <w:lang w:eastAsia="zh-CN"/>
        </w:rPr>
        <w:t>.</w:t>
      </w:r>
    </w:p>
    <w:p w14:paraId="2570FD9F" w14:textId="7AD09628" w:rsidR="00712D63" w:rsidRDefault="00712D63" w:rsidP="003053E1">
      <w:pPr>
        <w:rPr>
          <w:lang w:eastAsia="zh-CN"/>
        </w:rPr>
      </w:pPr>
      <w:r>
        <w:rPr>
          <w:lang w:eastAsia="zh-CN"/>
        </w:rPr>
        <w:t xml:space="preserve">In MBS 38.304 running CR </w:t>
      </w:r>
      <w:r w:rsidR="007E3F9F">
        <w:rPr>
          <w:lang w:eastAsia="zh-CN"/>
        </w:rPr>
        <w:t xml:space="preserve">R2-2111441 </w:t>
      </w:r>
      <w:r w:rsidR="00321623">
        <w:rPr>
          <w:lang w:eastAsia="zh-CN"/>
        </w:rPr>
        <w:fldChar w:fldCharType="begin"/>
      </w:r>
      <w:r w:rsidR="00321623">
        <w:rPr>
          <w:lang w:eastAsia="zh-CN"/>
        </w:rPr>
        <w:instrText xml:space="preserve"> REF Ref_38304_CR \h </w:instrText>
      </w:r>
      <w:r w:rsidR="00321623">
        <w:rPr>
          <w:lang w:eastAsia="zh-CN"/>
        </w:rPr>
      </w:r>
      <w:r w:rsidR="00321623">
        <w:rPr>
          <w:lang w:eastAsia="zh-CN"/>
        </w:rPr>
        <w:fldChar w:fldCharType="separate"/>
      </w:r>
      <w:r w:rsidR="009500D1" w:rsidRPr="00FE4B04">
        <w:rPr>
          <w:rFonts w:hint="eastAsia"/>
          <w:lang w:eastAsia="zh-CN"/>
        </w:rPr>
        <w:t>[</w:t>
      </w:r>
      <w:r w:rsidR="009500D1">
        <w:rPr>
          <w:noProof/>
        </w:rPr>
        <w:t>5</w:t>
      </w:r>
      <w:r w:rsidR="009500D1" w:rsidRPr="00FE4B04">
        <w:rPr>
          <w:rFonts w:hint="eastAsia"/>
        </w:rPr>
        <w:t>]</w:t>
      </w:r>
      <w:r w:rsidR="00321623">
        <w:rPr>
          <w:lang w:eastAsia="zh-CN"/>
        </w:rPr>
        <w:fldChar w:fldCharType="end"/>
      </w:r>
      <w:r w:rsidR="00321623">
        <w:rPr>
          <w:lang w:eastAsia="zh-CN"/>
        </w:rPr>
        <w:t xml:space="preserve">, following </w:t>
      </w:r>
      <w:r w:rsidR="003140EE">
        <w:rPr>
          <w:lang w:eastAsia="zh-CN"/>
        </w:rPr>
        <w:t>conditions are specified for frequency prioritization regarding USD and SIBy</w:t>
      </w:r>
      <w:r w:rsidR="00397878">
        <w:rPr>
          <w:lang w:eastAsia="zh-CN"/>
        </w:rPr>
        <w:t>, which follows what have been defined in LTE TS 36.304:</w:t>
      </w:r>
    </w:p>
    <w:p w14:paraId="3659B8AD" w14:textId="77777777" w:rsidR="00BE6505" w:rsidRPr="00BE6505" w:rsidRDefault="00BE6505" w:rsidP="00BE6505">
      <w:pPr>
        <w:pStyle w:val="B1"/>
        <w:ind w:left="1136"/>
        <w:rPr>
          <w:lang w:eastAsia="zh-CN"/>
        </w:rPr>
      </w:pPr>
      <w:r>
        <w:rPr>
          <w:lang w:eastAsia="zh-CN"/>
        </w:rPr>
        <w:t>2) Either</w:t>
      </w:r>
    </w:p>
    <w:p w14:paraId="2B0E99BE" w14:textId="223E82A6" w:rsidR="00BE6505" w:rsidRPr="00BE6505" w:rsidRDefault="00BE6505" w:rsidP="00BE6505">
      <w:pPr>
        <w:pStyle w:val="B1"/>
        <w:ind w:left="1136"/>
        <w:rPr>
          <w:lang w:eastAsia="zh-CN"/>
        </w:rPr>
      </w:pPr>
      <w:r w:rsidRPr="0003467B">
        <w:rPr>
          <w:lang w:eastAsia="zh-CN"/>
        </w:rPr>
        <w:t>-</w:t>
      </w:r>
      <w:r w:rsidRPr="0003467B">
        <w:rPr>
          <w:lang w:eastAsia="zh-CN"/>
        </w:rPr>
        <w:tab/>
      </w:r>
      <w:r w:rsidRPr="00BE6505">
        <w:rPr>
          <w:rFonts w:hint="eastAsia"/>
          <w:lang w:eastAsia="zh-CN"/>
        </w:rPr>
        <w:t>O</w:t>
      </w:r>
      <w:r w:rsidRPr="00BE6505">
        <w:rPr>
          <w:lang w:eastAsia="zh-CN"/>
        </w:rPr>
        <w:t xml:space="preserve">ne or more </w:t>
      </w:r>
      <w:r>
        <w:rPr>
          <w:lang w:eastAsia="zh-CN"/>
        </w:rPr>
        <w:t>ID</w:t>
      </w:r>
      <w:r w:rsidRPr="00BE6505">
        <w:rPr>
          <w:rFonts w:hint="eastAsia"/>
          <w:lang w:eastAsia="zh-CN"/>
        </w:rPr>
        <w:t xml:space="preserve">s </w:t>
      </w:r>
      <w:r>
        <w:rPr>
          <w:lang w:eastAsia="zh-CN"/>
        </w:rPr>
        <w:t xml:space="preserve">(e.g. SAI) </w:t>
      </w:r>
      <w:r w:rsidRPr="00000F05">
        <w:rPr>
          <w:lang w:eastAsia="zh-CN"/>
        </w:rPr>
        <w:t xml:space="preserve">of </w:t>
      </w:r>
      <w:r w:rsidRPr="00BE6505">
        <w:rPr>
          <w:rFonts w:hint="eastAsia"/>
          <w:lang w:eastAsia="zh-CN"/>
        </w:rPr>
        <w:t xml:space="preserve">that </w:t>
      </w:r>
      <w:r w:rsidRPr="0003467B">
        <w:rPr>
          <w:lang w:eastAsia="zh-CN"/>
        </w:rPr>
        <w:t>frequency</w:t>
      </w:r>
      <w:r w:rsidRPr="00BE6505">
        <w:rPr>
          <w:rFonts w:hint="eastAsia"/>
          <w:lang w:eastAsia="zh-CN"/>
        </w:rPr>
        <w:t xml:space="preserve"> are indicated in </w:t>
      </w:r>
      <w:r w:rsidRPr="0003467B">
        <w:rPr>
          <w:lang w:eastAsia="zh-CN"/>
        </w:rPr>
        <w:t>SIB</w:t>
      </w:r>
      <w:r w:rsidRPr="00BE6505">
        <w:rPr>
          <w:rFonts w:hint="eastAsia"/>
          <w:lang w:eastAsia="zh-CN"/>
        </w:rPr>
        <w:t>y</w:t>
      </w:r>
      <w:r w:rsidRPr="0003467B">
        <w:rPr>
          <w:lang w:eastAsia="zh-CN"/>
        </w:rPr>
        <w:t xml:space="preserve"> of the serving cell</w:t>
      </w:r>
      <w:r w:rsidRPr="00BE6505">
        <w:rPr>
          <w:rFonts w:hint="eastAsia"/>
          <w:lang w:eastAsia="zh-CN"/>
        </w:rPr>
        <w:t xml:space="preserve"> and </w:t>
      </w:r>
      <w:r w:rsidRPr="00BE6505">
        <w:rPr>
          <w:lang w:eastAsia="zh-CN"/>
        </w:rPr>
        <w:t>the same ID(s)</w:t>
      </w:r>
      <w:r w:rsidRPr="00BE6505">
        <w:rPr>
          <w:rFonts w:hint="eastAsia"/>
          <w:lang w:eastAsia="zh-CN"/>
        </w:rPr>
        <w:t xml:space="preserve"> </w:t>
      </w:r>
      <w:r>
        <w:rPr>
          <w:lang w:eastAsia="zh-CN"/>
        </w:rPr>
        <w:t>(e.g. SAI)</w:t>
      </w:r>
      <w:r w:rsidRPr="004C5DE7">
        <w:rPr>
          <w:lang w:eastAsia="zh-CN"/>
        </w:rPr>
        <w:t xml:space="preserve"> is/are</w:t>
      </w:r>
      <w:r w:rsidRPr="00BE6505">
        <w:rPr>
          <w:rFonts w:hint="eastAsia"/>
          <w:lang w:eastAsia="zh-CN"/>
        </w:rPr>
        <w:t xml:space="preserve"> also</w:t>
      </w:r>
      <w:r>
        <w:rPr>
          <w:lang w:eastAsia="zh-CN"/>
        </w:rPr>
        <w:t xml:space="preserve"> indicated for this MB</w:t>
      </w:r>
      <w:r w:rsidRPr="00043E82">
        <w:rPr>
          <w:lang w:eastAsia="zh-CN"/>
        </w:rPr>
        <w:t xml:space="preserve">S </w:t>
      </w:r>
      <w:r w:rsidRPr="00A6005F">
        <w:rPr>
          <w:lang w:eastAsia="zh-CN"/>
        </w:rPr>
        <w:t xml:space="preserve">broadcast </w:t>
      </w:r>
      <w:r w:rsidRPr="00043E82">
        <w:rPr>
          <w:lang w:eastAsia="zh-CN"/>
        </w:rPr>
        <w:t xml:space="preserve">service </w:t>
      </w:r>
      <w:r w:rsidRPr="00BE6505">
        <w:rPr>
          <w:rFonts w:hint="eastAsia"/>
          <w:lang w:eastAsia="zh-CN"/>
        </w:rPr>
        <w:t xml:space="preserve">in </w:t>
      </w:r>
      <w:r w:rsidRPr="0003467B">
        <w:rPr>
          <w:lang w:eastAsia="zh-CN"/>
        </w:rPr>
        <w:t>MBS User Service Description (USD)</w:t>
      </w:r>
      <w:r w:rsidRPr="00BE6505">
        <w:rPr>
          <w:rFonts w:hint="eastAsia"/>
          <w:lang w:eastAsia="zh-CN"/>
        </w:rPr>
        <w:t xml:space="preserve"> </w:t>
      </w:r>
      <w:r w:rsidRPr="00E243F6">
        <w:t xml:space="preserve">as specified in </w:t>
      </w:r>
      <w:r w:rsidRPr="00BE6505">
        <w:rPr>
          <w:rFonts w:hint="eastAsia"/>
          <w:lang w:eastAsia="zh-CN"/>
        </w:rPr>
        <w:t>TS 26.346 [yy],</w:t>
      </w:r>
      <w:r w:rsidRPr="0003467B">
        <w:rPr>
          <w:lang w:eastAsia="zh-CN"/>
        </w:rPr>
        <w:t xml:space="preserve"> </w:t>
      </w:r>
      <w:r w:rsidRPr="00BE6505">
        <w:rPr>
          <w:lang w:eastAsia="zh-CN"/>
        </w:rPr>
        <w:t>regardless of whether th</w:t>
      </w:r>
      <w:r w:rsidRPr="00BE6505">
        <w:rPr>
          <w:rFonts w:hint="eastAsia"/>
          <w:lang w:eastAsia="zh-CN"/>
        </w:rPr>
        <w:t>at</w:t>
      </w:r>
      <w:r w:rsidRPr="00BE6505">
        <w:rPr>
          <w:lang w:eastAsia="zh-CN"/>
        </w:rPr>
        <w:t xml:space="preserve"> frequency is included in the USD for this service</w:t>
      </w:r>
      <w:r w:rsidRPr="00BE6505">
        <w:rPr>
          <w:rFonts w:hint="eastAsia"/>
          <w:lang w:eastAsia="zh-CN"/>
        </w:rPr>
        <w:t>,</w:t>
      </w:r>
      <w:r>
        <w:rPr>
          <w:lang w:val="en-US" w:eastAsia="zh-CN"/>
        </w:rPr>
        <w:t xml:space="preserve"> </w:t>
      </w:r>
      <w:r w:rsidRPr="0003467B">
        <w:rPr>
          <w:lang w:eastAsia="zh-CN"/>
        </w:rPr>
        <w:t>or</w:t>
      </w:r>
    </w:p>
    <w:p w14:paraId="2EEBE9AC" w14:textId="4DA82FA3" w:rsidR="003053E1" w:rsidRDefault="00BE6505" w:rsidP="00BE6505">
      <w:pPr>
        <w:pStyle w:val="B1"/>
        <w:ind w:left="1136"/>
        <w:rPr>
          <w:lang w:eastAsia="zh-CN"/>
        </w:rPr>
      </w:pPr>
      <w:r w:rsidRPr="0003467B">
        <w:rPr>
          <w:lang w:eastAsia="zh-CN"/>
        </w:rPr>
        <w:t>-</w:t>
      </w:r>
      <w:r w:rsidRPr="0003467B">
        <w:rPr>
          <w:lang w:eastAsia="zh-CN"/>
        </w:rPr>
        <w:tab/>
        <w:t>SIB</w:t>
      </w:r>
      <w:r w:rsidRPr="00BE6505">
        <w:rPr>
          <w:rFonts w:hint="eastAsia"/>
          <w:lang w:eastAsia="zh-CN"/>
        </w:rPr>
        <w:t>y</w:t>
      </w:r>
      <w:r w:rsidRPr="0003467B">
        <w:rPr>
          <w:lang w:eastAsia="zh-CN"/>
        </w:rPr>
        <w:t xml:space="preserve"> is not broadcast in the serving cell and that frequency is included in the USD of this service.</w:t>
      </w:r>
    </w:p>
    <w:p w14:paraId="18383263" w14:textId="3924840F" w:rsidR="00666CB3" w:rsidRDefault="0092687E" w:rsidP="00666CB3">
      <w:pPr>
        <w:pStyle w:val="B1"/>
        <w:ind w:left="0" w:firstLine="0"/>
        <w:rPr>
          <w:lang w:val="en-US" w:eastAsia="zh-CN"/>
        </w:rPr>
      </w:pPr>
      <w:r>
        <w:rPr>
          <w:lang w:val="en-US" w:eastAsia="zh-CN"/>
        </w:rPr>
        <w:t>T</w:t>
      </w:r>
      <w:r w:rsidR="00C33742">
        <w:rPr>
          <w:lang w:val="en-US" w:eastAsia="zh-CN"/>
        </w:rPr>
        <w:t>he</w:t>
      </w:r>
      <w:r w:rsidR="009D5312">
        <w:rPr>
          <w:lang w:val="en-US" w:eastAsia="zh-CN"/>
        </w:rPr>
        <w:t xml:space="preserve"> </w:t>
      </w:r>
      <w:r w:rsidR="0037589E">
        <w:rPr>
          <w:lang w:val="en-US" w:eastAsia="zh-CN"/>
        </w:rPr>
        <w:t xml:space="preserve">additional </w:t>
      </w:r>
      <w:r w:rsidR="009D5312">
        <w:rPr>
          <w:lang w:val="en-US" w:eastAsia="zh-CN"/>
        </w:rPr>
        <w:t xml:space="preserve">condition of </w:t>
      </w:r>
      <w:r w:rsidR="003B6C62">
        <w:rPr>
          <w:lang w:val="en-US" w:eastAsia="zh-CN"/>
        </w:rPr>
        <w:t>“</w:t>
      </w:r>
      <w:r w:rsidR="00467725" w:rsidRPr="00467725">
        <w:rPr>
          <w:lang w:eastAsia="zh-CN"/>
        </w:rPr>
        <w:t>prioritiz</w:t>
      </w:r>
      <w:r w:rsidR="00467725">
        <w:rPr>
          <w:lang w:val="en-US" w:eastAsia="zh-CN"/>
        </w:rPr>
        <w:t>ing</w:t>
      </w:r>
      <w:r w:rsidR="00467725" w:rsidRPr="00467725">
        <w:rPr>
          <w:lang w:eastAsia="zh-CN"/>
        </w:rPr>
        <w:t xml:space="preserve"> the frequency indicated in USD when SIBy is broadcast but does not provide the mapping for the concerned service</w:t>
      </w:r>
      <w:r w:rsidR="003B6C62">
        <w:rPr>
          <w:lang w:val="en-US" w:eastAsia="zh-CN"/>
        </w:rPr>
        <w:t>”</w:t>
      </w:r>
      <w:r>
        <w:rPr>
          <w:lang w:val="en-US" w:eastAsia="zh-CN"/>
        </w:rPr>
        <w:t xml:space="preserve"> can provide signalling saving in SIBy if </w:t>
      </w:r>
      <w:r w:rsidR="007246E8">
        <w:rPr>
          <w:lang w:val="en-US" w:eastAsia="zh-CN"/>
        </w:rPr>
        <w:t xml:space="preserve">MBS service is transmitted in the frequency </w:t>
      </w:r>
      <w:r w:rsidR="006F0C91">
        <w:rPr>
          <w:lang w:val="en-US" w:eastAsia="zh-CN"/>
        </w:rPr>
        <w:t>indicated in USD.</w:t>
      </w:r>
      <w:r w:rsidR="00F072ED">
        <w:rPr>
          <w:lang w:val="en-US" w:eastAsia="zh-CN"/>
        </w:rPr>
        <w:t xml:space="preserve"> Therefore flexibility is achieved and gNB only needs to </w:t>
      </w:r>
      <w:r w:rsidR="002E222A">
        <w:rPr>
          <w:lang w:val="en-US" w:eastAsia="zh-CN"/>
        </w:rPr>
        <w:t>provide the mapping between MBS service and freque</w:t>
      </w:r>
      <w:r w:rsidR="003E48B7">
        <w:rPr>
          <w:lang w:val="en-US" w:eastAsia="zh-CN"/>
        </w:rPr>
        <w:t>ncy in SIBy if needed.</w:t>
      </w:r>
    </w:p>
    <w:p w14:paraId="48EB033F" w14:textId="1A947B0B" w:rsidR="003E48B7" w:rsidRPr="00467725" w:rsidRDefault="003E48B7" w:rsidP="00666CB3">
      <w:pPr>
        <w:pStyle w:val="B1"/>
        <w:ind w:left="0" w:firstLine="0"/>
        <w:rPr>
          <w:lang w:val="en-US" w:eastAsia="zh-CN"/>
        </w:rPr>
      </w:pPr>
      <w:bookmarkStart w:id="4" w:name="Proposal_Prio"/>
      <w:r w:rsidRPr="7C7E3FC1">
        <w:rPr>
          <w:b/>
          <w:bCs/>
          <w:lang w:eastAsia="ko-KR"/>
        </w:rPr>
        <w:t xml:space="preserve">Proposal </w:t>
      </w:r>
      <w:r w:rsidRPr="7C7E3FC1">
        <w:rPr>
          <w:b/>
          <w:bCs/>
          <w:lang w:eastAsia="ko-KR"/>
        </w:rPr>
        <w:fldChar w:fldCharType="begin"/>
      </w:r>
      <w:r w:rsidRPr="7C7E3FC1">
        <w:rPr>
          <w:b/>
          <w:bCs/>
          <w:lang w:eastAsia="ko-KR"/>
        </w:rPr>
        <w:instrText xml:space="preserve"> SEQ Proposal \* MERGEFORMAT </w:instrText>
      </w:r>
      <w:r w:rsidRPr="7C7E3FC1">
        <w:rPr>
          <w:b/>
          <w:bCs/>
          <w:lang w:eastAsia="ko-KR"/>
        </w:rPr>
        <w:fldChar w:fldCharType="separate"/>
      </w:r>
      <w:r w:rsidR="009500D1">
        <w:rPr>
          <w:b/>
          <w:bCs/>
          <w:noProof/>
          <w:lang w:eastAsia="ko-KR"/>
        </w:rPr>
        <w:t>5</w:t>
      </w:r>
      <w:r w:rsidRPr="7C7E3FC1">
        <w:rPr>
          <w:b/>
          <w:bCs/>
          <w:lang w:eastAsia="ko-KR"/>
        </w:rPr>
        <w:fldChar w:fldCharType="end"/>
      </w:r>
      <w:r w:rsidRPr="7C7E3FC1">
        <w:rPr>
          <w:lang w:eastAsia="ko-KR"/>
        </w:rPr>
        <w:t xml:space="preserve">: </w:t>
      </w:r>
      <w:r w:rsidRPr="003E48B7">
        <w:rPr>
          <w:lang w:val="en-US" w:eastAsia="zh-CN"/>
        </w:rPr>
        <w:t>T</w:t>
      </w:r>
      <w:r w:rsidRPr="003E48B7">
        <w:rPr>
          <w:lang w:eastAsia="zh-CN"/>
        </w:rPr>
        <w:t>he UE can prioritize the frequency indicated in USD when SIBy is broadcast but does not provide the mapping for the concerned service</w:t>
      </w:r>
      <w:r w:rsidRPr="003E48B7">
        <w:rPr>
          <w:lang w:eastAsia="ko-KR"/>
        </w:rPr>
        <w:t>.</w:t>
      </w:r>
      <w:bookmarkEnd w:id="4"/>
    </w:p>
    <w:p w14:paraId="3C8652FE" w14:textId="77777777" w:rsidR="0034111C" w:rsidRPr="00A10F7A" w:rsidRDefault="00EE7FA7" w:rsidP="00D03902">
      <w:pPr>
        <w:pStyle w:val="Heading1"/>
        <w:rPr>
          <w:lang w:val="en-US"/>
        </w:rPr>
      </w:pPr>
      <w:r w:rsidRPr="00A10F7A">
        <w:rPr>
          <w:lang w:val="en-US"/>
        </w:rPr>
        <w:t>Conclusion</w:t>
      </w:r>
    </w:p>
    <w:p w14:paraId="2F2DEEF9" w14:textId="1FDAB0F9" w:rsidR="009861C3" w:rsidRDefault="00FA1EA3" w:rsidP="009861C3">
      <w:pPr>
        <w:rPr>
          <w:lang w:eastAsia="ko-KR"/>
        </w:rPr>
      </w:pPr>
      <w:r w:rsidRPr="006A32E7">
        <w:rPr>
          <w:rFonts w:hint="eastAsia"/>
          <w:lang w:eastAsia="zh-CN"/>
        </w:rPr>
        <w:t>I</w:t>
      </w:r>
      <w:r w:rsidRPr="006A32E7">
        <w:rPr>
          <w:lang w:eastAsia="zh-CN"/>
        </w:rPr>
        <w:t xml:space="preserve">n this contribution, </w:t>
      </w:r>
      <w:r w:rsidRPr="006A32E7">
        <w:rPr>
          <w:rFonts w:eastAsia="Malgun Gothic"/>
          <w:lang w:eastAsia="ko-KR"/>
        </w:rPr>
        <w:t xml:space="preserve">we discuss </w:t>
      </w:r>
      <w:r>
        <w:rPr>
          <w:lang w:eastAsia="zh-CN"/>
        </w:rPr>
        <w:t xml:space="preserve">service continuity aspects for </w:t>
      </w:r>
      <w:r w:rsidR="009932E3">
        <w:rPr>
          <w:rFonts w:eastAsia="Malgun Gothic"/>
          <w:lang w:eastAsia="ko-KR"/>
        </w:rPr>
        <w:t xml:space="preserve">broadcast </w:t>
      </w:r>
      <w:r w:rsidR="009932E3">
        <w:rPr>
          <w:lang w:eastAsia="zh-CN"/>
        </w:rPr>
        <w:t>service continuity</w:t>
      </w:r>
      <w:r w:rsidR="00F75324">
        <w:rPr>
          <w:lang w:eastAsia="zh-CN"/>
        </w:rPr>
        <w:t xml:space="preserve">, and </w:t>
      </w:r>
      <w:r w:rsidR="009861C3">
        <w:rPr>
          <w:lang w:eastAsia="ko-KR"/>
        </w:rPr>
        <w:t>propose the following:</w:t>
      </w:r>
    </w:p>
    <w:p w14:paraId="1C71E0EB" w14:textId="49088836" w:rsidR="000F1667" w:rsidRDefault="000F1667" w:rsidP="000F1667">
      <w:pPr>
        <w:rPr>
          <w:lang w:eastAsia="ko-KR"/>
        </w:rPr>
      </w:pPr>
      <w:r>
        <w:rPr>
          <w:lang w:eastAsia="ko-KR"/>
        </w:rPr>
        <w:fldChar w:fldCharType="begin"/>
      </w:r>
      <w:r>
        <w:rPr>
          <w:lang w:eastAsia="ko-KR"/>
        </w:rPr>
        <w:instrText xml:space="preserve"> REF Proposal_MBS_interst \h </w:instrText>
      </w:r>
      <w:r>
        <w:rPr>
          <w:lang w:eastAsia="ko-KR"/>
        </w:rPr>
      </w:r>
      <w:r>
        <w:rPr>
          <w:lang w:eastAsia="ko-KR"/>
        </w:rPr>
        <w:fldChar w:fldCharType="separate"/>
      </w:r>
      <w:r w:rsidR="009500D1" w:rsidRPr="00077A03">
        <w:rPr>
          <w:b/>
          <w:lang w:eastAsia="ko-KR"/>
        </w:rPr>
        <w:t xml:space="preserve">Proposal </w:t>
      </w:r>
      <w:r w:rsidR="009500D1">
        <w:rPr>
          <w:b/>
          <w:noProof/>
          <w:lang w:eastAsia="ko-KR"/>
        </w:rPr>
        <w:t>1</w:t>
      </w:r>
      <w:r w:rsidR="009500D1" w:rsidRPr="00077A03">
        <w:rPr>
          <w:lang w:eastAsia="ko-KR"/>
        </w:rPr>
        <w:t>:</w:t>
      </w:r>
      <w:r w:rsidR="009500D1">
        <w:rPr>
          <w:lang w:eastAsia="ko-KR"/>
        </w:rPr>
        <w:t xml:space="preserve"> The frequency list information in MBS interest indication is applicable to both broadcast MRB and multicast MRB</w:t>
      </w:r>
      <w:r w:rsidR="009500D1">
        <w:rPr>
          <w:lang w:eastAsia="zh-CN"/>
        </w:rPr>
        <w:t xml:space="preserve">. </w:t>
      </w:r>
      <w:r>
        <w:rPr>
          <w:lang w:eastAsia="ko-KR"/>
        </w:rPr>
        <w:fldChar w:fldCharType="end"/>
      </w:r>
    </w:p>
    <w:p w14:paraId="0E553C34" w14:textId="2B730651" w:rsidR="00A07015" w:rsidRDefault="00A07015" w:rsidP="000F1667">
      <w:pPr>
        <w:rPr>
          <w:lang w:eastAsia="ko-KR"/>
        </w:rPr>
      </w:pPr>
      <w:r>
        <w:rPr>
          <w:lang w:eastAsia="ko-KR"/>
        </w:rPr>
        <w:fldChar w:fldCharType="begin"/>
      </w:r>
      <w:r>
        <w:rPr>
          <w:lang w:eastAsia="ko-KR"/>
        </w:rPr>
        <w:instrText xml:space="preserve"> REF Proposal_Msg \h </w:instrText>
      </w:r>
      <w:r>
        <w:rPr>
          <w:lang w:eastAsia="ko-KR"/>
        </w:rPr>
      </w:r>
      <w:r>
        <w:rPr>
          <w:lang w:eastAsia="ko-KR"/>
        </w:rPr>
        <w:fldChar w:fldCharType="separate"/>
      </w:r>
      <w:r w:rsidR="009500D1" w:rsidRPr="7C7E3FC1">
        <w:rPr>
          <w:b/>
          <w:bCs/>
          <w:lang w:eastAsia="ko-KR"/>
        </w:rPr>
        <w:t xml:space="preserve">Proposal </w:t>
      </w:r>
      <w:r w:rsidR="009500D1">
        <w:rPr>
          <w:b/>
          <w:bCs/>
          <w:noProof/>
          <w:lang w:eastAsia="ko-KR"/>
        </w:rPr>
        <w:t>2</w:t>
      </w:r>
      <w:r w:rsidR="009500D1" w:rsidRPr="7C7E3FC1">
        <w:rPr>
          <w:lang w:eastAsia="ko-KR"/>
        </w:rPr>
        <w:t xml:space="preserve">: A new RRC message </w:t>
      </w:r>
      <w:r w:rsidR="009500D1" w:rsidRPr="7C7E3FC1">
        <w:rPr>
          <w:lang w:eastAsia="zh-CN"/>
        </w:rPr>
        <w:t xml:space="preserve">(e.g. </w:t>
      </w:r>
      <w:r w:rsidR="009500D1" w:rsidRPr="7C7E3FC1">
        <w:rPr>
          <w:i/>
          <w:iCs/>
          <w:lang w:eastAsia="zh-CN"/>
        </w:rPr>
        <w:t>MBSInterestIndication</w:t>
      </w:r>
      <w:r w:rsidR="009500D1" w:rsidRPr="7C7E3FC1">
        <w:rPr>
          <w:lang w:eastAsia="zh-CN"/>
        </w:rPr>
        <w:t>) is defined for MBS interest indication.</w:t>
      </w:r>
      <w:r>
        <w:rPr>
          <w:lang w:eastAsia="ko-KR"/>
        </w:rPr>
        <w:fldChar w:fldCharType="end"/>
      </w:r>
    </w:p>
    <w:p w14:paraId="4CB735B9" w14:textId="113E0A03" w:rsidR="005A516E" w:rsidRDefault="005A516E" w:rsidP="000F1667">
      <w:pPr>
        <w:rPr>
          <w:lang w:eastAsia="ko-KR"/>
        </w:rPr>
      </w:pPr>
      <w:r>
        <w:rPr>
          <w:lang w:eastAsia="ko-KR"/>
        </w:rPr>
        <w:fldChar w:fldCharType="begin"/>
      </w:r>
      <w:r>
        <w:rPr>
          <w:lang w:eastAsia="ko-KR"/>
        </w:rPr>
        <w:instrText xml:space="preserve"> REF Proposal_Security \h </w:instrText>
      </w:r>
      <w:r>
        <w:rPr>
          <w:lang w:eastAsia="ko-KR"/>
        </w:rPr>
      </w:r>
      <w:r>
        <w:rPr>
          <w:lang w:eastAsia="ko-KR"/>
        </w:rPr>
        <w:fldChar w:fldCharType="separate"/>
      </w:r>
      <w:r w:rsidR="009500D1" w:rsidRPr="7C7E3FC1">
        <w:rPr>
          <w:b/>
          <w:bCs/>
          <w:lang w:eastAsia="ko-KR"/>
        </w:rPr>
        <w:t xml:space="preserve">Proposal </w:t>
      </w:r>
      <w:r w:rsidR="009500D1">
        <w:rPr>
          <w:b/>
          <w:bCs/>
          <w:noProof/>
          <w:lang w:eastAsia="ko-KR"/>
        </w:rPr>
        <w:t>3</w:t>
      </w:r>
      <w:r w:rsidR="009500D1" w:rsidRPr="7C7E3FC1">
        <w:rPr>
          <w:lang w:eastAsia="ko-KR"/>
        </w:rPr>
        <w:t xml:space="preserve">: </w:t>
      </w:r>
      <w:r w:rsidR="009500D1">
        <w:rPr>
          <w:lang w:eastAsia="ko-KR"/>
        </w:rPr>
        <w:t>RAN2 to confirm that</w:t>
      </w:r>
      <w:r w:rsidR="009500D1" w:rsidRPr="000F5BE0">
        <w:rPr>
          <w:i/>
          <w:iCs/>
          <w:lang w:eastAsia="zh-CN"/>
        </w:rPr>
        <w:t xml:space="preserve"> </w:t>
      </w:r>
      <w:r w:rsidR="009500D1" w:rsidRPr="000F5BE0">
        <w:rPr>
          <w:lang w:eastAsia="zh-CN"/>
        </w:rPr>
        <w:t>MBS Interest indication will be sent after security activation</w:t>
      </w:r>
      <w:r w:rsidR="009500D1">
        <w:rPr>
          <w:lang w:eastAsia="zh-CN"/>
        </w:rPr>
        <w:t>.</w:t>
      </w:r>
      <w:r>
        <w:rPr>
          <w:lang w:eastAsia="ko-KR"/>
        </w:rPr>
        <w:fldChar w:fldCharType="end"/>
      </w:r>
    </w:p>
    <w:p w14:paraId="13131222" w14:textId="2BEA4796" w:rsidR="00E0596E" w:rsidRDefault="00E0596E" w:rsidP="000F1667">
      <w:pPr>
        <w:rPr>
          <w:lang w:eastAsia="ko-KR"/>
        </w:rPr>
      </w:pPr>
      <w:r>
        <w:rPr>
          <w:lang w:eastAsia="ko-KR"/>
        </w:rPr>
        <w:fldChar w:fldCharType="begin"/>
      </w:r>
      <w:r>
        <w:rPr>
          <w:lang w:eastAsia="ko-KR"/>
        </w:rPr>
        <w:instrText xml:space="preserve"> REF Proposal_BWP \h </w:instrText>
      </w:r>
      <w:r>
        <w:rPr>
          <w:lang w:eastAsia="ko-KR"/>
        </w:rPr>
      </w:r>
      <w:r>
        <w:rPr>
          <w:lang w:eastAsia="ko-KR"/>
        </w:rPr>
        <w:fldChar w:fldCharType="separate"/>
      </w:r>
      <w:r w:rsidR="009500D1" w:rsidRPr="7C7E3FC1">
        <w:rPr>
          <w:b/>
          <w:bCs/>
          <w:lang w:eastAsia="ko-KR"/>
        </w:rPr>
        <w:t xml:space="preserve">Proposal </w:t>
      </w:r>
      <w:r w:rsidR="009500D1">
        <w:rPr>
          <w:b/>
          <w:bCs/>
          <w:noProof/>
          <w:lang w:eastAsia="ko-KR"/>
        </w:rPr>
        <w:t>4</w:t>
      </w:r>
      <w:r w:rsidR="009500D1" w:rsidRPr="7C7E3FC1">
        <w:rPr>
          <w:lang w:eastAsia="ko-KR"/>
        </w:rPr>
        <w:t xml:space="preserve">: </w:t>
      </w:r>
      <w:r w:rsidR="009500D1">
        <w:rPr>
          <w:lang w:eastAsia="ko-KR"/>
        </w:rPr>
        <w:t>BWP switching is not a trigger for MBS interest indication.</w:t>
      </w:r>
      <w:r>
        <w:rPr>
          <w:lang w:eastAsia="ko-KR"/>
        </w:rPr>
        <w:fldChar w:fldCharType="end"/>
      </w:r>
    </w:p>
    <w:p w14:paraId="6DA41555" w14:textId="4FBA63A1" w:rsidR="0097646E" w:rsidRDefault="0097646E" w:rsidP="000F1667">
      <w:pPr>
        <w:rPr>
          <w:lang w:eastAsia="ko-KR"/>
        </w:rPr>
      </w:pPr>
      <w:r>
        <w:rPr>
          <w:lang w:eastAsia="ko-KR"/>
        </w:rPr>
        <w:fldChar w:fldCharType="begin"/>
      </w:r>
      <w:r>
        <w:rPr>
          <w:lang w:eastAsia="ko-KR"/>
        </w:rPr>
        <w:instrText xml:space="preserve"> REF Proposal_Prio \h </w:instrText>
      </w:r>
      <w:r>
        <w:rPr>
          <w:lang w:eastAsia="ko-KR"/>
        </w:rPr>
      </w:r>
      <w:r>
        <w:rPr>
          <w:lang w:eastAsia="ko-KR"/>
        </w:rPr>
        <w:fldChar w:fldCharType="separate"/>
      </w:r>
      <w:r w:rsidR="009500D1" w:rsidRPr="7C7E3FC1">
        <w:rPr>
          <w:b/>
          <w:bCs/>
          <w:lang w:eastAsia="ko-KR"/>
        </w:rPr>
        <w:t xml:space="preserve">Proposal </w:t>
      </w:r>
      <w:r w:rsidR="009500D1">
        <w:rPr>
          <w:b/>
          <w:bCs/>
          <w:noProof/>
          <w:lang w:eastAsia="ko-KR"/>
        </w:rPr>
        <w:t>5</w:t>
      </w:r>
      <w:r w:rsidR="009500D1" w:rsidRPr="7C7E3FC1">
        <w:rPr>
          <w:lang w:eastAsia="ko-KR"/>
        </w:rPr>
        <w:t xml:space="preserve">: </w:t>
      </w:r>
      <w:r w:rsidR="009500D1" w:rsidRPr="003E48B7">
        <w:rPr>
          <w:lang w:eastAsia="zh-CN"/>
        </w:rPr>
        <w:t>The UE can prioritize the frequency indicated in USD when SIBy is broadcast but does not provide the mapping for the concerned service</w:t>
      </w:r>
      <w:r w:rsidR="009500D1" w:rsidRPr="003E48B7">
        <w:rPr>
          <w:lang w:eastAsia="ko-KR"/>
        </w:rPr>
        <w:t>.</w:t>
      </w:r>
      <w:r>
        <w:rPr>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2E1C636E" w14:textId="0D0AD546" w:rsidR="00D61ADE" w:rsidRDefault="00D61ADE" w:rsidP="00D61ADE">
      <w:bookmarkStart w:id="5" w:name="Ref_TR23757"/>
      <w:bookmarkStart w:id="6" w:name="_Ref61532719"/>
      <w:bookmarkStart w:id="7" w:name="Ref_Arch"/>
      <w:r w:rsidRPr="00D61ADE">
        <w:rPr>
          <w:rFonts w:hint="eastAsia"/>
          <w:lang w:eastAsia="zh-CN"/>
        </w:rPr>
        <w:t>[</w:t>
      </w:r>
      <w:fldSimple w:instr="SEQ Ref \* MERGEFORMAT">
        <w:r w:rsidR="009500D1">
          <w:rPr>
            <w:noProof/>
          </w:rPr>
          <w:t>1</w:t>
        </w:r>
      </w:fldSimple>
      <w:r w:rsidRPr="00D61ADE">
        <w:rPr>
          <w:rFonts w:hint="eastAsia"/>
        </w:rPr>
        <w:t>]</w:t>
      </w:r>
      <w:bookmarkEnd w:id="5"/>
      <w:r w:rsidRPr="00D61ADE">
        <w:t xml:space="preserve"> </w:t>
      </w:r>
      <w:r w:rsidRPr="00D61ADE">
        <w:rPr>
          <w:lang w:eastAsia="zh-CN"/>
        </w:rPr>
        <w:t>3GPP TR</w:t>
      </w:r>
      <w:r w:rsidR="00825D4D">
        <w:rPr>
          <w:lang w:eastAsia="zh-CN"/>
        </w:rPr>
        <w:t xml:space="preserve"> </w:t>
      </w:r>
      <w:r w:rsidRPr="00D61ADE">
        <w:rPr>
          <w:lang w:eastAsia="zh-CN"/>
        </w:rPr>
        <w:t xml:space="preserve">23.757, </w:t>
      </w:r>
      <w:r w:rsidRPr="00D61ADE">
        <w:t>"</w:t>
      </w:r>
      <w:r w:rsidRPr="00D61ADE">
        <w:rPr>
          <w:lang w:eastAsia="zh-CN"/>
        </w:rPr>
        <w:t>Study on architectural enhancement for 5G multicast-broadcast services</w:t>
      </w:r>
      <w:bookmarkEnd w:id="6"/>
      <w:r w:rsidRPr="00D61ADE">
        <w:t>"</w:t>
      </w:r>
    </w:p>
    <w:p w14:paraId="1DBDCE84" w14:textId="6DEC2877" w:rsidR="0078246E" w:rsidRDefault="0078246E" w:rsidP="0078246E">
      <w:bookmarkStart w:id="8" w:name="Ref_RRC_CR"/>
      <w:r w:rsidRPr="00D61ADE">
        <w:rPr>
          <w:rFonts w:hint="eastAsia"/>
          <w:lang w:eastAsia="zh-CN"/>
        </w:rPr>
        <w:t>[</w:t>
      </w:r>
      <w:fldSimple w:instr="SEQ Ref \* MERGEFORMAT">
        <w:r w:rsidR="009500D1">
          <w:rPr>
            <w:noProof/>
          </w:rPr>
          <w:t>2</w:t>
        </w:r>
      </w:fldSimple>
      <w:r w:rsidRPr="00D61ADE">
        <w:rPr>
          <w:rFonts w:hint="eastAsia"/>
        </w:rPr>
        <w:t>]</w:t>
      </w:r>
      <w:bookmarkEnd w:id="8"/>
      <w:r w:rsidRPr="00D61ADE">
        <w:t xml:space="preserve"> </w:t>
      </w:r>
      <w:r w:rsidRPr="0078246E">
        <w:rPr>
          <w:lang w:eastAsia="zh-CN"/>
        </w:rPr>
        <w:t>R2-21</w:t>
      </w:r>
      <w:r w:rsidR="005A7800">
        <w:rPr>
          <w:lang w:eastAsia="zh-CN"/>
        </w:rPr>
        <w:t>11658</w:t>
      </w:r>
      <w:r w:rsidRPr="00D61ADE">
        <w:rPr>
          <w:lang w:eastAsia="zh-CN"/>
        </w:rPr>
        <w:t xml:space="preserve">, </w:t>
      </w:r>
      <w:r w:rsidR="00AB73B1">
        <w:rPr>
          <w:lang w:eastAsia="zh-CN"/>
        </w:rPr>
        <w:t xml:space="preserve">Huawei </w:t>
      </w:r>
      <w:r w:rsidR="00AB73B1">
        <w:rPr>
          <w:i/>
          <w:iCs/>
          <w:lang w:eastAsia="zh-CN"/>
        </w:rPr>
        <w:t>et al</w:t>
      </w:r>
      <w:r>
        <w:rPr>
          <w:lang w:eastAsia="zh-CN"/>
        </w:rPr>
        <w:t xml:space="preserve">, </w:t>
      </w:r>
      <w:r w:rsidRPr="00D61ADE">
        <w:t>"</w:t>
      </w:r>
      <w:r w:rsidR="00AB73B1" w:rsidRPr="00AB73B1">
        <w:rPr>
          <w:lang w:eastAsia="zh-CN"/>
        </w:rPr>
        <w:t>38.331 running CR for NR MBS</w:t>
      </w:r>
      <w:r w:rsidRPr="00D61ADE">
        <w:t>"</w:t>
      </w:r>
    </w:p>
    <w:p w14:paraId="31DB154A" w14:textId="2B459BB8" w:rsidR="00672919" w:rsidRDefault="00E57694" w:rsidP="0078246E">
      <w:bookmarkStart w:id="9" w:name="Ref_Nokia"/>
      <w:r w:rsidRPr="00D61ADE">
        <w:rPr>
          <w:rFonts w:hint="eastAsia"/>
          <w:lang w:eastAsia="zh-CN"/>
        </w:rPr>
        <w:t>[</w:t>
      </w:r>
      <w:r w:rsidR="000B5204">
        <w:fldChar w:fldCharType="begin"/>
      </w:r>
      <w:r w:rsidR="000B5204">
        <w:instrText>SEQ Ref \* MERGEFORMAT</w:instrText>
      </w:r>
      <w:r w:rsidR="000B5204">
        <w:fldChar w:fldCharType="separate"/>
      </w:r>
      <w:r w:rsidR="009500D1">
        <w:rPr>
          <w:noProof/>
        </w:rPr>
        <w:t>3</w:t>
      </w:r>
      <w:r w:rsidR="000B5204">
        <w:rPr>
          <w:noProof/>
        </w:rPr>
        <w:fldChar w:fldCharType="end"/>
      </w:r>
      <w:r w:rsidRPr="00D61ADE">
        <w:rPr>
          <w:rFonts w:hint="eastAsia"/>
        </w:rPr>
        <w:t>]</w:t>
      </w:r>
      <w:bookmarkEnd w:id="9"/>
      <w:r>
        <w:t xml:space="preserve"> </w:t>
      </w:r>
      <w:r w:rsidR="00672919" w:rsidRPr="00672919">
        <w:t>R2-2110552</w:t>
      </w:r>
      <w:r>
        <w:t xml:space="preserve">, Nokia </w:t>
      </w:r>
      <w:r>
        <w:rPr>
          <w:i/>
          <w:iCs/>
        </w:rPr>
        <w:t xml:space="preserve">et al, </w:t>
      </w:r>
      <w:r w:rsidRPr="00D61ADE">
        <w:t>"</w:t>
      </w:r>
      <w:r w:rsidR="00672919" w:rsidRPr="00672919">
        <w:t>Broadcast Service Continuity</w:t>
      </w:r>
      <w:r w:rsidRPr="00D61ADE">
        <w:t>"</w:t>
      </w:r>
    </w:p>
    <w:p w14:paraId="2899B9A0" w14:textId="6180511D" w:rsidR="00782FD7" w:rsidRDefault="003A1566" w:rsidP="00D61ADE">
      <w:bookmarkStart w:id="10" w:name="Ref_CP_Email"/>
      <w:r w:rsidRPr="00FE4B04">
        <w:rPr>
          <w:rFonts w:hint="eastAsia"/>
          <w:lang w:eastAsia="zh-CN"/>
        </w:rPr>
        <w:t>[</w:t>
      </w:r>
      <w:r w:rsidR="000B5204">
        <w:fldChar w:fldCharType="begin"/>
      </w:r>
      <w:r w:rsidR="000B5204">
        <w:instrText>SEQ Ref \* MERGEFORMAT</w:instrText>
      </w:r>
      <w:r w:rsidR="000B5204">
        <w:fldChar w:fldCharType="separate"/>
      </w:r>
      <w:r w:rsidR="009500D1">
        <w:rPr>
          <w:noProof/>
        </w:rPr>
        <w:t>4</w:t>
      </w:r>
      <w:r w:rsidR="000B5204">
        <w:rPr>
          <w:noProof/>
        </w:rPr>
        <w:fldChar w:fldCharType="end"/>
      </w:r>
      <w:r w:rsidRPr="00FE4B04">
        <w:rPr>
          <w:rFonts w:hint="eastAsia"/>
        </w:rPr>
        <w:t>]</w:t>
      </w:r>
      <w:bookmarkEnd w:id="10"/>
      <w:r w:rsidRPr="00FE4B04">
        <w:t xml:space="preserve"> R2-2110604, Huawei </w:t>
      </w:r>
      <w:r w:rsidRPr="00FE4B04">
        <w:rPr>
          <w:i/>
          <w:iCs/>
        </w:rPr>
        <w:t>et al</w:t>
      </w:r>
      <w:r w:rsidRPr="00FE4B04">
        <w:t>, "[Report of] e-mail discussion: [Post115-e][091][MBS] Remaining control plane issues (Huawei)"</w:t>
      </w:r>
      <w:bookmarkEnd w:id="7"/>
    </w:p>
    <w:p w14:paraId="632D3263" w14:textId="17535E35" w:rsidR="007E3F9F" w:rsidRDefault="007E3F9F" w:rsidP="007E3F9F">
      <w:bookmarkStart w:id="11" w:name="Ref_38304_CR"/>
      <w:r w:rsidRPr="00FE4B04">
        <w:rPr>
          <w:rFonts w:hint="eastAsia"/>
          <w:lang w:eastAsia="zh-CN"/>
        </w:rPr>
        <w:t>[</w:t>
      </w:r>
      <w:r w:rsidR="000B5204">
        <w:fldChar w:fldCharType="begin"/>
      </w:r>
      <w:r w:rsidR="000B5204">
        <w:instrText>SEQ Ref \* MERGEFORMAT</w:instrText>
      </w:r>
      <w:r w:rsidR="000B5204">
        <w:fldChar w:fldCharType="separate"/>
      </w:r>
      <w:r w:rsidR="009500D1">
        <w:rPr>
          <w:noProof/>
        </w:rPr>
        <w:t>5</w:t>
      </w:r>
      <w:r w:rsidR="000B5204">
        <w:rPr>
          <w:noProof/>
        </w:rPr>
        <w:fldChar w:fldCharType="end"/>
      </w:r>
      <w:r w:rsidRPr="00FE4B04">
        <w:rPr>
          <w:rFonts w:hint="eastAsia"/>
        </w:rPr>
        <w:t>]</w:t>
      </w:r>
      <w:bookmarkEnd w:id="11"/>
      <w:r w:rsidRPr="00FE4B04">
        <w:t xml:space="preserve"> R2-211</w:t>
      </w:r>
      <w:r w:rsidR="00321623">
        <w:t>1441</w:t>
      </w:r>
      <w:r w:rsidRPr="00FE4B04">
        <w:t xml:space="preserve">, </w:t>
      </w:r>
      <w:r w:rsidR="00321623">
        <w:t>CATT</w:t>
      </w:r>
      <w:r w:rsidRPr="00FE4B04">
        <w:t>, "</w:t>
      </w:r>
      <w:r w:rsidR="00321623">
        <w:rPr>
          <w:rFonts w:hint="eastAsia"/>
          <w:lang w:eastAsia="zh-CN"/>
        </w:rPr>
        <w:t xml:space="preserve">38.304 running CR for </w:t>
      </w:r>
      <w:r w:rsidR="00321623">
        <w:rPr>
          <w:lang w:eastAsia="zh-CN"/>
        </w:rPr>
        <w:t xml:space="preserve">NR </w:t>
      </w:r>
      <w:r w:rsidR="00321623">
        <w:rPr>
          <w:rFonts w:hint="eastAsia"/>
          <w:lang w:eastAsia="zh-CN"/>
        </w:rPr>
        <w:t>MBS</w:t>
      </w:r>
      <w:r w:rsidR="00321623" w:rsidRPr="00FE4B04">
        <w:t>"</w:t>
      </w:r>
    </w:p>
    <w:p w14:paraId="2BBCE438" w14:textId="036C2F91" w:rsidR="007201EB" w:rsidRDefault="007201EB" w:rsidP="007201EB">
      <w:bookmarkStart w:id="12" w:name="Ref_Intel"/>
      <w:r w:rsidRPr="00D61ADE">
        <w:rPr>
          <w:rFonts w:hint="eastAsia"/>
          <w:lang w:eastAsia="zh-CN"/>
        </w:rPr>
        <w:t>[</w:t>
      </w:r>
      <w:fldSimple w:instr="SEQ Ref \* MERGEFORMAT">
        <w:r w:rsidR="009500D1">
          <w:rPr>
            <w:noProof/>
          </w:rPr>
          <w:t>6</w:t>
        </w:r>
      </w:fldSimple>
      <w:r w:rsidRPr="00D61ADE">
        <w:rPr>
          <w:rFonts w:hint="eastAsia"/>
        </w:rPr>
        <w:t>]</w:t>
      </w:r>
      <w:bookmarkEnd w:id="12"/>
      <w:r w:rsidRPr="00D61ADE">
        <w:t xml:space="preserve"> </w:t>
      </w:r>
      <w:r w:rsidRPr="0078246E">
        <w:rPr>
          <w:lang w:eastAsia="zh-CN"/>
        </w:rPr>
        <w:t>R2-2</w:t>
      </w:r>
      <w:r>
        <w:rPr>
          <w:lang w:eastAsia="zh-CN"/>
        </w:rPr>
        <w:t>200356</w:t>
      </w:r>
      <w:r w:rsidRPr="00D61ADE">
        <w:rPr>
          <w:lang w:eastAsia="zh-CN"/>
        </w:rPr>
        <w:t xml:space="preserve">, </w:t>
      </w:r>
      <w:r>
        <w:rPr>
          <w:lang w:eastAsia="zh-CN"/>
        </w:rPr>
        <w:t xml:space="preserve">Intel, </w:t>
      </w:r>
      <w:r w:rsidRPr="00D61ADE">
        <w:t>"</w:t>
      </w:r>
      <w:r w:rsidR="0056613F" w:rsidRPr="0056613F">
        <w:rPr>
          <w:lang w:eastAsia="zh-CN"/>
        </w:rPr>
        <w:t>Miscellaneous MBS L3 open issues</w:t>
      </w:r>
      <w:r w:rsidRPr="00D61ADE">
        <w:t>"</w:t>
      </w:r>
    </w:p>
    <w:p w14:paraId="6C00773C" w14:textId="77777777" w:rsidR="007E3F9F" w:rsidRDefault="007E3F9F" w:rsidP="00D61ADE"/>
    <w:sectPr w:rsidR="007E3F9F" w:rsidSect="005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76C8C" w14:textId="77777777" w:rsidR="00A81C1F" w:rsidRDefault="00A81C1F">
      <w:r>
        <w:separator/>
      </w:r>
    </w:p>
  </w:endnote>
  <w:endnote w:type="continuationSeparator" w:id="0">
    <w:p w14:paraId="50FEB3CF" w14:textId="77777777" w:rsidR="00A81C1F" w:rsidRDefault="00A81C1F">
      <w:r>
        <w:continuationSeparator/>
      </w:r>
    </w:p>
  </w:endnote>
  <w:endnote w:type="continuationNotice" w:id="1">
    <w:p w14:paraId="2E958426" w14:textId="77777777" w:rsidR="00A81C1F" w:rsidRDefault="00A81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CFD8C" w14:textId="77777777" w:rsidR="00F15EF6" w:rsidRDefault="00F15E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722C9" w14:textId="77777777" w:rsidR="00F15EF6" w:rsidRDefault="00F15E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115E8" w14:textId="77777777" w:rsidR="00A81C1F" w:rsidRDefault="00A81C1F">
      <w:r>
        <w:separator/>
      </w:r>
    </w:p>
  </w:footnote>
  <w:footnote w:type="continuationSeparator" w:id="0">
    <w:p w14:paraId="0DAB6755" w14:textId="77777777" w:rsidR="00A81C1F" w:rsidRDefault="00A81C1F">
      <w:r>
        <w:continuationSeparator/>
      </w:r>
    </w:p>
  </w:footnote>
  <w:footnote w:type="continuationNotice" w:id="1">
    <w:p w14:paraId="57D3B809" w14:textId="77777777" w:rsidR="00A81C1F" w:rsidRDefault="00A81C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7A231" w14:textId="77777777" w:rsidR="00F15EF6" w:rsidRDefault="00F15E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CCAE7" w14:textId="77777777" w:rsidR="00F15EF6" w:rsidRDefault="00F15E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4657F" w14:textId="77777777" w:rsidR="00F15EF6" w:rsidRDefault="00F15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75103"/>
    <w:multiLevelType w:val="hybridMultilevel"/>
    <w:tmpl w:val="FB5ECC8E"/>
    <w:lvl w:ilvl="0" w:tplc="4678C7FE">
      <w:start w:val="1"/>
      <w:numFmt w:val="bullet"/>
      <w:lvlText w:val=""/>
      <w:lvlJc w:val="left"/>
      <w:pPr>
        <w:ind w:left="-993" w:firstLine="15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3"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24341911"/>
    <w:multiLevelType w:val="hybridMultilevel"/>
    <w:tmpl w:val="8D6CEDC4"/>
    <w:lvl w:ilvl="0" w:tplc="6BB0BC02">
      <w:start w:val="1"/>
      <w:numFmt w:val="bullet"/>
      <w:pStyle w:val="Agreement"/>
      <w:lvlText w:val=""/>
      <w:lvlJc w:val="left"/>
      <w:pPr>
        <w:ind w:left="-993" w:firstLine="1277"/>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6" w15:restartNumberingAfterBreak="0">
    <w:nsid w:val="26901125"/>
    <w:multiLevelType w:val="multilevel"/>
    <w:tmpl w:val="8C7E4E06"/>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4991AE9"/>
    <w:multiLevelType w:val="hybridMultilevel"/>
    <w:tmpl w:val="398635C2"/>
    <w:lvl w:ilvl="0" w:tplc="E40640F4">
      <w:start w:val="1"/>
      <w:numFmt w:val="bullet"/>
      <w:lvlText w:val="•"/>
      <w:lvlJc w:val="left"/>
      <w:pPr>
        <w:tabs>
          <w:tab w:val="num" w:pos="720"/>
        </w:tabs>
        <w:ind w:left="720" w:hanging="360"/>
      </w:pPr>
      <w:rPr>
        <w:rFonts w:ascii="IntelOne Display Regular" w:hAnsi="IntelOne Display Regular" w:hint="default"/>
      </w:rPr>
    </w:lvl>
    <w:lvl w:ilvl="1" w:tplc="294A4B94">
      <w:start w:val="1"/>
      <w:numFmt w:val="bullet"/>
      <w:lvlText w:val="•"/>
      <w:lvlJc w:val="left"/>
      <w:pPr>
        <w:tabs>
          <w:tab w:val="num" w:pos="1440"/>
        </w:tabs>
        <w:ind w:left="1440" w:hanging="360"/>
      </w:pPr>
      <w:rPr>
        <w:rFonts w:ascii="IntelOne Display Regular" w:hAnsi="IntelOne Display Regular" w:hint="default"/>
      </w:rPr>
    </w:lvl>
    <w:lvl w:ilvl="2" w:tplc="D778CEA2" w:tentative="1">
      <w:start w:val="1"/>
      <w:numFmt w:val="bullet"/>
      <w:lvlText w:val="•"/>
      <w:lvlJc w:val="left"/>
      <w:pPr>
        <w:tabs>
          <w:tab w:val="num" w:pos="2160"/>
        </w:tabs>
        <w:ind w:left="2160" w:hanging="360"/>
      </w:pPr>
      <w:rPr>
        <w:rFonts w:ascii="IntelOne Display Regular" w:hAnsi="IntelOne Display Regular" w:hint="default"/>
      </w:rPr>
    </w:lvl>
    <w:lvl w:ilvl="3" w:tplc="B7B4F4B2" w:tentative="1">
      <w:start w:val="1"/>
      <w:numFmt w:val="bullet"/>
      <w:lvlText w:val="•"/>
      <w:lvlJc w:val="left"/>
      <w:pPr>
        <w:tabs>
          <w:tab w:val="num" w:pos="2880"/>
        </w:tabs>
        <w:ind w:left="2880" w:hanging="360"/>
      </w:pPr>
      <w:rPr>
        <w:rFonts w:ascii="IntelOne Display Regular" w:hAnsi="IntelOne Display Regular" w:hint="default"/>
      </w:rPr>
    </w:lvl>
    <w:lvl w:ilvl="4" w:tplc="D416F8C6" w:tentative="1">
      <w:start w:val="1"/>
      <w:numFmt w:val="bullet"/>
      <w:lvlText w:val="•"/>
      <w:lvlJc w:val="left"/>
      <w:pPr>
        <w:tabs>
          <w:tab w:val="num" w:pos="3600"/>
        </w:tabs>
        <w:ind w:left="3600" w:hanging="360"/>
      </w:pPr>
      <w:rPr>
        <w:rFonts w:ascii="IntelOne Display Regular" w:hAnsi="IntelOne Display Regular" w:hint="default"/>
      </w:rPr>
    </w:lvl>
    <w:lvl w:ilvl="5" w:tplc="4F02613E" w:tentative="1">
      <w:start w:val="1"/>
      <w:numFmt w:val="bullet"/>
      <w:lvlText w:val="•"/>
      <w:lvlJc w:val="left"/>
      <w:pPr>
        <w:tabs>
          <w:tab w:val="num" w:pos="4320"/>
        </w:tabs>
        <w:ind w:left="4320" w:hanging="360"/>
      </w:pPr>
      <w:rPr>
        <w:rFonts w:ascii="IntelOne Display Regular" w:hAnsi="IntelOne Display Regular" w:hint="default"/>
      </w:rPr>
    </w:lvl>
    <w:lvl w:ilvl="6" w:tplc="25F8F09C" w:tentative="1">
      <w:start w:val="1"/>
      <w:numFmt w:val="bullet"/>
      <w:lvlText w:val="•"/>
      <w:lvlJc w:val="left"/>
      <w:pPr>
        <w:tabs>
          <w:tab w:val="num" w:pos="5040"/>
        </w:tabs>
        <w:ind w:left="5040" w:hanging="360"/>
      </w:pPr>
      <w:rPr>
        <w:rFonts w:ascii="IntelOne Display Regular" w:hAnsi="IntelOne Display Regular" w:hint="default"/>
      </w:rPr>
    </w:lvl>
    <w:lvl w:ilvl="7" w:tplc="4468BDFA" w:tentative="1">
      <w:start w:val="1"/>
      <w:numFmt w:val="bullet"/>
      <w:lvlText w:val="•"/>
      <w:lvlJc w:val="left"/>
      <w:pPr>
        <w:tabs>
          <w:tab w:val="num" w:pos="5760"/>
        </w:tabs>
        <w:ind w:left="5760" w:hanging="360"/>
      </w:pPr>
      <w:rPr>
        <w:rFonts w:ascii="IntelOne Display Regular" w:hAnsi="IntelOne Display Regular" w:hint="default"/>
      </w:rPr>
    </w:lvl>
    <w:lvl w:ilvl="8" w:tplc="BE460A70"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8"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7B5FEA"/>
    <w:multiLevelType w:val="hybridMultilevel"/>
    <w:tmpl w:val="C7583896"/>
    <w:lvl w:ilvl="0" w:tplc="F90AA040">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hybridMultilevel"/>
    <w:tmpl w:val="5DA6FC16"/>
    <w:lvl w:ilvl="0" w:tplc="AA88D644">
      <w:start w:val="1"/>
      <w:numFmt w:val="decimal"/>
      <w:pStyle w:val="References"/>
      <w:lvlText w:val="[%1]"/>
      <w:lvlJc w:val="left"/>
      <w:pPr>
        <w:tabs>
          <w:tab w:val="num" w:pos="360"/>
        </w:tabs>
        <w:ind w:left="360" w:hanging="360"/>
      </w:pPr>
    </w:lvl>
    <w:lvl w:ilvl="1" w:tplc="828CC7C4">
      <w:numFmt w:val="decimal"/>
      <w:lvlText w:val=""/>
      <w:lvlJc w:val="left"/>
    </w:lvl>
    <w:lvl w:ilvl="2" w:tplc="57CC8F6E">
      <w:numFmt w:val="decimal"/>
      <w:lvlText w:val=""/>
      <w:lvlJc w:val="left"/>
    </w:lvl>
    <w:lvl w:ilvl="3" w:tplc="E9B2F5E0">
      <w:numFmt w:val="decimal"/>
      <w:lvlText w:val=""/>
      <w:lvlJc w:val="left"/>
    </w:lvl>
    <w:lvl w:ilvl="4" w:tplc="33440382">
      <w:numFmt w:val="decimal"/>
      <w:lvlText w:val=""/>
      <w:lvlJc w:val="left"/>
    </w:lvl>
    <w:lvl w:ilvl="5" w:tplc="DB1C73F4">
      <w:numFmt w:val="decimal"/>
      <w:lvlText w:val=""/>
      <w:lvlJc w:val="left"/>
    </w:lvl>
    <w:lvl w:ilvl="6" w:tplc="F866EEEC">
      <w:numFmt w:val="decimal"/>
      <w:lvlText w:val=""/>
      <w:lvlJc w:val="left"/>
    </w:lvl>
    <w:lvl w:ilvl="7" w:tplc="849CCF66">
      <w:numFmt w:val="decimal"/>
      <w:lvlText w:val=""/>
      <w:lvlJc w:val="left"/>
    </w:lvl>
    <w:lvl w:ilvl="8" w:tplc="02F0F300">
      <w:numFmt w:val="decimal"/>
      <w:lvlText w:val=""/>
      <w:lvlJc w:val="left"/>
    </w:lvl>
  </w:abstractNum>
  <w:abstractNum w:abstractNumId="11" w15:restartNumberingAfterBreak="0">
    <w:nsid w:val="3DCC0296"/>
    <w:multiLevelType w:val="hybridMultilevel"/>
    <w:tmpl w:val="A6AA7226"/>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661E3B"/>
    <w:multiLevelType w:val="hybridMultilevel"/>
    <w:tmpl w:val="0E58A312"/>
    <w:lvl w:ilvl="0" w:tplc="00587800">
      <w:start w:val="2"/>
      <w:numFmt w:val="bullet"/>
      <w:lvlText w:val=""/>
      <w:lvlJc w:val="left"/>
      <w:pPr>
        <w:ind w:left="644" w:hanging="360"/>
      </w:pPr>
      <w:rPr>
        <w:rFonts w:ascii="Wingdings" w:eastAsia="MS Mincho"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C93388"/>
    <w:multiLevelType w:val="hybridMultilevel"/>
    <w:tmpl w:val="660C4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D026C9"/>
    <w:multiLevelType w:val="hybridMultilevel"/>
    <w:tmpl w:val="A824EFB8"/>
    <w:lvl w:ilvl="0" w:tplc="713C8618">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751856"/>
    <w:multiLevelType w:val="hybridMultilevel"/>
    <w:tmpl w:val="3D9CE538"/>
    <w:lvl w:ilvl="0" w:tplc="86947A0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15EC5"/>
    <w:multiLevelType w:val="hybridMultilevel"/>
    <w:tmpl w:val="12129ABE"/>
    <w:lvl w:ilvl="0" w:tplc="D9B0BC14">
      <w:start w:val="1"/>
      <w:numFmt w:val="bullet"/>
      <w:lvlText w:val="•"/>
      <w:lvlJc w:val="left"/>
      <w:pPr>
        <w:tabs>
          <w:tab w:val="num" w:pos="720"/>
        </w:tabs>
        <w:ind w:left="720" w:hanging="360"/>
      </w:pPr>
      <w:rPr>
        <w:rFonts w:ascii="IntelOne Display Regular" w:hAnsi="IntelOne Display Regular" w:hint="default"/>
      </w:rPr>
    </w:lvl>
    <w:lvl w:ilvl="1" w:tplc="F1445B1A">
      <w:start w:val="1"/>
      <w:numFmt w:val="bullet"/>
      <w:lvlText w:val="•"/>
      <w:lvlJc w:val="left"/>
      <w:pPr>
        <w:tabs>
          <w:tab w:val="num" w:pos="1440"/>
        </w:tabs>
        <w:ind w:left="1440" w:hanging="360"/>
      </w:pPr>
      <w:rPr>
        <w:rFonts w:ascii="IntelOne Display Regular" w:hAnsi="IntelOne Display Regular" w:hint="default"/>
      </w:rPr>
    </w:lvl>
    <w:lvl w:ilvl="2" w:tplc="4606D7C6" w:tentative="1">
      <w:start w:val="1"/>
      <w:numFmt w:val="bullet"/>
      <w:lvlText w:val="•"/>
      <w:lvlJc w:val="left"/>
      <w:pPr>
        <w:tabs>
          <w:tab w:val="num" w:pos="2160"/>
        </w:tabs>
        <w:ind w:left="2160" w:hanging="360"/>
      </w:pPr>
      <w:rPr>
        <w:rFonts w:ascii="IntelOne Display Regular" w:hAnsi="IntelOne Display Regular" w:hint="default"/>
      </w:rPr>
    </w:lvl>
    <w:lvl w:ilvl="3" w:tplc="737AB2CC" w:tentative="1">
      <w:start w:val="1"/>
      <w:numFmt w:val="bullet"/>
      <w:lvlText w:val="•"/>
      <w:lvlJc w:val="left"/>
      <w:pPr>
        <w:tabs>
          <w:tab w:val="num" w:pos="2880"/>
        </w:tabs>
        <w:ind w:left="2880" w:hanging="360"/>
      </w:pPr>
      <w:rPr>
        <w:rFonts w:ascii="IntelOne Display Regular" w:hAnsi="IntelOne Display Regular" w:hint="default"/>
      </w:rPr>
    </w:lvl>
    <w:lvl w:ilvl="4" w:tplc="C5A6F810" w:tentative="1">
      <w:start w:val="1"/>
      <w:numFmt w:val="bullet"/>
      <w:lvlText w:val="•"/>
      <w:lvlJc w:val="left"/>
      <w:pPr>
        <w:tabs>
          <w:tab w:val="num" w:pos="3600"/>
        </w:tabs>
        <w:ind w:left="3600" w:hanging="360"/>
      </w:pPr>
      <w:rPr>
        <w:rFonts w:ascii="IntelOne Display Regular" w:hAnsi="IntelOne Display Regular" w:hint="default"/>
      </w:rPr>
    </w:lvl>
    <w:lvl w:ilvl="5" w:tplc="03F65B4C" w:tentative="1">
      <w:start w:val="1"/>
      <w:numFmt w:val="bullet"/>
      <w:lvlText w:val="•"/>
      <w:lvlJc w:val="left"/>
      <w:pPr>
        <w:tabs>
          <w:tab w:val="num" w:pos="4320"/>
        </w:tabs>
        <w:ind w:left="4320" w:hanging="360"/>
      </w:pPr>
      <w:rPr>
        <w:rFonts w:ascii="IntelOne Display Regular" w:hAnsi="IntelOne Display Regular" w:hint="default"/>
      </w:rPr>
    </w:lvl>
    <w:lvl w:ilvl="6" w:tplc="D61EEF52" w:tentative="1">
      <w:start w:val="1"/>
      <w:numFmt w:val="bullet"/>
      <w:lvlText w:val="•"/>
      <w:lvlJc w:val="left"/>
      <w:pPr>
        <w:tabs>
          <w:tab w:val="num" w:pos="5040"/>
        </w:tabs>
        <w:ind w:left="5040" w:hanging="360"/>
      </w:pPr>
      <w:rPr>
        <w:rFonts w:ascii="IntelOne Display Regular" w:hAnsi="IntelOne Display Regular" w:hint="default"/>
      </w:rPr>
    </w:lvl>
    <w:lvl w:ilvl="7" w:tplc="C9820756" w:tentative="1">
      <w:start w:val="1"/>
      <w:numFmt w:val="bullet"/>
      <w:lvlText w:val="•"/>
      <w:lvlJc w:val="left"/>
      <w:pPr>
        <w:tabs>
          <w:tab w:val="num" w:pos="5760"/>
        </w:tabs>
        <w:ind w:left="5760" w:hanging="360"/>
      </w:pPr>
      <w:rPr>
        <w:rFonts w:ascii="IntelOne Display Regular" w:hAnsi="IntelOne Display Regular" w:hint="default"/>
      </w:rPr>
    </w:lvl>
    <w:lvl w:ilvl="8" w:tplc="F15AB58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C11DF6"/>
    <w:multiLevelType w:val="hybridMultilevel"/>
    <w:tmpl w:val="E2AC9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hybridMultilevel"/>
    <w:tmpl w:val="D83040E2"/>
    <w:lvl w:ilvl="0" w:tplc="7B36231C">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B5A02A6">
      <w:numFmt w:val="decimal"/>
      <w:lvlText w:val=""/>
      <w:lvlJc w:val="left"/>
    </w:lvl>
    <w:lvl w:ilvl="2" w:tplc="F6C2FDDE">
      <w:numFmt w:val="decimal"/>
      <w:lvlText w:val=""/>
      <w:lvlJc w:val="left"/>
    </w:lvl>
    <w:lvl w:ilvl="3" w:tplc="E916AC66">
      <w:numFmt w:val="decimal"/>
      <w:lvlText w:val=""/>
      <w:lvlJc w:val="left"/>
    </w:lvl>
    <w:lvl w:ilvl="4" w:tplc="723CFFCE">
      <w:numFmt w:val="decimal"/>
      <w:lvlText w:val=""/>
      <w:lvlJc w:val="left"/>
    </w:lvl>
    <w:lvl w:ilvl="5" w:tplc="1AE2A02E">
      <w:numFmt w:val="decimal"/>
      <w:lvlText w:val=""/>
      <w:lvlJc w:val="left"/>
    </w:lvl>
    <w:lvl w:ilvl="6" w:tplc="B1929E34">
      <w:numFmt w:val="decimal"/>
      <w:lvlText w:val=""/>
      <w:lvlJc w:val="left"/>
    </w:lvl>
    <w:lvl w:ilvl="7" w:tplc="A66C06DC">
      <w:numFmt w:val="decimal"/>
      <w:lvlText w:val=""/>
      <w:lvlJc w:val="left"/>
    </w:lvl>
    <w:lvl w:ilvl="8" w:tplc="829AEDD6">
      <w:numFmt w:val="decimal"/>
      <w:lvlText w:val=""/>
      <w:lvlJc w:val="left"/>
    </w:lvl>
  </w:abstractNum>
  <w:abstractNum w:abstractNumId="23" w15:restartNumberingAfterBreak="0">
    <w:nsid w:val="53162D2F"/>
    <w:multiLevelType w:val="multilevel"/>
    <w:tmpl w:val="30EE936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DF228C"/>
    <w:multiLevelType w:val="hybridMultilevel"/>
    <w:tmpl w:val="1F44DAD8"/>
    <w:lvl w:ilvl="0" w:tplc="3F866CA2">
      <w:start w:val="1"/>
      <w:numFmt w:val="bullet"/>
      <w:lvlText w:val="•"/>
      <w:lvlJc w:val="left"/>
      <w:pPr>
        <w:tabs>
          <w:tab w:val="num" w:pos="720"/>
        </w:tabs>
        <w:ind w:left="720" w:hanging="360"/>
      </w:pPr>
      <w:rPr>
        <w:rFonts w:ascii="IntelOne Display Regular" w:hAnsi="IntelOne Display Regular" w:hint="default"/>
      </w:rPr>
    </w:lvl>
    <w:lvl w:ilvl="1" w:tplc="02FCF22C">
      <w:start w:val="1"/>
      <w:numFmt w:val="bullet"/>
      <w:lvlText w:val="•"/>
      <w:lvlJc w:val="left"/>
      <w:pPr>
        <w:tabs>
          <w:tab w:val="num" w:pos="1440"/>
        </w:tabs>
        <w:ind w:left="1440" w:hanging="360"/>
      </w:pPr>
      <w:rPr>
        <w:rFonts w:ascii="IntelOne Display Regular" w:hAnsi="IntelOne Display Regular" w:hint="default"/>
      </w:rPr>
    </w:lvl>
    <w:lvl w:ilvl="2" w:tplc="42261134">
      <w:start w:val="1"/>
      <w:numFmt w:val="bullet"/>
      <w:lvlText w:val="•"/>
      <w:lvlJc w:val="left"/>
      <w:pPr>
        <w:tabs>
          <w:tab w:val="num" w:pos="2160"/>
        </w:tabs>
        <w:ind w:left="2160" w:hanging="360"/>
      </w:pPr>
      <w:rPr>
        <w:rFonts w:ascii="IntelOne Display Regular" w:hAnsi="IntelOne Display Regular" w:hint="default"/>
      </w:rPr>
    </w:lvl>
    <w:lvl w:ilvl="3" w:tplc="62223642">
      <w:numFmt w:val="bullet"/>
      <w:lvlText w:val="•"/>
      <w:lvlJc w:val="left"/>
      <w:pPr>
        <w:tabs>
          <w:tab w:val="num" w:pos="2880"/>
        </w:tabs>
        <w:ind w:left="2880" w:hanging="360"/>
      </w:pPr>
      <w:rPr>
        <w:rFonts w:ascii="IntelOne Display Regular" w:hAnsi="IntelOne Display Regular" w:hint="default"/>
      </w:rPr>
    </w:lvl>
    <w:lvl w:ilvl="4" w:tplc="0090E108" w:tentative="1">
      <w:start w:val="1"/>
      <w:numFmt w:val="bullet"/>
      <w:lvlText w:val="•"/>
      <w:lvlJc w:val="left"/>
      <w:pPr>
        <w:tabs>
          <w:tab w:val="num" w:pos="3600"/>
        </w:tabs>
        <w:ind w:left="3600" w:hanging="360"/>
      </w:pPr>
      <w:rPr>
        <w:rFonts w:ascii="IntelOne Display Regular" w:hAnsi="IntelOne Display Regular" w:hint="default"/>
      </w:rPr>
    </w:lvl>
    <w:lvl w:ilvl="5" w:tplc="94D2A176" w:tentative="1">
      <w:start w:val="1"/>
      <w:numFmt w:val="bullet"/>
      <w:lvlText w:val="•"/>
      <w:lvlJc w:val="left"/>
      <w:pPr>
        <w:tabs>
          <w:tab w:val="num" w:pos="4320"/>
        </w:tabs>
        <w:ind w:left="4320" w:hanging="360"/>
      </w:pPr>
      <w:rPr>
        <w:rFonts w:ascii="IntelOne Display Regular" w:hAnsi="IntelOne Display Regular" w:hint="default"/>
      </w:rPr>
    </w:lvl>
    <w:lvl w:ilvl="6" w:tplc="AC326F44" w:tentative="1">
      <w:start w:val="1"/>
      <w:numFmt w:val="bullet"/>
      <w:lvlText w:val="•"/>
      <w:lvlJc w:val="left"/>
      <w:pPr>
        <w:tabs>
          <w:tab w:val="num" w:pos="5040"/>
        </w:tabs>
        <w:ind w:left="5040" w:hanging="360"/>
      </w:pPr>
      <w:rPr>
        <w:rFonts w:ascii="IntelOne Display Regular" w:hAnsi="IntelOne Display Regular" w:hint="default"/>
      </w:rPr>
    </w:lvl>
    <w:lvl w:ilvl="7" w:tplc="1130DF04" w:tentative="1">
      <w:start w:val="1"/>
      <w:numFmt w:val="bullet"/>
      <w:lvlText w:val="•"/>
      <w:lvlJc w:val="left"/>
      <w:pPr>
        <w:tabs>
          <w:tab w:val="num" w:pos="5760"/>
        </w:tabs>
        <w:ind w:left="5760" w:hanging="360"/>
      </w:pPr>
      <w:rPr>
        <w:rFonts w:ascii="IntelOne Display Regular" w:hAnsi="IntelOne Display Regular" w:hint="default"/>
      </w:rPr>
    </w:lvl>
    <w:lvl w:ilvl="8" w:tplc="237A5280"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6" w15:restartNumberingAfterBreak="0">
    <w:nsid w:val="5A7E5DFA"/>
    <w:multiLevelType w:val="hybridMultilevel"/>
    <w:tmpl w:val="AD646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BC0AD3"/>
    <w:multiLevelType w:val="hybridMultilevel"/>
    <w:tmpl w:val="78A0335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70146DC0"/>
    <w:multiLevelType w:val="hybridMultilevel"/>
    <w:tmpl w:val="F89C051A"/>
    <w:lvl w:ilvl="0" w:tplc="FAE6D886">
      <w:start w:val="1"/>
      <w:numFmt w:val="bullet"/>
      <w:lvlText w:val=""/>
      <w:lvlJc w:val="left"/>
      <w:pPr>
        <w:ind w:left="-993" w:hanging="3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30"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23"/>
  </w:num>
  <w:num w:numId="4">
    <w:abstractNumId w:val="21"/>
  </w:num>
  <w:num w:numId="5">
    <w:abstractNumId w:val="0"/>
  </w:num>
  <w:num w:numId="6">
    <w:abstractNumId w:val="1"/>
  </w:num>
  <w:num w:numId="7">
    <w:abstractNumId w:val="10"/>
  </w:num>
  <w:num w:numId="8">
    <w:abstractNumId w:val="19"/>
  </w:num>
  <w:num w:numId="9">
    <w:abstractNumId w:val="16"/>
  </w:num>
  <w:num w:numId="10">
    <w:abstractNumId w:val="27"/>
  </w:num>
  <w:num w:numId="11">
    <w:abstractNumId w:val="24"/>
  </w:num>
  <w:num w:numId="12">
    <w:abstractNumId w:val="20"/>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9"/>
    <w:lvlOverride w:ilvl="0">
      <w:startOverride w:val="1"/>
    </w:lvlOverride>
  </w:num>
  <w:num w:numId="16">
    <w:abstractNumId w:val="29"/>
  </w:num>
  <w:num w:numId="17">
    <w:abstractNumId w:val="11"/>
  </w:num>
  <w:num w:numId="18">
    <w:abstractNumId w:val="29"/>
  </w:num>
  <w:num w:numId="19">
    <w:abstractNumId w:val="8"/>
  </w:num>
  <w:num w:numId="20">
    <w:abstractNumId w:val="6"/>
  </w:num>
  <w:num w:numId="21">
    <w:abstractNumId w:val="14"/>
  </w:num>
  <w:num w:numId="22">
    <w:abstractNumId w:val="26"/>
  </w:num>
  <w:num w:numId="23">
    <w:abstractNumId w:val="9"/>
  </w:num>
  <w:num w:numId="24">
    <w:abstractNumId w:val="18"/>
  </w:num>
  <w:num w:numId="25">
    <w:abstractNumId w:val="12"/>
  </w:num>
  <w:num w:numId="26">
    <w:abstractNumId w:val="30"/>
  </w:num>
  <w:num w:numId="27">
    <w:abstractNumId w:val="15"/>
  </w:num>
  <w:num w:numId="28">
    <w:abstractNumId w:val="17"/>
  </w:num>
  <w:num w:numId="29">
    <w:abstractNumId w:val="6"/>
  </w:num>
  <w:num w:numId="30">
    <w:abstractNumId w:val="2"/>
  </w:num>
  <w:num w:numId="31">
    <w:abstractNumId w:val="5"/>
  </w:num>
  <w:num w:numId="32">
    <w:abstractNumId w:val="5"/>
  </w:num>
  <w:num w:numId="33">
    <w:abstractNumId w:val="13"/>
  </w:num>
  <w:num w:numId="34">
    <w:abstractNumId w:val="4"/>
  </w:num>
  <w:num w:numId="35">
    <w:abstractNumId w:val="3"/>
  </w:num>
  <w:num w:numId="36">
    <w:abstractNumId w:val="7"/>
  </w:num>
  <w:num w:numId="37">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D3F"/>
    <w:rsid w:val="00001E00"/>
    <w:rsid w:val="00001E7C"/>
    <w:rsid w:val="0000208B"/>
    <w:rsid w:val="000020EA"/>
    <w:rsid w:val="000021DC"/>
    <w:rsid w:val="000024DD"/>
    <w:rsid w:val="00002586"/>
    <w:rsid w:val="00002701"/>
    <w:rsid w:val="0000274F"/>
    <w:rsid w:val="0000290C"/>
    <w:rsid w:val="00002A21"/>
    <w:rsid w:val="00002A2A"/>
    <w:rsid w:val="00002DAE"/>
    <w:rsid w:val="00002DBB"/>
    <w:rsid w:val="000031DA"/>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D0C"/>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21F"/>
    <w:rsid w:val="00011321"/>
    <w:rsid w:val="00011396"/>
    <w:rsid w:val="000113E5"/>
    <w:rsid w:val="00011604"/>
    <w:rsid w:val="000116ED"/>
    <w:rsid w:val="00011B4E"/>
    <w:rsid w:val="00011BEF"/>
    <w:rsid w:val="00011D41"/>
    <w:rsid w:val="000123EF"/>
    <w:rsid w:val="00012506"/>
    <w:rsid w:val="000128CD"/>
    <w:rsid w:val="0001293D"/>
    <w:rsid w:val="000129A3"/>
    <w:rsid w:val="00012A8D"/>
    <w:rsid w:val="00012A96"/>
    <w:rsid w:val="00012AC0"/>
    <w:rsid w:val="00012AE0"/>
    <w:rsid w:val="00012C8A"/>
    <w:rsid w:val="00012F71"/>
    <w:rsid w:val="00013719"/>
    <w:rsid w:val="000137E2"/>
    <w:rsid w:val="00013A76"/>
    <w:rsid w:val="00013C7B"/>
    <w:rsid w:val="00013F0C"/>
    <w:rsid w:val="00014033"/>
    <w:rsid w:val="0001409B"/>
    <w:rsid w:val="0001438C"/>
    <w:rsid w:val="000143DE"/>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22F"/>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6AD"/>
    <w:rsid w:val="0001790C"/>
    <w:rsid w:val="00017A89"/>
    <w:rsid w:val="00017C73"/>
    <w:rsid w:val="00017D7D"/>
    <w:rsid w:val="00017EDA"/>
    <w:rsid w:val="000202B1"/>
    <w:rsid w:val="000202FC"/>
    <w:rsid w:val="000204C7"/>
    <w:rsid w:val="0002058E"/>
    <w:rsid w:val="000205E7"/>
    <w:rsid w:val="00020BC7"/>
    <w:rsid w:val="00020CAC"/>
    <w:rsid w:val="00020EAE"/>
    <w:rsid w:val="000212DB"/>
    <w:rsid w:val="0002185F"/>
    <w:rsid w:val="00021C9D"/>
    <w:rsid w:val="00021D3F"/>
    <w:rsid w:val="00021E1C"/>
    <w:rsid w:val="0002220C"/>
    <w:rsid w:val="000223E4"/>
    <w:rsid w:val="000225E1"/>
    <w:rsid w:val="0002298A"/>
    <w:rsid w:val="00022D75"/>
    <w:rsid w:val="00022EB1"/>
    <w:rsid w:val="00022F9D"/>
    <w:rsid w:val="0002348C"/>
    <w:rsid w:val="00023A7D"/>
    <w:rsid w:val="00023B0F"/>
    <w:rsid w:val="00023B53"/>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340"/>
    <w:rsid w:val="000257EE"/>
    <w:rsid w:val="000258D5"/>
    <w:rsid w:val="00025B6B"/>
    <w:rsid w:val="00025B93"/>
    <w:rsid w:val="00025EB0"/>
    <w:rsid w:val="00025F60"/>
    <w:rsid w:val="0002607D"/>
    <w:rsid w:val="00026200"/>
    <w:rsid w:val="00026491"/>
    <w:rsid w:val="000265BA"/>
    <w:rsid w:val="00026646"/>
    <w:rsid w:val="000266F8"/>
    <w:rsid w:val="000267D1"/>
    <w:rsid w:val="00026940"/>
    <w:rsid w:val="00027174"/>
    <w:rsid w:val="0002720C"/>
    <w:rsid w:val="000272F2"/>
    <w:rsid w:val="0002757C"/>
    <w:rsid w:val="0002759E"/>
    <w:rsid w:val="000275D2"/>
    <w:rsid w:val="0002775C"/>
    <w:rsid w:val="00027822"/>
    <w:rsid w:val="000279CC"/>
    <w:rsid w:val="00027AB3"/>
    <w:rsid w:val="00027AF3"/>
    <w:rsid w:val="00027E5D"/>
    <w:rsid w:val="00027F9A"/>
    <w:rsid w:val="000302BC"/>
    <w:rsid w:val="000305C5"/>
    <w:rsid w:val="000305FE"/>
    <w:rsid w:val="00030677"/>
    <w:rsid w:val="00030777"/>
    <w:rsid w:val="0003092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2CB7"/>
    <w:rsid w:val="00033300"/>
    <w:rsid w:val="000333A7"/>
    <w:rsid w:val="0003382B"/>
    <w:rsid w:val="00033B32"/>
    <w:rsid w:val="000341A5"/>
    <w:rsid w:val="000341E4"/>
    <w:rsid w:val="0003423E"/>
    <w:rsid w:val="00034333"/>
    <w:rsid w:val="00034425"/>
    <w:rsid w:val="0003445C"/>
    <w:rsid w:val="000346E9"/>
    <w:rsid w:val="0003481E"/>
    <w:rsid w:val="00034A35"/>
    <w:rsid w:val="00034ADB"/>
    <w:rsid w:val="00034B1E"/>
    <w:rsid w:val="00034C3A"/>
    <w:rsid w:val="00034C5C"/>
    <w:rsid w:val="00034D1B"/>
    <w:rsid w:val="00034D88"/>
    <w:rsid w:val="00034E19"/>
    <w:rsid w:val="00034E41"/>
    <w:rsid w:val="00035017"/>
    <w:rsid w:val="000351A5"/>
    <w:rsid w:val="00035CA3"/>
    <w:rsid w:val="00035CBF"/>
    <w:rsid w:val="00036108"/>
    <w:rsid w:val="000364ED"/>
    <w:rsid w:val="0003652C"/>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4C"/>
    <w:rsid w:val="00037AA4"/>
    <w:rsid w:val="00037BDC"/>
    <w:rsid w:val="00037E41"/>
    <w:rsid w:val="00037EE8"/>
    <w:rsid w:val="00040136"/>
    <w:rsid w:val="00040272"/>
    <w:rsid w:val="000402A8"/>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2D"/>
    <w:rsid w:val="000425D8"/>
    <w:rsid w:val="00042F89"/>
    <w:rsid w:val="00043047"/>
    <w:rsid w:val="000431E6"/>
    <w:rsid w:val="00043368"/>
    <w:rsid w:val="000434EE"/>
    <w:rsid w:val="000437E5"/>
    <w:rsid w:val="00043817"/>
    <w:rsid w:val="00043958"/>
    <w:rsid w:val="00043B60"/>
    <w:rsid w:val="00043C89"/>
    <w:rsid w:val="00043DA7"/>
    <w:rsid w:val="00043E6C"/>
    <w:rsid w:val="00043FCB"/>
    <w:rsid w:val="00044061"/>
    <w:rsid w:val="000443C9"/>
    <w:rsid w:val="000444AB"/>
    <w:rsid w:val="000446D3"/>
    <w:rsid w:val="0004475E"/>
    <w:rsid w:val="000447AA"/>
    <w:rsid w:val="00044A7D"/>
    <w:rsid w:val="0004511D"/>
    <w:rsid w:val="00045273"/>
    <w:rsid w:val="00045489"/>
    <w:rsid w:val="00045604"/>
    <w:rsid w:val="000456BE"/>
    <w:rsid w:val="0004579F"/>
    <w:rsid w:val="00045BFE"/>
    <w:rsid w:val="00045DC5"/>
    <w:rsid w:val="00045E39"/>
    <w:rsid w:val="00045F36"/>
    <w:rsid w:val="00045FAA"/>
    <w:rsid w:val="0004608A"/>
    <w:rsid w:val="000468CC"/>
    <w:rsid w:val="00046922"/>
    <w:rsid w:val="00046A92"/>
    <w:rsid w:val="00046AA7"/>
    <w:rsid w:val="00046C25"/>
    <w:rsid w:val="00046C45"/>
    <w:rsid w:val="00046E6B"/>
    <w:rsid w:val="00046F44"/>
    <w:rsid w:val="0004708A"/>
    <w:rsid w:val="00047350"/>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CD9"/>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4E"/>
    <w:rsid w:val="00054A6A"/>
    <w:rsid w:val="00054AA0"/>
    <w:rsid w:val="00054B0B"/>
    <w:rsid w:val="00054B60"/>
    <w:rsid w:val="00054BC1"/>
    <w:rsid w:val="00054C08"/>
    <w:rsid w:val="00054D21"/>
    <w:rsid w:val="00054FF9"/>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6C53"/>
    <w:rsid w:val="0005709A"/>
    <w:rsid w:val="00057367"/>
    <w:rsid w:val="0005739F"/>
    <w:rsid w:val="000574E4"/>
    <w:rsid w:val="00057538"/>
    <w:rsid w:val="00057631"/>
    <w:rsid w:val="0005775B"/>
    <w:rsid w:val="0005795C"/>
    <w:rsid w:val="000579E8"/>
    <w:rsid w:val="00057D02"/>
    <w:rsid w:val="00060099"/>
    <w:rsid w:val="000600E7"/>
    <w:rsid w:val="000601D0"/>
    <w:rsid w:val="00060290"/>
    <w:rsid w:val="000602D2"/>
    <w:rsid w:val="00060314"/>
    <w:rsid w:val="000603AC"/>
    <w:rsid w:val="000603AE"/>
    <w:rsid w:val="000603E0"/>
    <w:rsid w:val="00060403"/>
    <w:rsid w:val="00060489"/>
    <w:rsid w:val="00060677"/>
    <w:rsid w:val="0006073A"/>
    <w:rsid w:val="000607AF"/>
    <w:rsid w:val="0006082E"/>
    <w:rsid w:val="0006085B"/>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D96"/>
    <w:rsid w:val="00066EF8"/>
    <w:rsid w:val="00066FB2"/>
    <w:rsid w:val="00067100"/>
    <w:rsid w:val="0006721A"/>
    <w:rsid w:val="00067514"/>
    <w:rsid w:val="000675CB"/>
    <w:rsid w:val="000675CD"/>
    <w:rsid w:val="00067933"/>
    <w:rsid w:val="00067CB7"/>
    <w:rsid w:val="00067CD1"/>
    <w:rsid w:val="00067D3A"/>
    <w:rsid w:val="00067DD6"/>
    <w:rsid w:val="00070368"/>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4D"/>
    <w:rsid w:val="000737D1"/>
    <w:rsid w:val="00073BAA"/>
    <w:rsid w:val="0007459C"/>
    <w:rsid w:val="00074BDA"/>
    <w:rsid w:val="00074DF4"/>
    <w:rsid w:val="00075024"/>
    <w:rsid w:val="0007521D"/>
    <w:rsid w:val="00075422"/>
    <w:rsid w:val="000759B3"/>
    <w:rsid w:val="00075BFF"/>
    <w:rsid w:val="00075C9E"/>
    <w:rsid w:val="00075E9B"/>
    <w:rsid w:val="0007600B"/>
    <w:rsid w:val="000760FB"/>
    <w:rsid w:val="00076162"/>
    <w:rsid w:val="000762FB"/>
    <w:rsid w:val="0007663D"/>
    <w:rsid w:val="000768D0"/>
    <w:rsid w:val="00076985"/>
    <w:rsid w:val="00076BFE"/>
    <w:rsid w:val="00076CFA"/>
    <w:rsid w:val="00076D4E"/>
    <w:rsid w:val="00076D89"/>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DB"/>
    <w:rsid w:val="000814F6"/>
    <w:rsid w:val="0008152F"/>
    <w:rsid w:val="0008177B"/>
    <w:rsid w:val="000819B7"/>
    <w:rsid w:val="00081AAD"/>
    <w:rsid w:val="000820B6"/>
    <w:rsid w:val="00082138"/>
    <w:rsid w:val="00082171"/>
    <w:rsid w:val="00082495"/>
    <w:rsid w:val="00082B5D"/>
    <w:rsid w:val="00082CA1"/>
    <w:rsid w:val="00082F08"/>
    <w:rsid w:val="00083082"/>
    <w:rsid w:val="000831D5"/>
    <w:rsid w:val="00083219"/>
    <w:rsid w:val="000833BA"/>
    <w:rsid w:val="000836D3"/>
    <w:rsid w:val="00083C08"/>
    <w:rsid w:val="00083DB6"/>
    <w:rsid w:val="00084097"/>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5E2C"/>
    <w:rsid w:val="00086311"/>
    <w:rsid w:val="00086A26"/>
    <w:rsid w:val="00086D6A"/>
    <w:rsid w:val="0008757D"/>
    <w:rsid w:val="0008765D"/>
    <w:rsid w:val="00087AA5"/>
    <w:rsid w:val="00087B16"/>
    <w:rsid w:val="00087D97"/>
    <w:rsid w:val="00087E9A"/>
    <w:rsid w:val="00087EE1"/>
    <w:rsid w:val="00090243"/>
    <w:rsid w:val="000902CA"/>
    <w:rsid w:val="0009043F"/>
    <w:rsid w:val="0009045F"/>
    <w:rsid w:val="00090507"/>
    <w:rsid w:val="0009065C"/>
    <w:rsid w:val="00090792"/>
    <w:rsid w:val="00090974"/>
    <w:rsid w:val="00090AA6"/>
    <w:rsid w:val="00090DE0"/>
    <w:rsid w:val="00090FC4"/>
    <w:rsid w:val="00091020"/>
    <w:rsid w:val="00091064"/>
    <w:rsid w:val="00091234"/>
    <w:rsid w:val="0009129D"/>
    <w:rsid w:val="00091310"/>
    <w:rsid w:val="000915AB"/>
    <w:rsid w:val="00091A1D"/>
    <w:rsid w:val="00091A38"/>
    <w:rsid w:val="00091C01"/>
    <w:rsid w:val="00092026"/>
    <w:rsid w:val="0009207D"/>
    <w:rsid w:val="00092263"/>
    <w:rsid w:val="0009227F"/>
    <w:rsid w:val="00092294"/>
    <w:rsid w:val="00092329"/>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45"/>
    <w:rsid w:val="000940CA"/>
    <w:rsid w:val="00094319"/>
    <w:rsid w:val="00094384"/>
    <w:rsid w:val="00094739"/>
    <w:rsid w:val="00094BED"/>
    <w:rsid w:val="0009506B"/>
    <w:rsid w:val="0009508A"/>
    <w:rsid w:val="00095153"/>
    <w:rsid w:val="00095169"/>
    <w:rsid w:val="00095235"/>
    <w:rsid w:val="00095543"/>
    <w:rsid w:val="0009576A"/>
    <w:rsid w:val="00095838"/>
    <w:rsid w:val="00095889"/>
    <w:rsid w:val="00096028"/>
    <w:rsid w:val="00096350"/>
    <w:rsid w:val="00096364"/>
    <w:rsid w:val="000963B4"/>
    <w:rsid w:val="000964B2"/>
    <w:rsid w:val="00096687"/>
    <w:rsid w:val="000966D7"/>
    <w:rsid w:val="0009672C"/>
    <w:rsid w:val="000967B5"/>
    <w:rsid w:val="000969B5"/>
    <w:rsid w:val="00096DBA"/>
    <w:rsid w:val="00096E25"/>
    <w:rsid w:val="00096E42"/>
    <w:rsid w:val="00096FAA"/>
    <w:rsid w:val="00096FC9"/>
    <w:rsid w:val="0009730D"/>
    <w:rsid w:val="00097377"/>
    <w:rsid w:val="0009766E"/>
    <w:rsid w:val="0009771E"/>
    <w:rsid w:val="000977EB"/>
    <w:rsid w:val="0009799A"/>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30F"/>
    <w:rsid w:val="000A1B9C"/>
    <w:rsid w:val="000A1C9C"/>
    <w:rsid w:val="000A1D0B"/>
    <w:rsid w:val="000A1E78"/>
    <w:rsid w:val="000A2006"/>
    <w:rsid w:val="000A20BA"/>
    <w:rsid w:val="000A251F"/>
    <w:rsid w:val="000A27CF"/>
    <w:rsid w:val="000A2846"/>
    <w:rsid w:val="000A29EE"/>
    <w:rsid w:val="000A2A3F"/>
    <w:rsid w:val="000A2B50"/>
    <w:rsid w:val="000A2CE2"/>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5B7C"/>
    <w:rsid w:val="000A5C79"/>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665"/>
    <w:rsid w:val="000B185E"/>
    <w:rsid w:val="000B1930"/>
    <w:rsid w:val="000B19E6"/>
    <w:rsid w:val="000B1A9E"/>
    <w:rsid w:val="000B1D61"/>
    <w:rsid w:val="000B21E1"/>
    <w:rsid w:val="000B22A8"/>
    <w:rsid w:val="000B23D4"/>
    <w:rsid w:val="000B28AF"/>
    <w:rsid w:val="000B28DE"/>
    <w:rsid w:val="000B2A62"/>
    <w:rsid w:val="000B2F65"/>
    <w:rsid w:val="000B2FB9"/>
    <w:rsid w:val="000B305C"/>
    <w:rsid w:val="000B3063"/>
    <w:rsid w:val="000B33F2"/>
    <w:rsid w:val="000B367D"/>
    <w:rsid w:val="000B36F1"/>
    <w:rsid w:val="000B3C8F"/>
    <w:rsid w:val="000B3F78"/>
    <w:rsid w:val="000B4063"/>
    <w:rsid w:val="000B46AF"/>
    <w:rsid w:val="000B4878"/>
    <w:rsid w:val="000B49ED"/>
    <w:rsid w:val="000B4BD3"/>
    <w:rsid w:val="000B4C8D"/>
    <w:rsid w:val="000B510A"/>
    <w:rsid w:val="000B510D"/>
    <w:rsid w:val="000B5204"/>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0D77"/>
    <w:rsid w:val="000C0EBF"/>
    <w:rsid w:val="000C102A"/>
    <w:rsid w:val="000C1060"/>
    <w:rsid w:val="000C1488"/>
    <w:rsid w:val="000C15AD"/>
    <w:rsid w:val="000C15C7"/>
    <w:rsid w:val="000C15EF"/>
    <w:rsid w:val="000C16BD"/>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9EC"/>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109"/>
    <w:rsid w:val="000C626C"/>
    <w:rsid w:val="000C6401"/>
    <w:rsid w:val="000C646D"/>
    <w:rsid w:val="000C67ED"/>
    <w:rsid w:val="000C6B35"/>
    <w:rsid w:val="000C6D21"/>
    <w:rsid w:val="000C6FAA"/>
    <w:rsid w:val="000C71B2"/>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82A"/>
    <w:rsid w:val="000D189E"/>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95A"/>
    <w:rsid w:val="000D3A32"/>
    <w:rsid w:val="000D3B5D"/>
    <w:rsid w:val="000D3BB8"/>
    <w:rsid w:val="000D3D9F"/>
    <w:rsid w:val="000D4301"/>
    <w:rsid w:val="000D4473"/>
    <w:rsid w:val="000D45EA"/>
    <w:rsid w:val="000D47BC"/>
    <w:rsid w:val="000D4A97"/>
    <w:rsid w:val="000D517F"/>
    <w:rsid w:val="000D5510"/>
    <w:rsid w:val="000D57ED"/>
    <w:rsid w:val="000D59F2"/>
    <w:rsid w:val="000D5C1F"/>
    <w:rsid w:val="000D60DC"/>
    <w:rsid w:val="000D63D2"/>
    <w:rsid w:val="000D6408"/>
    <w:rsid w:val="000D645F"/>
    <w:rsid w:val="000D6498"/>
    <w:rsid w:val="000D653B"/>
    <w:rsid w:val="000D659F"/>
    <w:rsid w:val="000D6855"/>
    <w:rsid w:val="000D6BDF"/>
    <w:rsid w:val="000D6D7E"/>
    <w:rsid w:val="000D6F38"/>
    <w:rsid w:val="000D735F"/>
    <w:rsid w:val="000D738E"/>
    <w:rsid w:val="000D73C3"/>
    <w:rsid w:val="000D74ED"/>
    <w:rsid w:val="000D779E"/>
    <w:rsid w:val="000D7AAE"/>
    <w:rsid w:val="000D7B99"/>
    <w:rsid w:val="000E0116"/>
    <w:rsid w:val="000E0236"/>
    <w:rsid w:val="000E05E5"/>
    <w:rsid w:val="000E0927"/>
    <w:rsid w:val="000E0A70"/>
    <w:rsid w:val="000E0D19"/>
    <w:rsid w:val="000E10A5"/>
    <w:rsid w:val="000E1127"/>
    <w:rsid w:val="000E136C"/>
    <w:rsid w:val="000E15AB"/>
    <w:rsid w:val="000E18BC"/>
    <w:rsid w:val="000E1AD8"/>
    <w:rsid w:val="000E1FA4"/>
    <w:rsid w:val="000E2057"/>
    <w:rsid w:val="000E208E"/>
    <w:rsid w:val="000E23B7"/>
    <w:rsid w:val="000E2613"/>
    <w:rsid w:val="000E268D"/>
    <w:rsid w:val="000E2825"/>
    <w:rsid w:val="000E2919"/>
    <w:rsid w:val="000E2BF1"/>
    <w:rsid w:val="000E3129"/>
    <w:rsid w:val="000E3260"/>
    <w:rsid w:val="000E377D"/>
    <w:rsid w:val="000E3881"/>
    <w:rsid w:val="000E3A2B"/>
    <w:rsid w:val="000E3AB9"/>
    <w:rsid w:val="000E3D0F"/>
    <w:rsid w:val="000E4004"/>
    <w:rsid w:val="000E4079"/>
    <w:rsid w:val="000E40B5"/>
    <w:rsid w:val="000E45D8"/>
    <w:rsid w:val="000E46D5"/>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59"/>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CDC"/>
    <w:rsid w:val="000F0DAE"/>
    <w:rsid w:val="000F0DDC"/>
    <w:rsid w:val="000F0F58"/>
    <w:rsid w:val="000F104F"/>
    <w:rsid w:val="000F1279"/>
    <w:rsid w:val="000F13FA"/>
    <w:rsid w:val="000F154F"/>
    <w:rsid w:val="000F1667"/>
    <w:rsid w:val="000F1701"/>
    <w:rsid w:val="000F1719"/>
    <w:rsid w:val="000F18E8"/>
    <w:rsid w:val="000F197D"/>
    <w:rsid w:val="000F1A20"/>
    <w:rsid w:val="000F1D06"/>
    <w:rsid w:val="000F1D2B"/>
    <w:rsid w:val="000F2147"/>
    <w:rsid w:val="000F2666"/>
    <w:rsid w:val="000F2789"/>
    <w:rsid w:val="000F27E8"/>
    <w:rsid w:val="000F2CA4"/>
    <w:rsid w:val="000F2D16"/>
    <w:rsid w:val="000F2D95"/>
    <w:rsid w:val="000F312D"/>
    <w:rsid w:val="000F31AE"/>
    <w:rsid w:val="000F3261"/>
    <w:rsid w:val="000F361B"/>
    <w:rsid w:val="000F363A"/>
    <w:rsid w:val="000F3816"/>
    <w:rsid w:val="000F3891"/>
    <w:rsid w:val="000F3947"/>
    <w:rsid w:val="000F3A74"/>
    <w:rsid w:val="000F3A97"/>
    <w:rsid w:val="000F3C2F"/>
    <w:rsid w:val="000F3F24"/>
    <w:rsid w:val="000F400B"/>
    <w:rsid w:val="000F406A"/>
    <w:rsid w:val="000F44F5"/>
    <w:rsid w:val="000F44F9"/>
    <w:rsid w:val="000F46A3"/>
    <w:rsid w:val="000F4887"/>
    <w:rsid w:val="000F488A"/>
    <w:rsid w:val="000F49D1"/>
    <w:rsid w:val="000F4B88"/>
    <w:rsid w:val="000F4D38"/>
    <w:rsid w:val="000F5209"/>
    <w:rsid w:val="000F560E"/>
    <w:rsid w:val="000F574E"/>
    <w:rsid w:val="000F591D"/>
    <w:rsid w:val="000F5A2F"/>
    <w:rsid w:val="000F5BE0"/>
    <w:rsid w:val="000F5E0A"/>
    <w:rsid w:val="000F5FF5"/>
    <w:rsid w:val="000F604E"/>
    <w:rsid w:val="000F6133"/>
    <w:rsid w:val="000F6152"/>
    <w:rsid w:val="000F67E9"/>
    <w:rsid w:val="000F6B60"/>
    <w:rsid w:val="000F6B7C"/>
    <w:rsid w:val="000F6C81"/>
    <w:rsid w:val="000F6EF4"/>
    <w:rsid w:val="000F719F"/>
    <w:rsid w:val="000F72DB"/>
    <w:rsid w:val="000F734B"/>
    <w:rsid w:val="000F757A"/>
    <w:rsid w:val="000F79AC"/>
    <w:rsid w:val="000F7DFD"/>
    <w:rsid w:val="0010007F"/>
    <w:rsid w:val="00100372"/>
    <w:rsid w:val="001004DA"/>
    <w:rsid w:val="001005B6"/>
    <w:rsid w:val="001005E2"/>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ED"/>
    <w:rsid w:val="00103349"/>
    <w:rsid w:val="00103704"/>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E2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ACC"/>
    <w:rsid w:val="00110BDE"/>
    <w:rsid w:val="00110E45"/>
    <w:rsid w:val="00110EBA"/>
    <w:rsid w:val="00111479"/>
    <w:rsid w:val="00111562"/>
    <w:rsid w:val="001115D3"/>
    <w:rsid w:val="00111E27"/>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879"/>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AB"/>
    <w:rsid w:val="00115E3E"/>
    <w:rsid w:val="00115EF4"/>
    <w:rsid w:val="0011684F"/>
    <w:rsid w:val="001169F2"/>
    <w:rsid w:val="00116BA0"/>
    <w:rsid w:val="001171E1"/>
    <w:rsid w:val="001176DA"/>
    <w:rsid w:val="001177C3"/>
    <w:rsid w:val="00117846"/>
    <w:rsid w:val="0011790C"/>
    <w:rsid w:val="00117A6D"/>
    <w:rsid w:val="00117DA0"/>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1F38"/>
    <w:rsid w:val="001226F3"/>
    <w:rsid w:val="00122988"/>
    <w:rsid w:val="00122B48"/>
    <w:rsid w:val="00122C33"/>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669"/>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142"/>
    <w:rsid w:val="001334EF"/>
    <w:rsid w:val="00133677"/>
    <w:rsid w:val="00133732"/>
    <w:rsid w:val="00133985"/>
    <w:rsid w:val="001339CB"/>
    <w:rsid w:val="00133A40"/>
    <w:rsid w:val="00133AB7"/>
    <w:rsid w:val="00133AC8"/>
    <w:rsid w:val="00133B42"/>
    <w:rsid w:val="00133C5C"/>
    <w:rsid w:val="0013415F"/>
    <w:rsid w:val="00134183"/>
    <w:rsid w:val="00134753"/>
    <w:rsid w:val="0013477F"/>
    <w:rsid w:val="001349CF"/>
    <w:rsid w:val="00134F99"/>
    <w:rsid w:val="00135024"/>
    <w:rsid w:val="001351CB"/>
    <w:rsid w:val="00135715"/>
    <w:rsid w:val="00135807"/>
    <w:rsid w:val="00135893"/>
    <w:rsid w:val="00135BB1"/>
    <w:rsid w:val="00135C65"/>
    <w:rsid w:val="00135F5B"/>
    <w:rsid w:val="001360F7"/>
    <w:rsid w:val="00136254"/>
    <w:rsid w:val="001362B5"/>
    <w:rsid w:val="001366AB"/>
    <w:rsid w:val="00136AAB"/>
    <w:rsid w:val="00136B39"/>
    <w:rsid w:val="00136C3F"/>
    <w:rsid w:val="00136CFF"/>
    <w:rsid w:val="00136D11"/>
    <w:rsid w:val="00136DF8"/>
    <w:rsid w:val="00136E58"/>
    <w:rsid w:val="001370A7"/>
    <w:rsid w:val="001372D5"/>
    <w:rsid w:val="001374A3"/>
    <w:rsid w:val="0013782D"/>
    <w:rsid w:val="00137D78"/>
    <w:rsid w:val="00140534"/>
    <w:rsid w:val="00140AA9"/>
    <w:rsid w:val="00140BD7"/>
    <w:rsid w:val="00140FD9"/>
    <w:rsid w:val="00141019"/>
    <w:rsid w:val="001411E2"/>
    <w:rsid w:val="0014184F"/>
    <w:rsid w:val="00141AA5"/>
    <w:rsid w:val="00141B93"/>
    <w:rsid w:val="00141C93"/>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8B3"/>
    <w:rsid w:val="00144977"/>
    <w:rsid w:val="00144997"/>
    <w:rsid w:val="00144CC1"/>
    <w:rsid w:val="00144E00"/>
    <w:rsid w:val="0014566D"/>
    <w:rsid w:val="001457AE"/>
    <w:rsid w:val="0014588F"/>
    <w:rsid w:val="00145BA4"/>
    <w:rsid w:val="00145C51"/>
    <w:rsid w:val="001461A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BB8"/>
    <w:rsid w:val="00150C2D"/>
    <w:rsid w:val="00150D2A"/>
    <w:rsid w:val="00151054"/>
    <w:rsid w:val="001512CF"/>
    <w:rsid w:val="00151360"/>
    <w:rsid w:val="001515C0"/>
    <w:rsid w:val="001516F1"/>
    <w:rsid w:val="00151722"/>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68"/>
    <w:rsid w:val="00153C9D"/>
    <w:rsid w:val="00153E3D"/>
    <w:rsid w:val="00154032"/>
    <w:rsid w:val="00154217"/>
    <w:rsid w:val="0015429F"/>
    <w:rsid w:val="001544E3"/>
    <w:rsid w:val="001545A4"/>
    <w:rsid w:val="00154833"/>
    <w:rsid w:val="001549E8"/>
    <w:rsid w:val="00154AD7"/>
    <w:rsid w:val="00154BD4"/>
    <w:rsid w:val="00154C2E"/>
    <w:rsid w:val="00154DAB"/>
    <w:rsid w:val="00155092"/>
    <w:rsid w:val="00155116"/>
    <w:rsid w:val="0015548B"/>
    <w:rsid w:val="001559D7"/>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29"/>
    <w:rsid w:val="001577FE"/>
    <w:rsid w:val="00157955"/>
    <w:rsid w:val="00157A1B"/>
    <w:rsid w:val="00157C0B"/>
    <w:rsid w:val="00157C73"/>
    <w:rsid w:val="00157D3D"/>
    <w:rsid w:val="00157EBA"/>
    <w:rsid w:val="00157F1E"/>
    <w:rsid w:val="001600CD"/>
    <w:rsid w:val="00160368"/>
    <w:rsid w:val="0016072F"/>
    <w:rsid w:val="001608A8"/>
    <w:rsid w:val="001608E0"/>
    <w:rsid w:val="001608E1"/>
    <w:rsid w:val="0016093D"/>
    <w:rsid w:val="00160B84"/>
    <w:rsid w:val="00160B9C"/>
    <w:rsid w:val="00160BAD"/>
    <w:rsid w:val="00160BC1"/>
    <w:rsid w:val="00160C10"/>
    <w:rsid w:val="00160D6F"/>
    <w:rsid w:val="00160E23"/>
    <w:rsid w:val="00160F4F"/>
    <w:rsid w:val="0016145E"/>
    <w:rsid w:val="0016149B"/>
    <w:rsid w:val="00161503"/>
    <w:rsid w:val="00161B32"/>
    <w:rsid w:val="00161DD1"/>
    <w:rsid w:val="00161E21"/>
    <w:rsid w:val="00161FF6"/>
    <w:rsid w:val="0016202C"/>
    <w:rsid w:val="001622D0"/>
    <w:rsid w:val="00162353"/>
    <w:rsid w:val="001627F2"/>
    <w:rsid w:val="001629BB"/>
    <w:rsid w:val="00162D52"/>
    <w:rsid w:val="00162F99"/>
    <w:rsid w:val="0016316F"/>
    <w:rsid w:val="001631D5"/>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2C1"/>
    <w:rsid w:val="0016732E"/>
    <w:rsid w:val="001674A0"/>
    <w:rsid w:val="0016750B"/>
    <w:rsid w:val="00167A30"/>
    <w:rsid w:val="00167ABD"/>
    <w:rsid w:val="00167EBA"/>
    <w:rsid w:val="0017013E"/>
    <w:rsid w:val="001702C5"/>
    <w:rsid w:val="001703FD"/>
    <w:rsid w:val="00170566"/>
    <w:rsid w:val="00170633"/>
    <w:rsid w:val="0017097E"/>
    <w:rsid w:val="00170B4D"/>
    <w:rsid w:val="00170BFF"/>
    <w:rsid w:val="00170C9D"/>
    <w:rsid w:val="00170F38"/>
    <w:rsid w:val="00171345"/>
    <w:rsid w:val="00171881"/>
    <w:rsid w:val="00171AB7"/>
    <w:rsid w:val="00171AF1"/>
    <w:rsid w:val="00172187"/>
    <w:rsid w:val="001724CE"/>
    <w:rsid w:val="00172748"/>
    <w:rsid w:val="001727C3"/>
    <w:rsid w:val="001728F3"/>
    <w:rsid w:val="00172A8E"/>
    <w:rsid w:val="00172AA2"/>
    <w:rsid w:val="00172C17"/>
    <w:rsid w:val="00173263"/>
    <w:rsid w:val="00173328"/>
    <w:rsid w:val="00173576"/>
    <w:rsid w:val="00173635"/>
    <w:rsid w:val="00173CAC"/>
    <w:rsid w:val="00173E73"/>
    <w:rsid w:val="001740FD"/>
    <w:rsid w:val="00174173"/>
    <w:rsid w:val="0017424C"/>
    <w:rsid w:val="0017466B"/>
    <w:rsid w:val="001746BC"/>
    <w:rsid w:val="00174788"/>
    <w:rsid w:val="001748F0"/>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4E2"/>
    <w:rsid w:val="00176C21"/>
    <w:rsid w:val="00176EDE"/>
    <w:rsid w:val="00176FCA"/>
    <w:rsid w:val="001774CC"/>
    <w:rsid w:val="001774D8"/>
    <w:rsid w:val="00177ADA"/>
    <w:rsid w:val="00177BEB"/>
    <w:rsid w:val="00177C0D"/>
    <w:rsid w:val="00177CB0"/>
    <w:rsid w:val="00177F61"/>
    <w:rsid w:val="001801E6"/>
    <w:rsid w:val="00180300"/>
    <w:rsid w:val="001804E1"/>
    <w:rsid w:val="0018064D"/>
    <w:rsid w:val="00180AD0"/>
    <w:rsid w:val="00180AE9"/>
    <w:rsid w:val="00180B35"/>
    <w:rsid w:val="00180EF4"/>
    <w:rsid w:val="00180F4C"/>
    <w:rsid w:val="00181272"/>
    <w:rsid w:val="001812B9"/>
    <w:rsid w:val="001812C2"/>
    <w:rsid w:val="001812D1"/>
    <w:rsid w:val="001813AC"/>
    <w:rsid w:val="00181472"/>
    <w:rsid w:val="001814C8"/>
    <w:rsid w:val="00181630"/>
    <w:rsid w:val="001818C3"/>
    <w:rsid w:val="00181950"/>
    <w:rsid w:val="00181A38"/>
    <w:rsid w:val="00181AED"/>
    <w:rsid w:val="00181BA6"/>
    <w:rsid w:val="00181C59"/>
    <w:rsid w:val="00181DA2"/>
    <w:rsid w:val="00181DC4"/>
    <w:rsid w:val="00181E68"/>
    <w:rsid w:val="00182340"/>
    <w:rsid w:val="0018280F"/>
    <w:rsid w:val="001828B3"/>
    <w:rsid w:val="00182938"/>
    <w:rsid w:val="00182B3F"/>
    <w:rsid w:val="00183029"/>
    <w:rsid w:val="00183244"/>
    <w:rsid w:val="00183266"/>
    <w:rsid w:val="00183447"/>
    <w:rsid w:val="001834D7"/>
    <w:rsid w:val="001834F9"/>
    <w:rsid w:val="00183594"/>
    <w:rsid w:val="00183617"/>
    <w:rsid w:val="00183639"/>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21"/>
    <w:rsid w:val="00185444"/>
    <w:rsid w:val="00185460"/>
    <w:rsid w:val="00185547"/>
    <w:rsid w:val="0018557E"/>
    <w:rsid w:val="0018574E"/>
    <w:rsid w:val="001857BF"/>
    <w:rsid w:val="00185878"/>
    <w:rsid w:val="00185D7D"/>
    <w:rsid w:val="0018605C"/>
    <w:rsid w:val="0018626D"/>
    <w:rsid w:val="00186379"/>
    <w:rsid w:val="00186404"/>
    <w:rsid w:val="00186475"/>
    <w:rsid w:val="0018648C"/>
    <w:rsid w:val="001865A4"/>
    <w:rsid w:val="00186816"/>
    <w:rsid w:val="00186B8A"/>
    <w:rsid w:val="001870E5"/>
    <w:rsid w:val="00187433"/>
    <w:rsid w:val="0018755F"/>
    <w:rsid w:val="001875CA"/>
    <w:rsid w:val="00187678"/>
    <w:rsid w:val="0018790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E81"/>
    <w:rsid w:val="00190EA2"/>
    <w:rsid w:val="00190FC4"/>
    <w:rsid w:val="00190FD7"/>
    <w:rsid w:val="0019109D"/>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3E30"/>
    <w:rsid w:val="00194036"/>
    <w:rsid w:val="00194152"/>
    <w:rsid w:val="0019431F"/>
    <w:rsid w:val="001943C9"/>
    <w:rsid w:val="001943DF"/>
    <w:rsid w:val="001944E8"/>
    <w:rsid w:val="00194751"/>
    <w:rsid w:val="0019485D"/>
    <w:rsid w:val="0019488F"/>
    <w:rsid w:val="001948F6"/>
    <w:rsid w:val="0019496D"/>
    <w:rsid w:val="00194A0C"/>
    <w:rsid w:val="00194CB7"/>
    <w:rsid w:val="00194E21"/>
    <w:rsid w:val="00194F00"/>
    <w:rsid w:val="001950EA"/>
    <w:rsid w:val="0019554C"/>
    <w:rsid w:val="00195660"/>
    <w:rsid w:val="001957F5"/>
    <w:rsid w:val="00195A35"/>
    <w:rsid w:val="00195A5C"/>
    <w:rsid w:val="00195A85"/>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B5D"/>
    <w:rsid w:val="001A0ECA"/>
    <w:rsid w:val="001A11C6"/>
    <w:rsid w:val="001A12A6"/>
    <w:rsid w:val="001A1455"/>
    <w:rsid w:val="001A1682"/>
    <w:rsid w:val="001A1DB1"/>
    <w:rsid w:val="001A21A1"/>
    <w:rsid w:val="001A23F6"/>
    <w:rsid w:val="001A2536"/>
    <w:rsid w:val="001A25D0"/>
    <w:rsid w:val="001A261D"/>
    <w:rsid w:val="001A274D"/>
    <w:rsid w:val="001A294F"/>
    <w:rsid w:val="001A2A81"/>
    <w:rsid w:val="001A2CBB"/>
    <w:rsid w:val="001A2DBE"/>
    <w:rsid w:val="001A2E25"/>
    <w:rsid w:val="001A30E0"/>
    <w:rsid w:val="001A342F"/>
    <w:rsid w:val="001A351C"/>
    <w:rsid w:val="001A3520"/>
    <w:rsid w:val="001A375B"/>
    <w:rsid w:val="001A3967"/>
    <w:rsid w:val="001A3A53"/>
    <w:rsid w:val="001A3BEA"/>
    <w:rsid w:val="001A3BF4"/>
    <w:rsid w:val="001A3CAC"/>
    <w:rsid w:val="001A4249"/>
    <w:rsid w:val="001A4321"/>
    <w:rsid w:val="001A43A6"/>
    <w:rsid w:val="001A44EF"/>
    <w:rsid w:val="001A459F"/>
    <w:rsid w:val="001A4687"/>
    <w:rsid w:val="001A4843"/>
    <w:rsid w:val="001A48AB"/>
    <w:rsid w:val="001A4A00"/>
    <w:rsid w:val="001A4BB0"/>
    <w:rsid w:val="001A4D3D"/>
    <w:rsid w:val="001A4E14"/>
    <w:rsid w:val="001A51A1"/>
    <w:rsid w:val="001A54BE"/>
    <w:rsid w:val="001A56D0"/>
    <w:rsid w:val="001A58CB"/>
    <w:rsid w:val="001A59EC"/>
    <w:rsid w:val="001A5CE1"/>
    <w:rsid w:val="001A5D78"/>
    <w:rsid w:val="001A60F8"/>
    <w:rsid w:val="001A61B9"/>
    <w:rsid w:val="001A6443"/>
    <w:rsid w:val="001A6526"/>
    <w:rsid w:val="001A66BC"/>
    <w:rsid w:val="001A69F0"/>
    <w:rsid w:val="001A6A09"/>
    <w:rsid w:val="001A6AD0"/>
    <w:rsid w:val="001A6B0E"/>
    <w:rsid w:val="001A6BBB"/>
    <w:rsid w:val="001A6BE4"/>
    <w:rsid w:val="001A6CCC"/>
    <w:rsid w:val="001A6D6F"/>
    <w:rsid w:val="001A6FAD"/>
    <w:rsid w:val="001A70ED"/>
    <w:rsid w:val="001A7118"/>
    <w:rsid w:val="001A722D"/>
    <w:rsid w:val="001A73C3"/>
    <w:rsid w:val="001A74B0"/>
    <w:rsid w:val="001A7511"/>
    <w:rsid w:val="001A7512"/>
    <w:rsid w:val="001A75D3"/>
    <w:rsid w:val="001A7AC9"/>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0B"/>
    <w:rsid w:val="001B252A"/>
    <w:rsid w:val="001B25DA"/>
    <w:rsid w:val="001B2694"/>
    <w:rsid w:val="001B2BF8"/>
    <w:rsid w:val="001B2E3F"/>
    <w:rsid w:val="001B2F97"/>
    <w:rsid w:val="001B32CD"/>
    <w:rsid w:val="001B34C6"/>
    <w:rsid w:val="001B370D"/>
    <w:rsid w:val="001B3834"/>
    <w:rsid w:val="001B38E5"/>
    <w:rsid w:val="001B3E74"/>
    <w:rsid w:val="001B4698"/>
    <w:rsid w:val="001B46E6"/>
    <w:rsid w:val="001B46F5"/>
    <w:rsid w:val="001B4B84"/>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48D"/>
    <w:rsid w:val="001B7548"/>
    <w:rsid w:val="001B7619"/>
    <w:rsid w:val="001B7BE1"/>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2F10"/>
    <w:rsid w:val="001C30FB"/>
    <w:rsid w:val="001C3170"/>
    <w:rsid w:val="001C361D"/>
    <w:rsid w:val="001C394B"/>
    <w:rsid w:val="001C3A65"/>
    <w:rsid w:val="001C3C14"/>
    <w:rsid w:val="001C3C2F"/>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A65"/>
    <w:rsid w:val="001C5F4C"/>
    <w:rsid w:val="001C6084"/>
    <w:rsid w:val="001C608D"/>
    <w:rsid w:val="001C61AD"/>
    <w:rsid w:val="001C65D8"/>
    <w:rsid w:val="001C65ED"/>
    <w:rsid w:val="001C6600"/>
    <w:rsid w:val="001C66B3"/>
    <w:rsid w:val="001C6777"/>
    <w:rsid w:val="001C677D"/>
    <w:rsid w:val="001C6D4E"/>
    <w:rsid w:val="001C6D54"/>
    <w:rsid w:val="001C7079"/>
    <w:rsid w:val="001C711A"/>
    <w:rsid w:val="001C71F5"/>
    <w:rsid w:val="001C7321"/>
    <w:rsid w:val="001C74D6"/>
    <w:rsid w:val="001D040F"/>
    <w:rsid w:val="001D04CF"/>
    <w:rsid w:val="001D09AF"/>
    <w:rsid w:val="001D0CBC"/>
    <w:rsid w:val="001D0D9B"/>
    <w:rsid w:val="001D141B"/>
    <w:rsid w:val="001D154F"/>
    <w:rsid w:val="001D1C0A"/>
    <w:rsid w:val="001D2358"/>
    <w:rsid w:val="001D23A7"/>
    <w:rsid w:val="001D24A9"/>
    <w:rsid w:val="001D28CC"/>
    <w:rsid w:val="001D2A2C"/>
    <w:rsid w:val="001D2AA0"/>
    <w:rsid w:val="001D30D6"/>
    <w:rsid w:val="001D33BB"/>
    <w:rsid w:val="001D3E66"/>
    <w:rsid w:val="001D43AC"/>
    <w:rsid w:val="001D4534"/>
    <w:rsid w:val="001D4601"/>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4C5"/>
    <w:rsid w:val="001E16C9"/>
    <w:rsid w:val="001E17D6"/>
    <w:rsid w:val="001E18DB"/>
    <w:rsid w:val="001E1945"/>
    <w:rsid w:val="001E1C38"/>
    <w:rsid w:val="001E2004"/>
    <w:rsid w:val="001E2079"/>
    <w:rsid w:val="001E2196"/>
    <w:rsid w:val="001E21EE"/>
    <w:rsid w:val="001E2317"/>
    <w:rsid w:val="001E23A2"/>
    <w:rsid w:val="001E255B"/>
    <w:rsid w:val="001E2651"/>
    <w:rsid w:val="001E26C8"/>
    <w:rsid w:val="001E2784"/>
    <w:rsid w:val="001E279A"/>
    <w:rsid w:val="001E28FD"/>
    <w:rsid w:val="001E2B8B"/>
    <w:rsid w:val="001E2C61"/>
    <w:rsid w:val="001E30CE"/>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0D2"/>
    <w:rsid w:val="001E61CB"/>
    <w:rsid w:val="001E6215"/>
    <w:rsid w:val="001E63A6"/>
    <w:rsid w:val="001E6469"/>
    <w:rsid w:val="001E64E3"/>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0E7C"/>
    <w:rsid w:val="001F1161"/>
    <w:rsid w:val="001F142A"/>
    <w:rsid w:val="001F18D7"/>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4FE"/>
    <w:rsid w:val="001F497F"/>
    <w:rsid w:val="001F499D"/>
    <w:rsid w:val="001F4C39"/>
    <w:rsid w:val="001F4D66"/>
    <w:rsid w:val="001F4F32"/>
    <w:rsid w:val="001F5019"/>
    <w:rsid w:val="001F5143"/>
    <w:rsid w:val="001F52AC"/>
    <w:rsid w:val="001F5392"/>
    <w:rsid w:val="001F5528"/>
    <w:rsid w:val="001F5661"/>
    <w:rsid w:val="001F571C"/>
    <w:rsid w:val="001F578B"/>
    <w:rsid w:val="001F5A98"/>
    <w:rsid w:val="001F5CCE"/>
    <w:rsid w:val="001F5E6B"/>
    <w:rsid w:val="001F5F06"/>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3CC"/>
    <w:rsid w:val="00200479"/>
    <w:rsid w:val="002006F6"/>
    <w:rsid w:val="00200D70"/>
    <w:rsid w:val="00201041"/>
    <w:rsid w:val="002010C7"/>
    <w:rsid w:val="00201245"/>
    <w:rsid w:val="002013C8"/>
    <w:rsid w:val="00201422"/>
    <w:rsid w:val="00201560"/>
    <w:rsid w:val="00201594"/>
    <w:rsid w:val="002016B4"/>
    <w:rsid w:val="002016F0"/>
    <w:rsid w:val="002017E1"/>
    <w:rsid w:val="00201A07"/>
    <w:rsid w:val="00201A67"/>
    <w:rsid w:val="00201AC6"/>
    <w:rsid w:val="00201BCB"/>
    <w:rsid w:val="00201D05"/>
    <w:rsid w:val="00201DDD"/>
    <w:rsid w:val="00201F0C"/>
    <w:rsid w:val="00202298"/>
    <w:rsid w:val="0020244C"/>
    <w:rsid w:val="002026B7"/>
    <w:rsid w:val="002026C0"/>
    <w:rsid w:val="0020279E"/>
    <w:rsid w:val="00202882"/>
    <w:rsid w:val="002028C1"/>
    <w:rsid w:val="0020297C"/>
    <w:rsid w:val="00202A2A"/>
    <w:rsid w:val="00202E30"/>
    <w:rsid w:val="0020302B"/>
    <w:rsid w:val="002031FF"/>
    <w:rsid w:val="00203548"/>
    <w:rsid w:val="002036E1"/>
    <w:rsid w:val="002037EC"/>
    <w:rsid w:val="0020389B"/>
    <w:rsid w:val="00203D46"/>
    <w:rsid w:val="00203F07"/>
    <w:rsid w:val="00203F65"/>
    <w:rsid w:val="002040D2"/>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61"/>
    <w:rsid w:val="00206B02"/>
    <w:rsid w:val="00206DE0"/>
    <w:rsid w:val="00206F76"/>
    <w:rsid w:val="00207105"/>
    <w:rsid w:val="0020731A"/>
    <w:rsid w:val="00207407"/>
    <w:rsid w:val="0020744A"/>
    <w:rsid w:val="002075B7"/>
    <w:rsid w:val="002075D3"/>
    <w:rsid w:val="00207D23"/>
    <w:rsid w:val="00207E4B"/>
    <w:rsid w:val="00207EE2"/>
    <w:rsid w:val="00210210"/>
    <w:rsid w:val="00210226"/>
    <w:rsid w:val="002105A8"/>
    <w:rsid w:val="0021069D"/>
    <w:rsid w:val="00210A79"/>
    <w:rsid w:val="002110F8"/>
    <w:rsid w:val="00211138"/>
    <w:rsid w:val="002111A8"/>
    <w:rsid w:val="002113D7"/>
    <w:rsid w:val="00211469"/>
    <w:rsid w:val="0021147C"/>
    <w:rsid w:val="002115B3"/>
    <w:rsid w:val="002115C4"/>
    <w:rsid w:val="002116EC"/>
    <w:rsid w:val="002117F2"/>
    <w:rsid w:val="002118EB"/>
    <w:rsid w:val="00211952"/>
    <w:rsid w:val="00211E84"/>
    <w:rsid w:val="00211FA0"/>
    <w:rsid w:val="002123EE"/>
    <w:rsid w:val="0021243D"/>
    <w:rsid w:val="002125DB"/>
    <w:rsid w:val="002126EE"/>
    <w:rsid w:val="002129C7"/>
    <w:rsid w:val="00212D02"/>
    <w:rsid w:val="00212F05"/>
    <w:rsid w:val="00213128"/>
    <w:rsid w:val="0021312D"/>
    <w:rsid w:val="002131DF"/>
    <w:rsid w:val="00213236"/>
    <w:rsid w:val="002134C3"/>
    <w:rsid w:val="0021360E"/>
    <w:rsid w:val="002139A4"/>
    <w:rsid w:val="00213E25"/>
    <w:rsid w:val="002140EA"/>
    <w:rsid w:val="002141B9"/>
    <w:rsid w:val="00214583"/>
    <w:rsid w:val="002145A9"/>
    <w:rsid w:val="00214689"/>
    <w:rsid w:val="002148C5"/>
    <w:rsid w:val="00214937"/>
    <w:rsid w:val="002149AF"/>
    <w:rsid w:val="00214A01"/>
    <w:rsid w:val="00214DDF"/>
    <w:rsid w:val="00215221"/>
    <w:rsid w:val="00215518"/>
    <w:rsid w:val="002156E3"/>
    <w:rsid w:val="002157F5"/>
    <w:rsid w:val="00215847"/>
    <w:rsid w:val="00215C43"/>
    <w:rsid w:val="00215CCC"/>
    <w:rsid w:val="00215E27"/>
    <w:rsid w:val="002160CE"/>
    <w:rsid w:val="002161CC"/>
    <w:rsid w:val="00216318"/>
    <w:rsid w:val="002163B6"/>
    <w:rsid w:val="00216557"/>
    <w:rsid w:val="002168CE"/>
    <w:rsid w:val="00216A1E"/>
    <w:rsid w:val="00216CEE"/>
    <w:rsid w:val="00216E20"/>
    <w:rsid w:val="0021728B"/>
    <w:rsid w:val="0021786D"/>
    <w:rsid w:val="002206DA"/>
    <w:rsid w:val="00220702"/>
    <w:rsid w:val="00220785"/>
    <w:rsid w:val="00221224"/>
    <w:rsid w:val="002212F9"/>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0D"/>
    <w:rsid w:val="00223340"/>
    <w:rsid w:val="00223350"/>
    <w:rsid w:val="0022362E"/>
    <w:rsid w:val="00223AA5"/>
    <w:rsid w:val="00223C2D"/>
    <w:rsid w:val="00223F57"/>
    <w:rsid w:val="0022400F"/>
    <w:rsid w:val="0022407B"/>
    <w:rsid w:val="00224159"/>
    <w:rsid w:val="00224161"/>
    <w:rsid w:val="00224312"/>
    <w:rsid w:val="002243BC"/>
    <w:rsid w:val="00224438"/>
    <w:rsid w:val="00224469"/>
    <w:rsid w:val="002248C2"/>
    <w:rsid w:val="00224A2C"/>
    <w:rsid w:val="00224BD0"/>
    <w:rsid w:val="00224D66"/>
    <w:rsid w:val="00224E20"/>
    <w:rsid w:val="00224F27"/>
    <w:rsid w:val="00224F49"/>
    <w:rsid w:val="00224FB8"/>
    <w:rsid w:val="00225151"/>
    <w:rsid w:val="0022519E"/>
    <w:rsid w:val="002251D8"/>
    <w:rsid w:val="0022528E"/>
    <w:rsid w:val="002256F8"/>
    <w:rsid w:val="00225746"/>
    <w:rsid w:val="00225BAE"/>
    <w:rsid w:val="00225BE4"/>
    <w:rsid w:val="00225C32"/>
    <w:rsid w:val="00225FCE"/>
    <w:rsid w:val="00226535"/>
    <w:rsid w:val="00226537"/>
    <w:rsid w:val="00226920"/>
    <w:rsid w:val="00226BE5"/>
    <w:rsid w:val="00226E52"/>
    <w:rsid w:val="00226EE0"/>
    <w:rsid w:val="00227380"/>
    <w:rsid w:val="00227987"/>
    <w:rsid w:val="00227AAA"/>
    <w:rsid w:val="00227AE2"/>
    <w:rsid w:val="00227EF4"/>
    <w:rsid w:val="00227FA9"/>
    <w:rsid w:val="0023034F"/>
    <w:rsid w:val="002303BE"/>
    <w:rsid w:val="0023048D"/>
    <w:rsid w:val="0023074C"/>
    <w:rsid w:val="00230847"/>
    <w:rsid w:val="00230ACE"/>
    <w:rsid w:val="00230DBC"/>
    <w:rsid w:val="00230F90"/>
    <w:rsid w:val="002310C0"/>
    <w:rsid w:val="002312F4"/>
    <w:rsid w:val="00231C61"/>
    <w:rsid w:val="00231CAF"/>
    <w:rsid w:val="00231D09"/>
    <w:rsid w:val="00231D12"/>
    <w:rsid w:val="00231FC7"/>
    <w:rsid w:val="002321C0"/>
    <w:rsid w:val="00232214"/>
    <w:rsid w:val="00232473"/>
    <w:rsid w:val="002325D3"/>
    <w:rsid w:val="0023268B"/>
    <w:rsid w:val="0023301C"/>
    <w:rsid w:val="0023306D"/>
    <w:rsid w:val="0023306E"/>
    <w:rsid w:val="00233109"/>
    <w:rsid w:val="002333BB"/>
    <w:rsid w:val="0023342E"/>
    <w:rsid w:val="00233459"/>
    <w:rsid w:val="002338DF"/>
    <w:rsid w:val="00233BAC"/>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5F3F"/>
    <w:rsid w:val="00236040"/>
    <w:rsid w:val="0023617B"/>
    <w:rsid w:val="00236273"/>
    <w:rsid w:val="00236815"/>
    <w:rsid w:val="00236825"/>
    <w:rsid w:val="002369ED"/>
    <w:rsid w:val="00236E1D"/>
    <w:rsid w:val="0023701C"/>
    <w:rsid w:val="00237057"/>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01"/>
    <w:rsid w:val="002415B2"/>
    <w:rsid w:val="0024185F"/>
    <w:rsid w:val="00241948"/>
    <w:rsid w:val="00241AEE"/>
    <w:rsid w:val="00241FB5"/>
    <w:rsid w:val="0024207A"/>
    <w:rsid w:val="0024231A"/>
    <w:rsid w:val="00242867"/>
    <w:rsid w:val="002429D4"/>
    <w:rsid w:val="00242BB4"/>
    <w:rsid w:val="00242CC9"/>
    <w:rsid w:val="00242FBB"/>
    <w:rsid w:val="00242FFF"/>
    <w:rsid w:val="002432F5"/>
    <w:rsid w:val="0024336B"/>
    <w:rsid w:val="002433C3"/>
    <w:rsid w:val="00243488"/>
    <w:rsid w:val="00243502"/>
    <w:rsid w:val="002436FA"/>
    <w:rsid w:val="00243B56"/>
    <w:rsid w:val="00243B73"/>
    <w:rsid w:val="00243BAC"/>
    <w:rsid w:val="00243C5B"/>
    <w:rsid w:val="00243D73"/>
    <w:rsid w:val="00243D91"/>
    <w:rsid w:val="00243FF4"/>
    <w:rsid w:val="00244046"/>
    <w:rsid w:val="0024450A"/>
    <w:rsid w:val="0024458B"/>
    <w:rsid w:val="0024474E"/>
    <w:rsid w:val="00244A16"/>
    <w:rsid w:val="00244C7C"/>
    <w:rsid w:val="00244FED"/>
    <w:rsid w:val="002455CA"/>
    <w:rsid w:val="0024569C"/>
    <w:rsid w:val="0024577F"/>
    <w:rsid w:val="002458C2"/>
    <w:rsid w:val="00245978"/>
    <w:rsid w:val="00245A42"/>
    <w:rsid w:val="00245F4A"/>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E63"/>
    <w:rsid w:val="00251F47"/>
    <w:rsid w:val="002522D2"/>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604"/>
    <w:rsid w:val="0025778E"/>
    <w:rsid w:val="00257821"/>
    <w:rsid w:val="00257F3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8B9"/>
    <w:rsid w:val="00261C7E"/>
    <w:rsid w:val="00261E49"/>
    <w:rsid w:val="00262290"/>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38F"/>
    <w:rsid w:val="00264552"/>
    <w:rsid w:val="00264573"/>
    <w:rsid w:val="00264969"/>
    <w:rsid w:val="00264B01"/>
    <w:rsid w:val="00264DC7"/>
    <w:rsid w:val="00264F4D"/>
    <w:rsid w:val="00264FFC"/>
    <w:rsid w:val="002652D1"/>
    <w:rsid w:val="0026546D"/>
    <w:rsid w:val="00265475"/>
    <w:rsid w:val="002658D2"/>
    <w:rsid w:val="002659DA"/>
    <w:rsid w:val="00266352"/>
    <w:rsid w:val="0026655F"/>
    <w:rsid w:val="0026668A"/>
    <w:rsid w:val="00266BDC"/>
    <w:rsid w:val="00266C4F"/>
    <w:rsid w:val="00266DF7"/>
    <w:rsid w:val="00267068"/>
    <w:rsid w:val="0026762A"/>
    <w:rsid w:val="002679F5"/>
    <w:rsid w:val="00267DC7"/>
    <w:rsid w:val="00267DD5"/>
    <w:rsid w:val="00267EBD"/>
    <w:rsid w:val="00270021"/>
    <w:rsid w:val="0027025A"/>
    <w:rsid w:val="0027041B"/>
    <w:rsid w:val="00270939"/>
    <w:rsid w:val="00270B3B"/>
    <w:rsid w:val="00270D63"/>
    <w:rsid w:val="00270DCC"/>
    <w:rsid w:val="00270DDE"/>
    <w:rsid w:val="00270F55"/>
    <w:rsid w:val="0027129B"/>
    <w:rsid w:val="00271344"/>
    <w:rsid w:val="00271456"/>
    <w:rsid w:val="00271608"/>
    <w:rsid w:val="0027172A"/>
    <w:rsid w:val="00271911"/>
    <w:rsid w:val="00271918"/>
    <w:rsid w:val="00271B67"/>
    <w:rsid w:val="00271BF2"/>
    <w:rsid w:val="00271C1C"/>
    <w:rsid w:val="00271CC7"/>
    <w:rsid w:val="00271D12"/>
    <w:rsid w:val="00271E37"/>
    <w:rsid w:val="002721ED"/>
    <w:rsid w:val="00272634"/>
    <w:rsid w:val="00272D4E"/>
    <w:rsid w:val="00272F38"/>
    <w:rsid w:val="00272FDB"/>
    <w:rsid w:val="002734E7"/>
    <w:rsid w:val="00273893"/>
    <w:rsid w:val="00273925"/>
    <w:rsid w:val="00274047"/>
    <w:rsid w:val="00274119"/>
    <w:rsid w:val="0027413A"/>
    <w:rsid w:val="002744EE"/>
    <w:rsid w:val="00274539"/>
    <w:rsid w:val="00274590"/>
    <w:rsid w:val="002745BF"/>
    <w:rsid w:val="002747F8"/>
    <w:rsid w:val="00274B13"/>
    <w:rsid w:val="00274C32"/>
    <w:rsid w:val="00274D19"/>
    <w:rsid w:val="002754DC"/>
    <w:rsid w:val="00275B5A"/>
    <w:rsid w:val="00275C1E"/>
    <w:rsid w:val="00275C54"/>
    <w:rsid w:val="00275DB6"/>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46B"/>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0D9"/>
    <w:rsid w:val="00283517"/>
    <w:rsid w:val="00283600"/>
    <w:rsid w:val="00283864"/>
    <w:rsid w:val="002839AC"/>
    <w:rsid w:val="00283C5F"/>
    <w:rsid w:val="00283CF3"/>
    <w:rsid w:val="00283D6F"/>
    <w:rsid w:val="0028400D"/>
    <w:rsid w:val="002845F0"/>
    <w:rsid w:val="002847E1"/>
    <w:rsid w:val="00284ACE"/>
    <w:rsid w:val="00285299"/>
    <w:rsid w:val="002852D4"/>
    <w:rsid w:val="002853D6"/>
    <w:rsid w:val="00285615"/>
    <w:rsid w:val="0028597F"/>
    <w:rsid w:val="00285AF4"/>
    <w:rsid w:val="00285B20"/>
    <w:rsid w:val="00285E0A"/>
    <w:rsid w:val="00285E4A"/>
    <w:rsid w:val="00286420"/>
    <w:rsid w:val="00286AC3"/>
    <w:rsid w:val="00286AE0"/>
    <w:rsid w:val="00286B75"/>
    <w:rsid w:val="00286BBC"/>
    <w:rsid w:val="00286EB6"/>
    <w:rsid w:val="0028737E"/>
    <w:rsid w:val="002874AF"/>
    <w:rsid w:val="0028783F"/>
    <w:rsid w:val="00287B0D"/>
    <w:rsid w:val="00287D95"/>
    <w:rsid w:val="00287EB8"/>
    <w:rsid w:val="00287FC8"/>
    <w:rsid w:val="00287FF6"/>
    <w:rsid w:val="00290207"/>
    <w:rsid w:val="002903C9"/>
    <w:rsid w:val="00290763"/>
    <w:rsid w:val="00290912"/>
    <w:rsid w:val="00290C8A"/>
    <w:rsid w:val="00290F5B"/>
    <w:rsid w:val="0029108A"/>
    <w:rsid w:val="0029158F"/>
    <w:rsid w:val="002915AD"/>
    <w:rsid w:val="0029164B"/>
    <w:rsid w:val="0029180E"/>
    <w:rsid w:val="00291992"/>
    <w:rsid w:val="00291C63"/>
    <w:rsid w:val="00291E6D"/>
    <w:rsid w:val="00291F24"/>
    <w:rsid w:val="00292028"/>
    <w:rsid w:val="002920AD"/>
    <w:rsid w:val="002922BB"/>
    <w:rsid w:val="0029232F"/>
    <w:rsid w:val="00292331"/>
    <w:rsid w:val="00292357"/>
    <w:rsid w:val="00292422"/>
    <w:rsid w:val="00292673"/>
    <w:rsid w:val="0029278E"/>
    <w:rsid w:val="00292A82"/>
    <w:rsid w:val="00292A88"/>
    <w:rsid w:val="00292A99"/>
    <w:rsid w:val="00292CF0"/>
    <w:rsid w:val="00292EED"/>
    <w:rsid w:val="00292FD1"/>
    <w:rsid w:val="00293004"/>
    <w:rsid w:val="00293098"/>
    <w:rsid w:val="002930A2"/>
    <w:rsid w:val="0029326F"/>
    <w:rsid w:val="00293380"/>
    <w:rsid w:val="002935B0"/>
    <w:rsid w:val="00293B11"/>
    <w:rsid w:val="00293B4C"/>
    <w:rsid w:val="00293D6A"/>
    <w:rsid w:val="0029407D"/>
    <w:rsid w:val="00294272"/>
    <w:rsid w:val="002942A2"/>
    <w:rsid w:val="002943B6"/>
    <w:rsid w:val="00294533"/>
    <w:rsid w:val="00294804"/>
    <w:rsid w:val="0029480F"/>
    <w:rsid w:val="00294D3A"/>
    <w:rsid w:val="00294D4E"/>
    <w:rsid w:val="00294E46"/>
    <w:rsid w:val="00294ED3"/>
    <w:rsid w:val="00294F5E"/>
    <w:rsid w:val="00294FC8"/>
    <w:rsid w:val="002951D6"/>
    <w:rsid w:val="00295354"/>
    <w:rsid w:val="0029561A"/>
    <w:rsid w:val="00295811"/>
    <w:rsid w:val="002958BD"/>
    <w:rsid w:val="00295922"/>
    <w:rsid w:val="00295C56"/>
    <w:rsid w:val="00295C6C"/>
    <w:rsid w:val="00295D4E"/>
    <w:rsid w:val="00295DD6"/>
    <w:rsid w:val="00296058"/>
    <w:rsid w:val="002961C0"/>
    <w:rsid w:val="002961D4"/>
    <w:rsid w:val="00296279"/>
    <w:rsid w:val="002962C8"/>
    <w:rsid w:val="002966AF"/>
    <w:rsid w:val="002968B1"/>
    <w:rsid w:val="00296982"/>
    <w:rsid w:val="002969B5"/>
    <w:rsid w:val="00296B69"/>
    <w:rsid w:val="00296EE6"/>
    <w:rsid w:val="002971AE"/>
    <w:rsid w:val="00297215"/>
    <w:rsid w:val="00297417"/>
    <w:rsid w:val="00297536"/>
    <w:rsid w:val="00297781"/>
    <w:rsid w:val="00297B2D"/>
    <w:rsid w:val="00297B43"/>
    <w:rsid w:val="00297D1E"/>
    <w:rsid w:val="00297F10"/>
    <w:rsid w:val="002A0079"/>
    <w:rsid w:val="002A0100"/>
    <w:rsid w:val="002A056C"/>
    <w:rsid w:val="002A0743"/>
    <w:rsid w:val="002A0799"/>
    <w:rsid w:val="002A07EE"/>
    <w:rsid w:val="002A0933"/>
    <w:rsid w:val="002A0A23"/>
    <w:rsid w:val="002A0A50"/>
    <w:rsid w:val="002A0B90"/>
    <w:rsid w:val="002A10D0"/>
    <w:rsid w:val="002A1599"/>
    <w:rsid w:val="002A1B2B"/>
    <w:rsid w:val="002A1EE0"/>
    <w:rsid w:val="002A1EE9"/>
    <w:rsid w:val="002A209C"/>
    <w:rsid w:val="002A236A"/>
    <w:rsid w:val="002A2382"/>
    <w:rsid w:val="002A24AD"/>
    <w:rsid w:val="002A2727"/>
    <w:rsid w:val="002A274F"/>
    <w:rsid w:val="002A2B15"/>
    <w:rsid w:val="002A2BEE"/>
    <w:rsid w:val="002A2D90"/>
    <w:rsid w:val="002A2E58"/>
    <w:rsid w:val="002A2EB7"/>
    <w:rsid w:val="002A2F13"/>
    <w:rsid w:val="002A330A"/>
    <w:rsid w:val="002A352A"/>
    <w:rsid w:val="002A398B"/>
    <w:rsid w:val="002A3A4D"/>
    <w:rsid w:val="002A3BB9"/>
    <w:rsid w:val="002A3D95"/>
    <w:rsid w:val="002A425D"/>
    <w:rsid w:val="002A4350"/>
    <w:rsid w:val="002A444E"/>
    <w:rsid w:val="002A45D7"/>
    <w:rsid w:val="002A469C"/>
    <w:rsid w:val="002A472D"/>
    <w:rsid w:val="002A47E7"/>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6DD3"/>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6"/>
    <w:rsid w:val="002B167A"/>
    <w:rsid w:val="002B16D4"/>
    <w:rsid w:val="002B16FB"/>
    <w:rsid w:val="002B1777"/>
    <w:rsid w:val="002B1842"/>
    <w:rsid w:val="002B1A77"/>
    <w:rsid w:val="002B1CA6"/>
    <w:rsid w:val="002B1FFB"/>
    <w:rsid w:val="002B2015"/>
    <w:rsid w:val="002B22A4"/>
    <w:rsid w:val="002B2813"/>
    <w:rsid w:val="002B29F0"/>
    <w:rsid w:val="002B3095"/>
    <w:rsid w:val="002B32C6"/>
    <w:rsid w:val="002B3316"/>
    <w:rsid w:val="002B3365"/>
    <w:rsid w:val="002B3493"/>
    <w:rsid w:val="002B355A"/>
    <w:rsid w:val="002B38D2"/>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D49"/>
    <w:rsid w:val="002B5D80"/>
    <w:rsid w:val="002B5E2A"/>
    <w:rsid w:val="002B6097"/>
    <w:rsid w:val="002B60B8"/>
    <w:rsid w:val="002B637B"/>
    <w:rsid w:val="002B653E"/>
    <w:rsid w:val="002B6B78"/>
    <w:rsid w:val="002B70FC"/>
    <w:rsid w:val="002B71A9"/>
    <w:rsid w:val="002B7363"/>
    <w:rsid w:val="002B7451"/>
    <w:rsid w:val="002B7520"/>
    <w:rsid w:val="002B7610"/>
    <w:rsid w:val="002B769C"/>
    <w:rsid w:val="002B79E8"/>
    <w:rsid w:val="002B7CEE"/>
    <w:rsid w:val="002C00E5"/>
    <w:rsid w:val="002C0645"/>
    <w:rsid w:val="002C09BE"/>
    <w:rsid w:val="002C0B6A"/>
    <w:rsid w:val="002C0F1B"/>
    <w:rsid w:val="002C1372"/>
    <w:rsid w:val="002C151C"/>
    <w:rsid w:val="002C176A"/>
    <w:rsid w:val="002C1B89"/>
    <w:rsid w:val="002C1BB1"/>
    <w:rsid w:val="002C1D5D"/>
    <w:rsid w:val="002C1E7F"/>
    <w:rsid w:val="002C220E"/>
    <w:rsid w:val="002C2BA1"/>
    <w:rsid w:val="002C2CE0"/>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C3D"/>
    <w:rsid w:val="002C5DE8"/>
    <w:rsid w:val="002C5E52"/>
    <w:rsid w:val="002C5F7B"/>
    <w:rsid w:val="002C639C"/>
    <w:rsid w:val="002C6447"/>
    <w:rsid w:val="002C6462"/>
    <w:rsid w:val="002C6577"/>
    <w:rsid w:val="002C6620"/>
    <w:rsid w:val="002C69EC"/>
    <w:rsid w:val="002C6A4C"/>
    <w:rsid w:val="002C6AA5"/>
    <w:rsid w:val="002C6C78"/>
    <w:rsid w:val="002C6D28"/>
    <w:rsid w:val="002C6FC6"/>
    <w:rsid w:val="002C74C5"/>
    <w:rsid w:val="002C7721"/>
    <w:rsid w:val="002C7743"/>
    <w:rsid w:val="002C7A22"/>
    <w:rsid w:val="002C7A73"/>
    <w:rsid w:val="002C7BB2"/>
    <w:rsid w:val="002C7ECC"/>
    <w:rsid w:val="002C7F04"/>
    <w:rsid w:val="002C7FA5"/>
    <w:rsid w:val="002D01B9"/>
    <w:rsid w:val="002D01D4"/>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015"/>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887"/>
    <w:rsid w:val="002D69F5"/>
    <w:rsid w:val="002D6E2D"/>
    <w:rsid w:val="002D6ED4"/>
    <w:rsid w:val="002D7117"/>
    <w:rsid w:val="002D72C6"/>
    <w:rsid w:val="002D741B"/>
    <w:rsid w:val="002D7733"/>
    <w:rsid w:val="002D7772"/>
    <w:rsid w:val="002D781B"/>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E54"/>
    <w:rsid w:val="002E20DF"/>
    <w:rsid w:val="002E2112"/>
    <w:rsid w:val="002E222A"/>
    <w:rsid w:val="002E2309"/>
    <w:rsid w:val="002E2418"/>
    <w:rsid w:val="002E293A"/>
    <w:rsid w:val="002E2B28"/>
    <w:rsid w:val="002E2B36"/>
    <w:rsid w:val="002E2C21"/>
    <w:rsid w:val="002E2CD9"/>
    <w:rsid w:val="002E2CF0"/>
    <w:rsid w:val="002E2D0B"/>
    <w:rsid w:val="002E2F35"/>
    <w:rsid w:val="002E3264"/>
    <w:rsid w:val="002E34AB"/>
    <w:rsid w:val="002E358D"/>
    <w:rsid w:val="002E3E09"/>
    <w:rsid w:val="002E41A4"/>
    <w:rsid w:val="002E440E"/>
    <w:rsid w:val="002E459D"/>
    <w:rsid w:val="002E4AD4"/>
    <w:rsid w:val="002E4BD7"/>
    <w:rsid w:val="002E4C3A"/>
    <w:rsid w:val="002E4CC3"/>
    <w:rsid w:val="002E4D31"/>
    <w:rsid w:val="002E4DE4"/>
    <w:rsid w:val="002E4E16"/>
    <w:rsid w:val="002E4EFA"/>
    <w:rsid w:val="002E503D"/>
    <w:rsid w:val="002E5121"/>
    <w:rsid w:val="002E527A"/>
    <w:rsid w:val="002E545E"/>
    <w:rsid w:val="002E551E"/>
    <w:rsid w:val="002E5BCC"/>
    <w:rsid w:val="002E5E79"/>
    <w:rsid w:val="002E61DF"/>
    <w:rsid w:val="002E62CC"/>
    <w:rsid w:val="002E6309"/>
    <w:rsid w:val="002E66B3"/>
    <w:rsid w:val="002E68CD"/>
    <w:rsid w:val="002E6CC0"/>
    <w:rsid w:val="002E6D13"/>
    <w:rsid w:val="002E6F1F"/>
    <w:rsid w:val="002E7352"/>
    <w:rsid w:val="002E7440"/>
    <w:rsid w:val="002E7587"/>
    <w:rsid w:val="002E794A"/>
    <w:rsid w:val="002E79EC"/>
    <w:rsid w:val="002E7A08"/>
    <w:rsid w:val="002E7A42"/>
    <w:rsid w:val="002E7B84"/>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13C"/>
    <w:rsid w:val="002F26B2"/>
    <w:rsid w:val="002F2761"/>
    <w:rsid w:val="002F28B7"/>
    <w:rsid w:val="002F29ED"/>
    <w:rsid w:val="002F2AE1"/>
    <w:rsid w:val="002F2B7A"/>
    <w:rsid w:val="002F2C22"/>
    <w:rsid w:val="002F3028"/>
    <w:rsid w:val="002F321F"/>
    <w:rsid w:val="002F327B"/>
    <w:rsid w:val="002F3441"/>
    <w:rsid w:val="002F358E"/>
    <w:rsid w:val="002F3684"/>
    <w:rsid w:val="002F36E3"/>
    <w:rsid w:val="002F370F"/>
    <w:rsid w:val="002F383B"/>
    <w:rsid w:val="002F3A06"/>
    <w:rsid w:val="002F3D2C"/>
    <w:rsid w:val="002F3DCE"/>
    <w:rsid w:val="002F3FB9"/>
    <w:rsid w:val="002F406B"/>
    <w:rsid w:val="002F4426"/>
    <w:rsid w:val="002F45FF"/>
    <w:rsid w:val="002F4693"/>
    <w:rsid w:val="002F48CF"/>
    <w:rsid w:val="002F4A17"/>
    <w:rsid w:val="002F4CFF"/>
    <w:rsid w:val="002F4D42"/>
    <w:rsid w:val="002F4EAA"/>
    <w:rsid w:val="002F4F81"/>
    <w:rsid w:val="002F5106"/>
    <w:rsid w:val="002F51CA"/>
    <w:rsid w:val="002F53A7"/>
    <w:rsid w:val="002F546E"/>
    <w:rsid w:val="002F5738"/>
    <w:rsid w:val="002F5D3F"/>
    <w:rsid w:val="002F5FBF"/>
    <w:rsid w:val="002F600F"/>
    <w:rsid w:val="002F6187"/>
    <w:rsid w:val="002F61E5"/>
    <w:rsid w:val="002F620A"/>
    <w:rsid w:val="002F6335"/>
    <w:rsid w:val="002F6586"/>
    <w:rsid w:val="002F688B"/>
    <w:rsid w:val="002F6ADB"/>
    <w:rsid w:val="002F6B2A"/>
    <w:rsid w:val="002F6E9A"/>
    <w:rsid w:val="002F6F9C"/>
    <w:rsid w:val="002F6FC9"/>
    <w:rsid w:val="002F70A5"/>
    <w:rsid w:val="002F720C"/>
    <w:rsid w:val="002F72DA"/>
    <w:rsid w:val="002F73CF"/>
    <w:rsid w:val="002F7585"/>
    <w:rsid w:val="002F76F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7B7"/>
    <w:rsid w:val="00301BF0"/>
    <w:rsid w:val="00301CE2"/>
    <w:rsid w:val="00301E2F"/>
    <w:rsid w:val="0030269B"/>
    <w:rsid w:val="00302813"/>
    <w:rsid w:val="00302997"/>
    <w:rsid w:val="00302AA2"/>
    <w:rsid w:val="00302AB6"/>
    <w:rsid w:val="00302ECF"/>
    <w:rsid w:val="00302F84"/>
    <w:rsid w:val="003032AF"/>
    <w:rsid w:val="003034DE"/>
    <w:rsid w:val="00303692"/>
    <w:rsid w:val="00303760"/>
    <w:rsid w:val="00303802"/>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3E1"/>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164"/>
    <w:rsid w:val="003102F5"/>
    <w:rsid w:val="003106C6"/>
    <w:rsid w:val="00310C32"/>
    <w:rsid w:val="00310C9B"/>
    <w:rsid w:val="00310CD6"/>
    <w:rsid w:val="00310E1C"/>
    <w:rsid w:val="00310EA2"/>
    <w:rsid w:val="00310F1E"/>
    <w:rsid w:val="00311080"/>
    <w:rsid w:val="0031127F"/>
    <w:rsid w:val="0031134C"/>
    <w:rsid w:val="003117CB"/>
    <w:rsid w:val="003119EB"/>
    <w:rsid w:val="003119EE"/>
    <w:rsid w:val="00311CE6"/>
    <w:rsid w:val="00311D3F"/>
    <w:rsid w:val="00311FA6"/>
    <w:rsid w:val="00312043"/>
    <w:rsid w:val="00312258"/>
    <w:rsid w:val="003122D5"/>
    <w:rsid w:val="00312506"/>
    <w:rsid w:val="00312573"/>
    <w:rsid w:val="00312A8E"/>
    <w:rsid w:val="00313015"/>
    <w:rsid w:val="003132F8"/>
    <w:rsid w:val="00313321"/>
    <w:rsid w:val="0031333E"/>
    <w:rsid w:val="00313431"/>
    <w:rsid w:val="003134BE"/>
    <w:rsid w:val="0031361B"/>
    <w:rsid w:val="00313723"/>
    <w:rsid w:val="00313767"/>
    <w:rsid w:val="003137A7"/>
    <w:rsid w:val="003137E5"/>
    <w:rsid w:val="00313ADB"/>
    <w:rsid w:val="00313B0B"/>
    <w:rsid w:val="00313B4E"/>
    <w:rsid w:val="00313CB0"/>
    <w:rsid w:val="00313F96"/>
    <w:rsid w:val="003140EE"/>
    <w:rsid w:val="0031429D"/>
    <w:rsid w:val="003144AA"/>
    <w:rsid w:val="00314A16"/>
    <w:rsid w:val="00314BF4"/>
    <w:rsid w:val="00314D65"/>
    <w:rsid w:val="00314DB4"/>
    <w:rsid w:val="00314E83"/>
    <w:rsid w:val="00314F5A"/>
    <w:rsid w:val="0031522E"/>
    <w:rsid w:val="00315303"/>
    <w:rsid w:val="0031530F"/>
    <w:rsid w:val="00315536"/>
    <w:rsid w:val="00315608"/>
    <w:rsid w:val="00315B3B"/>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23"/>
    <w:rsid w:val="0032168F"/>
    <w:rsid w:val="003218F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21"/>
    <w:rsid w:val="003265C2"/>
    <w:rsid w:val="0032665B"/>
    <w:rsid w:val="003266BB"/>
    <w:rsid w:val="0032671E"/>
    <w:rsid w:val="00326A54"/>
    <w:rsid w:val="00326B04"/>
    <w:rsid w:val="00326BB5"/>
    <w:rsid w:val="00326C9D"/>
    <w:rsid w:val="00326D49"/>
    <w:rsid w:val="00326DDD"/>
    <w:rsid w:val="00326E67"/>
    <w:rsid w:val="00327624"/>
    <w:rsid w:val="00327B39"/>
    <w:rsid w:val="00327E01"/>
    <w:rsid w:val="00330335"/>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599"/>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57A"/>
    <w:rsid w:val="00337611"/>
    <w:rsid w:val="00337661"/>
    <w:rsid w:val="00337722"/>
    <w:rsid w:val="0033777D"/>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26"/>
    <w:rsid w:val="003412DC"/>
    <w:rsid w:val="003414EE"/>
    <w:rsid w:val="003417FC"/>
    <w:rsid w:val="00341A7D"/>
    <w:rsid w:val="00341B62"/>
    <w:rsid w:val="00341C86"/>
    <w:rsid w:val="00341EEB"/>
    <w:rsid w:val="00342378"/>
    <w:rsid w:val="00342890"/>
    <w:rsid w:val="00342A7C"/>
    <w:rsid w:val="00342B5F"/>
    <w:rsid w:val="00342B8F"/>
    <w:rsid w:val="00342E03"/>
    <w:rsid w:val="00342E9E"/>
    <w:rsid w:val="003432F7"/>
    <w:rsid w:val="0034344A"/>
    <w:rsid w:val="003436B8"/>
    <w:rsid w:val="00343867"/>
    <w:rsid w:val="00343C90"/>
    <w:rsid w:val="00343DAC"/>
    <w:rsid w:val="00343DB1"/>
    <w:rsid w:val="00343E47"/>
    <w:rsid w:val="0034428E"/>
    <w:rsid w:val="00344463"/>
    <w:rsid w:val="00344640"/>
    <w:rsid w:val="003447E5"/>
    <w:rsid w:val="00344994"/>
    <w:rsid w:val="00344D02"/>
    <w:rsid w:val="00344D61"/>
    <w:rsid w:val="00345131"/>
    <w:rsid w:val="0034560F"/>
    <w:rsid w:val="00345820"/>
    <w:rsid w:val="0034587B"/>
    <w:rsid w:val="0034594F"/>
    <w:rsid w:val="003459F8"/>
    <w:rsid w:val="00345C5E"/>
    <w:rsid w:val="00345E46"/>
    <w:rsid w:val="00345FAF"/>
    <w:rsid w:val="00345FC3"/>
    <w:rsid w:val="0034609D"/>
    <w:rsid w:val="003460BF"/>
    <w:rsid w:val="003465EC"/>
    <w:rsid w:val="003467A5"/>
    <w:rsid w:val="003468C2"/>
    <w:rsid w:val="003469FE"/>
    <w:rsid w:val="00346B09"/>
    <w:rsid w:val="00346C1D"/>
    <w:rsid w:val="00346CB5"/>
    <w:rsid w:val="00346CB7"/>
    <w:rsid w:val="00347002"/>
    <w:rsid w:val="00347271"/>
    <w:rsid w:val="003472CD"/>
    <w:rsid w:val="0034734C"/>
    <w:rsid w:val="00347360"/>
    <w:rsid w:val="0034736B"/>
    <w:rsid w:val="003474C0"/>
    <w:rsid w:val="00347642"/>
    <w:rsid w:val="00347E93"/>
    <w:rsid w:val="00347F3D"/>
    <w:rsid w:val="00347F99"/>
    <w:rsid w:val="00350100"/>
    <w:rsid w:val="0035056A"/>
    <w:rsid w:val="003509F0"/>
    <w:rsid w:val="00350BAC"/>
    <w:rsid w:val="00350BE5"/>
    <w:rsid w:val="00350C7A"/>
    <w:rsid w:val="00350D68"/>
    <w:rsid w:val="00350E07"/>
    <w:rsid w:val="00350EE3"/>
    <w:rsid w:val="00350FBE"/>
    <w:rsid w:val="00351173"/>
    <w:rsid w:val="003517CB"/>
    <w:rsid w:val="00351A62"/>
    <w:rsid w:val="00351C1D"/>
    <w:rsid w:val="00351EF7"/>
    <w:rsid w:val="00351F80"/>
    <w:rsid w:val="00352109"/>
    <w:rsid w:val="003521D6"/>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0E0"/>
    <w:rsid w:val="0035426A"/>
    <w:rsid w:val="00354529"/>
    <w:rsid w:val="003545AD"/>
    <w:rsid w:val="00354DE9"/>
    <w:rsid w:val="003555B8"/>
    <w:rsid w:val="00355646"/>
    <w:rsid w:val="003557D5"/>
    <w:rsid w:val="0035598C"/>
    <w:rsid w:val="00355AB4"/>
    <w:rsid w:val="00355C24"/>
    <w:rsid w:val="00355C4D"/>
    <w:rsid w:val="00355E54"/>
    <w:rsid w:val="0035610F"/>
    <w:rsid w:val="003561C2"/>
    <w:rsid w:val="003561CD"/>
    <w:rsid w:val="00356624"/>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734"/>
    <w:rsid w:val="003608A9"/>
    <w:rsid w:val="00360A87"/>
    <w:rsid w:val="00360AAD"/>
    <w:rsid w:val="00360B21"/>
    <w:rsid w:val="00360C8B"/>
    <w:rsid w:val="00360CFE"/>
    <w:rsid w:val="00360EE7"/>
    <w:rsid w:val="003613F4"/>
    <w:rsid w:val="0036149A"/>
    <w:rsid w:val="003618FD"/>
    <w:rsid w:val="003619A2"/>
    <w:rsid w:val="003619A7"/>
    <w:rsid w:val="003619B8"/>
    <w:rsid w:val="00361B7B"/>
    <w:rsid w:val="00361BB7"/>
    <w:rsid w:val="00361DDD"/>
    <w:rsid w:val="00361E1B"/>
    <w:rsid w:val="00361FCA"/>
    <w:rsid w:val="003620ED"/>
    <w:rsid w:val="00362497"/>
    <w:rsid w:val="00362515"/>
    <w:rsid w:val="00362525"/>
    <w:rsid w:val="003627DD"/>
    <w:rsid w:val="0036289F"/>
    <w:rsid w:val="00362953"/>
    <w:rsid w:val="00362B41"/>
    <w:rsid w:val="00362E17"/>
    <w:rsid w:val="00362F3B"/>
    <w:rsid w:val="00362F9D"/>
    <w:rsid w:val="00363003"/>
    <w:rsid w:val="00363029"/>
    <w:rsid w:val="0036305B"/>
    <w:rsid w:val="00363292"/>
    <w:rsid w:val="003634C7"/>
    <w:rsid w:val="0036352B"/>
    <w:rsid w:val="00363744"/>
    <w:rsid w:val="00363754"/>
    <w:rsid w:val="00363880"/>
    <w:rsid w:val="00363B44"/>
    <w:rsid w:val="00363BAB"/>
    <w:rsid w:val="00363C25"/>
    <w:rsid w:val="003640B5"/>
    <w:rsid w:val="003642A6"/>
    <w:rsid w:val="003648EA"/>
    <w:rsid w:val="00364AFE"/>
    <w:rsid w:val="00364DE5"/>
    <w:rsid w:val="00365005"/>
    <w:rsid w:val="0036509F"/>
    <w:rsid w:val="003650B8"/>
    <w:rsid w:val="00365179"/>
    <w:rsid w:val="003658AA"/>
    <w:rsid w:val="0036594A"/>
    <w:rsid w:val="00365ABD"/>
    <w:rsid w:val="00365D36"/>
    <w:rsid w:val="00365D6A"/>
    <w:rsid w:val="00365DF4"/>
    <w:rsid w:val="0036601C"/>
    <w:rsid w:val="00366791"/>
    <w:rsid w:val="003667D7"/>
    <w:rsid w:val="003668C1"/>
    <w:rsid w:val="003668F5"/>
    <w:rsid w:val="003669F2"/>
    <w:rsid w:val="00366F63"/>
    <w:rsid w:val="003671FF"/>
    <w:rsid w:val="0036760A"/>
    <w:rsid w:val="00367779"/>
    <w:rsid w:val="00367904"/>
    <w:rsid w:val="003679A3"/>
    <w:rsid w:val="00367E7D"/>
    <w:rsid w:val="00367EDA"/>
    <w:rsid w:val="00367FB0"/>
    <w:rsid w:val="003700D1"/>
    <w:rsid w:val="003704A7"/>
    <w:rsid w:val="00370751"/>
    <w:rsid w:val="0037078A"/>
    <w:rsid w:val="00370EA4"/>
    <w:rsid w:val="0037116F"/>
    <w:rsid w:val="00371329"/>
    <w:rsid w:val="00371586"/>
    <w:rsid w:val="00371794"/>
    <w:rsid w:val="003717C6"/>
    <w:rsid w:val="0037182F"/>
    <w:rsid w:val="00371896"/>
    <w:rsid w:val="00371957"/>
    <w:rsid w:val="00371ABF"/>
    <w:rsid w:val="00371C2D"/>
    <w:rsid w:val="0037254E"/>
    <w:rsid w:val="0037276A"/>
    <w:rsid w:val="00372918"/>
    <w:rsid w:val="0037297F"/>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D9"/>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9E"/>
    <w:rsid w:val="003758C5"/>
    <w:rsid w:val="00375FD0"/>
    <w:rsid w:val="00376202"/>
    <w:rsid w:val="00376296"/>
    <w:rsid w:val="003762EB"/>
    <w:rsid w:val="0037655A"/>
    <w:rsid w:val="00376A1A"/>
    <w:rsid w:val="00376B07"/>
    <w:rsid w:val="0037751C"/>
    <w:rsid w:val="003776E1"/>
    <w:rsid w:val="003778DF"/>
    <w:rsid w:val="00377AA6"/>
    <w:rsid w:val="00377B1B"/>
    <w:rsid w:val="00377D9D"/>
    <w:rsid w:val="00377EA2"/>
    <w:rsid w:val="00380021"/>
    <w:rsid w:val="0038008D"/>
    <w:rsid w:val="003802AC"/>
    <w:rsid w:val="0038049F"/>
    <w:rsid w:val="003806F4"/>
    <w:rsid w:val="003807CB"/>
    <w:rsid w:val="003807ED"/>
    <w:rsid w:val="00380898"/>
    <w:rsid w:val="003809E7"/>
    <w:rsid w:val="00380A9C"/>
    <w:rsid w:val="00380E97"/>
    <w:rsid w:val="00380EA1"/>
    <w:rsid w:val="00381145"/>
    <w:rsid w:val="00381178"/>
    <w:rsid w:val="00381207"/>
    <w:rsid w:val="003815CF"/>
    <w:rsid w:val="00381848"/>
    <w:rsid w:val="0038188F"/>
    <w:rsid w:val="00381A88"/>
    <w:rsid w:val="00381BA4"/>
    <w:rsid w:val="00381E39"/>
    <w:rsid w:val="00382154"/>
    <w:rsid w:val="00382346"/>
    <w:rsid w:val="0038236E"/>
    <w:rsid w:val="00382375"/>
    <w:rsid w:val="0038244D"/>
    <w:rsid w:val="00382ACB"/>
    <w:rsid w:val="00382C24"/>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5B"/>
    <w:rsid w:val="003846D8"/>
    <w:rsid w:val="00384830"/>
    <w:rsid w:val="00384975"/>
    <w:rsid w:val="003849CF"/>
    <w:rsid w:val="00384A17"/>
    <w:rsid w:val="00384B6F"/>
    <w:rsid w:val="00384C73"/>
    <w:rsid w:val="00384F03"/>
    <w:rsid w:val="003850E1"/>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B93"/>
    <w:rsid w:val="00387C88"/>
    <w:rsid w:val="00387CDA"/>
    <w:rsid w:val="00387E2A"/>
    <w:rsid w:val="0039002F"/>
    <w:rsid w:val="00390058"/>
    <w:rsid w:val="003900D4"/>
    <w:rsid w:val="00390242"/>
    <w:rsid w:val="003902EB"/>
    <w:rsid w:val="003904CC"/>
    <w:rsid w:val="00390544"/>
    <w:rsid w:val="003909F1"/>
    <w:rsid w:val="00390A1D"/>
    <w:rsid w:val="00390A7D"/>
    <w:rsid w:val="00390E44"/>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739"/>
    <w:rsid w:val="003939E1"/>
    <w:rsid w:val="00393C4B"/>
    <w:rsid w:val="00393D78"/>
    <w:rsid w:val="00393E94"/>
    <w:rsid w:val="003941DE"/>
    <w:rsid w:val="003944AA"/>
    <w:rsid w:val="003946D4"/>
    <w:rsid w:val="00394AE7"/>
    <w:rsid w:val="00394F0E"/>
    <w:rsid w:val="0039568B"/>
    <w:rsid w:val="0039591E"/>
    <w:rsid w:val="00395CCA"/>
    <w:rsid w:val="00395E33"/>
    <w:rsid w:val="00396162"/>
    <w:rsid w:val="003962A8"/>
    <w:rsid w:val="003965A4"/>
    <w:rsid w:val="00396A09"/>
    <w:rsid w:val="00396C74"/>
    <w:rsid w:val="00396F97"/>
    <w:rsid w:val="003971E1"/>
    <w:rsid w:val="0039731D"/>
    <w:rsid w:val="00397443"/>
    <w:rsid w:val="00397572"/>
    <w:rsid w:val="00397573"/>
    <w:rsid w:val="003977F3"/>
    <w:rsid w:val="00397878"/>
    <w:rsid w:val="003978DA"/>
    <w:rsid w:val="003979E3"/>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66"/>
    <w:rsid w:val="003A158E"/>
    <w:rsid w:val="003A1646"/>
    <w:rsid w:val="003A190F"/>
    <w:rsid w:val="003A19DE"/>
    <w:rsid w:val="003A2045"/>
    <w:rsid w:val="003A2054"/>
    <w:rsid w:val="003A21EC"/>
    <w:rsid w:val="003A22F7"/>
    <w:rsid w:val="003A24A1"/>
    <w:rsid w:val="003A24C5"/>
    <w:rsid w:val="003A2AC4"/>
    <w:rsid w:val="003A3055"/>
    <w:rsid w:val="003A309B"/>
    <w:rsid w:val="003A31D4"/>
    <w:rsid w:val="003A3386"/>
    <w:rsid w:val="003A35B7"/>
    <w:rsid w:val="003A3634"/>
    <w:rsid w:val="003A36CC"/>
    <w:rsid w:val="003A36FF"/>
    <w:rsid w:val="003A374C"/>
    <w:rsid w:val="003A3A7F"/>
    <w:rsid w:val="003A3E02"/>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B12"/>
    <w:rsid w:val="003A5DFB"/>
    <w:rsid w:val="003A5E0C"/>
    <w:rsid w:val="003A5EA3"/>
    <w:rsid w:val="003A5EB3"/>
    <w:rsid w:val="003A6057"/>
    <w:rsid w:val="003A6456"/>
    <w:rsid w:val="003A658B"/>
    <w:rsid w:val="003A65E2"/>
    <w:rsid w:val="003A6668"/>
    <w:rsid w:val="003A66AC"/>
    <w:rsid w:val="003A670B"/>
    <w:rsid w:val="003A6822"/>
    <w:rsid w:val="003A68F3"/>
    <w:rsid w:val="003A6AA9"/>
    <w:rsid w:val="003A6D2E"/>
    <w:rsid w:val="003A6E0F"/>
    <w:rsid w:val="003A6F49"/>
    <w:rsid w:val="003A7224"/>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4DE"/>
    <w:rsid w:val="003B1648"/>
    <w:rsid w:val="003B1768"/>
    <w:rsid w:val="003B183B"/>
    <w:rsid w:val="003B1981"/>
    <w:rsid w:val="003B1D2C"/>
    <w:rsid w:val="003B1E06"/>
    <w:rsid w:val="003B1F28"/>
    <w:rsid w:val="003B20A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D3A"/>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C62"/>
    <w:rsid w:val="003B6FAA"/>
    <w:rsid w:val="003B71CB"/>
    <w:rsid w:val="003B792A"/>
    <w:rsid w:val="003B792B"/>
    <w:rsid w:val="003B7BBC"/>
    <w:rsid w:val="003B7C71"/>
    <w:rsid w:val="003B7C77"/>
    <w:rsid w:val="003B7C8A"/>
    <w:rsid w:val="003B7F06"/>
    <w:rsid w:val="003B7FCF"/>
    <w:rsid w:val="003C0055"/>
    <w:rsid w:val="003C0274"/>
    <w:rsid w:val="003C03D1"/>
    <w:rsid w:val="003C03F3"/>
    <w:rsid w:val="003C0527"/>
    <w:rsid w:val="003C065E"/>
    <w:rsid w:val="003C0847"/>
    <w:rsid w:val="003C09FF"/>
    <w:rsid w:val="003C0A49"/>
    <w:rsid w:val="003C0AC9"/>
    <w:rsid w:val="003C0AD9"/>
    <w:rsid w:val="003C0CA4"/>
    <w:rsid w:val="003C103F"/>
    <w:rsid w:val="003C10F5"/>
    <w:rsid w:val="003C148B"/>
    <w:rsid w:val="003C1492"/>
    <w:rsid w:val="003C1504"/>
    <w:rsid w:val="003C16DB"/>
    <w:rsid w:val="003C186B"/>
    <w:rsid w:val="003C1EC7"/>
    <w:rsid w:val="003C2022"/>
    <w:rsid w:val="003C20D7"/>
    <w:rsid w:val="003C235A"/>
    <w:rsid w:val="003C2368"/>
    <w:rsid w:val="003C266F"/>
    <w:rsid w:val="003C2ACF"/>
    <w:rsid w:val="003C2C89"/>
    <w:rsid w:val="003C2EF7"/>
    <w:rsid w:val="003C3050"/>
    <w:rsid w:val="003C334E"/>
    <w:rsid w:val="003C35E4"/>
    <w:rsid w:val="003C381A"/>
    <w:rsid w:val="003C38A2"/>
    <w:rsid w:val="003C396F"/>
    <w:rsid w:val="003C3A56"/>
    <w:rsid w:val="003C3C42"/>
    <w:rsid w:val="003C3ECB"/>
    <w:rsid w:val="003C4159"/>
    <w:rsid w:val="003C45BA"/>
    <w:rsid w:val="003C4A26"/>
    <w:rsid w:val="003C4BF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7E0"/>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4D9A"/>
    <w:rsid w:val="003D500C"/>
    <w:rsid w:val="003D5024"/>
    <w:rsid w:val="003D51AF"/>
    <w:rsid w:val="003D5463"/>
    <w:rsid w:val="003D5601"/>
    <w:rsid w:val="003D58A4"/>
    <w:rsid w:val="003D5A5A"/>
    <w:rsid w:val="003D5A87"/>
    <w:rsid w:val="003D5B55"/>
    <w:rsid w:val="003D5BE6"/>
    <w:rsid w:val="003D5CF3"/>
    <w:rsid w:val="003D5DE0"/>
    <w:rsid w:val="003D5F35"/>
    <w:rsid w:val="003D614C"/>
    <w:rsid w:val="003D6185"/>
    <w:rsid w:val="003D6238"/>
    <w:rsid w:val="003D6440"/>
    <w:rsid w:val="003D673E"/>
    <w:rsid w:val="003D68A6"/>
    <w:rsid w:val="003D6A88"/>
    <w:rsid w:val="003D6AF0"/>
    <w:rsid w:val="003D6DB4"/>
    <w:rsid w:val="003D71AF"/>
    <w:rsid w:val="003D71FF"/>
    <w:rsid w:val="003D7237"/>
    <w:rsid w:val="003E00C6"/>
    <w:rsid w:val="003E010A"/>
    <w:rsid w:val="003E0365"/>
    <w:rsid w:val="003E0694"/>
    <w:rsid w:val="003E06E6"/>
    <w:rsid w:val="003E077E"/>
    <w:rsid w:val="003E079B"/>
    <w:rsid w:val="003E0987"/>
    <w:rsid w:val="003E0B52"/>
    <w:rsid w:val="003E0C59"/>
    <w:rsid w:val="003E0F75"/>
    <w:rsid w:val="003E1028"/>
    <w:rsid w:val="003E117D"/>
    <w:rsid w:val="003E11AB"/>
    <w:rsid w:val="003E15BC"/>
    <w:rsid w:val="003E16B1"/>
    <w:rsid w:val="003E17D3"/>
    <w:rsid w:val="003E1899"/>
    <w:rsid w:val="003E1926"/>
    <w:rsid w:val="003E1AAC"/>
    <w:rsid w:val="003E1B18"/>
    <w:rsid w:val="003E1E3D"/>
    <w:rsid w:val="003E1EBB"/>
    <w:rsid w:val="003E23CD"/>
    <w:rsid w:val="003E2425"/>
    <w:rsid w:val="003E2463"/>
    <w:rsid w:val="003E26DE"/>
    <w:rsid w:val="003E26E5"/>
    <w:rsid w:val="003E28F2"/>
    <w:rsid w:val="003E28FB"/>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5FC"/>
    <w:rsid w:val="003E47B2"/>
    <w:rsid w:val="003E4810"/>
    <w:rsid w:val="003E48B7"/>
    <w:rsid w:val="003E48C3"/>
    <w:rsid w:val="003E4A4E"/>
    <w:rsid w:val="003E4BC8"/>
    <w:rsid w:val="003E4CCA"/>
    <w:rsid w:val="003E4D46"/>
    <w:rsid w:val="003E4E9C"/>
    <w:rsid w:val="003E520B"/>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06"/>
    <w:rsid w:val="003E7346"/>
    <w:rsid w:val="003E74D8"/>
    <w:rsid w:val="003E769D"/>
    <w:rsid w:val="003E784D"/>
    <w:rsid w:val="003E78DB"/>
    <w:rsid w:val="003E78EE"/>
    <w:rsid w:val="003E7A1B"/>
    <w:rsid w:val="003E7A28"/>
    <w:rsid w:val="003E7AB7"/>
    <w:rsid w:val="003E7E37"/>
    <w:rsid w:val="003E7E5B"/>
    <w:rsid w:val="003E7EB7"/>
    <w:rsid w:val="003E7F05"/>
    <w:rsid w:val="003E7F79"/>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70"/>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4B8"/>
    <w:rsid w:val="00401511"/>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0DE"/>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10E"/>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75B"/>
    <w:rsid w:val="004138DC"/>
    <w:rsid w:val="00413909"/>
    <w:rsid w:val="0041395F"/>
    <w:rsid w:val="00413B8D"/>
    <w:rsid w:val="00413CF2"/>
    <w:rsid w:val="00413DB8"/>
    <w:rsid w:val="00413E86"/>
    <w:rsid w:val="004141C7"/>
    <w:rsid w:val="004141EF"/>
    <w:rsid w:val="00414358"/>
    <w:rsid w:val="00414448"/>
    <w:rsid w:val="00414678"/>
    <w:rsid w:val="0041493F"/>
    <w:rsid w:val="00414981"/>
    <w:rsid w:val="00414A58"/>
    <w:rsid w:val="00414AA2"/>
    <w:rsid w:val="00414BB7"/>
    <w:rsid w:val="00414C40"/>
    <w:rsid w:val="00414FC2"/>
    <w:rsid w:val="004151EF"/>
    <w:rsid w:val="00415240"/>
    <w:rsid w:val="00415301"/>
    <w:rsid w:val="004153DF"/>
    <w:rsid w:val="00415826"/>
    <w:rsid w:val="0041589B"/>
    <w:rsid w:val="004158D7"/>
    <w:rsid w:val="004159ED"/>
    <w:rsid w:val="00415A00"/>
    <w:rsid w:val="00415A8E"/>
    <w:rsid w:val="00415D5B"/>
    <w:rsid w:val="00415FA3"/>
    <w:rsid w:val="004160BF"/>
    <w:rsid w:val="0041614C"/>
    <w:rsid w:val="00416360"/>
    <w:rsid w:val="00416962"/>
    <w:rsid w:val="00416A71"/>
    <w:rsid w:val="00416AC2"/>
    <w:rsid w:val="00416CA4"/>
    <w:rsid w:val="00416E18"/>
    <w:rsid w:val="00416FC1"/>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558"/>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D09"/>
    <w:rsid w:val="00422D3E"/>
    <w:rsid w:val="00422D8A"/>
    <w:rsid w:val="00422F00"/>
    <w:rsid w:val="0042330D"/>
    <w:rsid w:val="0042379A"/>
    <w:rsid w:val="00423C24"/>
    <w:rsid w:val="00423F98"/>
    <w:rsid w:val="00424078"/>
    <w:rsid w:val="00424203"/>
    <w:rsid w:val="00424543"/>
    <w:rsid w:val="004249E5"/>
    <w:rsid w:val="00424B1D"/>
    <w:rsid w:val="00424BBE"/>
    <w:rsid w:val="00424F4E"/>
    <w:rsid w:val="00424F78"/>
    <w:rsid w:val="00424FA7"/>
    <w:rsid w:val="0042515D"/>
    <w:rsid w:val="00425545"/>
    <w:rsid w:val="0042564C"/>
    <w:rsid w:val="00425B2C"/>
    <w:rsid w:val="00425CD1"/>
    <w:rsid w:val="00425E08"/>
    <w:rsid w:val="00425E20"/>
    <w:rsid w:val="00425EE7"/>
    <w:rsid w:val="0042660A"/>
    <w:rsid w:val="004269D1"/>
    <w:rsid w:val="00426BEF"/>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596"/>
    <w:rsid w:val="004326A9"/>
    <w:rsid w:val="00432B37"/>
    <w:rsid w:val="00432B6D"/>
    <w:rsid w:val="00432D92"/>
    <w:rsid w:val="00432E23"/>
    <w:rsid w:val="00432F81"/>
    <w:rsid w:val="0043325C"/>
    <w:rsid w:val="0043334F"/>
    <w:rsid w:val="004338E4"/>
    <w:rsid w:val="00433C05"/>
    <w:rsid w:val="00433C6E"/>
    <w:rsid w:val="00433CA1"/>
    <w:rsid w:val="004344A3"/>
    <w:rsid w:val="0043483B"/>
    <w:rsid w:val="004349BF"/>
    <w:rsid w:val="00434CED"/>
    <w:rsid w:val="00434EED"/>
    <w:rsid w:val="0043537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31"/>
    <w:rsid w:val="004377F9"/>
    <w:rsid w:val="004379A6"/>
    <w:rsid w:val="00437FB8"/>
    <w:rsid w:val="00440671"/>
    <w:rsid w:val="0044082B"/>
    <w:rsid w:val="00440D34"/>
    <w:rsid w:val="00441555"/>
    <w:rsid w:val="00441872"/>
    <w:rsid w:val="004418CE"/>
    <w:rsid w:val="004419C5"/>
    <w:rsid w:val="00441B28"/>
    <w:rsid w:val="00441D21"/>
    <w:rsid w:val="00442533"/>
    <w:rsid w:val="00442792"/>
    <w:rsid w:val="004428FC"/>
    <w:rsid w:val="00442A28"/>
    <w:rsid w:val="00442A6D"/>
    <w:rsid w:val="00442CEF"/>
    <w:rsid w:val="00443000"/>
    <w:rsid w:val="00443107"/>
    <w:rsid w:val="00443860"/>
    <w:rsid w:val="004440D7"/>
    <w:rsid w:val="00444520"/>
    <w:rsid w:val="00444840"/>
    <w:rsid w:val="0044495A"/>
    <w:rsid w:val="004449C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85B"/>
    <w:rsid w:val="00453904"/>
    <w:rsid w:val="004539BB"/>
    <w:rsid w:val="00453E63"/>
    <w:rsid w:val="00454127"/>
    <w:rsid w:val="0045412F"/>
    <w:rsid w:val="00454144"/>
    <w:rsid w:val="004543D1"/>
    <w:rsid w:val="0045477C"/>
    <w:rsid w:val="00454C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4E"/>
    <w:rsid w:val="004573B6"/>
    <w:rsid w:val="0045775B"/>
    <w:rsid w:val="004579AC"/>
    <w:rsid w:val="00457AF7"/>
    <w:rsid w:val="00457DA6"/>
    <w:rsid w:val="00457FCA"/>
    <w:rsid w:val="004601B1"/>
    <w:rsid w:val="00460331"/>
    <w:rsid w:val="00460570"/>
    <w:rsid w:val="004605C3"/>
    <w:rsid w:val="00460669"/>
    <w:rsid w:val="004608A6"/>
    <w:rsid w:val="00460BA2"/>
    <w:rsid w:val="00460C36"/>
    <w:rsid w:val="00460C9C"/>
    <w:rsid w:val="00460FBD"/>
    <w:rsid w:val="00461210"/>
    <w:rsid w:val="004614BB"/>
    <w:rsid w:val="004614D5"/>
    <w:rsid w:val="004615D9"/>
    <w:rsid w:val="0046166A"/>
    <w:rsid w:val="00461727"/>
    <w:rsid w:val="004617AC"/>
    <w:rsid w:val="00461BB2"/>
    <w:rsid w:val="00461BF3"/>
    <w:rsid w:val="00461DAB"/>
    <w:rsid w:val="004620D4"/>
    <w:rsid w:val="004620E0"/>
    <w:rsid w:val="0046218A"/>
    <w:rsid w:val="0046218C"/>
    <w:rsid w:val="00462228"/>
    <w:rsid w:val="00462522"/>
    <w:rsid w:val="004625FC"/>
    <w:rsid w:val="00462688"/>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C5"/>
    <w:rsid w:val="004653E8"/>
    <w:rsid w:val="0046574A"/>
    <w:rsid w:val="004659F1"/>
    <w:rsid w:val="00465BEA"/>
    <w:rsid w:val="00465E4B"/>
    <w:rsid w:val="00466879"/>
    <w:rsid w:val="004668C6"/>
    <w:rsid w:val="00466AAB"/>
    <w:rsid w:val="00466CFA"/>
    <w:rsid w:val="004670F4"/>
    <w:rsid w:val="004670F9"/>
    <w:rsid w:val="00467245"/>
    <w:rsid w:val="004674D4"/>
    <w:rsid w:val="00467725"/>
    <w:rsid w:val="0046793F"/>
    <w:rsid w:val="00467A72"/>
    <w:rsid w:val="00467D88"/>
    <w:rsid w:val="00470374"/>
    <w:rsid w:val="00470632"/>
    <w:rsid w:val="0047063D"/>
    <w:rsid w:val="00470744"/>
    <w:rsid w:val="004708A9"/>
    <w:rsid w:val="00470D7D"/>
    <w:rsid w:val="00471068"/>
    <w:rsid w:val="004711E3"/>
    <w:rsid w:val="004714C5"/>
    <w:rsid w:val="004715A0"/>
    <w:rsid w:val="00471748"/>
    <w:rsid w:val="004719FC"/>
    <w:rsid w:val="00471EC2"/>
    <w:rsid w:val="00472370"/>
    <w:rsid w:val="0047243F"/>
    <w:rsid w:val="004728A0"/>
    <w:rsid w:val="00472C19"/>
    <w:rsid w:val="00472CE0"/>
    <w:rsid w:val="00472F4F"/>
    <w:rsid w:val="00472FE2"/>
    <w:rsid w:val="0047321E"/>
    <w:rsid w:val="004735F8"/>
    <w:rsid w:val="00473709"/>
    <w:rsid w:val="0047374B"/>
    <w:rsid w:val="0047390B"/>
    <w:rsid w:val="00473A0B"/>
    <w:rsid w:val="00473BD1"/>
    <w:rsid w:val="00473C91"/>
    <w:rsid w:val="00473DD9"/>
    <w:rsid w:val="00473EF6"/>
    <w:rsid w:val="00473F23"/>
    <w:rsid w:val="00473F2E"/>
    <w:rsid w:val="00473FD0"/>
    <w:rsid w:val="00474937"/>
    <w:rsid w:val="0047496E"/>
    <w:rsid w:val="00474D47"/>
    <w:rsid w:val="00474DA9"/>
    <w:rsid w:val="00474EB1"/>
    <w:rsid w:val="00474F41"/>
    <w:rsid w:val="004752AC"/>
    <w:rsid w:val="0047530E"/>
    <w:rsid w:val="00475D2F"/>
    <w:rsid w:val="0047600F"/>
    <w:rsid w:val="004760FA"/>
    <w:rsid w:val="0047626D"/>
    <w:rsid w:val="004768DE"/>
    <w:rsid w:val="00476ACE"/>
    <w:rsid w:val="00476BF9"/>
    <w:rsid w:val="00476D53"/>
    <w:rsid w:val="00476EF0"/>
    <w:rsid w:val="00476F29"/>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15F"/>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6EC6"/>
    <w:rsid w:val="0048724E"/>
    <w:rsid w:val="004872E5"/>
    <w:rsid w:val="004872EB"/>
    <w:rsid w:val="00487466"/>
    <w:rsid w:val="004878F3"/>
    <w:rsid w:val="00487903"/>
    <w:rsid w:val="00487AF6"/>
    <w:rsid w:val="00487B7C"/>
    <w:rsid w:val="00487CF1"/>
    <w:rsid w:val="004900B7"/>
    <w:rsid w:val="00490169"/>
    <w:rsid w:val="00490298"/>
    <w:rsid w:val="00490355"/>
    <w:rsid w:val="004904EC"/>
    <w:rsid w:val="00490865"/>
    <w:rsid w:val="004908B6"/>
    <w:rsid w:val="00490CED"/>
    <w:rsid w:val="00490EB1"/>
    <w:rsid w:val="00490FDD"/>
    <w:rsid w:val="004912C2"/>
    <w:rsid w:val="00491331"/>
    <w:rsid w:val="004914F2"/>
    <w:rsid w:val="004915D5"/>
    <w:rsid w:val="0049165A"/>
    <w:rsid w:val="0049183F"/>
    <w:rsid w:val="00492489"/>
    <w:rsid w:val="004925AA"/>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0F"/>
    <w:rsid w:val="00495674"/>
    <w:rsid w:val="00495778"/>
    <w:rsid w:val="0049596B"/>
    <w:rsid w:val="004959B6"/>
    <w:rsid w:val="00495AA6"/>
    <w:rsid w:val="00495AB7"/>
    <w:rsid w:val="00495BDB"/>
    <w:rsid w:val="00495D80"/>
    <w:rsid w:val="00495E13"/>
    <w:rsid w:val="00495E45"/>
    <w:rsid w:val="00495FA3"/>
    <w:rsid w:val="00495FE8"/>
    <w:rsid w:val="0049634B"/>
    <w:rsid w:val="004965DC"/>
    <w:rsid w:val="00496620"/>
    <w:rsid w:val="004967E5"/>
    <w:rsid w:val="00496A0D"/>
    <w:rsid w:val="0049732E"/>
    <w:rsid w:val="00497516"/>
    <w:rsid w:val="00497623"/>
    <w:rsid w:val="00497AFB"/>
    <w:rsid w:val="00497B60"/>
    <w:rsid w:val="00497B8B"/>
    <w:rsid w:val="004A0554"/>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56"/>
    <w:rsid w:val="004A2E99"/>
    <w:rsid w:val="004A2F66"/>
    <w:rsid w:val="004A3065"/>
    <w:rsid w:val="004A30E5"/>
    <w:rsid w:val="004A339C"/>
    <w:rsid w:val="004A3526"/>
    <w:rsid w:val="004A363C"/>
    <w:rsid w:val="004A3771"/>
    <w:rsid w:val="004A3849"/>
    <w:rsid w:val="004A3897"/>
    <w:rsid w:val="004A39D2"/>
    <w:rsid w:val="004A3A88"/>
    <w:rsid w:val="004A3B71"/>
    <w:rsid w:val="004A3BE5"/>
    <w:rsid w:val="004A3DCD"/>
    <w:rsid w:val="004A4114"/>
    <w:rsid w:val="004A4544"/>
    <w:rsid w:val="004A4637"/>
    <w:rsid w:val="004A4B24"/>
    <w:rsid w:val="004A4DA3"/>
    <w:rsid w:val="004A5262"/>
    <w:rsid w:val="004A53A0"/>
    <w:rsid w:val="004A59CF"/>
    <w:rsid w:val="004A610F"/>
    <w:rsid w:val="004A62DD"/>
    <w:rsid w:val="004A6B68"/>
    <w:rsid w:val="004A6D42"/>
    <w:rsid w:val="004A6E09"/>
    <w:rsid w:val="004A7237"/>
    <w:rsid w:val="004A772B"/>
    <w:rsid w:val="004A7D42"/>
    <w:rsid w:val="004A7E09"/>
    <w:rsid w:val="004B037A"/>
    <w:rsid w:val="004B0676"/>
    <w:rsid w:val="004B07D7"/>
    <w:rsid w:val="004B0894"/>
    <w:rsid w:val="004B09CD"/>
    <w:rsid w:val="004B0C59"/>
    <w:rsid w:val="004B0D18"/>
    <w:rsid w:val="004B0D2F"/>
    <w:rsid w:val="004B0F4A"/>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B0"/>
    <w:rsid w:val="004B46F4"/>
    <w:rsid w:val="004B480F"/>
    <w:rsid w:val="004B4A6B"/>
    <w:rsid w:val="004B4FFE"/>
    <w:rsid w:val="004B501F"/>
    <w:rsid w:val="004B50C4"/>
    <w:rsid w:val="004B548A"/>
    <w:rsid w:val="004B59DB"/>
    <w:rsid w:val="004B5A27"/>
    <w:rsid w:val="004B5AF6"/>
    <w:rsid w:val="004B5B8C"/>
    <w:rsid w:val="004B5CB5"/>
    <w:rsid w:val="004B5CBB"/>
    <w:rsid w:val="004B5F7B"/>
    <w:rsid w:val="004B601D"/>
    <w:rsid w:val="004B638F"/>
    <w:rsid w:val="004B6488"/>
    <w:rsid w:val="004B64EA"/>
    <w:rsid w:val="004B6848"/>
    <w:rsid w:val="004B6C9C"/>
    <w:rsid w:val="004B6E41"/>
    <w:rsid w:val="004B6FE3"/>
    <w:rsid w:val="004B7061"/>
    <w:rsid w:val="004B72E4"/>
    <w:rsid w:val="004B73EE"/>
    <w:rsid w:val="004B74FF"/>
    <w:rsid w:val="004B7530"/>
    <w:rsid w:val="004B7909"/>
    <w:rsid w:val="004B7A3F"/>
    <w:rsid w:val="004B7B0B"/>
    <w:rsid w:val="004B7CAD"/>
    <w:rsid w:val="004C054A"/>
    <w:rsid w:val="004C057E"/>
    <w:rsid w:val="004C097C"/>
    <w:rsid w:val="004C0C85"/>
    <w:rsid w:val="004C0D5E"/>
    <w:rsid w:val="004C1141"/>
    <w:rsid w:val="004C1222"/>
    <w:rsid w:val="004C1530"/>
    <w:rsid w:val="004C15A0"/>
    <w:rsid w:val="004C1648"/>
    <w:rsid w:val="004C1904"/>
    <w:rsid w:val="004C1A5C"/>
    <w:rsid w:val="004C1B63"/>
    <w:rsid w:val="004C1D1B"/>
    <w:rsid w:val="004C1E39"/>
    <w:rsid w:val="004C1EE6"/>
    <w:rsid w:val="004C2046"/>
    <w:rsid w:val="004C224B"/>
    <w:rsid w:val="004C237F"/>
    <w:rsid w:val="004C2705"/>
    <w:rsid w:val="004C2823"/>
    <w:rsid w:val="004C2A35"/>
    <w:rsid w:val="004C2B9D"/>
    <w:rsid w:val="004C2F46"/>
    <w:rsid w:val="004C2F78"/>
    <w:rsid w:val="004C31BB"/>
    <w:rsid w:val="004C35EA"/>
    <w:rsid w:val="004C3747"/>
    <w:rsid w:val="004C3759"/>
    <w:rsid w:val="004C3777"/>
    <w:rsid w:val="004C37B4"/>
    <w:rsid w:val="004C3825"/>
    <w:rsid w:val="004C3852"/>
    <w:rsid w:val="004C3A4E"/>
    <w:rsid w:val="004C3B3C"/>
    <w:rsid w:val="004C3BB0"/>
    <w:rsid w:val="004C3CE2"/>
    <w:rsid w:val="004C3D94"/>
    <w:rsid w:val="004C405B"/>
    <w:rsid w:val="004C4591"/>
    <w:rsid w:val="004C46E8"/>
    <w:rsid w:val="004C49D4"/>
    <w:rsid w:val="004C4BAD"/>
    <w:rsid w:val="004C4C4F"/>
    <w:rsid w:val="004C4D14"/>
    <w:rsid w:val="004C4D4E"/>
    <w:rsid w:val="004C4DB8"/>
    <w:rsid w:val="004C5201"/>
    <w:rsid w:val="004C5712"/>
    <w:rsid w:val="004C5AEF"/>
    <w:rsid w:val="004C5E81"/>
    <w:rsid w:val="004C5F07"/>
    <w:rsid w:val="004C6209"/>
    <w:rsid w:val="004C6274"/>
    <w:rsid w:val="004C657F"/>
    <w:rsid w:val="004C680C"/>
    <w:rsid w:val="004C6938"/>
    <w:rsid w:val="004C6B07"/>
    <w:rsid w:val="004C6D53"/>
    <w:rsid w:val="004C6EAD"/>
    <w:rsid w:val="004C72B8"/>
    <w:rsid w:val="004C7481"/>
    <w:rsid w:val="004C7719"/>
    <w:rsid w:val="004C795A"/>
    <w:rsid w:val="004C7D10"/>
    <w:rsid w:val="004C7F15"/>
    <w:rsid w:val="004D00AA"/>
    <w:rsid w:val="004D0109"/>
    <w:rsid w:val="004D05F4"/>
    <w:rsid w:val="004D072B"/>
    <w:rsid w:val="004D0839"/>
    <w:rsid w:val="004D0B27"/>
    <w:rsid w:val="004D0BA1"/>
    <w:rsid w:val="004D0CC0"/>
    <w:rsid w:val="004D11E1"/>
    <w:rsid w:val="004D14B7"/>
    <w:rsid w:val="004D18FE"/>
    <w:rsid w:val="004D1945"/>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5ED9"/>
    <w:rsid w:val="004D6012"/>
    <w:rsid w:val="004D625F"/>
    <w:rsid w:val="004D63C8"/>
    <w:rsid w:val="004D6499"/>
    <w:rsid w:val="004D678D"/>
    <w:rsid w:val="004D679E"/>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587"/>
    <w:rsid w:val="004E0E01"/>
    <w:rsid w:val="004E10A7"/>
    <w:rsid w:val="004E173E"/>
    <w:rsid w:val="004E1853"/>
    <w:rsid w:val="004E19A5"/>
    <w:rsid w:val="004E1C7D"/>
    <w:rsid w:val="004E1D9E"/>
    <w:rsid w:val="004E1EFF"/>
    <w:rsid w:val="004E1FA7"/>
    <w:rsid w:val="004E2218"/>
    <w:rsid w:val="004E22E0"/>
    <w:rsid w:val="004E2720"/>
    <w:rsid w:val="004E27A7"/>
    <w:rsid w:val="004E27AB"/>
    <w:rsid w:val="004E2EB0"/>
    <w:rsid w:val="004E337D"/>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6D00"/>
    <w:rsid w:val="004E704A"/>
    <w:rsid w:val="004E71CC"/>
    <w:rsid w:val="004E7495"/>
    <w:rsid w:val="004E75E3"/>
    <w:rsid w:val="004E76A3"/>
    <w:rsid w:val="004E77BB"/>
    <w:rsid w:val="004E7B2E"/>
    <w:rsid w:val="004E7C6A"/>
    <w:rsid w:val="004E7C7C"/>
    <w:rsid w:val="004E7D4B"/>
    <w:rsid w:val="004E7FF7"/>
    <w:rsid w:val="004F00BD"/>
    <w:rsid w:val="004F00CE"/>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35D"/>
    <w:rsid w:val="004F2410"/>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451"/>
    <w:rsid w:val="004F4884"/>
    <w:rsid w:val="004F48AC"/>
    <w:rsid w:val="004F4AC5"/>
    <w:rsid w:val="004F5065"/>
    <w:rsid w:val="004F509E"/>
    <w:rsid w:val="004F5105"/>
    <w:rsid w:val="004F5452"/>
    <w:rsid w:val="004F54C4"/>
    <w:rsid w:val="004F5720"/>
    <w:rsid w:val="004F5835"/>
    <w:rsid w:val="004F592C"/>
    <w:rsid w:val="004F5C45"/>
    <w:rsid w:val="004F5CA1"/>
    <w:rsid w:val="004F5D26"/>
    <w:rsid w:val="004F5D9F"/>
    <w:rsid w:val="004F5E38"/>
    <w:rsid w:val="004F5F32"/>
    <w:rsid w:val="004F6598"/>
    <w:rsid w:val="004F6775"/>
    <w:rsid w:val="004F6A7B"/>
    <w:rsid w:val="004F6AE2"/>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240"/>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B2F"/>
    <w:rsid w:val="00507E56"/>
    <w:rsid w:val="00507F6F"/>
    <w:rsid w:val="0051017D"/>
    <w:rsid w:val="005103F5"/>
    <w:rsid w:val="00510608"/>
    <w:rsid w:val="005107E0"/>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03"/>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89"/>
    <w:rsid w:val="00516493"/>
    <w:rsid w:val="00516510"/>
    <w:rsid w:val="00516604"/>
    <w:rsid w:val="0051666F"/>
    <w:rsid w:val="0051672E"/>
    <w:rsid w:val="00516BEC"/>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0AF5"/>
    <w:rsid w:val="00520D97"/>
    <w:rsid w:val="005210CD"/>
    <w:rsid w:val="0052110E"/>
    <w:rsid w:val="00521261"/>
    <w:rsid w:val="005212D9"/>
    <w:rsid w:val="00521460"/>
    <w:rsid w:val="005214DB"/>
    <w:rsid w:val="0052183C"/>
    <w:rsid w:val="00521B35"/>
    <w:rsid w:val="00521D0C"/>
    <w:rsid w:val="00521FAD"/>
    <w:rsid w:val="00521FB3"/>
    <w:rsid w:val="005223D4"/>
    <w:rsid w:val="005223DB"/>
    <w:rsid w:val="0052257E"/>
    <w:rsid w:val="005226E6"/>
    <w:rsid w:val="005229D2"/>
    <w:rsid w:val="00522D09"/>
    <w:rsid w:val="00522E34"/>
    <w:rsid w:val="00522F14"/>
    <w:rsid w:val="00523158"/>
    <w:rsid w:val="0052324C"/>
    <w:rsid w:val="00523364"/>
    <w:rsid w:val="0052340C"/>
    <w:rsid w:val="0052346E"/>
    <w:rsid w:val="005235B6"/>
    <w:rsid w:val="0052368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3B"/>
    <w:rsid w:val="00530168"/>
    <w:rsid w:val="005301E1"/>
    <w:rsid w:val="0053022E"/>
    <w:rsid w:val="005302EF"/>
    <w:rsid w:val="00530353"/>
    <w:rsid w:val="00530668"/>
    <w:rsid w:val="00530691"/>
    <w:rsid w:val="005306BF"/>
    <w:rsid w:val="00530732"/>
    <w:rsid w:val="00530775"/>
    <w:rsid w:val="00530844"/>
    <w:rsid w:val="00530A34"/>
    <w:rsid w:val="00530A4E"/>
    <w:rsid w:val="00530E08"/>
    <w:rsid w:val="00530EE1"/>
    <w:rsid w:val="005313C9"/>
    <w:rsid w:val="00531742"/>
    <w:rsid w:val="005318E8"/>
    <w:rsid w:val="00531A00"/>
    <w:rsid w:val="00531A0A"/>
    <w:rsid w:val="00531A81"/>
    <w:rsid w:val="00531BC3"/>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8DA"/>
    <w:rsid w:val="00534AB0"/>
    <w:rsid w:val="00534D62"/>
    <w:rsid w:val="00534EC2"/>
    <w:rsid w:val="00535073"/>
    <w:rsid w:val="00535213"/>
    <w:rsid w:val="0053552F"/>
    <w:rsid w:val="005357F4"/>
    <w:rsid w:val="005358C6"/>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2F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0F9"/>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2C"/>
    <w:rsid w:val="005465D0"/>
    <w:rsid w:val="00546B70"/>
    <w:rsid w:val="00546EA1"/>
    <w:rsid w:val="0054751C"/>
    <w:rsid w:val="005476FB"/>
    <w:rsid w:val="00547770"/>
    <w:rsid w:val="00547937"/>
    <w:rsid w:val="00547C08"/>
    <w:rsid w:val="00547E99"/>
    <w:rsid w:val="00547ECC"/>
    <w:rsid w:val="0055017F"/>
    <w:rsid w:val="00550200"/>
    <w:rsid w:val="00550C08"/>
    <w:rsid w:val="0055101D"/>
    <w:rsid w:val="00551186"/>
    <w:rsid w:val="0055129D"/>
    <w:rsid w:val="005515A0"/>
    <w:rsid w:val="00551641"/>
    <w:rsid w:val="00551B11"/>
    <w:rsid w:val="00551BB6"/>
    <w:rsid w:val="00551C40"/>
    <w:rsid w:val="0055204C"/>
    <w:rsid w:val="0055220C"/>
    <w:rsid w:val="00552339"/>
    <w:rsid w:val="005524CF"/>
    <w:rsid w:val="0055264F"/>
    <w:rsid w:val="005529E3"/>
    <w:rsid w:val="00552BE1"/>
    <w:rsid w:val="00552EC1"/>
    <w:rsid w:val="00552ED9"/>
    <w:rsid w:val="005532B7"/>
    <w:rsid w:val="005533E0"/>
    <w:rsid w:val="005536B8"/>
    <w:rsid w:val="0055392A"/>
    <w:rsid w:val="00553A4B"/>
    <w:rsid w:val="00553C34"/>
    <w:rsid w:val="00553D4D"/>
    <w:rsid w:val="00553D57"/>
    <w:rsid w:val="0055405B"/>
    <w:rsid w:val="005540C4"/>
    <w:rsid w:val="005544CA"/>
    <w:rsid w:val="005545C5"/>
    <w:rsid w:val="005545CA"/>
    <w:rsid w:val="005546CE"/>
    <w:rsid w:val="0055479D"/>
    <w:rsid w:val="00554878"/>
    <w:rsid w:val="00554A0B"/>
    <w:rsid w:val="00554A93"/>
    <w:rsid w:val="00554AA6"/>
    <w:rsid w:val="00554E46"/>
    <w:rsid w:val="00554FB7"/>
    <w:rsid w:val="00555512"/>
    <w:rsid w:val="0055560A"/>
    <w:rsid w:val="0055574E"/>
    <w:rsid w:val="0055578F"/>
    <w:rsid w:val="005557A4"/>
    <w:rsid w:val="00555D53"/>
    <w:rsid w:val="00555E22"/>
    <w:rsid w:val="00556244"/>
    <w:rsid w:val="005565FC"/>
    <w:rsid w:val="0055681D"/>
    <w:rsid w:val="005568B5"/>
    <w:rsid w:val="00556A4E"/>
    <w:rsid w:val="00556BF7"/>
    <w:rsid w:val="0055717D"/>
    <w:rsid w:val="00557222"/>
    <w:rsid w:val="005574C9"/>
    <w:rsid w:val="00557673"/>
    <w:rsid w:val="0055767A"/>
    <w:rsid w:val="005576D1"/>
    <w:rsid w:val="005577D4"/>
    <w:rsid w:val="00557831"/>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0A4"/>
    <w:rsid w:val="005622A6"/>
    <w:rsid w:val="00562557"/>
    <w:rsid w:val="005626C4"/>
    <w:rsid w:val="005627D2"/>
    <w:rsid w:val="00562DA3"/>
    <w:rsid w:val="00562F78"/>
    <w:rsid w:val="0056319F"/>
    <w:rsid w:val="0056325D"/>
    <w:rsid w:val="00563463"/>
    <w:rsid w:val="0056347F"/>
    <w:rsid w:val="00563529"/>
    <w:rsid w:val="0056365A"/>
    <w:rsid w:val="0056368A"/>
    <w:rsid w:val="0056370D"/>
    <w:rsid w:val="005637B8"/>
    <w:rsid w:val="00563998"/>
    <w:rsid w:val="00563A4A"/>
    <w:rsid w:val="00563BFA"/>
    <w:rsid w:val="0056407D"/>
    <w:rsid w:val="005642CD"/>
    <w:rsid w:val="00564329"/>
    <w:rsid w:val="0056445A"/>
    <w:rsid w:val="005647AD"/>
    <w:rsid w:val="0056481C"/>
    <w:rsid w:val="0056484D"/>
    <w:rsid w:val="00564855"/>
    <w:rsid w:val="00564872"/>
    <w:rsid w:val="00564D44"/>
    <w:rsid w:val="00564DB4"/>
    <w:rsid w:val="005651B7"/>
    <w:rsid w:val="00565597"/>
    <w:rsid w:val="00565622"/>
    <w:rsid w:val="00565682"/>
    <w:rsid w:val="005656AA"/>
    <w:rsid w:val="00565764"/>
    <w:rsid w:val="005659CA"/>
    <w:rsid w:val="00565D3D"/>
    <w:rsid w:val="00565DF7"/>
    <w:rsid w:val="00565F76"/>
    <w:rsid w:val="0056613F"/>
    <w:rsid w:val="0056650A"/>
    <w:rsid w:val="005665CE"/>
    <w:rsid w:val="005666C8"/>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2B"/>
    <w:rsid w:val="00567F68"/>
    <w:rsid w:val="00570098"/>
    <w:rsid w:val="005700C6"/>
    <w:rsid w:val="005703F4"/>
    <w:rsid w:val="005708DD"/>
    <w:rsid w:val="00570976"/>
    <w:rsid w:val="00570BB1"/>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664"/>
    <w:rsid w:val="005747DA"/>
    <w:rsid w:val="00574924"/>
    <w:rsid w:val="00574AE1"/>
    <w:rsid w:val="0057542F"/>
    <w:rsid w:val="005758E5"/>
    <w:rsid w:val="00575F5A"/>
    <w:rsid w:val="00575FAC"/>
    <w:rsid w:val="00575FCB"/>
    <w:rsid w:val="00576283"/>
    <w:rsid w:val="005763EF"/>
    <w:rsid w:val="00576689"/>
    <w:rsid w:val="005766EE"/>
    <w:rsid w:val="0057683B"/>
    <w:rsid w:val="00576A28"/>
    <w:rsid w:val="00576AD9"/>
    <w:rsid w:val="00576C9F"/>
    <w:rsid w:val="00576FA9"/>
    <w:rsid w:val="005770D4"/>
    <w:rsid w:val="005771C8"/>
    <w:rsid w:val="005771DA"/>
    <w:rsid w:val="005772D9"/>
    <w:rsid w:val="00577565"/>
    <w:rsid w:val="005778E5"/>
    <w:rsid w:val="005778F7"/>
    <w:rsid w:val="00577991"/>
    <w:rsid w:val="005779CA"/>
    <w:rsid w:val="00577ADA"/>
    <w:rsid w:val="00577AE6"/>
    <w:rsid w:val="00577F94"/>
    <w:rsid w:val="0058004C"/>
    <w:rsid w:val="00580166"/>
    <w:rsid w:val="00580384"/>
    <w:rsid w:val="0058043A"/>
    <w:rsid w:val="00580531"/>
    <w:rsid w:val="0058069F"/>
    <w:rsid w:val="0058079E"/>
    <w:rsid w:val="00580943"/>
    <w:rsid w:val="00580B5D"/>
    <w:rsid w:val="00580C39"/>
    <w:rsid w:val="00580C49"/>
    <w:rsid w:val="00580C7F"/>
    <w:rsid w:val="00581225"/>
    <w:rsid w:val="005814A6"/>
    <w:rsid w:val="0058175D"/>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4C8"/>
    <w:rsid w:val="005905BC"/>
    <w:rsid w:val="00590601"/>
    <w:rsid w:val="00590A4E"/>
    <w:rsid w:val="00590A5F"/>
    <w:rsid w:val="00590AD6"/>
    <w:rsid w:val="00590EFA"/>
    <w:rsid w:val="00590F02"/>
    <w:rsid w:val="0059128B"/>
    <w:rsid w:val="005912E7"/>
    <w:rsid w:val="005915E8"/>
    <w:rsid w:val="0059162E"/>
    <w:rsid w:val="00592244"/>
    <w:rsid w:val="0059229B"/>
    <w:rsid w:val="005925C5"/>
    <w:rsid w:val="0059265A"/>
    <w:rsid w:val="0059285C"/>
    <w:rsid w:val="00592DB0"/>
    <w:rsid w:val="00592DD2"/>
    <w:rsid w:val="00592DF8"/>
    <w:rsid w:val="00593A30"/>
    <w:rsid w:val="00593AEA"/>
    <w:rsid w:val="00593BFB"/>
    <w:rsid w:val="00593D64"/>
    <w:rsid w:val="00593F2D"/>
    <w:rsid w:val="00594725"/>
    <w:rsid w:val="00594A8C"/>
    <w:rsid w:val="00594B45"/>
    <w:rsid w:val="00594D7E"/>
    <w:rsid w:val="00594DB3"/>
    <w:rsid w:val="00594FF1"/>
    <w:rsid w:val="00594FF3"/>
    <w:rsid w:val="00595214"/>
    <w:rsid w:val="005952A9"/>
    <w:rsid w:val="00595407"/>
    <w:rsid w:val="005956A1"/>
    <w:rsid w:val="0059585B"/>
    <w:rsid w:val="00595A21"/>
    <w:rsid w:val="00595BB3"/>
    <w:rsid w:val="00595DD9"/>
    <w:rsid w:val="0059609E"/>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C31"/>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0"/>
    <w:rsid w:val="005A4475"/>
    <w:rsid w:val="005A47A0"/>
    <w:rsid w:val="005A4879"/>
    <w:rsid w:val="005A4925"/>
    <w:rsid w:val="005A4B30"/>
    <w:rsid w:val="005A4B76"/>
    <w:rsid w:val="005A4E30"/>
    <w:rsid w:val="005A4E81"/>
    <w:rsid w:val="005A516E"/>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D51"/>
    <w:rsid w:val="005A6EB7"/>
    <w:rsid w:val="005A6F47"/>
    <w:rsid w:val="005A7175"/>
    <w:rsid w:val="005A720E"/>
    <w:rsid w:val="005A73BE"/>
    <w:rsid w:val="005A7533"/>
    <w:rsid w:val="005A7800"/>
    <w:rsid w:val="005A7964"/>
    <w:rsid w:val="005A7B77"/>
    <w:rsid w:val="005B0139"/>
    <w:rsid w:val="005B026E"/>
    <w:rsid w:val="005B0325"/>
    <w:rsid w:val="005B0741"/>
    <w:rsid w:val="005B0745"/>
    <w:rsid w:val="005B0914"/>
    <w:rsid w:val="005B0942"/>
    <w:rsid w:val="005B1254"/>
    <w:rsid w:val="005B128B"/>
    <w:rsid w:val="005B1411"/>
    <w:rsid w:val="005B14FB"/>
    <w:rsid w:val="005B1500"/>
    <w:rsid w:val="005B1531"/>
    <w:rsid w:val="005B1BC4"/>
    <w:rsid w:val="005B1C2B"/>
    <w:rsid w:val="005B1C55"/>
    <w:rsid w:val="005B22A0"/>
    <w:rsid w:val="005B264A"/>
    <w:rsid w:val="005B281B"/>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4E4"/>
    <w:rsid w:val="005B4525"/>
    <w:rsid w:val="005B47F0"/>
    <w:rsid w:val="005B4878"/>
    <w:rsid w:val="005B48DA"/>
    <w:rsid w:val="005B49B4"/>
    <w:rsid w:val="005B49BB"/>
    <w:rsid w:val="005B4A93"/>
    <w:rsid w:val="005B4E65"/>
    <w:rsid w:val="005B4F35"/>
    <w:rsid w:val="005B4F5F"/>
    <w:rsid w:val="005B503C"/>
    <w:rsid w:val="005B54C2"/>
    <w:rsid w:val="005B5957"/>
    <w:rsid w:val="005B5ACF"/>
    <w:rsid w:val="005B5C11"/>
    <w:rsid w:val="005B5E90"/>
    <w:rsid w:val="005B5E9A"/>
    <w:rsid w:val="005B60A4"/>
    <w:rsid w:val="005B60D0"/>
    <w:rsid w:val="005B60E3"/>
    <w:rsid w:val="005B62FE"/>
    <w:rsid w:val="005B652D"/>
    <w:rsid w:val="005B68F1"/>
    <w:rsid w:val="005B6C26"/>
    <w:rsid w:val="005B7170"/>
    <w:rsid w:val="005B72EE"/>
    <w:rsid w:val="005B77D1"/>
    <w:rsid w:val="005B7B3F"/>
    <w:rsid w:val="005B7B4D"/>
    <w:rsid w:val="005B7CC5"/>
    <w:rsid w:val="005B7F9B"/>
    <w:rsid w:val="005C009C"/>
    <w:rsid w:val="005C07F3"/>
    <w:rsid w:val="005C0B60"/>
    <w:rsid w:val="005C0D64"/>
    <w:rsid w:val="005C0D8C"/>
    <w:rsid w:val="005C1215"/>
    <w:rsid w:val="005C1227"/>
    <w:rsid w:val="005C14B7"/>
    <w:rsid w:val="005C14BA"/>
    <w:rsid w:val="005C1965"/>
    <w:rsid w:val="005C1AAD"/>
    <w:rsid w:val="005C1B8E"/>
    <w:rsid w:val="005C1DE6"/>
    <w:rsid w:val="005C1EE4"/>
    <w:rsid w:val="005C2065"/>
    <w:rsid w:val="005C20EC"/>
    <w:rsid w:val="005C23DF"/>
    <w:rsid w:val="005C25EE"/>
    <w:rsid w:val="005C26BE"/>
    <w:rsid w:val="005C277D"/>
    <w:rsid w:val="005C28FB"/>
    <w:rsid w:val="005C2C2F"/>
    <w:rsid w:val="005C2CD3"/>
    <w:rsid w:val="005C2E28"/>
    <w:rsid w:val="005C307D"/>
    <w:rsid w:val="005C3177"/>
    <w:rsid w:val="005C333C"/>
    <w:rsid w:val="005C3443"/>
    <w:rsid w:val="005C3663"/>
    <w:rsid w:val="005C3815"/>
    <w:rsid w:val="005C3B51"/>
    <w:rsid w:val="005C3CCB"/>
    <w:rsid w:val="005C40E5"/>
    <w:rsid w:val="005C4189"/>
    <w:rsid w:val="005C41F0"/>
    <w:rsid w:val="005C42BC"/>
    <w:rsid w:val="005C4320"/>
    <w:rsid w:val="005C43A2"/>
    <w:rsid w:val="005C4715"/>
    <w:rsid w:val="005C4A6A"/>
    <w:rsid w:val="005C4B7E"/>
    <w:rsid w:val="005C4D16"/>
    <w:rsid w:val="005C4E43"/>
    <w:rsid w:val="005C4E86"/>
    <w:rsid w:val="005C4E88"/>
    <w:rsid w:val="005C4FBE"/>
    <w:rsid w:val="005C524C"/>
    <w:rsid w:val="005C599D"/>
    <w:rsid w:val="005C5A80"/>
    <w:rsid w:val="005C5AC6"/>
    <w:rsid w:val="005C5B82"/>
    <w:rsid w:val="005C5F5A"/>
    <w:rsid w:val="005C602D"/>
    <w:rsid w:val="005C6055"/>
    <w:rsid w:val="005C60E4"/>
    <w:rsid w:val="005C6361"/>
    <w:rsid w:val="005C6403"/>
    <w:rsid w:val="005C6415"/>
    <w:rsid w:val="005C6487"/>
    <w:rsid w:val="005C676E"/>
    <w:rsid w:val="005C691D"/>
    <w:rsid w:val="005C6D2A"/>
    <w:rsid w:val="005C6F89"/>
    <w:rsid w:val="005C6FCB"/>
    <w:rsid w:val="005C72ED"/>
    <w:rsid w:val="005C7427"/>
    <w:rsid w:val="005C76EF"/>
    <w:rsid w:val="005C7804"/>
    <w:rsid w:val="005C78FC"/>
    <w:rsid w:val="005C7A49"/>
    <w:rsid w:val="005C7BD0"/>
    <w:rsid w:val="005C7DAE"/>
    <w:rsid w:val="005D012A"/>
    <w:rsid w:val="005D05C3"/>
    <w:rsid w:val="005D0644"/>
    <w:rsid w:val="005D068A"/>
    <w:rsid w:val="005D073B"/>
    <w:rsid w:val="005D08F8"/>
    <w:rsid w:val="005D09C3"/>
    <w:rsid w:val="005D0A8B"/>
    <w:rsid w:val="005D0F4D"/>
    <w:rsid w:val="005D11C2"/>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8BB"/>
    <w:rsid w:val="005D499E"/>
    <w:rsid w:val="005D4F49"/>
    <w:rsid w:val="005D5092"/>
    <w:rsid w:val="005D509C"/>
    <w:rsid w:val="005D537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3D0"/>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7E"/>
    <w:rsid w:val="005E13A4"/>
    <w:rsid w:val="005E167E"/>
    <w:rsid w:val="005E1C90"/>
    <w:rsid w:val="005E1D07"/>
    <w:rsid w:val="005E21D8"/>
    <w:rsid w:val="005E25BD"/>
    <w:rsid w:val="005E2C9A"/>
    <w:rsid w:val="005E2D18"/>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793"/>
    <w:rsid w:val="005E5930"/>
    <w:rsid w:val="005E5A6D"/>
    <w:rsid w:val="005E5E2F"/>
    <w:rsid w:val="005E5E58"/>
    <w:rsid w:val="005E5EDB"/>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49C"/>
    <w:rsid w:val="005F094A"/>
    <w:rsid w:val="005F0EBE"/>
    <w:rsid w:val="005F0F7B"/>
    <w:rsid w:val="005F119C"/>
    <w:rsid w:val="005F11AF"/>
    <w:rsid w:val="005F1366"/>
    <w:rsid w:val="005F14BA"/>
    <w:rsid w:val="005F1601"/>
    <w:rsid w:val="005F18EC"/>
    <w:rsid w:val="005F1CD9"/>
    <w:rsid w:val="005F1CF9"/>
    <w:rsid w:val="005F1DD4"/>
    <w:rsid w:val="005F2142"/>
    <w:rsid w:val="005F2691"/>
    <w:rsid w:val="005F26F0"/>
    <w:rsid w:val="005F2723"/>
    <w:rsid w:val="005F2B71"/>
    <w:rsid w:val="005F2E2B"/>
    <w:rsid w:val="005F2F34"/>
    <w:rsid w:val="005F30DE"/>
    <w:rsid w:val="005F3397"/>
    <w:rsid w:val="005F3488"/>
    <w:rsid w:val="005F393E"/>
    <w:rsid w:val="005F39F1"/>
    <w:rsid w:val="005F3A36"/>
    <w:rsid w:val="005F3B89"/>
    <w:rsid w:val="005F3DD0"/>
    <w:rsid w:val="005F3E25"/>
    <w:rsid w:val="005F40A9"/>
    <w:rsid w:val="005F4493"/>
    <w:rsid w:val="005F46BD"/>
    <w:rsid w:val="005F482E"/>
    <w:rsid w:val="005F48D2"/>
    <w:rsid w:val="005F49B9"/>
    <w:rsid w:val="005F4A2F"/>
    <w:rsid w:val="005F4F21"/>
    <w:rsid w:val="005F4F8A"/>
    <w:rsid w:val="005F56DC"/>
    <w:rsid w:val="005F576B"/>
    <w:rsid w:val="005F614D"/>
    <w:rsid w:val="005F62AC"/>
    <w:rsid w:val="005F65F0"/>
    <w:rsid w:val="005F6639"/>
    <w:rsid w:val="005F6863"/>
    <w:rsid w:val="005F6B8C"/>
    <w:rsid w:val="005F6D15"/>
    <w:rsid w:val="005F6F49"/>
    <w:rsid w:val="005F7152"/>
    <w:rsid w:val="005F7747"/>
    <w:rsid w:val="005F7B19"/>
    <w:rsid w:val="005F7E87"/>
    <w:rsid w:val="005F7F51"/>
    <w:rsid w:val="0060001B"/>
    <w:rsid w:val="006002A4"/>
    <w:rsid w:val="00600C77"/>
    <w:rsid w:val="00600E47"/>
    <w:rsid w:val="0060154B"/>
    <w:rsid w:val="0060172A"/>
    <w:rsid w:val="00601935"/>
    <w:rsid w:val="00601A01"/>
    <w:rsid w:val="00601AD6"/>
    <w:rsid w:val="00601B3B"/>
    <w:rsid w:val="00601B6D"/>
    <w:rsid w:val="00602002"/>
    <w:rsid w:val="006021DC"/>
    <w:rsid w:val="00602405"/>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D6B"/>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1FBF"/>
    <w:rsid w:val="00612194"/>
    <w:rsid w:val="00612439"/>
    <w:rsid w:val="00612588"/>
    <w:rsid w:val="0061258A"/>
    <w:rsid w:val="00612F3C"/>
    <w:rsid w:val="006130C0"/>
    <w:rsid w:val="00613147"/>
    <w:rsid w:val="006132C6"/>
    <w:rsid w:val="0061336F"/>
    <w:rsid w:val="00613425"/>
    <w:rsid w:val="006135A0"/>
    <w:rsid w:val="00613A36"/>
    <w:rsid w:val="006145A0"/>
    <w:rsid w:val="00614784"/>
    <w:rsid w:val="00614B53"/>
    <w:rsid w:val="00614C50"/>
    <w:rsid w:val="00614CD1"/>
    <w:rsid w:val="00614E00"/>
    <w:rsid w:val="00614E5C"/>
    <w:rsid w:val="00615074"/>
    <w:rsid w:val="00615113"/>
    <w:rsid w:val="00615369"/>
    <w:rsid w:val="006153C0"/>
    <w:rsid w:val="0061542D"/>
    <w:rsid w:val="00615700"/>
    <w:rsid w:val="00615906"/>
    <w:rsid w:val="0061598F"/>
    <w:rsid w:val="00615ACE"/>
    <w:rsid w:val="00615F35"/>
    <w:rsid w:val="00615F5C"/>
    <w:rsid w:val="0061617A"/>
    <w:rsid w:val="0061642E"/>
    <w:rsid w:val="00616548"/>
    <w:rsid w:val="00616676"/>
    <w:rsid w:val="006167B9"/>
    <w:rsid w:val="00616F46"/>
    <w:rsid w:val="00616FAE"/>
    <w:rsid w:val="0061712C"/>
    <w:rsid w:val="00617165"/>
    <w:rsid w:val="00617542"/>
    <w:rsid w:val="006175EE"/>
    <w:rsid w:val="00617620"/>
    <w:rsid w:val="00617680"/>
    <w:rsid w:val="00617C48"/>
    <w:rsid w:val="00617CB4"/>
    <w:rsid w:val="00617DC5"/>
    <w:rsid w:val="00617E2C"/>
    <w:rsid w:val="00617EAB"/>
    <w:rsid w:val="00617FAC"/>
    <w:rsid w:val="0062011A"/>
    <w:rsid w:val="006201BD"/>
    <w:rsid w:val="00620296"/>
    <w:rsid w:val="00620380"/>
    <w:rsid w:val="00620462"/>
    <w:rsid w:val="006205A3"/>
    <w:rsid w:val="006206B2"/>
    <w:rsid w:val="00620756"/>
    <w:rsid w:val="00620829"/>
    <w:rsid w:val="00620880"/>
    <w:rsid w:val="00620DB9"/>
    <w:rsid w:val="00620DE6"/>
    <w:rsid w:val="00620F5F"/>
    <w:rsid w:val="00620F68"/>
    <w:rsid w:val="00621438"/>
    <w:rsid w:val="0062154F"/>
    <w:rsid w:val="006215B9"/>
    <w:rsid w:val="00621B09"/>
    <w:rsid w:val="00621F28"/>
    <w:rsid w:val="00622153"/>
    <w:rsid w:val="00622297"/>
    <w:rsid w:val="006225A6"/>
    <w:rsid w:val="006225F4"/>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68"/>
    <w:rsid w:val="006250B3"/>
    <w:rsid w:val="0062526E"/>
    <w:rsid w:val="0062548C"/>
    <w:rsid w:val="006256A1"/>
    <w:rsid w:val="00625B1E"/>
    <w:rsid w:val="00626013"/>
    <w:rsid w:val="0062606D"/>
    <w:rsid w:val="006261DB"/>
    <w:rsid w:val="0062637B"/>
    <w:rsid w:val="00626608"/>
    <w:rsid w:val="00626698"/>
    <w:rsid w:val="00626714"/>
    <w:rsid w:val="0062671D"/>
    <w:rsid w:val="00626B8E"/>
    <w:rsid w:val="00626C63"/>
    <w:rsid w:val="00626C89"/>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008"/>
    <w:rsid w:val="0063149D"/>
    <w:rsid w:val="00631640"/>
    <w:rsid w:val="00631843"/>
    <w:rsid w:val="00631ADB"/>
    <w:rsid w:val="00631B41"/>
    <w:rsid w:val="00631BF4"/>
    <w:rsid w:val="00631CE4"/>
    <w:rsid w:val="00631CF2"/>
    <w:rsid w:val="006323EE"/>
    <w:rsid w:val="006328E9"/>
    <w:rsid w:val="00632A23"/>
    <w:rsid w:val="00632B88"/>
    <w:rsid w:val="00632C12"/>
    <w:rsid w:val="00632CBA"/>
    <w:rsid w:val="00632F78"/>
    <w:rsid w:val="006330C4"/>
    <w:rsid w:val="006330EE"/>
    <w:rsid w:val="0063310F"/>
    <w:rsid w:val="006331EB"/>
    <w:rsid w:val="00633212"/>
    <w:rsid w:val="006332A5"/>
    <w:rsid w:val="00633430"/>
    <w:rsid w:val="0063396A"/>
    <w:rsid w:val="00633CB0"/>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5F"/>
    <w:rsid w:val="006355B3"/>
    <w:rsid w:val="00635768"/>
    <w:rsid w:val="0063589E"/>
    <w:rsid w:val="006358F7"/>
    <w:rsid w:val="0063592D"/>
    <w:rsid w:val="00635AA5"/>
    <w:rsid w:val="00635D5A"/>
    <w:rsid w:val="00635EBE"/>
    <w:rsid w:val="00635FAE"/>
    <w:rsid w:val="00636561"/>
    <w:rsid w:val="00636622"/>
    <w:rsid w:val="006366B7"/>
    <w:rsid w:val="00636736"/>
    <w:rsid w:val="00636B21"/>
    <w:rsid w:val="00636C2F"/>
    <w:rsid w:val="00636C3B"/>
    <w:rsid w:val="00637057"/>
    <w:rsid w:val="006370C8"/>
    <w:rsid w:val="0063713A"/>
    <w:rsid w:val="00637369"/>
    <w:rsid w:val="00637917"/>
    <w:rsid w:val="006379EA"/>
    <w:rsid w:val="00637A78"/>
    <w:rsid w:val="00637A85"/>
    <w:rsid w:val="00637DD1"/>
    <w:rsid w:val="00637F30"/>
    <w:rsid w:val="00640639"/>
    <w:rsid w:val="00640B09"/>
    <w:rsid w:val="00640B3D"/>
    <w:rsid w:val="00640D7A"/>
    <w:rsid w:val="006412FD"/>
    <w:rsid w:val="006414D9"/>
    <w:rsid w:val="006414EB"/>
    <w:rsid w:val="00641518"/>
    <w:rsid w:val="006416FA"/>
    <w:rsid w:val="00641793"/>
    <w:rsid w:val="006418B2"/>
    <w:rsid w:val="00641E8A"/>
    <w:rsid w:val="0064219E"/>
    <w:rsid w:val="006421A8"/>
    <w:rsid w:val="006422D2"/>
    <w:rsid w:val="0064252A"/>
    <w:rsid w:val="006428EB"/>
    <w:rsid w:val="00642A83"/>
    <w:rsid w:val="00642C9B"/>
    <w:rsid w:val="00642E85"/>
    <w:rsid w:val="006430ED"/>
    <w:rsid w:val="006431B1"/>
    <w:rsid w:val="006431BD"/>
    <w:rsid w:val="0064321E"/>
    <w:rsid w:val="006435FD"/>
    <w:rsid w:val="00643862"/>
    <w:rsid w:val="0064394F"/>
    <w:rsid w:val="00643A82"/>
    <w:rsid w:val="00643B24"/>
    <w:rsid w:val="0064404E"/>
    <w:rsid w:val="0064463A"/>
    <w:rsid w:val="0064486B"/>
    <w:rsid w:val="00644BD5"/>
    <w:rsid w:val="00644D23"/>
    <w:rsid w:val="006452E4"/>
    <w:rsid w:val="00645532"/>
    <w:rsid w:val="00645682"/>
    <w:rsid w:val="006456BC"/>
    <w:rsid w:val="006456F1"/>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69A"/>
    <w:rsid w:val="00650B8B"/>
    <w:rsid w:val="00650C67"/>
    <w:rsid w:val="00650D03"/>
    <w:rsid w:val="00650DAD"/>
    <w:rsid w:val="00650DDC"/>
    <w:rsid w:val="00651095"/>
    <w:rsid w:val="006511A9"/>
    <w:rsid w:val="0065128C"/>
    <w:rsid w:val="00651455"/>
    <w:rsid w:val="0065157E"/>
    <w:rsid w:val="006516B8"/>
    <w:rsid w:val="006517C5"/>
    <w:rsid w:val="00651802"/>
    <w:rsid w:val="006519A9"/>
    <w:rsid w:val="006519D1"/>
    <w:rsid w:val="00651CCE"/>
    <w:rsid w:val="00651D5F"/>
    <w:rsid w:val="00651D6D"/>
    <w:rsid w:val="00651E30"/>
    <w:rsid w:val="00651FC4"/>
    <w:rsid w:val="006525EA"/>
    <w:rsid w:val="00652659"/>
    <w:rsid w:val="00652786"/>
    <w:rsid w:val="00652930"/>
    <w:rsid w:val="00652A96"/>
    <w:rsid w:val="00652AA1"/>
    <w:rsid w:val="00652BA6"/>
    <w:rsid w:val="00652C07"/>
    <w:rsid w:val="00652DA2"/>
    <w:rsid w:val="006530CF"/>
    <w:rsid w:val="0065316C"/>
    <w:rsid w:val="006531CC"/>
    <w:rsid w:val="00653296"/>
    <w:rsid w:val="00653438"/>
    <w:rsid w:val="0065344E"/>
    <w:rsid w:val="00653673"/>
    <w:rsid w:val="00653763"/>
    <w:rsid w:val="00653C27"/>
    <w:rsid w:val="00653D49"/>
    <w:rsid w:val="00653FD4"/>
    <w:rsid w:val="006542DE"/>
    <w:rsid w:val="006544E6"/>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0B3F"/>
    <w:rsid w:val="00661401"/>
    <w:rsid w:val="00661629"/>
    <w:rsid w:val="0066166B"/>
    <w:rsid w:val="00661670"/>
    <w:rsid w:val="00661734"/>
    <w:rsid w:val="00661775"/>
    <w:rsid w:val="00661884"/>
    <w:rsid w:val="006618B2"/>
    <w:rsid w:val="00661B6C"/>
    <w:rsid w:val="00661C2F"/>
    <w:rsid w:val="00661CD9"/>
    <w:rsid w:val="00662392"/>
    <w:rsid w:val="0066246C"/>
    <w:rsid w:val="006625E5"/>
    <w:rsid w:val="00662761"/>
    <w:rsid w:val="006629DE"/>
    <w:rsid w:val="00662A23"/>
    <w:rsid w:val="00662DF0"/>
    <w:rsid w:val="00662FDF"/>
    <w:rsid w:val="00663188"/>
    <w:rsid w:val="00663194"/>
    <w:rsid w:val="00663615"/>
    <w:rsid w:val="006636A7"/>
    <w:rsid w:val="006636EF"/>
    <w:rsid w:val="0066378A"/>
    <w:rsid w:val="006637EF"/>
    <w:rsid w:val="00663CBE"/>
    <w:rsid w:val="006640AD"/>
    <w:rsid w:val="00664262"/>
    <w:rsid w:val="006642A6"/>
    <w:rsid w:val="0066434F"/>
    <w:rsid w:val="0066441E"/>
    <w:rsid w:val="00664537"/>
    <w:rsid w:val="006645B3"/>
    <w:rsid w:val="0066478E"/>
    <w:rsid w:val="006647E0"/>
    <w:rsid w:val="006648B4"/>
    <w:rsid w:val="006649D0"/>
    <w:rsid w:val="00664A43"/>
    <w:rsid w:val="00664AA6"/>
    <w:rsid w:val="00664ABE"/>
    <w:rsid w:val="00664E2F"/>
    <w:rsid w:val="00664E9F"/>
    <w:rsid w:val="00664FC7"/>
    <w:rsid w:val="00664FFB"/>
    <w:rsid w:val="006650AF"/>
    <w:rsid w:val="006651E1"/>
    <w:rsid w:val="00665252"/>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CB3"/>
    <w:rsid w:val="00666DE7"/>
    <w:rsid w:val="00666DEE"/>
    <w:rsid w:val="00666EB8"/>
    <w:rsid w:val="00667058"/>
    <w:rsid w:val="00667313"/>
    <w:rsid w:val="0066743E"/>
    <w:rsid w:val="0066748C"/>
    <w:rsid w:val="006678B0"/>
    <w:rsid w:val="00670133"/>
    <w:rsid w:val="0067016F"/>
    <w:rsid w:val="0067034F"/>
    <w:rsid w:val="00670576"/>
    <w:rsid w:val="00670F28"/>
    <w:rsid w:val="0067127B"/>
    <w:rsid w:val="006712F4"/>
    <w:rsid w:val="006713C7"/>
    <w:rsid w:val="006713D5"/>
    <w:rsid w:val="00671472"/>
    <w:rsid w:val="0067148D"/>
    <w:rsid w:val="00671515"/>
    <w:rsid w:val="00671761"/>
    <w:rsid w:val="0067178F"/>
    <w:rsid w:val="0067195E"/>
    <w:rsid w:val="00671D7A"/>
    <w:rsid w:val="00671FC2"/>
    <w:rsid w:val="006723DD"/>
    <w:rsid w:val="0067240C"/>
    <w:rsid w:val="00672919"/>
    <w:rsid w:val="00672A4E"/>
    <w:rsid w:val="00672A6E"/>
    <w:rsid w:val="00672ACA"/>
    <w:rsid w:val="00672B21"/>
    <w:rsid w:val="00672DBF"/>
    <w:rsid w:val="006731CE"/>
    <w:rsid w:val="006737D4"/>
    <w:rsid w:val="00673B92"/>
    <w:rsid w:val="00673E0F"/>
    <w:rsid w:val="00674113"/>
    <w:rsid w:val="0067413A"/>
    <w:rsid w:val="006749C5"/>
    <w:rsid w:val="00674A3E"/>
    <w:rsid w:val="00674A84"/>
    <w:rsid w:val="00674BD8"/>
    <w:rsid w:val="00675479"/>
    <w:rsid w:val="0067548F"/>
    <w:rsid w:val="006754C5"/>
    <w:rsid w:val="006754CD"/>
    <w:rsid w:val="00675536"/>
    <w:rsid w:val="00675795"/>
    <w:rsid w:val="00675872"/>
    <w:rsid w:val="006758D4"/>
    <w:rsid w:val="00675990"/>
    <w:rsid w:val="00675BAB"/>
    <w:rsid w:val="00675C01"/>
    <w:rsid w:val="00675C20"/>
    <w:rsid w:val="00675FA9"/>
    <w:rsid w:val="00676142"/>
    <w:rsid w:val="006763A6"/>
    <w:rsid w:val="006763E4"/>
    <w:rsid w:val="00676685"/>
    <w:rsid w:val="006766E0"/>
    <w:rsid w:val="00676776"/>
    <w:rsid w:val="006768CD"/>
    <w:rsid w:val="00676A05"/>
    <w:rsid w:val="00676B46"/>
    <w:rsid w:val="00676BFC"/>
    <w:rsid w:val="00676D43"/>
    <w:rsid w:val="00676DAD"/>
    <w:rsid w:val="00676DF9"/>
    <w:rsid w:val="00677035"/>
    <w:rsid w:val="00677318"/>
    <w:rsid w:val="00677911"/>
    <w:rsid w:val="00677925"/>
    <w:rsid w:val="00677A42"/>
    <w:rsid w:val="00677CAE"/>
    <w:rsid w:val="00677CDD"/>
    <w:rsid w:val="00677E60"/>
    <w:rsid w:val="006801C3"/>
    <w:rsid w:val="00680286"/>
    <w:rsid w:val="006802B5"/>
    <w:rsid w:val="00680476"/>
    <w:rsid w:val="006804CF"/>
    <w:rsid w:val="006805F0"/>
    <w:rsid w:val="00680936"/>
    <w:rsid w:val="00680B43"/>
    <w:rsid w:val="00680C13"/>
    <w:rsid w:val="00680E1C"/>
    <w:rsid w:val="00681123"/>
    <w:rsid w:val="00681137"/>
    <w:rsid w:val="00681173"/>
    <w:rsid w:val="006812EA"/>
    <w:rsid w:val="00681A0A"/>
    <w:rsid w:val="00681B53"/>
    <w:rsid w:val="00681D63"/>
    <w:rsid w:val="00681DEA"/>
    <w:rsid w:val="00681EEE"/>
    <w:rsid w:val="00682052"/>
    <w:rsid w:val="00682419"/>
    <w:rsid w:val="00682502"/>
    <w:rsid w:val="006825A8"/>
    <w:rsid w:val="006826C5"/>
    <w:rsid w:val="0068292A"/>
    <w:rsid w:val="00682BDF"/>
    <w:rsid w:val="00682C77"/>
    <w:rsid w:val="00682F10"/>
    <w:rsid w:val="006831FA"/>
    <w:rsid w:val="0068325B"/>
    <w:rsid w:val="00683357"/>
    <w:rsid w:val="0068338C"/>
    <w:rsid w:val="006838C5"/>
    <w:rsid w:val="006839BD"/>
    <w:rsid w:val="00683A5B"/>
    <w:rsid w:val="00683EAF"/>
    <w:rsid w:val="00684311"/>
    <w:rsid w:val="00684485"/>
    <w:rsid w:val="0068464A"/>
    <w:rsid w:val="006847A2"/>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1EC"/>
    <w:rsid w:val="00687435"/>
    <w:rsid w:val="006874A2"/>
    <w:rsid w:val="006876DD"/>
    <w:rsid w:val="006877B5"/>
    <w:rsid w:val="006877CD"/>
    <w:rsid w:val="0068791A"/>
    <w:rsid w:val="00687B92"/>
    <w:rsid w:val="0069031B"/>
    <w:rsid w:val="00690426"/>
    <w:rsid w:val="00690485"/>
    <w:rsid w:val="00690795"/>
    <w:rsid w:val="00690876"/>
    <w:rsid w:val="00690A2F"/>
    <w:rsid w:val="00690F64"/>
    <w:rsid w:val="00691677"/>
    <w:rsid w:val="0069196D"/>
    <w:rsid w:val="00691A6B"/>
    <w:rsid w:val="00691B17"/>
    <w:rsid w:val="00691B25"/>
    <w:rsid w:val="00691CAB"/>
    <w:rsid w:val="00691D52"/>
    <w:rsid w:val="00691D6C"/>
    <w:rsid w:val="00691D77"/>
    <w:rsid w:val="00691EA1"/>
    <w:rsid w:val="00692153"/>
    <w:rsid w:val="00692638"/>
    <w:rsid w:val="006926ED"/>
    <w:rsid w:val="006926F7"/>
    <w:rsid w:val="00692995"/>
    <w:rsid w:val="00692C74"/>
    <w:rsid w:val="00692C81"/>
    <w:rsid w:val="0069309C"/>
    <w:rsid w:val="0069334F"/>
    <w:rsid w:val="0069386A"/>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BE4"/>
    <w:rsid w:val="00695CCE"/>
    <w:rsid w:val="006961AD"/>
    <w:rsid w:val="0069675D"/>
    <w:rsid w:val="006967A8"/>
    <w:rsid w:val="006969B6"/>
    <w:rsid w:val="00696A25"/>
    <w:rsid w:val="00696D27"/>
    <w:rsid w:val="00696D91"/>
    <w:rsid w:val="00696DBA"/>
    <w:rsid w:val="006970CE"/>
    <w:rsid w:val="0069713C"/>
    <w:rsid w:val="00697488"/>
    <w:rsid w:val="0069765B"/>
    <w:rsid w:val="00697664"/>
    <w:rsid w:val="0069779F"/>
    <w:rsid w:val="006977AA"/>
    <w:rsid w:val="00697BB0"/>
    <w:rsid w:val="00697C1E"/>
    <w:rsid w:val="00697F06"/>
    <w:rsid w:val="00697F11"/>
    <w:rsid w:val="006A00C2"/>
    <w:rsid w:val="006A01E7"/>
    <w:rsid w:val="006A03E8"/>
    <w:rsid w:val="006A0439"/>
    <w:rsid w:val="006A079D"/>
    <w:rsid w:val="006A07B8"/>
    <w:rsid w:val="006A08A8"/>
    <w:rsid w:val="006A0950"/>
    <w:rsid w:val="006A0A26"/>
    <w:rsid w:val="006A0ACF"/>
    <w:rsid w:val="006A0D83"/>
    <w:rsid w:val="006A103C"/>
    <w:rsid w:val="006A11CE"/>
    <w:rsid w:val="006A126F"/>
    <w:rsid w:val="006A1380"/>
    <w:rsid w:val="006A1456"/>
    <w:rsid w:val="006A1A0B"/>
    <w:rsid w:val="006A1D58"/>
    <w:rsid w:val="006A2596"/>
    <w:rsid w:val="006A25DB"/>
    <w:rsid w:val="006A260C"/>
    <w:rsid w:val="006A285F"/>
    <w:rsid w:val="006A2F31"/>
    <w:rsid w:val="006A2F3C"/>
    <w:rsid w:val="006A306C"/>
    <w:rsid w:val="006A3146"/>
    <w:rsid w:val="006A32E7"/>
    <w:rsid w:val="006A3429"/>
    <w:rsid w:val="006A36CD"/>
    <w:rsid w:val="006A3764"/>
    <w:rsid w:val="006A39F3"/>
    <w:rsid w:val="006A3C91"/>
    <w:rsid w:val="006A3E06"/>
    <w:rsid w:val="006A3E39"/>
    <w:rsid w:val="006A400C"/>
    <w:rsid w:val="006A44B3"/>
    <w:rsid w:val="006A46A0"/>
    <w:rsid w:val="006A46EE"/>
    <w:rsid w:val="006A4A2D"/>
    <w:rsid w:val="006A4B4D"/>
    <w:rsid w:val="006A4F26"/>
    <w:rsid w:val="006A527A"/>
    <w:rsid w:val="006A52E5"/>
    <w:rsid w:val="006A5358"/>
    <w:rsid w:val="006A5467"/>
    <w:rsid w:val="006A54C5"/>
    <w:rsid w:val="006A5A36"/>
    <w:rsid w:val="006A5A9B"/>
    <w:rsid w:val="006A5B08"/>
    <w:rsid w:val="006A5C5A"/>
    <w:rsid w:val="006A5E06"/>
    <w:rsid w:val="006A5E57"/>
    <w:rsid w:val="006A5EC5"/>
    <w:rsid w:val="006A5FCC"/>
    <w:rsid w:val="006A6032"/>
    <w:rsid w:val="006A62FE"/>
    <w:rsid w:val="006A63C7"/>
    <w:rsid w:val="006A6452"/>
    <w:rsid w:val="006A6597"/>
    <w:rsid w:val="006A65C6"/>
    <w:rsid w:val="006A67D7"/>
    <w:rsid w:val="006A69C5"/>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72F"/>
    <w:rsid w:val="006B0B12"/>
    <w:rsid w:val="006B0C50"/>
    <w:rsid w:val="006B0DAF"/>
    <w:rsid w:val="006B0E14"/>
    <w:rsid w:val="006B0E92"/>
    <w:rsid w:val="006B1207"/>
    <w:rsid w:val="006B185D"/>
    <w:rsid w:val="006B19D4"/>
    <w:rsid w:val="006B1BED"/>
    <w:rsid w:val="006B1C61"/>
    <w:rsid w:val="006B1D4F"/>
    <w:rsid w:val="006B1D6C"/>
    <w:rsid w:val="006B1F9D"/>
    <w:rsid w:val="006B2141"/>
    <w:rsid w:val="006B2266"/>
    <w:rsid w:val="006B2488"/>
    <w:rsid w:val="006B271C"/>
    <w:rsid w:val="006B2765"/>
    <w:rsid w:val="006B2940"/>
    <w:rsid w:val="006B2A3A"/>
    <w:rsid w:val="006B2F5F"/>
    <w:rsid w:val="006B3574"/>
    <w:rsid w:val="006B3582"/>
    <w:rsid w:val="006B35F9"/>
    <w:rsid w:val="006B369E"/>
    <w:rsid w:val="006B3719"/>
    <w:rsid w:val="006B39E0"/>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DB"/>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1B9"/>
    <w:rsid w:val="006C04A3"/>
    <w:rsid w:val="006C054E"/>
    <w:rsid w:val="006C05C6"/>
    <w:rsid w:val="006C0843"/>
    <w:rsid w:val="006C0871"/>
    <w:rsid w:val="006C0887"/>
    <w:rsid w:val="006C1097"/>
    <w:rsid w:val="006C1355"/>
    <w:rsid w:val="006C16F9"/>
    <w:rsid w:val="006C18A3"/>
    <w:rsid w:val="006C1B68"/>
    <w:rsid w:val="006C1DE5"/>
    <w:rsid w:val="006C1E73"/>
    <w:rsid w:val="006C22EA"/>
    <w:rsid w:val="006C26AA"/>
    <w:rsid w:val="006C2C50"/>
    <w:rsid w:val="006C2E77"/>
    <w:rsid w:val="006C302C"/>
    <w:rsid w:val="006C3112"/>
    <w:rsid w:val="006C3134"/>
    <w:rsid w:val="006C313E"/>
    <w:rsid w:val="006C3373"/>
    <w:rsid w:val="006C3992"/>
    <w:rsid w:val="006C39C8"/>
    <w:rsid w:val="006C3B80"/>
    <w:rsid w:val="006C43D6"/>
    <w:rsid w:val="006C4445"/>
    <w:rsid w:val="006C44BC"/>
    <w:rsid w:val="006C44D8"/>
    <w:rsid w:val="006C45D7"/>
    <w:rsid w:val="006C46F3"/>
    <w:rsid w:val="006C474E"/>
    <w:rsid w:val="006C4AAE"/>
    <w:rsid w:val="006C4BE8"/>
    <w:rsid w:val="006C4C43"/>
    <w:rsid w:val="006C4D5C"/>
    <w:rsid w:val="006C553F"/>
    <w:rsid w:val="006C5659"/>
    <w:rsid w:val="006C5CE7"/>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37A"/>
    <w:rsid w:val="006D151D"/>
    <w:rsid w:val="006D172D"/>
    <w:rsid w:val="006D188A"/>
    <w:rsid w:val="006D1AA8"/>
    <w:rsid w:val="006D1C16"/>
    <w:rsid w:val="006D1FE0"/>
    <w:rsid w:val="006D23D3"/>
    <w:rsid w:val="006D24AB"/>
    <w:rsid w:val="006D2533"/>
    <w:rsid w:val="006D25D6"/>
    <w:rsid w:val="006D2715"/>
    <w:rsid w:val="006D28D9"/>
    <w:rsid w:val="006D2ACB"/>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B5F"/>
    <w:rsid w:val="006D4C3C"/>
    <w:rsid w:val="006D4E8A"/>
    <w:rsid w:val="006D5008"/>
    <w:rsid w:val="006D508D"/>
    <w:rsid w:val="006D5417"/>
    <w:rsid w:val="006D5698"/>
    <w:rsid w:val="006D5867"/>
    <w:rsid w:val="006D58D6"/>
    <w:rsid w:val="006D5B6F"/>
    <w:rsid w:val="006D5B83"/>
    <w:rsid w:val="006D5E2C"/>
    <w:rsid w:val="006D5E4C"/>
    <w:rsid w:val="006D5F1A"/>
    <w:rsid w:val="006D5FED"/>
    <w:rsid w:val="006D6345"/>
    <w:rsid w:val="006D637B"/>
    <w:rsid w:val="006D6557"/>
    <w:rsid w:val="006D668B"/>
    <w:rsid w:val="006D6C15"/>
    <w:rsid w:val="006D6F36"/>
    <w:rsid w:val="006D6F83"/>
    <w:rsid w:val="006D6FC1"/>
    <w:rsid w:val="006D7391"/>
    <w:rsid w:val="006D75B7"/>
    <w:rsid w:val="006D7626"/>
    <w:rsid w:val="006D7A69"/>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0EE0"/>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BA8"/>
    <w:rsid w:val="006E2ECC"/>
    <w:rsid w:val="006E2FB0"/>
    <w:rsid w:val="006E3717"/>
    <w:rsid w:val="006E3B8C"/>
    <w:rsid w:val="006E3D4E"/>
    <w:rsid w:val="006E3D56"/>
    <w:rsid w:val="006E4098"/>
    <w:rsid w:val="006E428E"/>
    <w:rsid w:val="006E4403"/>
    <w:rsid w:val="006E4630"/>
    <w:rsid w:val="006E486B"/>
    <w:rsid w:val="006E4880"/>
    <w:rsid w:val="006E4F7F"/>
    <w:rsid w:val="006E516B"/>
    <w:rsid w:val="006E5296"/>
    <w:rsid w:val="006E5465"/>
    <w:rsid w:val="006E5499"/>
    <w:rsid w:val="006E5571"/>
    <w:rsid w:val="006E5635"/>
    <w:rsid w:val="006E571C"/>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0EA"/>
    <w:rsid w:val="006F01C0"/>
    <w:rsid w:val="006F0340"/>
    <w:rsid w:val="006F0415"/>
    <w:rsid w:val="006F054F"/>
    <w:rsid w:val="006F0AF9"/>
    <w:rsid w:val="006F0C28"/>
    <w:rsid w:val="006F0C2B"/>
    <w:rsid w:val="006F0C91"/>
    <w:rsid w:val="006F0DD9"/>
    <w:rsid w:val="006F0E8A"/>
    <w:rsid w:val="006F0FBD"/>
    <w:rsid w:val="006F1247"/>
    <w:rsid w:val="006F15CB"/>
    <w:rsid w:val="006F16A9"/>
    <w:rsid w:val="006F19D7"/>
    <w:rsid w:val="006F1A65"/>
    <w:rsid w:val="006F1C2D"/>
    <w:rsid w:val="006F1E98"/>
    <w:rsid w:val="006F1FBF"/>
    <w:rsid w:val="006F22BC"/>
    <w:rsid w:val="006F2460"/>
    <w:rsid w:val="006F2782"/>
    <w:rsid w:val="006F2801"/>
    <w:rsid w:val="006F2870"/>
    <w:rsid w:val="006F2AA9"/>
    <w:rsid w:val="006F2AD0"/>
    <w:rsid w:val="006F2F4F"/>
    <w:rsid w:val="006F3045"/>
    <w:rsid w:val="006F322F"/>
    <w:rsid w:val="006F32EA"/>
    <w:rsid w:val="006F33B6"/>
    <w:rsid w:val="006F3471"/>
    <w:rsid w:val="006F35CF"/>
    <w:rsid w:val="006F36D4"/>
    <w:rsid w:val="006F37F5"/>
    <w:rsid w:val="006F3831"/>
    <w:rsid w:val="006F39BB"/>
    <w:rsid w:val="006F3BB2"/>
    <w:rsid w:val="006F3C79"/>
    <w:rsid w:val="006F3C9D"/>
    <w:rsid w:val="006F41B0"/>
    <w:rsid w:val="006F43C2"/>
    <w:rsid w:val="006F4616"/>
    <w:rsid w:val="006F477B"/>
    <w:rsid w:val="006F47B7"/>
    <w:rsid w:val="006F47D1"/>
    <w:rsid w:val="006F4875"/>
    <w:rsid w:val="006F49CA"/>
    <w:rsid w:val="006F4BD2"/>
    <w:rsid w:val="006F4C8B"/>
    <w:rsid w:val="006F4C94"/>
    <w:rsid w:val="006F4D33"/>
    <w:rsid w:val="006F4F14"/>
    <w:rsid w:val="006F5118"/>
    <w:rsid w:val="006F53B8"/>
    <w:rsid w:val="006F5621"/>
    <w:rsid w:val="006F572C"/>
    <w:rsid w:val="006F593A"/>
    <w:rsid w:val="006F5DED"/>
    <w:rsid w:val="006F5EB5"/>
    <w:rsid w:val="006F5FCF"/>
    <w:rsid w:val="006F62EC"/>
    <w:rsid w:val="006F6355"/>
    <w:rsid w:val="006F64CD"/>
    <w:rsid w:val="006F6551"/>
    <w:rsid w:val="006F6557"/>
    <w:rsid w:val="006F659C"/>
    <w:rsid w:val="006F6A79"/>
    <w:rsid w:val="006F6C77"/>
    <w:rsid w:val="006F6DC2"/>
    <w:rsid w:val="006F6E81"/>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D79"/>
    <w:rsid w:val="00701E0E"/>
    <w:rsid w:val="00702182"/>
    <w:rsid w:val="00702301"/>
    <w:rsid w:val="007025E1"/>
    <w:rsid w:val="0070280F"/>
    <w:rsid w:val="0070297A"/>
    <w:rsid w:val="0070298F"/>
    <w:rsid w:val="007029BB"/>
    <w:rsid w:val="00702C44"/>
    <w:rsid w:val="00702D2B"/>
    <w:rsid w:val="00703111"/>
    <w:rsid w:val="00703311"/>
    <w:rsid w:val="00703781"/>
    <w:rsid w:val="0070385F"/>
    <w:rsid w:val="00703970"/>
    <w:rsid w:val="00703A40"/>
    <w:rsid w:val="00703A64"/>
    <w:rsid w:val="00703B87"/>
    <w:rsid w:val="00703BE7"/>
    <w:rsid w:val="00703CA1"/>
    <w:rsid w:val="00703F4C"/>
    <w:rsid w:val="0070403F"/>
    <w:rsid w:val="00704312"/>
    <w:rsid w:val="00704398"/>
    <w:rsid w:val="007045F7"/>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C46"/>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E13"/>
    <w:rsid w:val="007121AC"/>
    <w:rsid w:val="007121F9"/>
    <w:rsid w:val="00712269"/>
    <w:rsid w:val="007125B3"/>
    <w:rsid w:val="0071289D"/>
    <w:rsid w:val="007128E1"/>
    <w:rsid w:val="00712C5E"/>
    <w:rsid w:val="00712D63"/>
    <w:rsid w:val="00712EDA"/>
    <w:rsid w:val="00713343"/>
    <w:rsid w:val="007133D2"/>
    <w:rsid w:val="0071351E"/>
    <w:rsid w:val="00713542"/>
    <w:rsid w:val="007137EE"/>
    <w:rsid w:val="00713814"/>
    <w:rsid w:val="007139B0"/>
    <w:rsid w:val="00713CE5"/>
    <w:rsid w:val="00713E90"/>
    <w:rsid w:val="00714046"/>
    <w:rsid w:val="007141C9"/>
    <w:rsid w:val="007144EF"/>
    <w:rsid w:val="007149AE"/>
    <w:rsid w:val="007149AF"/>
    <w:rsid w:val="00714C26"/>
    <w:rsid w:val="00714DCD"/>
    <w:rsid w:val="0071516E"/>
    <w:rsid w:val="0071556A"/>
    <w:rsid w:val="00715639"/>
    <w:rsid w:val="00715750"/>
    <w:rsid w:val="00715BA8"/>
    <w:rsid w:val="00715DA6"/>
    <w:rsid w:val="007160DF"/>
    <w:rsid w:val="00716438"/>
    <w:rsid w:val="00716478"/>
    <w:rsid w:val="007167DA"/>
    <w:rsid w:val="00716B0C"/>
    <w:rsid w:val="00716C57"/>
    <w:rsid w:val="00716DC1"/>
    <w:rsid w:val="0071705B"/>
    <w:rsid w:val="00717412"/>
    <w:rsid w:val="0071742A"/>
    <w:rsid w:val="007174B4"/>
    <w:rsid w:val="00717639"/>
    <w:rsid w:val="0071778F"/>
    <w:rsid w:val="00717B52"/>
    <w:rsid w:val="00717C2C"/>
    <w:rsid w:val="00717F56"/>
    <w:rsid w:val="007201EB"/>
    <w:rsid w:val="007202ED"/>
    <w:rsid w:val="00720719"/>
    <w:rsid w:val="0072084C"/>
    <w:rsid w:val="007209D3"/>
    <w:rsid w:val="00720A98"/>
    <w:rsid w:val="00720AFD"/>
    <w:rsid w:val="00720B92"/>
    <w:rsid w:val="00720BE8"/>
    <w:rsid w:val="00720C3C"/>
    <w:rsid w:val="00720C91"/>
    <w:rsid w:val="00720E73"/>
    <w:rsid w:val="00720F90"/>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2F28"/>
    <w:rsid w:val="007231AD"/>
    <w:rsid w:val="007231B5"/>
    <w:rsid w:val="007231EB"/>
    <w:rsid w:val="00723427"/>
    <w:rsid w:val="007234D8"/>
    <w:rsid w:val="007235A0"/>
    <w:rsid w:val="007237FE"/>
    <w:rsid w:val="00723941"/>
    <w:rsid w:val="00723F7C"/>
    <w:rsid w:val="007240DE"/>
    <w:rsid w:val="007244C0"/>
    <w:rsid w:val="0072454F"/>
    <w:rsid w:val="0072467C"/>
    <w:rsid w:val="007246E8"/>
    <w:rsid w:val="00724798"/>
    <w:rsid w:val="007247C5"/>
    <w:rsid w:val="007248B3"/>
    <w:rsid w:val="00724943"/>
    <w:rsid w:val="007249A2"/>
    <w:rsid w:val="00724AA6"/>
    <w:rsid w:val="00724C99"/>
    <w:rsid w:val="00724D82"/>
    <w:rsid w:val="00724FA2"/>
    <w:rsid w:val="007256A1"/>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35B"/>
    <w:rsid w:val="0072658F"/>
    <w:rsid w:val="007267DA"/>
    <w:rsid w:val="00726824"/>
    <w:rsid w:val="0072705D"/>
    <w:rsid w:val="0072718B"/>
    <w:rsid w:val="007271CD"/>
    <w:rsid w:val="00727210"/>
    <w:rsid w:val="007273AD"/>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1C6"/>
    <w:rsid w:val="0073246C"/>
    <w:rsid w:val="007326F7"/>
    <w:rsid w:val="00732A9E"/>
    <w:rsid w:val="00732C33"/>
    <w:rsid w:val="00732C6F"/>
    <w:rsid w:val="00732DF7"/>
    <w:rsid w:val="00733270"/>
    <w:rsid w:val="007338BC"/>
    <w:rsid w:val="00734075"/>
    <w:rsid w:val="00734100"/>
    <w:rsid w:val="00734395"/>
    <w:rsid w:val="0073466C"/>
    <w:rsid w:val="007347DD"/>
    <w:rsid w:val="00734CBB"/>
    <w:rsid w:val="00734FAC"/>
    <w:rsid w:val="0073521A"/>
    <w:rsid w:val="007354D1"/>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0FBC"/>
    <w:rsid w:val="0074138F"/>
    <w:rsid w:val="00741467"/>
    <w:rsid w:val="007417DF"/>
    <w:rsid w:val="00741F9C"/>
    <w:rsid w:val="007421D1"/>
    <w:rsid w:val="0074222E"/>
    <w:rsid w:val="00742317"/>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27"/>
    <w:rsid w:val="0074369A"/>
    <w:rsid w:val="00743820"/>
    <w:rsid w:val="007438A9"/>
    <w:rsid w:val="00743BF4"/>
    <w:rsid w:val="00743E19"/>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A2"/>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7EE"/>
    <w:rsid w:val="00747874"/>
    <w:rsid w:val="007479FB"/>
    <w:rsid w:val="00747B19"/>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24"/>
    <w:rsid w:val="007510D4"/>
    <w:rsid w:val="00751147"/>
    <w:rsid w:val="0075151B"/>
    <w:rsid w:val="007515DC"/>
    <w:rsid w:val="007517A9"/>
    <w:rsid w:val="007518FB"/>
    <w:rsid w:val="0075205F"/>
    <w:rsid w:val="00752162"/>
    <w:rsid w:val="007521D0"/>
    <w:rsid w:val="007521EF"/>
    <w:rsid w:val="00752385"/>
    <w:rsid w:val="00752542"/>
    <w:rsid w:val="00752553"/>
    <w:rsid w:val="007527D0"/>
    <w:rsid w:val="007527D5"/>
    <w:rsid w:val="00752829"/>
    <w:rsid w:val="00753062"/>
    <w:rsid w:val="0075324B"/>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5F"/>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B4F"/>
    <w:rsid w:val="00756C14"/>
    <w:rsid w:val="00756D40"/>
    <w:rsid w:val="00756D56"/>
    <w:rsid w:val="00756FAF"/>
    <w:rsid w:val="00756FE4"/>
    <w:rsid w:val="00756FEC"/>
    <w:rsid w:val="0075760A"/>
    <w:rsid w:val="007577E1"/>
    <w:rsid w:val="00757870"/>
    <w:rsid w:val="00757925"/>
    <w:rsid w:val="00757BC0"/>
    <w:rsid w:val="00757F94"/>
    <w:rsid w:val="007601C9"/>
    <w:rsid w:val="007602C6"/>
    <w:rsid w:val="0076056F"/>
    <w:rsid w:val="007606E9"/>
    <w:rsid w:val="007607AC"/>
    <w:rsid w:val="007608EE"/>
    <w:rsid w:val="0076093A"/>
    <w:rsid w:val="00760AFC"/>
    <w:rsid w:val="00760B2E"/>
    <w:rsid w:val="00760C68"/>
    <w:rsid w:val="00760E9D"/>
    <w:rsid w:val="00761517"/>
    <w:rsid w:val="00761BE0"/>
    <w:rsid w:val="00761C29"/>
    <w:rsid w:val="00761F6B"/>
    <w:rsid w:val="007621F4"/>
    <w:rsid w:val="00762265"/>
    <w:rsid w:val="00762335"/>
    <w:rsid w:val="00762465"/>
    <w:rsid w:val="007624F5"/>
    <w:rsid w:val="0076253B"/>
    <w:rsid w:val="00762589"/>
    <w:rsid w:val="007625A3"/>
    <w:rsid w:val="0076266F"/>
    <w:rsid w:val="007626B1"/>
    <w:rsid w:val="00762755"/>
    <w:rsid w:val="00762CE7"/>
    <w:rsid w:val="00762EEF"/>
    <w:rsid w:val="00762FEE"/>
    <w:rsid w:val="0076308E"/>
    <w:rsid w:val="007630BB"/>
    <w:rsid w:val="00763300"/>
    <w:rsid w:val="0076366A"/>
    <w:rsid w:val="00763748"/>
    <w:rsid w:val="007638B4"/>
    <w:rsid w:val="00763B0F"/>
    <w:rsid w:val="00763F11"/>
    <w:rsid w:val="0076453B"/>
    <w:rsid w:val="00764A7E"/>
    <w:rsid w:val="00764B49"/>
    <w:rsid w:val="00764BE0"/>
    <w:rsid w:val="00764C90"/>
    <w:rsid w:val="00764C98"/>
    <w:rsid w:val="00764CFF"/>
    <w:rsid w:val="00764FC0"/>
    <w:rsid w:val="00765046"/>
    <w:rsid w:val="00765127"/>
    <w:rsid w:val="00765128"/>
    <w:rsid w:val="0076515B"/>
    <w:rsid w:val="00765201"/>
    <w:rsid w:val="007656DC"/>
    <w:rsid w:val="0076577F"/>
    <w:rsid w:val="00765D4B"/>
    <w:rsid w:val="00765F82"/>
    <w:rsid w:val="00766302"/>
    <w:rsid w:val="007663D4"/>
    <w:rsid w:val="007664B8"/>
    <w:rsid w:val="0076669A"/>
    <w:rsid w:val="0076692B"/>
    <w:rsid w:val="0076699D"/>
    <w:rsid w:val="00766A9C"/>
    <w:rsid w:val="00766F4B"/>
    <w:rsid w:val="00766F58"/>
    <w:rsid w:val="00766F59"/>
    <w:rsid w:val="00766FAD"/>
    <w:rsid w:val="00767706"/>
    <w:rsid w:val="00767820"/>
    <w:rsid w:val="00767B90"/>
    <w:rsid w:val="00767C81"/>
    <w:rsid w:val="00767C97"/>
    <w:rsid w:val="00767CEC"/>
    <w:rsid w:val="007702BF"/>
    <w:rsid w:val="00770844"/>
    <w:rsid w:val="00770869"/>
    <w:rsid w:val="0077099E"/>
    <w:rsid w:val="00770B44"/>
    <w:rsid w:val="00770CCB"/>
    <w:rsid w:val="00770FD5"/>
    <w:rsid w:val="00771053"/>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3AF"/>
    <w:rsid w:val="007745C2"/>
    <w:rsid w:val="0077464C"/>
    <w:rsid w:val="007747E4"/>
    <w:rsid w:val="00774824"/>
    <w:rsid w:val="007748E0"/>
    <w:rsid w:val="007749A1"/>
    <w:rsid w:val="00774AEE"/>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5C5"/>
    <w:rsid w:val="007775FC"/>
    <w:rsid w:val="007776CD"/>
    <w:rsid w:val="007776F3"/>
    <w:rsid w:val="0077777B"/>
    <w:rsid w:val="00777797"/>
    <w:rsid w:val="007777F7"/>
    <w:rsid w:val="00777895"/>
    <w:rsid w:val="007778EF"/>
    <w:rsid w:val="00777A8A"/>
    <w:rsid w:val="00777B34"/>
    <w:rsid w:val="00777C67"/>
    <w:rsid w:val="00777CBF"/>
    <w:rsid w:val="00777DD9"/>
    <w:rsid w:val="00777DF5"/>
    <w:rsid w:val="007800D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63A"/>
    <w:rsid w:val="00781FF7"/>
    <w:rsid w:val="007820FF"/>
    <w:rsid w:val="007821DA"/>
    <w:rsid w:val="007823D0"/>
    <w:rsid w:val="0078246E"/>
    <w:rsid w:val="0078250E"/>
    <w:rsid w:val="00782647"/>
    <w:rsid w:val="0078286E"/>
    <w:rsid w:val="00782AC0"/>
    <w:rsid w:val="00782AC7"/>
    <w:rsid w:val="00782C7C"/>
    <w:rsid w:val="00782CBF"/>
    <w:rsid w:val="00782DBB"/>
    <w:rsid w:val="00782E36"/>
    <w:rsid w:val="00782FD7"/>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6D8"/>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B8"/>
    <w:rsid w:val="007909E2"/>
    <w:rsid w:val="00790C20"/>
    <w:rsid w:val="00790F87"/>
    <w:rsid w:val="00790F94"/>
    <w:rsid w:val="00790FB1"/>
    <w:rsid w:val="00790FC1"/>
    <w:rsid w:val="00791137"/>
    <w:rsid w:val="00791156"/>
    <w:rsid w:val="00791299"/>
    <w:rsid w:val="007912F8"/>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6E"/>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26"/>
    <w:rsid w:val="00795182"/>
    <w:rsid w:val="0079518B"/>
    <w:rsid w:val="007951ED"/>
    <w:rsid w:val="00795592"/>
    <w:rsid w:val="007955EC"/>
    <w:rsid w:val="007957E6"/>
    <w:rsid w:val="00795810"/>
    <w:rsid w:val="007958A3"/>
    <w:rsid w:val="007958D2"/>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530"/>
    <w:rsid w:val="007A0626"/>
    <w:rsid w:val="007A0A8B"/>
    <w:rsid w:val="007A0B83"/>
    <w:rsid w:val="007A0E9C"/>
    <w:rsid w:val="007A13C1"/>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97"/>
    <w:rsid w:val="007A32E1"/>
    <w:rsid w:val="007A3317"/>
    <w:rsid w:val="007A37C0"/>
    <w:rsid w:val="007A381F"/>
    <w:rsid w:val="007A394F"/>
    <w:rsid w:val="007A39B0"/>
    <w:rsid w:val="007A3C42"/>
    <w:rsid w:val="007A431A"/>
    <w:rsid w:val="007A43EE"/>
    <w:rsid w:val="007A4530"/>
    <w:rsid w:val="007A46FA"/>
    <w:rsid w:val="007A4791"/>
    <w:rsid w:val="007A47D6"/>
    <w:rsid w:val="007A4827"/>
    <w:rsid w:val="007A4846"/>
    <w:rsid w:val="007A4A4F"/>
    <w:rsid w:val="007A4C9E"/>
    <w:rsid w:val="007A5685"/>
    <w:rsid w:val="007A56A7"/>
    <w:rsid w:val="007A56D0"/>
    <w:rsid w:val="007A5974"/>
    <w:rsid w:val="007A5B99"/>
    <w:rsid w:val="007A5C25"/>
    <w:rsid w:val="007A5C66"/>
    <w:rsid w:val="007A5C92"/>
    <w:rsid w:val="007A63BF"/>
    <w:rsid w:val="007A650B"/>
    <w:rsid w:val="007A6848"/>
    <w:rsid w:val="007A6A1A"/>
    <w:rsid w:val="007A6A77"/>
    <w:rsid w:val="007A6C6D"/>
    <w:rsid w:val="007A6CF1"/>
    <w:rsid w:val="007A6EC7"/>
    <w:rsid w:val="007A71CD"/>
    <w:rsid w:val="007A7A1F"/>
    <w:rsid w:val="007A7B42"/>
    <w:rsid w:val="007A7C58"/>
    <w:rsid w:val="007A7D65"/>
    <w:rsid w:val="007B01FB"/>
    <w:rsid w:val="007B022E"/>
    <w:rsid w:val="007B03DF"/>
    <w:rsid w:val="007B04EC"/>
    <w:rsid w:val="007B0538"/>
    <w:rsid w:val="007B05C5"/>
    <w:rsid w:val="007B066C"/>
    <w:rsid w:val="007B06E2"/>
    <w:rsid w:val="007B0CB7"/>
    <w:rsid w:val="007B1261"/>
    <w:rsid w:val="007B13B0"/>
    <w:rsid w:val="007B19A2"/>
    <w:rsid w:val="007B1C19"/>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9D3"/>
    <w:rsid w:val="007B5D49"/>
    <w:rsid w:val="007B5D50"/>
    <w:rsid w:val="007B5E02"/>
    <w:rsid w:val="007B5E5C"/>
    <w:rsid w:val="007B5E98"/>
    <w:rsid w:val="007B5FE3"/>
    <w:rsid w:val="007B6181"/>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08F"/>
    <w:rsid w:val="007C0153"/>
    <w:rsid w:val="007C0294"/>
    <w:rsid w:val="007C03A6"/>
    <w:rsid w:val="007C04FA"/>
    <w:rsid w:val="007C0548"/>
    <w:rsid w:val="007C0574"/>
    <w:rsid w:val="007C0F15"/>
    <w:rsid w:val="007C1082"/>
    <w:rsid w:val="007C119E"/>
    <w:rsid w:val="007C1494"/>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D63"/>
    <w:rsid w:val="007C2E78"/>
    <w:rsid w:val="007C2FAA"/>
    <w:rsid w:val="007C308D"/>
    <w:rsid w:val="007C3696"/>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903"/>
    <w:rsid w:val="007C5BA4"/>
    <w:rsid w:val="007C5F18"/>
    <w:rsid w:val="007C67A5"/>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1E3D"/>
    <w:rsid w:val="007D1E6E"/>
    <w:rsid w:val="007D2228"/>
    <w:rsid w:val="007D26BF"/>
    <w:rsid w:val="007D284C"/>
    <w:rsid w:val="007D29FC"/>
    <w:rsid w:val="007D336C"/>
    <w:rsid w:val="007D34B8"/>
    <w:rsid w:val="007D3886"/>
    <w:rsid w:val="007D399B"/>
    <w:rsid w:val="007D3A15"/>
    <w:rsid w:val="007D3A4C"/>
    <w:rsid w:val="007D3C50"/>
    <w:rsid w:val="007D3CC6"/>
    <w:rsid w:val="007D3D4B"/>
    <w:rsid w:val="007D3DD0"/>
    <w:rsid w:val="007D4000"/>
    <w:rsid w:val="007D40BE"/>
    <w:rsid w:val="007D42B4"/>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949"/>
    <w:rsid w:val="007E0C6A"/>
    <w:rsid w:val="007E0D2E"/>
    <w:rsid w:val="007E0E6E"/>
    <w:rsid w:val="007E0EF0"/>
    <w:rsid w:val="007E0F47"/>
    <w:rsid w:val="007E1449"/>
    <w:rsid w:val="007E198A"/>
    <w:rsid w:val="007E1AB0"/>
    <w:rsid w:val="007E1C29"/>
    <w:rsid w:val="007E1CCD"/>
    <w:rsid w:val="007E2067"/>
    <w:rsid w:val="007E20CB"/>
    <w:rsid w:val="007E20E4"/>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3F9F"/>
    <w:rsid w:val="007E4022"/>
    <w:rsid w:val="007E43F6"/>
    <w:rsid w:val="007E455C"/>
    <w:rsid w:val="007E4561"/>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01"/>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53A"/>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D78"/>
    <w:rsid w:val="007F2FAD"/>
    <w:rsid w:val="007F303D"/>
    <w:rsid w:val="007F3053"/>
    <w:rsid w:val="007F3160"/>
    <w:rsid w:val="007F36BC"/>
    <w:rsid w:val="007F38AE"/>
    <w:rsid w:val="007F3D34"/>
    <w:rsid w:val="007F4053"/>
    <w:rsid w:val="007F422D"/>
    <w:rsid w:val="007F44F0"/>
    <w:rsid w:val="007F46C0"/>
    <w:rsid w:val="007F4A0F"/>
    <w:rsid w:val="007F4AB7"/>
    <w:rsid w:val="007F4BB7"/>
    <w:rsid w:val="007F4E33"/>
    <w:rsid w:val="007F50AE"/>
    <w:rsid w:val="007F51AC"/>
    <w:rsid w:val="007F5467"/>
    <w:rsid w:val="007F54B6"/>
    <w:rsid w:val="007F55DF"/>
    <w:rsid w:val="007F561D"/>
    <w:rsid w:val="007F5716"/>
    <w:rsid w:val="007F5AAC"/>
    <w:rsid w:val="007F5D8A"/>
    <w:rsid w:val="007F6049"/>
    <w:rsid w:val="007F60CC"/>
    <w:rsid w:val="007F6219"/>
    <w:rsid w:val="007F6508"/>
    <w:rsid w:val="007F69D6"/>
    <w:rsid w:val="007F6AA4"/>
    <w:rsid w:val="007F6C2C"/>
    <w:rsid w:val="007F6C3E"/>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3F2"/>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7E5"/>
    <w:rsid w:val="008038F4"/>
    <w:rsid w:val="00803AA2"/>
    <w:rsid w:val="00803C9E"/>
    <w:rsid w:val="00803CAD"/>
    <w:rsid w:val="00803F9D"/>
    <w:rsid w:val="00804DAC"/>
    <w:rsid w:val="00804FDD"/>
    <w:rsid w:val="008050E7"/>
    <w:rsid w:val="00805253"/>
    <w:rsid w:val="008059C5"/>
    <w:rsid w:val="008059E0"/>
    <w:rsid w:val="0080626F"/>
    <w:rsid w:val="00806336"/>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9B"/>
    <w:rsid w:val="00807A6C"/>
    <w:rsid w:val="00807AE6"/>
    <w:rsid w:val="00807C00"/>
    <w:rsid w:val="00807CB4"/>
    <w:rsid w:val="00807D97"/>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23"/>
    <w:rsid w:val="00812310"/>
    <w:rsid w:val="00812332"/>
    <w:rsid w:val="00812643"/>
    <w:rsid w:val="0081264B"/>
    <w:rsid w:val="0081293A"/>
    <w:rsid w:val="00812B11"/>
    <w:rsid w:val="00812B52"/>
    <w:rsid w:val="00812CC8"/>
    <w:rsid w:val="00812CF0"/>
    <w:rsid w:val="00812D11"/>
    <w:rsid w:val="00812D36"/>
    <w:rsid w:val="00812F2F"/>
    <w:rsid w:val="00812FFA"/>
    <w:rsid w:val="0081318C"/>
    <w:rsid w:val="00813407"/>
    <w:rsid w:val="00813AFA"/>
    <w:rsid w:val="00813C49"/>
    <w:rsid w:val="00813C94"/>
    <w:rsid w:val="00813CF1"/>
    <w:rsid w:val="00813DFC"/>
    <w:rsid w:val="00814192"/>
    <w:rsid w:val="008141A1"/>
    <w:rsid w:val="00814394"/>
    <w:rsid w:val="0081467A"/>
    <w:rsid w:val="00814832"/>
    <w:rsid w:val="00814A08"/>
    <w:rsid w:val="00814B4B"/>
    <w:rsid w:val="00814C3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3D9"/>
    <w:rsid w:val="00820439"/>
    <w:rsid w:val="0082051B"/>
    <w:rsid w:val="00820BAD"/>
    <w:rsid w:val="00820C98"/>
    <w:rsid w:val="00820D4A"/>
    <w:rsid w:val="00820EBB"/>
    <w:rsid w:val="008210A2"/>
    <w:rsid w:val="00821563"/>
    <w:rsid w:val="00821698"/>
    <w:rsid w:val="00821814"/>
    <w:rsid w:val="008218B6"/>
    <w:rsid w:val="00821B79"/>
    <w:rsid w:val="00821BCB"/>
    <w:rsid w:val="00821D29"/>
    <w:rsid w:val="0082201E"/>
    <w:rsid w:val="008223C0"/>
    <w:rsid w:val="00822427"/>
    <w:rsid w:val="00822439"/>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556"/>
    <w:rsid w:val="00824571"/>
    <w:rsid w:val="008246DC"/>
    <w:rsid w:val="00824937"/>
    <w:rsid w:val="00824C3A"/>
    <w:rsid w:val="00824DFF"/>
    <w:rsid w:val="008250E6"/>
    <w:rsid w:val="00825368"/>
    <w:rsid w:val="008258F4"/>
    <w:rsid w:val="00825933"/>
    <w:rsid w:val="00825955"/>
    <w:rsid w:val="008259B9"/>
    <w:rsid w:val="00825A87"/>
    <w:rsid w:val="00825C1C"/>
    <w:rsid w:val="00825CEE"/>
    <w:rsid w:val="00825D4D"/>
    <w:rsid w:val="00825D56"/>
    <w:rsid w:val="00825E3F"/>
    <w:rsid w:val="00826014"/>
    <w:rsid w:val="00826116"/>
    <w:rsid w:val="008265D4"/>
    <w:rsid w:val="008267AA"/>
    <w:rsid w:val="00826842"/>
    <w:rsid w:val="008268C0"/>
    <w:rsid w:val="008268F5"/>
    <w:rsid w:val="00826992"/>
    <w:rsid w:val="008269D0"/>
    <w:rsid w:val="00826DD9"/>
    <w:rsid w:val="00826EE5"/>
    <w:rsid w:val="0082705D"/>
    <w:rsid w:val="00827391"/>
    <w:rsid w:val="008274F2"/>
    <w:rsid w:val="008275AB"/>
    <w:rsid w:val="008276AB"/>
    <w:rsid w:val="00827889"/>
    <w:rsid w:val="008278B6"/>
    <w:rsid w:val="0082797C"/>
    <w:rsid w:val="00827C4A"/>
    <w:rsid w:val="00827C86"/>
    <w:rsid w:val="0083045E"/>
    <w:rsid w:val="0083055C"/>
    <w:rsid w:val="00830621"/>
    <w:rsid w:val="00830686"/>
    <w:rsid w:val="00830701"/>
    <w:rsid w:val="00830DF8"/>
    <w:rsid w:val="00830E6D"/>
    <w:rsid w:val="00831229"/>
    <w:rsid w:val="00831580"/>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63"/>
    <w:rsid w:val="00837B74"/>
    <w:rsid w:val="008401E1"/>
    <w:rsid w:val="0084067B"/>
    <w:rsid w:val="00840774"/>
    <w:rsid w:val="00840C27"/>
    <w:rsid w:val="00840CAA"/>
    <w:rsid w:val="00840D4E"/>
    <w:rsid w:val="00840D8A"/>
    <w:rsid w:val="008414F4"/>
    <w:rsid w:val="0084153B"/>
    <w:rsid w:val="0084196C"/>
    <w:rsid w:val="00841BC2"/>
    <w:rsid w:val="00841ECF"/>
    <w:rsid w:val="0084230A"/>
    <w:rsid w:val="008423A3"/>
    <w:rsid w:val="008423FB"/>
    <w:rsid w:val="00842488"/>
    <w:rsid w:val="008425F0"/>
    <w:rsid w:val="0084292D"/>
    <w:rsid w:val="00842D9F"/>
    <w:rsid w:val="00842F99"/>
    <w:rsid w:val="00843064"/>
    <w:rsid w:val="008431E6"/>
    <w:rsid w:val="008433CF"/>
    <w:rsid w:val="00843633"/>
    <w:rsid w:val="008437F4"/>
    <w:rsid w:val="008438B3"/>
    <w:rsid w:val="008439D4"/>
    <w:rsid w:val="00843AF9"/>
    <w:rsid w:val="00843CB5"/>
    <w:rsid w:val="00843D06"/>
    <w:rsid w:val="00843D14"/>
    <w:rsid w:val="00844123"/>
    <w:rsid w:val="00844254"/>
    <w:rsid w:val="00844587"/>
    <w:rsid w:val="008445F0"/>
    <w:rsid w:val="00844895"/>
    <w:rsid w:val="00844AF1"/>
    <w:rsid w:val="00844CD3"/>
    <w:rsid w:val="00844D84"/>
    <w:rsid w:val="008453DB"/>
    <w:rsid w:val="008456E3"/>
    <w:rsid w:val="008457DF"/>
    <w:rsid w:val="008459A5"/>
    <w:rsid w:val="008459D1"/>
    <w:rsid w:val="00845A25"/>
    <w:rsid w:val="00845EEE"/>
    <w:rsid w:val="00846027"/>
    <w:rsid w:val="00846196"/>
    <w:rsid w:val="0084675D"/>
    <w:rsid w:val="00846BD3"/>
    <w:rsid w:val="00846FD2"/>
    <w:rsid w:val="00847CD9"/>
    <w:rsid w:val="00847D89"/>
    <w:rsid w:val="00850392"/>
    <w:rsid w:val="0085046B"/>
    <w:rsid w:val="008505A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4EF"/>
    <w:rsid w:val="00852501"/>
    <w:rsid w:val="008526AA"/>
    <w:rsid w:val="00852987"/>
    <w:rsid w:val="008530E5"/>
    <w:rsid w:val="0085314A"/>
    <w:rsid w:val="00853477"/>
    <w:rsid w:val="0085359D"/>
    <w:rsid w:val="008537D9"/>
    <w:rsid w:val="00853803"/>
    <w:rsid w:val="0085391D"/>
    <w:rsid w:val="00853964"/>
    <w:rsid w:val="00853AB3"/>
    <w:rsid w:val="00853ADE"/>
    <w:rsid w:val="00853C36"/>
    <w:rsid w:val="00853CE2"/>
    <w:rsid w:val="00853DBF"/>
    <w:rsid w:val="00854028"/>
    <w:rsid w:val="00854163"/>
    <w:rsid w:val="00854299"/>
    <w:rsid w:val="008543A1"/>
    <w:rsid w:val="008543F5"/>
    <w:rsid w:val="00854C44"/>
    <w:rsid w:val="00854D58"/>
    <w:rsid w:val="00854D6C"/>
    <w:rsid w:val="00854E4E"/>
    <w:rsid w:val="0085504A"/>
    <w:rsid w:val="00855178"/>
    <w:rsid w:val="008553FE"/>
    <w:rsid w:val="008557E0"/>
    <w:rsid w:val="00855C63"/>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783"/>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C20"/>
    <w:rsid w:val="00862D72"/>
    <w:rsid w:val="00863757"/>
    <w:rsid w:val="00863850"/>
    <w:rsid w:val="00863895"/>
    <w:rsid w:val="008639E5"/>
    <w:rsid w:val="00863C83"/>
    <w:rsid w:val="00863E64"/>
    <w:rsid w:val="00863ED6"/>
    <w:rsid w:val="00863F1F"/>
    <w:rsid w:val="00863FC5"/>
    <w:rsid w:val="008640F1"/>
    <w:rsid w:val="00864901"/>
    <w:rsid w:val="00864AD5"/>
    <w:rsid w:val="00864B47"/>
    <w:rsid w:val="00864E32"/>
    <w:rsid w:val="00864E41"/>
    <w:rsid w:val="0086519C"/>
    <w:rsid w:val="00865323"/>
    <w:rsid w:val="00865812"/>
    <w:rsid w:val="0086582F"/>
    <w:rsid w:val="00865A76"/>
    <w:rsid w:val="00865FD4"/>
    <w:rsid w:val="008662BD"/>
    <w:rsid w:val="008662BF"/>
    <w:rsid w:val="008662DF"/>
    <w:rsid w:val="0086686A"/>
    <w:rsid w:val="00866ABB"/>
    <w:rsid w:val="00866F14"/>
    <w:rsid w:val="00866F80"/>
    <w:rsid w:val="0086701E"/>
    <w:rsid w:val="00867023"/>
    <w:rsid w:val="008672D7"/>
    <w:rsid w:val="0086755E"/>
    <w:rsid w:val="0086777F"/>
    <w:rsid w:val="00867971"/>
    <w:rsid w:val="00867BFD"/>
    <w:rsid w:val="00867C70"/>
    <w:rsid w:val="00867D5F"/>
    <w:rsid w:val="00870404"/>
    <w:rsid w:val="00870449"/>
    <w:rsid w:val="008707AA"/>
    <w:rsid w:val="008707BF"/>
    <w:rsid w:val="008708D0"/>
    <w:rsid w:val="00870ECE"/>
    <w:rsid w:val="00870F2E"/>
    <w:rsid w:val="00870FCD"/>
    <w:rsid w:val="00871027"/>
    <w:rsid w:val="008710B7"/>
    <w:rsid w:val="00871123"/>
    <w:rsid w:val="008711F6"/>
    <w:rsid w:val="008714AE"/>
    <w:rsid w:val="00871694"/>
    <w:rsid w:val="00871875"/>
    <w:rsid w:val="00871D10"/>
    <w:rsid w:val="00871DAF"/>
    <w:rsid w:val="0087200B"/>
    <w:rsid w:val="0087208F"/>
    <w:rsid w:val="00872135"/>
    <w:rsid w:val="008722E7"/>
    <w:rsid w:val="00872447"/>
    <w:rsid w:val="008724DA"/>
    <w:rsid w:val="0087255F"/>
    <w:rsid w:val="00872A1C"/>
    <w:rsid w:val="00872DFC"/>
    <w:rsid w:val="00872E27"/>
    <w:rsid w:val="008730A4"/>
    <w:rsid w:val="008732A0"/>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B5F"/>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CE2"/>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E97"/>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3AD"/>
    <w:rsid w:val="00886601"/>
    <w:rsid w:val="00886857"/>
    <w:rsid w:val="00886944"/>
    <w:rsid w:val="00886C85"/>
    <w:rsid w:val="00887019"/>
    <w:rsid w:val="0088703D"/>
    <w:rsid w:val="008873C8"/>
    <w:rsid w:val="008874F5"/>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C1B"/>
    <w:rsid w:val="00892D7C"/>
    <w:rsid w:val="00892D95"/>
    <w:rsid w:val="00892FAC"/>
    <w:rsid w:val="00892FDE"/>
    <w:rsid w:val="00893535"/>
    <w:rsid w:val="0089389F"/>
    <w:rsid w:val="008938AA"/>
    <w:rsid w:val="008938CD"/>
    <w:rsid w:val="00893973"/>
    <w:rsid w:val="00893C53"/>
    <w:rsid w:val="00893F65"/>
    <w:rsid w:val="00894617"/>
    <w:rsid w:val="008947C3"/>
    <w:rsid w:val="00894861"/>
    <w:rsid w:val="008948DE"/>
    <w:rsid w:val="00894B0A"/>
    <w:rsid w:val="00894C86"/>
    <w:rsid w:val="00894E98"/>
    <w:rsid w:val="00894F0F"/>
    <w:rsid w:val="0089500F"/>
    <w:rsid w:val="008952F8"/>
    <w:rsid w:val="00895652"/>
    <w:rsid w:val="008957D3"/>
    <w:rsid w:val="00895EA2"/>
    <w:rsid w:val="008960F2"/>
    <w:rsid w:val="00896132"/>
    <w:rsid w:val="00896336"/>
    <w:rsid w:val="00896418"/>
    <w:rsid w:val="00896470"/>
    <w:rsid w:val="00896477"/>
    <w:rsid w:val="008964BD"/>
    <w:rsid w:val="008966FC"/>
    <w:rsid w:val="00896885"/>
    <w:rsid w:val="00896A00"/>
    <w:rsid w:val="00896A62"/>
    <w:rsid w:val="00897138"/>
    <w:rsid w:val="0089736A"/>
    <w:rsid w:val="00897392"/>
    <w:rsid w:val="008973A6"/>
    <w:rsid w:val="00897528"/>
    <w:rsid w:val="0089757C"/>
    <w:rsid w:val="008975C1"/>
    <w:rsid w:val="00897604"/>
    <w:rsid w:val="0089760E"/>
    <w:rsid w:val="008979BE"/>
    <w:rsid w:val="00897F2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0"/>
    <w:rsid w:val="008A240D"/>
    <w:rsid w:val="008A24FC"/>
    <w:rsid w:val="008A2504"/>
    <w:rsid w:val="008A2903"/>
    <w:rsid w:val="008A290D"/>
    <w:rsid w:val="008A295B"/>
    <w:rsid w:val="008A2B81"/>
    <w:rsid w:val="008A2DE1"/>
    <w:rsid w:val="008A2E5E"/>
    <w:rsid w:val="008A3127"/>
    <w:rsid w:val="008A31A7"/>
    <w:rsid w:val="008A36A8"/>
    <w:rsid w:val="008A389F"/>
    <w:rsid w:val="008A3BC4"/>
    <w:rsid w:val="008A3C8F"/>
    <w:rsid w:val="008A3E66"/>
    <w:rsid w:val="008A3F15"/>
    <w:rsid w:val="008A4168"/>
    <w:rsid w:val="008A4763"/>
    <w:rsid w:val="008A4B79"/>
    <w:rsid w:val="008A4E57"/>
    <w:rsid w:val="008A4EE8"/>
    <w:rsid w:val="008A56BF"/>
    <w:rsid w:val="008A57FA"/>
    <w:rsid w:val="008A5B8A"/>
    <w:rsid w:val="008A5BAE"/>
    <w:rsid w:val="008A5C18"/>
    <w:rsid w:val="008A5C63"/>
    <w:rsid w:val="008A5DF1"/>
    <w:rsid w:val="008A5E82"/>
    <w:rsid w:val="008A5FB4"/>
    <w:rsid w:val="008A61A2"/>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084"/>
    <w:rsid w:val="008B3341"/>
    <w:rsid w:val="008B3648"/>
    <w:rsid w:val="008B3810"/>
    <w:rsid w:val="008B3B11"/>
    <w:rsid w:val="008B3D9E"/>
    <w:rsid w:val="008B3DFE"/>
    <w:rsid w:val="008B4297"/>
    <w:rsid w:val="008B42E1"/>
    <w:rsid w:val="008B42E2"/>
    <w:rsid w:val="008B43CB"/>
    <w:rsid w:val="008B4812"/>
    <w:rsid w:val="008B4816"/>
    <w:rsid w:val="008B4864"/>
    <w:rsid w:val="008B4B53"/>
    <w:rsid w:val="008B4BDF"/>
    <w:rsid w:val="008B4FA6"/>
    <w:rsid w:val="008B4FAB"/>
    <w:rsid w:val="008B5290"/>
    <w:rsid w:val="008B5317"/>
    <w:rsid w:val="008B53A6"/>
    <w:rsid w:val="008B579C"/>
    <w:rsid w:val="008B592E"/>
    <w:rsid w:val="008B5952"/>
    <w:rsid w:val="008B5A7B"/>
    <w:rsid w:val="008B60EE"/>
    <w:rsid w:val="008B621E"/>
    <w:rsid w:val="008B6A78"/>
    <w:rsid w:val="008B6E6A"/>
    <w:rsid w:val="008B7133"/>
    <w:rsid w:val="008B721A"/>
    <w:rsid w:val="008B7BAB"/>
    <w:rsid w:val="008B7DE2"/>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AF"/>
    <w:rsid w:val="008C20F0"/>
    <w:rsid w:val="008C26EE"/>
    <w:rsid w:val="008C30C7"/>
    <w:rsid w:val="008C30CA"/>
    <w:rsid w:val="008C37B7"/>
    <w:rsid w:val="008C39A5"/>
    <w:rsid w:val="008C39BB"/>
    <w:rsid w:val="008C3B5D"/>
    <w:rsid w:val="008C3BE8"/>
    <w:rsid w:val="008C426A"/>
    <w:rsid w:val="008C4A1D"/>
    <w:rsid w:val="008C4B25"/>
    <w:rsid w:val="008C4B71"/>
    <w:rsid w:val="008C5053"/>
    <w:rsid w:val="008C50FB"/>
    <w:rsid w:val="008C50FD"/>
    <w:rsid w:val="008C5469"/>
    <w:rsid w:val="008C56F4"/>
    <w:rsid w:val="008C5767"/>
    <w:rsid w:val="008C5836"/>
    <w:rsid w:val="008C5A68"/>
    <w:rsid w:val="008C5B42"/>
    <w:rsid w:val="008C5F65"/>
    <w:rsid w:val="008C5F84"/>
    <w:rsid w:val="008C600B"/>
    <w:rsid w:val="008C61DC"/>
    <w:rsid w:val="008C65AF"/>
    <w:rsid w:val="008C691D"/>
    <w:rsid w:val="008C69C0"/>
    <w:rsid w:val="008C6D0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8D5"/>
    <w:rsid w:val="008D1CE6"/>
    <w:rsid w:val="008D1D07"/>
    <w:rsid w:val="008D1D6B"/>
    <w:rsid w:val="008D1F0B"/>
    <w:rsid w:val="008D1F29"/>
    <w:rsid w:val="008D213B"/>
    <w:rsid w:val="008D23F8"/>
    <w:rsid w:val="008D27AD"/>
    <w:rsid w:val="008D28F2"/>
    <w:rsid w:val="008D2D28"/>
    <w:rsid w:val="008D2DD9"/>
    <w:rsid w:val="008D2FDF"/>
    <w:rsid w:val="008D3276"/>
    <w:rsid w:val="008D3438"/>
    <w:rsid w:val="008D3563"/>
    <w:rsid w:val="008D3687"/>
    <w:rsid w:val="008D3B0D"/>
    <w:rsid w:val="008D3C05"/>
    <w:rsid w:val="008D3C2D"/>
    <w:rsid w:val="008D3EA2"/>
    <w:rsid w:val="008D4254"/>
    <w:rsid w:val="008D43A2"/>
    <w:rsid w:val="008D4855"/>
    <w:rsid w:val="008D48BD"/>
    <w:rsid w:val="008D4C1E"/>
    <w:rsid w:val="008D4CB0"/>
    <w:rsid w:val="008D4EDE"/>
    <w:rsid w:val="008D4EEB"/>
    <w:rsid w:val="008D52F2"/>
    <w:rsid w:val="008D56F8"/>
    <w:rsid w:val="008D5840"/>
    <w:rsid w:val="008D589D"/>
    <w:rsid w:val="008D590B"/>
    <w:rsid w:val="008D5A3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7E2"/>
    <w:rsid w:val="008E0811"/>
    <w:rsid w:val="008E089B"/>
    <w:rsid w:val="008E09C2"/>
    <w:rsid w:val="008E0A10"/>
    <w:rsid w:val="008E0A4A"/>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AC3"/>
    <w:rsid w:val="008F0B52"/>
    <w:rsid w:val="008F0BEE"/>
    <w:rsid w:val="008F0C52"/>
    <w:rsid w:val="008F1090"/>
    <w:rsid w:val="008F124D"/>
    <w:rsid w:val="008F130D"/>
    <w:rsid w:val="008F14E3"/>
    <w:rsid w:val="008F15F8"/>
    <w:rsid w:val="008F167B"/>
    <w:rsid w:val="008F170F"/>
    <w:rsid w:val="008F17D2"/>
    <w:rsid w:val="008F17FC"/>
    <w:rsid w:val="008F19F4"/>
    <w:rsid w:val="008F2048"/>
    <w:rsid w:val="008F21A6"/>
    <w:rsid w:val="008F22E4"/>
    <w:rsid w:val="008F2371"/>
    <w:rsid w:val="008F247D"/>
    <w:rsid w:val="008F24A8"/>
    <w:rsid w:val="008F2774"/>
    <w:rsid w:val="008F29EA"/>
    <w:rsid w:val="008F2BD7"/>
    <w:rsid w:val="008F2F17"/>
    <w:rsid w:val="008F3352"/>
    <w:rsid w:val="008F350A"/>
    <w:rsid w:val="008F37D7"/>
    <w:rsid w:val="008F385E"/>
    <w:rsid w:val="008F3CFB"/>
    <w:rsid w:val="008F3D17"/>
    <w:rsid w:val="008F3D9D"/>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7D9"/>
    <w:rsid w:val="008F6D14"/>
    <w:rsid w:val="008F73C7"/>
    <w:rsid w:val="008F7533"/>
    <w:rsid w:val="008F7672"/>
    <w:rsid w:val="008F7722"/>
    <w:rsid w:val="008F782D"/>
    <w:rsid w:val="008F7E53"/>
    <w:rsid w:val="008F7E83"/>
    <w:rsid w:val="008F7FF2"/>
    <w:rsid w:val="00900122"/>
    <w:rsid w:val="00900584"/>
    <w:rsid w:val="00900AAD"/>
    <w:rsid w:val="00900B64"/>
    <w:rsid w:val="00900D7A"/>
    <w:rsid w:val="00900DFB"/>
    <w:rsid w:val="00900F4E"/>
    <w:rsid w:val="00901639"/>
    <w:rsid w:val="00901790"/>
    <w:rsid w:val="009017F8"/>
    <w:rsid w:val="0090188E"/>
    <w:rsid w:val="009019FE"/>
    <w:rsid w:val="00901E4B"/>
    <w:rsid w:val="00901E66"/>
    <w:rsid w:val="00901EDE"/>
    <w:rsid w:val="00901FDF"/>
    <w:rsid w:val="00902032"/>
    <w:rsid w:val="009020DD"/>
    <w:rsid w:val="009021AB"/>
    <w:rsid w:val="009021C0"/>
    <w:rsid w:val="009027DC"/>
    <w:rsid w:val="00902838"/>
    <w:rsid w:val="00902C51"/>
    <w:rsid w:val="00902D7D"/>
    <w:rsid w:val="00902DA9"/>
    <w:rsid w:val="00902FFB"/>
    <w:rsid w:val="009032A4"/>
    <w:rsid w:val="009035C0"/>
    <w:rsid w:val="00903643"/>
    <w:rsid w:val="009037F2"/>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77"/>
    <w:rsid w:val="00905DA6"/>
    <w:rsid w:val="0090606F"/>
    <w:rsid w:val="00906073"/>
    <w:rsid w:val="0090608E"/>
    <w:rsid w:val="009061DB"/>
    <w:rsid w:val="00906353"/>
    <w:rsid w:val="00906617"/>
    <w:rsid w:val="009066F2"/>
    <w:rsid w:val="0090691E"/>
    <w:rsid w:val="00906BF0"/>
    <w:rsid w:val="009071C1"/>
    <w:rsid w:val="00907829"/>
    <w:rsid w:val="00907B01"/>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7E6"/>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A5"/>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02"/>
    <w:rsid w:val="00921563"/>
    <w:rsid w:val="009215F1"/>
    <w:rsid w:val="0092163B"/>
    <w:rsid w:val="0092184E"/>
    <w:rsid w:val="00921A35"/>
    <w:rsid w:val="00921B71"/>
    <w:rsid w:val="0092200B"/>
    <w:rsid w:val="0092205E"/>
    <w:rsid w:val="0092229F"/>
    <w:rsid w:val="009226E6"/>
    <w:rsid w:val="009228DE"/>
    <w:rsid w:val="0092293D"/>
    <w:rsid w:val="00922A3B"/>
    <w:rsid w:val="00922C34"/>
    <w:rsid w:val="009235AE"/>
    <w:rsid w:val="0092374E"/>
    <w:rsid w:val="00923951"/>
    <w:rsid w:val="00923C5B"/>
    <w:rsid w:val="00923D63"/>
    <w:rsid w:val="00923ECD"/>
    <w:rsid w:val="00924006"/>
    <w:rsid w:val="009244CE"/>
    <w:rsid w:val="00924702"/>
    <w:rsid w:val="00924C1A"/>
    <w:rsid w:val="00924D08"/>
    <w:rsid w:val="00925697"/>
    <w:rsid w:val="00925ADC"/>
    <w:rsid w:val="00925C89"/>
    <w:rsid w:val="00925C91"/>
    <w:rsid w:val="00925E91"/>
    <w:rsid w:val="00925EBB"/>
    <w:rsid w:val="00925F43"/>
    <w:rsid w:val="009260FA"/>
    <w:rsid w:val="00926180"/>
    <w:rsid w:val="00926270"/>
    <w:rsid w:val="0092635B"/>
    <w:rsid w:val="0092668A"/>
    <w:rsid w:val="0092687E"/>
    <w:rsid w:val="009268D2"/>
    <w:rsid w:val="00926B07"/>
    <w:rsid w:val="00926C41"/>
    <w:rsid w:val="00926EE3"/>
    <w:rsid w:val="0092706C"/>
    <w:rsid w:val="0092728D"/>
    <w:rsid w:val="009275BD"/>
    <w:rsid w:val="009277A0"/>
    <w:rsid w:val="0092784A"/>
    <w:rsid w:val="00927AE0"/>
    <w:rsid w:val="00927B36"/>
    <w:rsid w:val="00927F6C"/>
    <w:rsid w:val="00930208"/>
    <w:rsid w:val="0093022D"/>
    <w:rsid w:val="00930286"/>
    <w:rsid w:val="0093032A"/>
    <w:rsid w:val="00930348"/>
    <w:rsid w:val="00930667"/>
    <w:rsid w:val="0093069F"/>
    <w:rsid w:val="009307C6"/>
    <w:rsid w:val="009309FC"/>
    <w:rsid w:val="00930DFB"/>
    <w:rsid w:val="00930E73"/>
    <w:rsid w:val="009313B9"/>
    <w:rsid w:val="00931423"/>
    <w:rsid w:val="00931B10"/>
    <w:rsid w:val="00931FCA"/>
    <w:rsid w:val="00932228"/>
    <w:rsid w:val="00932747"/>
    <w:rsid w:val="0093299B"/>
    <w:rsid w:val="00932A58"/>
    <w:rsid w:val="00932A96"/>
    <w:rsid w:val="00932E2D"/>
    <w:rsid w:val="00932F2D"/>
    <w:rsid w:val="009330EF"/>
    <w:rsid w:val="00933281"/>
    <w:rsid w:val="009332F8"/>
    <w:rsid w:val="00933551"/>
    <w:rsid w:val="0093382D"/>
    <w:rsid w:val="009338DF"/>
    <w:rsid w:val="009339A0"/>
    <w:rsid w:val="00933AD4"/>
    <w:rsid w:val="00933E0F"/>
    <w:rsid w:val="00933F16"/>
    <w:rsid w:val="00933FB6"/>
    <w:rsid w:val="00934684"/>
    <w:rsid w:val="00934710"/>
    <w:rsid w:val="009347F2"/>
    <w:rsid w:val="00934A52"/>
    <w:rsid w:val="00934F02"/>
    <w:rsid w:val="00934F1B"/>
    <w:rsid w:val="00935063"/>
    <w:rsid w:val="009351C2"/>
    <w:rsid w:val="00935207"/>
    <w:rsid w:val="0093529C"/>
    <w:rsid w:val="009357B7"/>
    <w:rsid w:val="009357BD"/>
    <w:rsid w:val="00935BC5"/>
    <w:rsid w:val="00935D88"/>
    <w:rsid w:val="00936024"/>
    <w:rsid w:val="00936054"/>
    <w:rsid w:val="0093605E"/>
    <w:rsid w:val="00936112"/>
    <w:rsid w:val="00936332"/>
    <w:rsid w:val="009366F2"/>
    <w:rsid w:val="009367EB"/>
    <w:rsid w:val="00936A54"/>
    <w:rsid w:val="00936D14"/>
    <w:rsid w:val="00937122"/>
    <w:rsid w:val="00937401"/>
    <w:rsid w:val="009376A0"/>
    <w:rsid w:val="00937C60"/>
    <w:rsid w:val="00937F72"/>
    <w:rsid w:val="009403EB"/>
    <w:rsid w:val="0094059A"/>
    <w:rsid w:val="009405A7"/>
    <w:rsid w:val="00940630"/>
    <w:rsid w:val="0094080E"/>
    <w:rsid w:val="009408EA"/>
    <w:rsid w:val="009409DD"/>
    <w:rsid w:val="00940B62"/>
    <w:rsid w:val="00940B8A"/>
    <w:rsid w:val="00940BD1"/>
    <w:rsid w:val="00940DB2"/>
    <w:rsid w:val="0094114C"/>
    <w:rsid w:val="00941378"/>
    <w:rsid w:val="009413FF"/>
    <w:rsid w:val="0094140F"/>
    <w:rsid w:val="00941726"/>
    <w:rsid w:val="009417C1"/>
    <w:rsid w:val="009418B2"/>
    <w:rsid w:val="009419AF"/>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D91"/>
    <w:rsid w:val="00943DD1"/>
    <w:rsid w:val="00943E2A"/>
    <w:rsid w:val="00943ECE"/>
    <w:rsid w:val="00943F34"/>
    <w:rsid w:val="0094419C"/>
    <w:rsid w:val="009441CC"/>
    <w:rsid w:val="00944261"/>
    <w:rsid w:val="009444C2"/>
    <w:rsid w:val="009444DC"/>
    <w:rsid w:val="009444DF"/>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46"/>
    <w:rsid w:val="00946EA6"/>
    <w:rsid w:val="009470DF"/>
    <w:rsid w:val="00947366"/>
    <w:rsid w:val="00947492"/>
    <w:rsid w:val="0094753B"/>
    <w:rsid w:val="00947F1F"/>
    <w:rsid w:val="00947FD5"/>
    <w:rsid w:val="009500D1"/>
    <w:rsid w:val="009501B8"/>
    <w:rsid w:val="009502B7"/>
    <w:rsid w:val="009504F7"/>
    <w:rsid w:val="00950815"/>
    <w:rsid w:val="00950825"/>
    <w:rsid w:val="009509B6"/>
    <w:rsid w:val="00950A03"/>
    <w:rsid w:val="00950C72"/>
    <w:rsid w:val="00950DFA"/>
    <w:rsid w:val="009512C1"/>
    <w:rsid w:val="009513BA"/>
    <w:rsid w:val="00951485"/>
    <w:rsid w:val="0095178E"/>
    <w:rsid w:val="009517CA"/>
    <w:rsid w:val="00951990"/>
    <w:rsid w:val="00951AD7"/>
    <w:rsid w:val="00951CCC"/>
    <w:rsid w:val="00951E08"/>
    <w:rsid w:val="00951E7E"/>
    <w:rsid w:val="00951E9A"/>
    <w:rsid w:val="009522E8"/>
    <w:rsid w:val="00952351"/>
    <w:rsid w:val="0095235E"/>
    <w:rsid w:val="009523B9"/>
    <w:rsid w:val="0095248A"/>
    <w:rsid w:val="009525AB"/>
    <w:rsid w:val="0095267F"/>
    <w:rsid w:val="0095279B"/>
    <w:rsid w:val="00952ACC"/>
    <w:rsid w:val="00952E7F"/>
    <w:rsid w:val="00952F50"/>
    <w:rsid w:val="0095354E"/>
    <w:rsid w:val="0095363D"/>
    <w:rsid w:val="009536EF"/>
    <w:rsid w:val="00953EBB"/>
    <w:rsid w:val="00953EFF"/>
    <w:rsid w:val="00954480"/>
    <w:rsid w:val="009544CA"/>
    <w:rsid w:val="00954956"/>
    <w:rsid w:val="00954F73"/>
    <w:rsid w:val="009551D4"/>
    <w:rsid w:val="009551E5"/>
    <w:rsid w:val="009551F1"/>
    <w:rsid w:val="009555F3"/>
    <w:rsid w:val="00955A48"/>
    <w:rsid w:val="00955A5A"/>
    <w:rsid w:val="00955A97"/>
    <w:rsid w:val="00955CBC"/>
    <w:rsid w:val="0095600A"/>
    <w:rsid w:val="00956168"/>
    <w:rsid w:val="00956175"/>
    <w:rsid w:val="009561BA"/>
    <w:rsid w:val="009561C5"/>
    <w:rsid w:val="00956343"/>
    <w:rsid w:val="009564B9"/>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B52"/>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BB9"/>
    <w:rsid w:val="00963C7D"/>
    <w:rsid w:val="00963F49"/>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3A"/>
    <w:rsid w:val="00965659"/>
    <w:rsid w:val="00965AB7"/>
    <w:rsid w:val="00965C32"/>
    <w:rsid w:val="00965D93"/>
    <w:rsid w:val="00965DCE"/>
    <w:rsid w:val="00965DD2"/>
    <w:rsid w:val="00965E11"/>
    <w:rsid w:val="00966050"/>
    <w:rsid w:val="0096611B"/>
    <w:rsid w:val="009665BF"/>
    <w:rsid w:val="009665E0"/>
    <w:rsid w:val="009666C4"/>
    <w:rsid w:val="009666E4"/>
    <w:rsid w:val="009668ED"/>
    <w:rsid w:val="00966908"/>
    <w:rsid w:val="00966A2C"/>
    <w:rsid w:val="00966AC1"/>
    <w:rsid w:val="00966C44"/>
    <w:rsid w:val="00966E1E"/>
    <w:rsid w:val="009671C1"/>
    <w:rsid w:val="00967752"/>
    <w:rsid w:val="00967992"/>
    <w:rsid w:val="00967A97"/>
    <w:rsid w:val="00967CC1"/>
    <w:rsid w:val="0097014B"/>
    <w:rsid w:val="0097035C"/>
    <w:rsid w:val="00970561"/>
    <w:rsid w:val="00970997"/>
    <w:rsid w:val="00970BD9"/>
    <w:rsid w:val="00970C6F"/>
    <w:rsid w:val="0097118D"/>
    <w:rsid w:val="009715BA"/>
    <w:rsid w:val="009719CA"/>
    <w:rsid w:val="00971B20"/>
    <w:rsid w:val="00971D50"/>
    <w:rsid w:val="009720A9"/>
    <w:rsid w:val="00972586"/>
    <w:rsid w:val="009725A5"/>
    <w:rsid w:val="0097271D"/>
    <w:rsid w:val="00972753"/>
    <w:rsid w:val="009728F1"/>
    <w:rsid w:val="009728FC"/>
    <w:rsid w:val="0097293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434"/>
    <w:rsid w:val="00975482"/>
    <w:rsid w:val="009756A6"/>
    <w:rsid w:val="0097574E"/>
    <w:rsid w:val="009757A2"/>
    <w:rsid w:val="0097597F"/>
    <w:rsid w:val="009759B8"/>
    <w:rsid w:val="00975CBA"/>
    <w:rsid w:val="00975E0F"/>
    <w:rsid w:val="009761EB"/>
    <w:rsid w:val="0097646E"/>
    <w:rsid w:val="00976489"/>
    <w:rsid w:val="009764E4"/>
    <w:rsid w:val="00976D75"/>
    <w:rsid w:val="00976DD5"/>
    <w:rsid w:val="00976E19"/>
    <w:rsid w:val="00976E82"/>
    <w:rsid w:val="00976E95"/>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0F3B"/>
    <w:rsid w:val="00981158"/>
    <w:rsid w:val="00981349"/>
    <w:rsid w:val="0098172F"/>
    <w:rsid w:val="0098188A"/>
    <w:rsid w:val="00981B04"/>
    <w:rsid w:val="00981CD0"/>
    <w:rsid w:val="00981CE5"/>
    <w:rsid w:val="00981FED"/>
    <w:rsid w:val="00982559"/>
    <w:rsid w:val="009826A9"/>
    <w:rsid w:val="009826EB"/>
    <w:rsid w:val="00982865"/>
    <w:rsid w:val="00982CAE"/>
    <w:rsid w:val="00982E8B"/>
    <w:rsid w:val="00983021"/>
    <w:rsid w:val="0098307D"/>
    <w:rsid w:val="0098329A"/>
    <w:rsid w:val="009834B1"/>
    <w:rsid w:val="0098357F"/>
    <w:rsid w:val="0098360E"/>
    <w:rsid w:val="00983629"/>
    <w:rsid w:val="00983636"/>
    <w:rsid w:val="00983A97"/>
    <w:rsid w:val="00983BC9"/>
    <w:rsid w:val="00984153"/>
    <w:rsid w:val="009846C5"/>
    <w:rsid w:val="0098475D"/>
    <w:rsid w:val="00984AB1"/>
    <w:rsid w:val="00984AC4"/>
    <w:rsid w:val="00984E56"/>
    <w:rsid w:val="00985390"/>
    <w:rsid w:val="009853A1"/>
    <w:rsid w:val="009853A5"/>
    <w:rsid w:val="00985500"/>
    <w:rsid w:val="0098596A"/>
    <w:rsid w:val="00985E21"/>
    <w:rsid w:val="00985EF7"/>
    <w:rsid w:val="00985F94"/>
    <w:rsid w:val="009861C3"/>
    <w:rsid w:val="00986204"/>
    <w:rsid w:val="009862A3"/>
    <w:rsid w:val="009865FC"/>
    <w:rsid w:val="00986657"/>
    <w:rsid w:val="00986951"/>
    <w:rsid w:val="00986964"/>
    <w:rsid w:val="00986FB3"/>
    <w:rsid w:val="0098728E"/>
    <w:rsid w:val="0098741E"/>
    <w:rsid w:val="0098756C"/>
    <w:rsid w:val="0098775C"/>
    <w:rsid w:val="00987861"/>
    <w:rsid w:val="00987A20"/>
    <w:rsid w:val="00987B80"/>
    <w:rsid w:val="00987BC0"/>
    <w:rsid w:val="00987C09"/>
    <w:rsid w:val="00990024"/>
    <w:rsid w:val="00990394"/>
    <w:rsid w:val="00990528"/>
    <w:rsid w:val="009905F8"/>
    <w:rsid w:val="009906A6"/>
    <w:rsid w:val="0099109A"/>
    <w:rsid w:val="009911DC"/>
    <w:rsid w:val="0099129F"/>
    <w:rsid w:val="009912D1"/>
    <w:rsid w:val="0099138A"/>
    <w:rsid w:val="00991431"/>
    <w:rsid w:val="00991467"/>
    <w:rsid w:val="009914DF"/>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2E3"/>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B69"/>
    <w:rsid w:val="00995DC3"/>
    <w:rsid w:val="00995E9F"/>
    <w:rsid w:val="00995F6E"/>
    <w:rsid w:val="009960EB"/>
    <w:rsid w:val="0099613E"/>
    <w:rsid w:val="0099623B"/>
    <w:rsid w:val="0099623F"/>
    <w:rsid w:val="009962BE"/>
    <w:rsid w:val="009965E7"/>
    <w:rsid w:val="00996657"/>
    <w:rsid w:val="00996710"/>
    <w:rsid w:val="0099681E"/>
    <w:rsid w:val="00996BB4"/>
    <w:rsid w:val="00996EA3"/>
    <w:rsid w:val="00996F51"/>
    <w:rsid w:val="0099713D"/>
    <w:rsid w:val="00997312"/>
    <w:rsid w:val="009973D5"/>
    <w:rsid w:val="00997448"/>
    <w:rsid w:val="009977A7"/>
    <w:rsid w:val="00997A70"/>
    <w:rsid w:val="00997C4B"/>
    <w:rsid w:val="00997E7E"/>
    <w:rsid w:val="00997EAB"/>
    <w:rsid w:val="00997EBD"/>
    <w:rsid w:val="009A0299"/>
    <w:rsid w:val="009A0351"/>
    <w:rsid w:val="009A056E"/>
    <w:rsid w:val="009A0589"/>
    <w:rsid w:val="009A0803"/>
    <w:rsid w:val="009A0864"/>
    <w:rsid w:val="009A0879"/>
    <w:rsid w:val="009A0883"/>
    <w:rsid w:val="009A089D"/>
    <w:rsid w:val="009A0995"/>
    <w:rsid w:val="009A09AC"/>
    <w:rsid w:val="009A0C1B"/>
    <w:rsid w:val="009A0D4D"/>
    <w:rsid w:val="009A120C"/>
    <w:rsid w:val="009A1602"/>
    <w:rsid w:val="009A161E"/>
    <w:rsid w:val="009A16F5"/>
    <w:rsid w:val="009A1A5C"/>
    <w:rsid w:val="009A1BA3"/>
    <w:rsid w:val="009A221A"/>
    <w:rsid w:val="009A23CD"/>
    <w:rsid w:val="009A23D0"/>
    <w:rsid w:val="009A2405"/>
    <w:rsid w:val="009A26BE"/>
    <w:rsid w:val="009A2756"/>
    <w:rsid w:val="009A2D3F"/>
    <w:rsid w:val="009A2D5B"/>
    <w:rsid w:val="009A2DE3"/>
    <w:rsid w:val="009A2EA3"/>
    <w:rsid w:val="009A36DA"/>
    <w:rsid w:val="009A3A1D"/>
    <w:rsid w:val="009A3DFA"/>
    <w:rsid w:val="009A3EBA"/>
    <w:rsid w:val="009A41DF"/>
    <w:rsid w:val="009A452A"/>
    <w:rsid w:val="009A45AB"/>
    <w:rsid w:val="009A463A"/>
    <w:rsid w:val="009A4700"/>
    <w:rsid w:val="009A4963"/>
    <w:rsid w:val="009A4C73"/>
    <w:rsid w:val="009A4F37"/>
    <w:rsid w:val="009A50E5"/>
    <w:rsid w:val="009A515F"/>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C13"/>
    <w:rsid w:val="009B0D94"/>
    <w:rsid w:val="009B0EA8"/>
    <w:rsid w:val="009B0EE1"/>
    <w:rsid w:val="009B0FFA"/>
    <w:rsid w:val="009B1036"/>
    <w:rsid w:val="009B103F"/>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999"/>
    <w:rsid w:val="009B3FCA"/>
    <w:rsid w:val="009B40DC"/>
    <w:rsid w:val="009B412C"/>
    <w:rsid w:val="009B41B8"/>
    <w:rsid w:val="009B43F6"/>
    <w:rsid w:val="009B4569"/>
    <w:rsid w:val="009B4757"/>
    <w:rsid w:val="009B4B76"/>
    <w:rsid w:val="009B4C09"/>
    <w:rsid w:val="009B4F67"/>
    <w:rsid w:val="009B53F2"/>
    <w:rsid w:val="009B5715"/>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0D9D"/>
    <w:rsid w:val="009C12AB"/>
    <w:rsid w:val="009C1511"/>
    <w:rsid w:val="009C1754"/>
    <w:rsid w:val="009C1AB2"/>
    <w:rsid w:val="009C1B69"/>
    <w:rsid w:val="009C1D1F"/>
    <w:rsid w:val="009C1EC5"/>
    <w:rsid w:val="009C23F0"/>
    <w:rsid w:val="009C28BC"/>
    <w:rsid w:val="009C295B"/>
    <w:rsid w:val="009C2BF4"/>
    <w:rsid w:val="009C2C45"/>
    <w:rsid w:val="009C2D85"/>
    <w:rsid w:val="009C2DD2"/>
    <w:rsid w:val="009C3270"/>
    <w:rsid w:val="009C34D8"/>
    <w:rsid w:val="009C355A"/>
    <w:rsid w:val="009C36ED"/>
    <w:rsid w:val="009C372C"/>
    <w:rsid w:val="009C3BF2"/>
    <w:rsid w:val="009C3FBE"/>
    <w:rsid w:val="009C4059"/>
    <w:rsid w:val="009C43B8"/>
    <w:rsid w:val="009C464A"/>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829"/>
    <w:rsid w:val="009D1832"/>
    <w:rsid w:val="009D190C"/>
    <w:rsid w:val="009D19E8"/>
    <w:rsid w:val="009D1EB4"/>
    <w:rsid w:val="009D241E"/>
    <w:rsid w:val="009D2575"/>
    <w:rsid w:val="009D2690"/>
    <w:rsid w:val="009D290E"/>
    <w:rsid w:val="009D2975"/>
    <w:rsid w:val="009D2B47"/>
    <w:rsid w:val="009D2D67"/>
    <w:rsid w:val="009D3284"/>
    <w:rsid w:val="009D37C3"/>
    <w:rsid w:val="009D390B"/>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826"/>
    <w:rsid w:val="009D69B3"/>
    <w:rsid w:val="009D6E8F"/>
    <w:rsid w:val="009D6F4E"/>
    <w:rsid w:val="009D75E2"/>
    <w:rsid w:val="009D7765"/>
    <w:rsid w:val="009D77F3"/>
    <w:rsid w:val="009E0015"/>
    <w:rsid w:val="009E0083"/>
    <w:rsid w:val="009E016A"/>
    <w:rsid w:val="009E06B4"/>
    <w:rsid w:val="009E08FE"/>
    <w:rsid w:val="009E0C4B"/>
    <w:rsid w:val="009E1193"/>
    <w:rsid w:val="009E167C"/>
    <w:rsid w:val="009E187A"/>
    <w:rsid w:val="009E1AE9"/>
    <w:rsid w:val="009E1C87"/>
    <w:rsid w:val="009E1DED"/>
    <w:rsid w:val="009E20BF"/>
    <w:rsid w:val="009E2189"/>
    <w:rsid w:val="009E2247"/>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D73"/>
    <w:rsid w:val="009E3F09"/>
    <w:rsid w:val="009E4092"/>
    <w:rsid w:val="009E413A"/>
    <w:rsid w:val="009E4525"/>
    <w:rsid w:val="009E462C"/>
    <w:rsid w:val="009E484C"/>
    <w:rsid w:val="009E48E4"/>
    <w:rsid w:val="009E4976"/>
    <w:rsid w:val="009E4FE6"/>
    <w:rsid w:val="009E503D"/>
    <w:rsid w:val="009E52C3"/>
    <w:rsid w:val="009E5632"/>
    <w:rsid w:val="009E5667"/>
    <w:rsid w:val="009E56DB"/>
    <w:rsid w:val="009E570B"/>
    <w:rsid w:val="009E58CB"/>
    <w:rsid w:val="009E5A53"/>
    <w:rsid w:val="009E5AB2"/>
    <w:rsid w:val="009E5AF5"/>
    <w:rsid w:val="009E5B64"/>
    <w:rsid w:val="009E5C94"/>
    <w:rsid w:val="009E60C3"/>
    <w:rsid w:val="009E61FA"/>
    <w:rsid w:val="009E64BF"/>
    <w:rsid w:val="009E64D0"/>
    <w:rsid w:val="009E6668"/>
    <w:rsid w:val="009E689B"/>
    <w:rsid w:val="009E6AD6"/>
    <w:rsid w:val="009E6B62"/>
    <w:rsid w:val="009E6C1E"/>
    <w:rsid w:val="009E6CB6"/>
    <w:rsid w:val="009E6CD9"/>
    <w:rsid w:val="009E6FC0"/>
    <w:rsid w:val="009E6FD5"/>
    <w:rsid w:val="009E70BC"/>
    <w:rsid w:val="009E71B7"/>
    <w:rsid w:val="009E740E"/>
    <w:rsid w:val="009E74C2"/>
    <w:rsid w:val="009E7798"/>
    <w:rsid w:val="009E77B8"/>
    <w:rsid w:val="009E7896"/>
    <w:rsid w:val="009E7B98"/>
    <w:rsid w:val="009E7BA2"/>
    <w:rsid w:val="009E7D9A"/>
    <w:rsid w:val="009F0047"/>
    <w:rsid w:val="009F0452"/>
    <w:rsid w:val="009F077B"/>
    <w:rsid w:val="009F09AF"/>
    <w:rsid w:val="009F09F0"/>
    <w:rsid w:val="009F0D41"/>
    <w:rsid w:val="009F0E64"/>
    <w:rsid w:val="009F1041"/>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295"/>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BD8"/>
    <w:rsid w:val="009F5C54"/>
    <w:rsid w:val="009F5DF4"/>
    <w:rsid w:val="009F5F84"/>
    <w:rsid w:val="009F6083"/>
    <w:rsid w:val="009F61BB"/>
    <w:rsid w:val="009F62F6"/>
    <w:rsid w:val="009F662D"/>
    <w:rsid w:val="009F6634"/>
    <w:rsid w:val="009F663D"/>
    <w:rsid w:val="009F66C8"/>
    <w:rsid w:val="009F66DC"/>
    <w:rsid w:val="009F6A23"/>
    <w:rsid w:val="009F6CB4"/>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0E82"/>
    <w:rsid w:val="00A01126"/>
    <w:rsid w:val="00A01334"/>
    <w:rsid w:val="00A015AA"/>
    <w:rsid w:val="00A018CE"/>
    <w:rsid w:val="00A018F5"/>
    <w:rsid w:val="00A02161"/>
    <w:rsid w:val="00A026FD"/>
    <w:rsid w:val="00A02A60"/>
    <w:rsid w:val="00A02ED4"/>
    <w:rsid w:val="00A02FA6"/>
    <w:rsid w:val="00A03024"/>
    <w:rsid w:val="00A03037"/>
    <w:rsid w:val="00A0303F"/>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6C3D"/>
    <w:rsid w:val="00A07015"/>
    <w:rsid w:val="00A07146"/>
    <w:rsid w:val="00A07245"/>
    <w:rsid w:val="00A072E0"/>
    <w:rsid w:val="00A073B7"/>
    <w:rsid w:val="00A073CE"/>
    <w:rsid w:val="00A073FC"/>
    <w:rsid w:val="00A07579"/>
    <w:rsid w:val="00A079C9"/>
    <w:rsid w:val="00A079F9"/>
    <w:rsid w:val="00A07AE2"/>
    <w:rsid w:val="00A07B6A"/>
    <w:rsid w:val="00A07C93"/>
    <w:rsid w:val="00A07E56"/>
    <w:rsid w:val="00A100AB"/>
    <w:rsid w:val="00A1011B"/>
    <w:rsid w:val="00A103EF"/>
    <w:rsid w:val="00A10612"/>
    <w:rsid w:val="00A106B3"/>
    <w:rsid w:val="00A107E0"/>
    <w:rsid w:val="00A10A26"/>
    <w:rsid w:val="00A10D52"/>
    <w:rsid w:val="00A10EDF"/>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165"/>
    <w:rsid w:val="00A1435D"/>
    <w:rsid w:val="00A147FE"/>
    <w:rsid w:val="00A14966"/>
    <w:rsid w:val="00A14DEB"/>
    <w:rsid w:val="00A14EF0"/>
    <w:rsid w:val="00A14F14"/>
    <w:rsid w:val="00A1545C"/>
    <w:rsid w:val="00A155F2"/>
    <w:rsid w:val="00A1562B"/>
    <w:rsid w:val="00A157B7"/>
    <w:rsid w:val="00A1586D"/>
    <w:rsid w:val="00A15876"/>
    <w:rsid w:val="00A1663D"/>
    <w:rsid w:val="00A167B8"/>
    <w:rsid w:val="00A167C0"/>
    <w:rsid w:val="00A16916"/>
    <w:rsid w:val="00A16B6A"/>
    <w:rsid w:val="00A16BEB"/>
    <w:rsid w:val="00A16DAA"/>
    <w:rsid w:val="00A16E0C"/>
    <w:rsid w:val="00A16ED6"/>
    <w:rsid w:val="00A16FD1"/>
    <w:rsid w:val="00A1701D"/>
    <w:rsid w:val="00A17021"/>
    <w:rsid w:val="00A1709A"/>
    <w:rsid w:val="00A170F0"/>
    <w:rsid w:val="00A171E1"/>
    <w:rsid w:val="00A173C7"/>
    <w:rsid w:val="00A17680"/>
    <w:rsid w:val="00A17788"/>
    <w:rsid w:val="00A177F4"/>
    <w:rsid w:val="00A1785D"/>
    <w:rsid w:val="00A179F2"/>
    <w:rsid w:val="00A17ADD"/>
    <w:rsid w:val="00A17C0D"/>
    <w:rsid w:val="00A17E7B"/>
    <w:rsid w:val="00A17F4D"/>
    <w:rsid w:val="00A20066"/>
    <w:rsid w:val="00A20122"/>
    <w:rsid w:val="00A20144"/>
    <w:rsid w:val="00A203C9"/>
    <w:rsid w:val="00A205D4"/>
    <w:rsid w:val="00A206E9"/>
    <w:rsid w:val="00A20940"/>
    <w:rsid w:val="00A20CFE"/>
    <w:rsid w:val="00A20F2F"/>
    <w:rsid w:val="00A2147F"/>
    <w:rsid w:val="00A21548"/>
    <w:rsid w:val="00A216DB"/>
    <w:rsid w:val="00A218F0"/>
    <w:rsid w:val="00A21B3E"/>
    <w:rsid w:val="00A21CBA"/>
    <w:rsid w:val="00A21FBB"/>
    <w:rsid w:val="00A2201A"/>
    <w:rsid w:val="00A2201F"/>
    <w:rsid w:val="00A2207D"/>
    <w:rsid w:val="00A220C7"/>
    <w:rsid w:val="00A22336"/>
    <w:rsid w:val="00A2286F"/>
    <w:rsid w:val="00A228E0"/>
    <w:rsid w:val="00A22EB2"/>
    <w:rsid w:val="00A22FCB"/>
    <w:rsid w:val="00A22FD7"/>
    <w:rsid w:val="00A2301E"/>
    <w:rsid w:val="00A23185"/>
    <w:rsid w:val="00A231F1"/>
    <w:rsid w:val="00A231FC"/>
    <w:rsid w:val="00A232DB"/>
    <w:rsid w:val="00A232E8"/>
    <w:rsid w:val="00A23557"/>
    <w:rsid w:val="00A23738"/>
    <w:rsid w:val="00A238B7"/>
    <w:rsid w:val="00A2395B"/>
    <w:rsid w:val="00A23D66"/>
    <w:rsid w:val="00A23FA1"/>
    <w:rsid w:val="00A24097"/>
    <w:rsid w:val="00A242E8"/>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CE8"/>
    <w:rsid w:val="00A25F05"/>
    <w:rsid w:val="00A25F4D"/>
    <w:rsid w:val="00A260A2"/>
    <w:rsid w:val="00A2661F"/>
    <w:rsid w:val="00A2683C"/>
    <w:rsid w:val="00A26E08"/>
    <w:rsid w:val="00A2705D"/>
    <w:rsid w:val="00A277DF"/>
    <w:rsid w:val="00A278F5"/>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1EF"/>
    <w:rsid w:val="00A32369"/>
    <w:rsid w:val="00A323E1"/>
    <w:rsid w:val="00A324BE"/>
    <w:rsid w:val="00A327B3"/>
    <w:rsid w:val="00A32905"/>
    <w:rsid w:val="00A329BC"/>
    <w:rsid w:val="00A329E3"/>
    <w:rsid w:val="00A32C35"/>
    <w:rsid w:val="00A32D5F"/>
    <w:rsid w:val="00A32E90"/>
    <w:rsid w:val="00A32F02"/>
    <w:rsid w:val="00A3306F"/>
    <w:rsid w:val="00A330B1"/>
    <w:rsid w:val="00A3317C"/>
    <w:rsid w:val="00A33255"/>
    <w:rsid w:val="00A336FC"/>
    <w:rsid w:val="00A33BE4"/>
    <w:rsid w:val="00A33EE1"/>
    <w:rsid w:val="00A33F0E"/>
    <w:rsid w:val="00A341FA"/>
    <w:rsid w:val="00A3473D"/>
    <w:rsid w:val="00A34A85"/>
    <w:rsid w:val="00A35277"/>
    <w:rsid w:val="00A352F7"/>
    <w:rsid w:val="00A35382"/>
    <w:rsid w:val="00A353D7"/>
    <w:rsid w:val="00A35533"/>
    <w:rsid w:val="00A35697"/>
    <w:rsid w:val="00A35720"/>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152"/>
    <w:rsid w:val="00A42267"/>
    <w:rsid w:val="00A42329"/>
    <w:rsid w:val="00A42410"/>
    <w:rsid w:val="00A42496"/>
    <w:rsid w:val="00A42867"/>
    <w:rsid w:val="00A429E9"/>
    <w:rsid w:val="00A42A51"/>
    <w:rsid w:val="00A42C7C"/>
    <w:rsid w:val="00A42CD9"/>
    <w:rsid w:val="00A42FE5"/>
    <w:rsid w:val="00A42FFB"/>
    <w:rsid w:val="00A430C1"/>
    <w:rsid w:val="00A43220"/>
    <w:rsid w:val="00A4339C"/>
    <w:rsid w:val="00A435D9"/>
    <w:rsid w:val="00A437D6"/>
    <w:rsid w:val="00A43B1B"/>
    <w:rsid w:val="00A43B3D"/>
    <w:rsid w:val="00A43DBC"/>
    <w:rsid w:val="00A43DD4"/>
    <w:rsid w:val="00A4415B"/>
    <w:rsid w:val="00A44310"/>
    <w:rsid w:val="00A44356"/>
    <w:rsid w:val="00A445FF"/>
    <w:rsid w:val="00A44C09"/>
    <w:rsid w:val="00A44C4B"/>
    <w:rsid w:val="00A44F75"/>
    <w:rsid w:val="00A45046"/>
    <w:rsid w:val="00A4506E"/>
    <w:rsid w:val="00A450D8"/>
    <w:rsid w:val="00A450F4"/>
    <w:rsid w:val="00A4531B"/>
    <w:rsid w:val="00A457C9"/>
    <w:rsid w:val="00A45B71"/>
    <w:rsid w:val="00A462AA"/>
    <w:rsid w:val="00A4631B"/>
    <w:rsid w:val="00A465F4"/>
    <w:rsid w:val="00A46739"/>
    <w:rsid w:val="00A46871"/>
    <w:rsid w:val="00A46921"/>
    <w:rsid w:val="00A46A0F"/>
    <w:rsid w:val="00A46A86"/>
    <w:rsid w:val="00A46AA4"/>
    <w:rsid w:val="00A46BD8"/>
    <w:rsid w:val="00A46CCE"/>
    <w:rsid w:val="00A46D01"/>
    <w:rsid w:val="00A46F99"/>
    <w:rsid w:val="00A47093"/>
    <w:rsid w:val="00A470B2"/>
    <w:rsid w:val="00A471DA"/>
    <w:rsid w:val="00A47249"/>
    <w:rsid w:val="00A4727F"/>
    <w:rsid w:val="00A472E6"/>
    <w:rsid w:val="00A47389"/>
    <w:rsid w:val="00A4746A"/>
    <w:rsid w:val="00A474C3"/>
    <w:rsid w:val="00A475AE"/>
    <w:rsid w:val="00A47628"/>
    <w:rsid w:val="00A478A2"/>
    <w:rsid w:val="00A47CB4"/>
    <w:rsid w:val="00A47F5E"/>
    <w:rsid w:val="00A501B9"/>
    <w:rsid w:val="00A50466"/>
    <w:rsid w:val="00A504A7"/>
    <w:rsid w:val="00A50824"/>
    <w:rsid w:val="00A508A7"/>
    <w:rsid w:val="00A5099C"/>
    <w:rsid w:val="00A50BC7"/>
    <w:rsid w:val="00A50C58"/>
    <w:rsid w:val="00A50FCB"/>
    <w:rsid w:val="00A51011"/>
    <w:rsid w:val="00A5102B"/>
    <w:rsid w:val="00A5124C"/>
    <w:rsid w:val="00A5183E"/>
    <w:rsid w:val="00A51AF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460"/>
    <w:rsid w:val="00A555AE"/>
    <w:rsid w:val="00A55771"/>
    <w:rsid w:val="00A557AA"/>
    <w:rsid w:val="00A55AE1"/>
    <w:rsid w:val="00A55B4E"/>
    <w:rsid w:val="00A55BF4"/>
    <w:rsid w:val="00A55C5E"/>
    <w:rsid w:val="00A565F0"/>
    <w:rsid w:val="00A56630"/>
    <w:rsid w:val="00A567B7"/>
    <w:rsid w:val="00A5682B"/>
    <w:rsid w:val="00A5693D"/>
    <w:rsid w:val="00A569D8"/>
    <w:rsid w:val="00A56D0A"/>
    <w:rsid w:val="00A56EBD"/>
    <w:rsid w:val="00A56FDF"/>
    <w:rsid w:val="00A573B8"/>
    <w:rsid w:val="00A57B4F"/>
    <w:rsid w:val="00A57BDD"/>
    <w:rsid w:val="00A57E21"/>
    <w:rsid w:val="00A57E62"/>
    <w:rsid w:val="00A6005F"/>
    <w:rsid w:val="00A60227"/>
    <w:rsid w:val="00A608BA"/>
    <w:rsid w:val="00A60D89"/>
    <w:rsid w:val="00A60E0C"/>
    <w:rsid w:val="00A60E92"/>
    <w:rsid w:val="00A60FD1"/>
    <w:rsid w:val="00A6106C"/>
    <w:rsid w:val="00A6111E"/>
    <w:rsid w:val="00A6143D"/>
    <w:rsid w:val="00A6146A"/>
    <w:rsid w:val="00A6160E"/>
    <w:rsid w:val="00A61F74"/>
    <w:rsid w:val="00A620E0"/>
    <w:rsid w:val="00A6221D"/>
    <w:rsid w:val="00A624DD"/>
    <w:rsid w:val="00A6262B"/>
    <w:rsid w:val="00A62859"/>
    <w:rsid w:val="00A6289C"/>
    <w:rsid w:val="00A62A79"/>
    <w:rsid w:val="00A62AA1"/>
    <w:rsid w:val="00A62BC2"/>
    <w:rsid w:val="00A62C7A"/>
    <w:rsid w:val="00A630BE"/>
    <w:rsid w:val="00A6364A"/>
    <w:rsid w:val="00A6372E"/>
    <w:rsid w:val="00A6385E"/>
    <w:rsid w:val="00A63A17"/>
    <w:rsid w:val="00A63C94"/>
    <w:rsid w:val="00A63D4C"/>
    <w:rsid w:val="00A63D81"/>
    <w:rsid w:val="00A64140"/>
    <w:rsid w:val="00A64260"/>
    <w:rsid w:val="00A64300"/>
    <w:rsid w:val="00A6433D"/>
    <w:rsid w:val="00A6442B"/>
    <w:rsid w:val="00A64456"/>
    <w:rsid w:val="00A646DF"/>
    <w:rsid w:val="00A648AB"/>
    <w:rsid w:val="00A6492E"/>
    <w:rsid w:val="00A64A9F"/>
    <w:rsid w:val="00A64AFF"/>
    <w:rsid w:val="00A64B17"/>
    <w:rsid w:val="00A64B51"/>
    <w:rsid w:val="00A64EBB"/>
    <w:rsid w:val="00A64FEF"/>
    <w:rsid w:val="00A65134"/>
    <w:rsid w:val="00A6521D"/>
    <w:rsid w:val="00A6541E"/>
    <w:rsid w:val="00A6566A"/>
    <w:rsid w:val="00A6566B"/>
    <w:rsid w:val="00A657A1"/>
    <w:rsid w:val="00A65860"/>
    <w:rsid w:val="00A659BD"/>
    <w:rsid w:val="00A65CAE"/>
    <w:rsid w:val="00A65CC8"/>
    <w:rsid w:val="00A65F29"/>
    <w:rsid w:val="00A66238"/>
    <w:rsid w:val="00A66323"/>
    <w:rsid w:val="00A664F2"/>
    <w:rsid w:val="00A66661"/>
    <w:rsid w:val="00A666EB"/>
    <w:rsid w:val="00A66976"/>
    <w:rsid w:val="00A66CA9"/>
    <w:rsid w:val="00A66D11"/>
    <w:rsid w:val="00A66D12"/>
    <w:rsid w:val="00A66D2C"/>
    <w:rsid w:val="00A66E85"/>
    <w:rsid w:val="00A66E97"/>
    <w:rsid w:val="00A66EFE"/>
    <w:rsid w:val="00A67428"/>
    <w:rsid w:val="00A6750D"/>
    <w:rsid w:val="00A675EA"/>
    <w:rsid w:val="00A67765"/>
    <w:rsid w:val="00A67D77"/>
    <w:rsid w:val="00A67E31"/>
    <w:rsid w:val="00A7002F"/>
    <w:rsid w:val="00A7005D"/>
    <w:rsid w:val="00A701A9"/>
    <w:rsid w:val="00A70439"/>
    <w:rsid w:val="00A70448"/>
    <w:rsid w:val="00A7057F"/>
    <w:rsid w:val="00A70BB1"/>
    <w:rsid w:val="00A70C6B"/>
    <w:rsid w:val="00A70D60"/>
    <w:rsid w:val="00A70DF0"/>
    <w:rsid w:val="00A70EDE"/>
    <w:rsid w:val="00A7107B"/>
    <w:rsid w:val="00A71098"/>
    <w:rsid w:val="00A712FD"/>
    <w:rsid w:val="00A71430"/>
    <w:rsid w:val="00A715B7"/>
    <w:rsid w:val="00A717ED"/>
    <w:rsid w:val="00A71920"/>
    <w:rsid w:val="00A7193A"/>
    <w:rsid w:val="00A719B3"/>
    <w:rsid w:val="00A719E1"/>
    <w:rsid w:val="00A71FE2"/>
    <w:rsid w:val="00A7200D"/>
    <w:rsid w:val="00A7235C"/>
    <w:rsid w:val="00A725DE"/>
    <w:rsid w:val="00A72647"/>
    <w:rsid w:val="00A727B8"/>
    <w:rsid w:val="00A72898"/>
    <w:rsid w:val="00A728A8"/>
    <w:rsid w:val="00A72C87"/>
    <w:rsid w:val="00A72CCF"/>
    <w:rsid w:val="00A72CE7"/>
    <w:rsid w:val="00A72D32"/>
    <w:rsid w:val="00A7338D"/>
    <w:rsid w:val="00A73414"/>
    <w:rsid w:val="00A7347B"/>
    <w:rsid w:val="00A73493"/>
    <w:rsid w:val="00A734A7"/>
    <w:rsid w:val="00A734AE"/>
    <w:rsid w:val="00A7367D"/>
    <w:rsid w:val="00A73694"/>
    <w:rsid w:val="00A7384F"/>
    <w:rsid w:val="00A738F0"/>
    <w:rsid w:val="00A73A2A"/>
    <w:rsid w:val="00A73B29"/>
    <w:rsid w:val="00A73BAB"/>
    <w:rsid w:val="00A73BD0"/>
    <w:rsid w:val="00A73D2B"/>
    <w:rsid w:val="00A73EDE"/>
    <w:rsid w:val="00A73F21"/>
    <w:rsid w:val="00A73FAF"/>
    <w:rsid w:val="00A73FB9"/>
    <w:rsid w:val="00A74030"/>
    <w:rsid w:val="00A74206"/>
    <w:rsid w:val="00A742C3"/>
    <w:rsid w:val="00A7432A"/>
    <w:rsid w:val="00A74374"/>
    <w:rsid w:val="00A7439B"/>
    <w:rsid w:val="00A74D5B"/>
    <w:rsid w:val="00A74E94"/>
    <w:rsid w:val="00A74F00"/>
    <w:rsid w:val="00A7502D"/>
    <w:rsid w:val="00A751DC"/>
    <w:rsid w:val="00A755F0"/>
    <w:rsid w:val="00A75742"/>
    <w:rsid w:val="00A75A46"/>
    <w:rsid w:val="00A75A83"/>
    <w:rsid w:val="00A75B0C"/>
    <w:rsid w:val="00A75F7C"/>
    <w:rsid w:val="00A7608B"/>
    <w:rsid w:val="00A761B8"/>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AFC"/>
    <w:rsid w:val="00A77B47"/>
    <w:rsid w:val="00A77BC5"/>
    <w:rsid w:val="00A77DBB"/>
    <w:rsid w:val="00A80002"/>
    <w:rsid w:val="00A80160"/>
    <w:rsid w:val="00A80330"/>
    <w:rsid w:val="00A8050E"/>
    <w:rsid w:val="00A80736"/>
    <w:rsid w:val="00A80A73"/>
    <w:rsid w:val="00A80BC6"/>
    <w:rsid w:val="00A80C07"/>
    <w:rsid w:val="00A80CFD"/>
    <w:rsid w:val="00A81114"/>
    <w:rsid w:val="00A81163"/>
    <w:rsid w:val="00A8185F"/>
    <w:rsid w:val="00A81999"/>
    <w:rsid w:val="00A81C1F"/>
    <w:rsid w:val="00A81C56"/>
    <w:rsid w:val="00A81F2C"/>
    <w:rsid w:val="00A8218E"/>
    <w:rsid w:val="00A82568"/>
    <w:rsid w:val="00A82795"/>
    <w:rsid w:val="00A82833"/>
    <w:rsid w:val="00A828A0"/>
    <w:rsid w:val="00A82CCE"/>
    <w:rsid w:val="00A82DB2"/>
    <w:rsid w:val="00A82F57"/>
    <w:rsid w:val="00A83414"/>
    <w:rsid w:val="00A83649"/>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298"/>
    <w:rsid w:val="00A8759F"/>
    <w:rsid w:val="00A875B2"/>
    <w:rsid w:val="00A87721"/>
    <w:rsid w:val="00A877F3"/>
    <w:rsid w:val="00A879A6"/>
    <w:rsid w:val="00A879CC"/>
    <w:rsid w:val="00A87A81"/>
    <w:rsid w:val="00A87AE4"/>
    <w:rsid w:val="00A87B0E"/>
    <w:rsid w:val="00A87B10"/>
    <w:rsid w:val="00A87CE4"/>
    <w:rsid w:val="00A87E33"/>
    <w:rsid w:val="00A87FED"/>
    <w:rsid w:val="00A90050"/>
    <w:rsid w:val="00A90116"/>
    <w:rsid w:val="00A906FC"/>
    <w:rsid w:val="00A90719"/>
    <w:rsid w:val="00A90948"/>
    <w:rsid w:val="00A90C35"/>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228"/>
    <w:rsid w:val="00A93455"/>
    <w:rsid w:val="00A9371F"/>
    <w:rsid w:val="00A93735"/>
    <w:rsid w:val="00A937AE"/>
    <w:rsid w:val="00A938E6"/>
    <w:rsid w:val="00A93B1A"/>
    <w:rsid w:val="00A93C2B"/>
    <w:rsid w:val="00A93E59"/>
    <w:rsid w:val="00A941FB"/>
    <w:rsid w:val="00A94492"/>
    <w:rsid w:val="00A947E5"/>
    <w:rsid w:val="00A94801"/>
    <w:rsid w:val="00A94B45"/>
    <w:rsid w:val="00A94CDA"/>
    <w:rsid w:val="00A94CF5"/>
    <w:rsid w:val="00A957E6"/>
    <w:rsid w:val="00A95B5B"/>
    <w:rsid w:val="00A95BB1"/>
    <w:rsid w:val="00A96073"/>
    <w:rsid w:val="00A963A0"/>
    <w:rsid w:val="00A965D2"/>
    <w:rsid w:val="00A96673"/>
    <w:rsid w:val="00A966A3"/>
    <w:rsid w:val="00A96768"/>
    <w:rsid w:val="00A96BB9"/>
    <w:rsid w:val="00A96D3B"/>
    <w:rsid w:val="00A96E43"/>
    <w:rsid w:val="00A96F9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348"/>
    <w:rsid w:val="00AA1651"/>
    <w:rsid w:val="00AA1817"/>
    <w:rsid w:val="00AA1820"/>
    <w:rsid w:val="00AA18C0"/>
    <w:rsid w:val="00AA19AE"/>
    <w:rsid w:val="00AA1BED"/>
    <w:rsid w:val="00AA1C56"/>
    <w:rsid w:val="00AA1D13"/>
    <w:rsid w:val="00AA1DBD"/>
    <w:rsid w:val="00AA1DC6"/>
    <w:rsid w:val="00AA2345"/>
    <w:rsid w:val="00AA23AB"/>
    <w:rsid w:val="00AA2481"/>
    <w:rsid w:val="00AA26E7"/>
    <w:rsid w:val="00AA2925"/>
    <w:rsid w:val="00AA2C07"/>
    <w:rsid w:val="00AA32CE"/>
    <w:rsid w:val="00AA34B2"/>
    <w:rsid w:val="00AA35CD"/>
    <w:rsid w:val="00AA36DD"/>
    <w:rsid w:val="00AA3792"/>
    <w:rsid w:val="00AA37BE"/>
    <w:rsid w:val="00AA38F7"/>
    <w:rsid w:val="00AA3C3B"/>
    <w:rsid w:val="00AA3DF3"/>
    <w:rsid w:val="00AA4032"/>
    <w:rsid w:val="00AA4315"/>
    <w:rsid w:val="00AA44F4"/>
    <w:rsid w:val="00AA4C6B"/>
    <w:rsid w:val="00AA4FE6"/>
    <w:rsid w:val="00AA50EB"/>
    <w:rsid w:val="00AA533C"/>
    <w:rsid w:val="00AA5529"/>
    <w:rsid w:val="00AA5625"/>
    <w:rsid w:val="00AA5836"/>
    <w:rsid w:val="00AA5DBE"/>
    <w:rsid w:val="00AA5F99"/>
    <w:rsid w:val="00AA601E"/>
    <w:rsid w:val="00AA6026"/>
    <w:rsid w:val="00AA62A3"/>
    <w:rsid w:val="00AA64F2"/>
    <w:rsid w:val="00AA6882"/>
    <w:rsid w:val="00AA6BF8"/>
    <w:rsid w:val="00AA6D10"/>
    <w:rsid w:val="00AA6E3A"/>
    <w:rsid w:val="00AA719F"/>
    <w:rsid w:val="00AA744E"/>
    <w:rsid w:val="00AA7485"/>
    <w:rsid w:val="00AA74E0"/>
    <w:rsid w:val="00AA79A6"/>
    <w:rsid w:val="00AB0388"/>
    <w:rsid w:val="00AB040D"/>
    <w:rsid w:val="00AB0AEF"/>
    <w:rsid w:val="00AB0BD5"/>
    <w:rsid w:val="00AB0E32"/>
    <w:rsid w:val="00AB106A"/>
    <w:rsid w:val="00AB1687"/>
    <w:rsid w:val="00AB1ABD"/>
    <w:rsid w:val="00AB1BBA"/>
    <w:rsid w:val="00AB1C37"/>
    <w:rsid w:val="00AB202B"/>
    <w:rsid w:val="00AB20E4"/>
    <w:rsid w:val="00AB20E8"/>
    <w:rsid w:val="00AB22C2"/>
    <w:rsid w:val="00AB24B4"/>
    <w:rsid w:val="00AB26B2"/>
    <w:rsid w:val="00AB271A"/>
    <w:rsid w:val="00AB275D"/>
    <w:rsid w:val="00AB2800"/>
    <w:rsid w:val="00AB2CB0"/>
    <w:rsid w:val="00AB2CB6"/>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6D5"/>
    <w:rsid w:val="00AB5908"/>
    <w:rsid w:val="00AB5CA5"/>
    <w:rsid w:val="00AB5CEC"/>
    <w:rsid w:val="00AB5DA4"/>
    <w:rsid w:val="00AB6439"/>
    <w:rsid w:val="00AB68B0"/>
    <w:rsid w:val="00AB6949"/>
    <w:rsid w:val="00AB6AB2"/>
    <w:rsid w:val="00AB6D8E"/>
    <w:rsid w:val="00AB72A8"/>
    <w:rsid w:val="00AB72D4"/>
    <w:rsid w:val="00AB72F1"/>
    <w:rsid w:val="00AB73B1"/>
    <w:rsid w:val="00AB75D1"/>
    <w:rsid w:val="00AB7663"/>
    <w:rsid w:val="00AB7776"/>
    <w:rsid w:val="00AB779B"/>
    <w:rsid w:val="00AB77BD"/>
    <w:rsid w:val="00AB785E"/>
    <w:rsid w:val="00AB79E5"/>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ACE"/>
    <w:rsid w:val="00AC0E58"/>
    <w:rsid w:val="00AC0E93"/>
    <w:rsid w:val="00AC0FD1"/>
    <w:rsid w:val="00AC134C"/>
    <w:rsid w:val="00AC1437"/>
    <w:rsid w:val="00AC1478"/>
    <w:rsid w:val="00AC15D2"/>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993"/>
    <w:rsid w:val="00AC2A7A"/>
    <w:rsid w:val="00AC2CEA"/>
    <w:rsid w:val="00AC2D42"/>
    <w:rsid w:val="00AC2F24"/>
    <w:rsid w:val="00AC30FE"/>
    <w:rsid w:val="00AC33D8"/>
    <w:rsid w:val="00AC3589"/>
    <w:rsid w:val="00AC35C9"/>
    <w:rsid w:val="00AC366B"/>
    <w:rsid w:val="00AC375D"/>
    <w:rsid w:val="00AC37F8"/>
    <w:rsid w:val="00AC3921"/>
    <w:rsid w:val="00AC3FF4"/>
    <w:rsid w:val="00AC441E"/>
    <w:rsid w:val="00AC49AF"/>
    <w:rsid w:val="00AC49CD"/>
    <w:rsid w:val="00AC4B4C"/>
    <w:rsid w:val="00AC4F5E"/>
    <w:rsid w:val="00AC4FD3"/>
    <w:rsid w:val="00AC508C"/>
    <w:rsid w:val="00AC510C"/>
    <w:rsid w:val="00AC5188"/>
    <w:rsid w:val="00AC5259"/>
    <w:rsid w:val="00AC528A"/>
    <w:rsid w:val="00AC5451"/>
    <w:rsid w:val="00AC5497"/>
    <w:rsid w:val="00AC54C3"/>
    <w:rsid w:val="00AC5505"/>
    <w:rsid w:val="00AC5A50"/>
    <w:rsid w:val="00AC5F70"/>
    <w:rsid w:val="00AC6031"/>
    <w:rsid w:val="00AC62B4"/>
    <w:rsid w:val="00AC6866"/>
    <w:rsid w:val="00AC6BE9"/>
    <w:rsid w:val="00AC6C1D"/>
    <w:rsid w:val="00AC6C90"/>
    <w:rsid w:val="00AC6CE3"/>
    <w:rsid w:val="00AC6D19"/>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BDF"/>
    <w:rsid w:val="00AD0C9A"/>
    <w:rsid w:val="00AD0D7E"/>
    <w:rsid w:val="00AD0D96"/>
    <w:rsid w:val="00AD0DFF"/>
    <w:rsid w:val="00AD0FED"/>
    <w:rsid w:val="00AD10B3"/>
    <w:rsid w:val="00AD1173"/>
    <w:rsid w:val="00AD130D"/>
    <w:rsid w:val="00AD1376"/>
    <w:rsid w:val="00AD1B43"/>
    <w:rsid w:val="00AD1DB9"/>
    <w:rsid w:val="00AD1E6D"/>
    <w:rsid w:val="00AD2345"/>
    <w:rsid w:val="00AD2674"/>
    <w:rsid w:val="00AD26AA"/>
    <w:rsid w:val="00AD2735"/>
    <w:rsid w:val="00AD281C"/>
    <w:rsid w:val="00AD2A67"/>
    <w:rsid w:val="00AD2C54"/>
    <w:rsid w:val="00AD2DA0"/>
    <w:rsid w:val="00AD2DF8"/>
    <w:rsid w:val="00AD2EFE"/>
    <w:rsid w:val="00AD3040"/>
    <w:rsid w:val="00AD317D"/>
    <w:rsid w:val="00AD31AE"/>
    <w:rsid w:val="00AD323A"/>
    <w:rsid w:val="00AD32DF"/>
    <w:rsid w:val="00AD348E"/>
    <w:rsid w:val="00AD3607"/>
    <w:rsid w:val="00AD367B"/>
    <w:rsid w:val="00AD39B9"/>
    <w:rsid w:val="00AD3ADF"/>
    <w:rsid w:val="00AD3B56"/>
    <w:rsid w:val="00AD3BDF"/>
    <w:rsid w:val="00AD3CAD"/>
    <w:rsid w:val="00AD3D82"/>
    <w:rsid w:val="00AD3F5D"/>
    <w:rsid w:val="00AD3F9B"/>
    <w:rsid w:val="00AD4099"/>
    <w:rsid w:val="00AD42A2"/>
    <w:rsid w:val="00AD4517"/>
    <w:rsid w:val="00AD4727"/>
    <w:rsid w:val="00AD474F"/>
    <w:rsid w:val="00AD4B10"/>
    <w:rsid w:val="00AD4BC2"/>
    <w:rsid w:val="00AD4DB2"/>
    <w:rsid w:val="00AD4DDC"/>
    <w:rsid w:val="00AD5106"/>
    <w:rsid w:val="00AD51B6"/>
    <w:rsid w:val="00AD53BB"/>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A31"/>
    <w:rsid w:val="00AD72CA"/>
    <w:rsid w:val="00AD7313"/>
    <w:rsid w:val="00AD76C5"/>
    <w:rsid w:val="00AD76D4"/>
    <w:rsid w:val="00AD7998"/>
    <w:rsid w:val="00AD7EB0"/>
    <w:rsid w:val="00AD7F0E"/>
    <w:rsid w:val="00AE001F"/>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586"/>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7A"/>
    <w:rsid w:val="00AE4D94"/>
    <w:rsid w:val="00AE50FF"/>
    <w:rsid w:val="00AE5277"/>
    <w:rsid w:val="00AE5388"/>
    <w:rsid w:val="00AE544A"/>
    <w:rsid w:val="00AE5679"/>
    <w:rsid w:val="00AE5899"/>
    <w:rsid w:val="00AE592A"/>
    <w:rsid w:val="00AE59B5"/>
    <w:rsid w:val="00AE61D9"/>
    <w:rsid w:val="00AE68A6"/>
    <w:rsid w:val="00AE6960"/>
    <w:rsid w:val="00AE69A8"/>
    <w:rsid w:val="00AE704E"/>
    <w:rsid w:val="00AE70F1"/>
    <w:rsid w:val="00AE7281"/>
    <w:rsid w:val="00AF0132"/>
    <w:rsid w:val="00AF01DA"/>
    <w:rsid w:val="00AF02CB"/>
    <w:rsid w:val="00AF036C"/>
    <w:rsid w:val="00AF0392"/>
    <w:rsid w:val="00AF05CD"/>
    <w:rsid w:val="00AF06E8"/>
    <w:rsid w:val="00AF079A"/>
    <w:rsid w:val="00AF0997"/>
    <w:rsid w:val="00AF0ABC"/>
    <w:rsid w:val="00AF0BEB"/>
    <w:rsid w:val="00AF13F1"/>
    <w:rsid w:val="00AF1614"/>
    <w:rsid w:val="00AF1739"/>
    <w:rsid w:val="00AF1963"/>
    <w:rsid w:val="00AF1AAD"/>
    <w:rsid w:val="00AF1CB7"/>
    <w:rsid w:val="00AF1DC2"/>
    <w:rsid w:val="00AF23A5"/>
    <w:rsid w:val="00AF23E7"/>
    <w:rsid w:val="00AF2810"/>
    <w:rsid w:val="00AF28C0"/>
    <w:rsid w:val="00AF29BC"/>
    <w:rsid w:val="00AF2B4C"/>
    <w:rsid w:val="00AF2C8D"/>
    <w:rsid w:val="00AF2D9C"/>
    <w:rsid w:val="00AF2F3D"/>
    <w:rsid w:val="00AF30ED"/>
    <w:rsid w:val="00AF33B8"/>
    <w:rsid w:val="00AF370C"/>
    <w:rsid w:val="00AF39E5"/>
    <w:rsid w:val="00AF3A24"/>
    <w:rsid w:val="00AF3F7C"/>
    <w:rsid w:val="00AF3F7E"/>
    <w:rsid w:val="00AF3FC6"/>
    <w:rsid w:val="00AF3FE8"/>
    <w:rsid w:val="00AF427A"/>
    <w:rsid w:val="00AF459B"/>
    <w:rsid w:val="00AF4E6C"/>
    <w:rsid w:val="00AF5021"/>
    <w:rsid w:val="00AF514C"/>
    <w:rsid w:val="00AF54CF"/>
    <w:rsid w:val="00AF58C8"/>
    <w:rsid w:val="00AF59DF"/>
    <w:rsid w:val="00AF59F8"/>
    <w:rsid w:val="00AF5B75"/>
    <w:rsid w:val="00AF5D7E"/>
    <w:rsid w:val="00AF5DBA"/>
    <w:rsid w:val="00AF65E3"/>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61A"/>
    <w:rsid w:val="00B01769"/>
    <w:rsid w:val="00B01A92"/>
    <w:rsid w:val="00B01AF0"/>
    <w:rsid w:val="00B01CDB"/>
    <w:rsid w:val="00B01D24"/>
    <w:rsid w:val="00B02028"/>
    <w:rsid w:val="00B020C1"/>
    <w:rsid w:val="00B02215"/>
    <w:rsid w:val="00B02258"/>
    <w:rsid w:val="00B02379"/>
    <w:rsid w:val="00B026D7"/>
    <w:rsid w:val="00B027CB"/>
    <w:rsid w:val="00B0288F"/>
    <w:rsid w:val="00B02919"/>
    <w:rsid w:val="00B02A1A"/>
    <w:rsid w:val="00B02F89"/>
    <w:rsid w:val="00B0355D"/>
    <w:rsid w:val="00B03906"/>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F4"/>
    <w:rsid w:val="00B07E14"/>
    <w:rsid w:val="00B1013E"/>
    <w:rsid w:val="00B101A3"/>
    <w:rsid w:val="00B10348"/>
    <w:rsid w:val="00B104AE"/>
    <w:rsid w:val="00B109E1"/>
    <w:rsid w:val="00B10B19"/>
    <w:rsid w:val="00B10CF2"/>
    <w:rsid w:val="00B10DA1"/>
    <w:rsid w:val="00B10DA2"/>
    <w:rsid w:val="00B10E2E"/>
    <w:rsid w:val="00B10E89"/>
    <w:rsid w:val="00B10FDC"/>
    <w:rsid w:val="00B1102A"/>
    <w:rsid w:val="00B1120D"/>
    <w:rsid w:val="00B1126C"/>
    <w:rsid w:val="00B1144D"/>
    <w:rsid w:val="00B114E4"/>
    <w:rsid w:val="00B117E4"/>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B28"/>
    <w:rsid w:val="00B15C74"/>
    <w:rsid w:val="00B15EFB"/>
    <w:rsid w:val="00B16137"/>
    <w:rsid w:val="00B16223"/>
    <w:rsid w:val="00B16275"/>
    <w:rsid w:val="00B162A2"/>
    <w:rsid w:val="00B164D1"/>
    <w:rsid w:val="00B164E5"/>
    <w:rsid w:val="00B168D9"/>
    <w:rsid w:val="00B169DE"/>
    <w:rsid w:val="00B16F2E"/>
    <w:rsid w:val="00B1725B"/>
    <w:rsid w:val="00B174CA"/>
    <w:rsid w:val="00B17776"/>
    <w:rsid w:val="00B178EB"/>
    <w:rsid w:val="00B17916"/>
    <w:rsid w:val="00B17C27"/>
    <w:rsid w:val="00B17E18"/>
    <w:rsid w:val="00B17FB2"/>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0C2"/>
    <w:rsid w:val="00B222C9"/>
    <w:rsid w:val="00B2282D"/>
    <w:rsid w:val="00B22933"/>
    <w:rsid w:val="00B2295D"/>
    <w:rsid w:val="00B23680"/>
    <w:rsid w:val="00B23692"/>
    <w:rsid w:val="00B237F0"/>
    <w:rsid w:val="00B2381A"/>
    <w:rsid w:val="00B23900"/>
    <w:rsid w:val="00B23A27"/>
    <w:rsid w:val="00B23AFA"/>
    <w:rsid w:val="00B23DF2"/>
    <w:rsid w:val="00B240E4"/>
    <w:rsid w:val="00B2439B"/>
    <w:rsid w:val="00B247AC"/>
    <w:rsid w:val="00B24895"/>
    <w:rsid w:val="00B24A17"/>
    <w:rsid w:val="00B24FB4"/>
    <w:rsid w:val="00B2505F"/>
    <w:rsid w:val="00B25540"/>
    <w:rsid w:val="00B255C2"/>
    <w:rsid w:val="00B25624"/>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88B"/>
    <w:rsid w:val="00B27AE8"/>
    <w:rsid w:val="00B27B05"/>
    <w:rsid w:val="00B27B2F"/>
    <w:rsid w:val="00B27CE9"/>
    <w:rsid w:val="00B27FAD"/>
    <w:rsid w:val="00B27FAE"/>
    <w:rsid w:val="00B3000E"/>
    <w:rsid w:val="00B3024C"/>
    <w:rsid w:val="00B3048A"/>
    <w:rsid w:val="00B30517"/>
    <w:rsid w:val="00B30734"/>
    <w:rsid w:val="00B309E0"/>
    <w:rsid w:val="00B30A24"/>
    <w:rsid w:val="00B31057"/>
    <w:rsid w:val="00B31193"/>
    <w:rsid w:val="00B315C7"/>
    <w:rsid w:val="00B315DF"/>
    <w:rsid w:val="00B31693"/>
    <w:rsid w:val="00B31928"/>
    <w:rsid w:val="00B31A68"/>
    <w:rsid w:val="00B31B7C"/>
    <w:rsid w:val="00B3247C"/>
    <w:rsid w:val="00B32660"/>
    <w:rsid w:val="00B32A8F"/>
    <w:rsid w:val="00B32EEC"/>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396"/>
    <w:rsid w:val="00B35680"/>
    <w:rsid w:val="00B3589C"/>
    <w:rsid w:val="00B359CA"/>
    <w:rsid w:val="00B35A91"/>
    <w:rsid w:val="00B35AC4"/>
    <w:rsid w:val="00B35B55"/>
    <w:rsid w:val="00B35C7C"/>
    <w:rsid w:val="00B35DAD"/>
    <w:rsid w:val="00B36057"/>
    <w:rsid w:val="00B360D1"/>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B83"/>
    <w:rsid w:val="00B40EFD"/>
    <w:rsid w:val="00B411F9"/>
    <w:rsid w:val="00B4168F"/>
    <w:rsid w:val="00B417B6"/>
    <w:rsid w:val="00B419B5"/>
    <w:rsid w:val="00B41F1A"/>
    <w:rsid w:val="00B42218"/>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2A"/>
    <w:rsid w:val="00B44533"/>
    <w:rsid w:val="00B449C7"/>
    <w:rsid w:val="00B449CD"/>
    <w:rsid w:val="00B44E45"/>
    <w:rsid w:val="00B44E82"/>
    <w:rsid w:val="00B4514B"/>
    <w:rsid w:val="00B45197"/>
    <w:rsid w:val="00B45289"/>
    <w:rsid w:val="00B45436"/>
    <w:rsid w:val="00B45458"/>
    <w:rsid w:val="00B4549B"/>
    <w:rsid w:val="00B45626"/>
    <w:rsid w:val="00B45846"/>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CD2"/>
    <w:rsid w:val="00B47F68"/>
    <w:rsid w:val="00B5001D"/>
    <w:rsid w:val="00B500BE"/>
    <w:rsid w:val="00B5044C"/>
    <w:rsid w:val="00B5045F"/>
    <w:rsid w:val="00B50870"/>
    <w:rsid w:val="00B5091E"/>
    <w:rsid w:val="00B50A7E"/>
    <w:rsid w:val="00B50BA0"/>
    <w:rsid w:val="00B50D46"/>
    <w:rsid w:val="00B50DBD"/>
    <w:rsid w:val="00B50F01"/>
    <w:rsid w:val="00B50F5D"/>
    <w:rsid w:val="00B510DC"/>
    <w:rsid w:val="00B510F1"/>
    <w:rsid w:val="00B51604"/>
    <w:rsid w:val="00B517F5"/>
    <w:rsid w:val="00B51B52"/>
    <w:rsid w:val="00B51C62"/>
    <w:rsid w:val="00B51D9B"/>
    <w:rsid w:val="00B525C3"/>
    <w:rsid w:val="00B525DA"/>
    <w:rsid w:val="00B52830"/>
    <w:rsid w:val="00B528F3"/>
    <w:rsid w:val="00B52B0A"/>
    <w:rsid w:val="00B52BA6"/>
    <w:rsid w:val="00B5300E"/>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1A"/>
    <w:rsid w:val="00B54C3F"/>
    <w:rsid w:val="00B54CC2"/>
    <w:rsid w:val="00B550BE"/>
    <w:rsid w:val="00B552FB"/>
    <w:rsid w:val="00B55392"/>
    <w:rsid w:val="00B5540D"/>
    <w:rsid w:val="00B554BC"/>
    <w:rsid w:val="00B55610"/>
    <w:rsid w:val="00B55801"/>
    <w:rsid w:val="00B55891"/>
    <w:rsid w:val="00B55CE3"/>
    <w:rsid w:val="00B55DFF"/>
    <w:rsid w:val="00B56C6F"/>
    <w:rsid w:val="00B56FDC"/>
    <w:rsid w:val="00B5711C"/>
    <w:rsid w:val="00B571C8"/>
    <w:rsid w:val="00B57361"/>
    <w:rsid w:val="00B574B6"/>
    <w:rsid w:val="00B60017"/>
    <w:rsid w:val="00B60309"/>
    <w:rsid w:val="00B605B6"/>
    <w:rsid w:val="00B60754"/>
    <w:rsid w:val="00B60A1B"/>
    <w:rsid w:val="00B60A1E"/>
    <w:rsid w:val="00B60AC8"/>
    <w:rsid w:val="00B60E11"/>
    <w:rsid w:val="00B60FE8"/>
    <w:rsid w:val="00B611D6"/>
    <w:rsid w:val="00B61289"/>
    <w:rsid w:val="00B612F3"/>
    <w:rsid w:val="00B61472"/>
    <w:rsid w:val="00B61507"/>
    <w:rsid w:val="00B61762"/>
    <w:rsid w:val="00B61BEE"/>
    <w:rsid w:val="00B61F34"/>
    <w:rsid w:val="00B62317"/>
    <w:rsid w:val="00B62439"/>
    <w:rsid w:val="00B62447"/>
    <w:rsid w:val="00B624CF"/>
    <w:rsid w:val="00B62662"/>
    <w:rsid w:val="00B62AC1"/>
    <w:rsid w:val="00B63016"/>
    <w:rsid w:val="00B6326B"/>
    <w:rsid w:val="00B632A9"/>
    <w:rsid w:val="00B63337"/>
    <w:rsid w:val="00B6344A"/>
    <w:rsid w:val="00B634D4"/>
    <w:rsid w:val="00B635FF"/>
    <w:rsid w:val="00B6374A"/>
    <w:rsid w:val="00B638EF"/>
    <w:rsid w:val="00B639C8"/>
    <w:rsid w:val="00B63A67"/>
    <w:rsid w:val="00B63DF8"/>
    <w:rsid w:val="00B63E1D"/>
    <w:rsid w:val="00B63F84"/>
    <w:rsid w:val="00B63F8B"/>
    <w:rsid w:val="00B640F3"/>
    <w:rsid w:val="00B641CF"/>
    <w:rsid w:val="00B645BA"/>
    <w:rsid w:val="00B645C5"/>
    <w:rsid w:val="00B645DC"/>
    <w:rsid w:val="00B648A3"/>
    <w:rsid w:val="00B64915"/>
    <w:rsid w:val="00B649D4"/>
    <w:rsid w:val="00B64A84"/>
    <w:rsid w:val="00B64C29"/>
    <w:rsid w:val="00B64C32"/>
    <w:rsid w:val="00B65070"/>
    <w:rsid w:val="00B65234"/>
    <w:rsid w:val="00B652F0"/>
    <w:rsid w:val="00B6599C"/>
    <w:rsid w:val="00B65A9D"/>
    <w:rsid w:val="00B65CEF"/>
    <w:rsid w:val="00B65DEC"/>
    <w:rsid w:val="00B65FDC"/>
    <w:rsid w:val="00B65FF9"/>
    <w:rsid w:val="00B6631C"/>
    <w:rsid w:val="00B66422"/>
    <w:rsid w:val="00B668E6"/>
    <w:rsid w:val="00B66B50"/>
    <w:rsid w:val="00B66DE3"/>
    <w:rsid w:val="00B66F9F"/>
    <w:rsid w:val="00B67259"/>
    <w:rsid w:val="00B67345"/>
    <w:rsid w:val="00B67350"/>
    <w:rsid w:val="00B67639"/>
    <w:rsid w:val="00B6776C"/>
    <w:rsid w:val="00B67C50"/>
    <w:rsid w:val="00B67EA9"/>
    <w:rsid w:val="00B67F89"/>
    <w:rsid w:val="00B70091"/>
    <w:rsid w:val="00B70107"/>
    <w:rsid w:val="00B702AF"/>
    <w:rsid w:val="00B709A5"/>
    <w:rsid w:val="00B70C91"/>
    <w:rsid w:val="00B70DAB"/>
    <w:rsid w:val="00B70DF4"/>
    <w:rsid w:val="00B70F00"/>
    <w:rsid w:val="00B710BA"/>
    <w:rsid w:val="00B71105"/>
    <w:rsid w:val="00B71135"/>
    <w:rsid w:val="00B71193"/>
    <w:rsid w:val="00B7126A"/>
    <w:rsid w:val="00B71489"/>
    <w:rsid w:val="00B71782"/>
    <w:rsid w:val="00B717E7"/>
    <w:rsid w:val="00B71A20"/>
    <w:rsid w:val="00B71DA8"/>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2D80"/>
    <w:rsid w:val="00B7303F"/>
    <w:rsid w:val="00B73526"/>
    <w:rsid w:val="00B735D0"/>
    <w:rsid w:val="00B737A6"/>
    <w:rsid w:val="00B737D5"/>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495"/>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CA6"/>
    <w:rsid w:val="00B80CCB"/>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DE5"/>
    <w:rsid w:val="00B87FE0"/>
    <w:rsid w:val="00B90041"/>
    <w:rsid w:val="00B905E6"/>
    <w:rsid w:val="00B907EE"/>
    <w:rsid w:val="00B90867"/>
    <w:rsid w:val="00B90A60"/>
    <w:rsid w:val="00B90B47"/>
    <w:rsid w:val="00B90E48"/>
    <w:rsid w:val="00B9102E"/>
    <w:rsid w:val="00B9133A"/>
    <w:rsid w:val="00B9140D"/>
    <w:rsid w:val="00B91476"/>
    <w:rsid w:val="00B915C3"/>
    <w:rsid w:val="00B91675"/>
    <w:rsid w:val="00B916A2"/>
    <w:rsid w:val="00B91786"/>
    <w:rsid w:val="00B917C3"/>
    <w:rsid w:val="00B917E7"/>
    <w:rsid w:val="00B91BC1"/>
    <w:rsid w:val="00B91CCA"/>
    <w:rsid w:val="00B91FA8"/>
    <w:rsid w:val="00B9203A"/>
    <w:rsid w:val="00B920A7"/>
    <w:rsid w:val="00B920FF"/>
    <w:rsid w:val="00B9216A"/>
    <w:rsid w:val="00B92453"/>
    <w:rsid w:val="00B9262B"/>
    <w:rsid w:val="00B929E5"/>
    <w:rsid w:val="00B92A4A"/>
    <w:rsid w:val="00B92CA9"/>
    <w:rsid w:val="00B93008"/>
    <w:rsid w:val="00B93328"/>
    <w:rsid w:val="00B93430"/>
    <w:rsid w:val="00B93496"/>
    <w:rsid w:val="00B9367D"/>
    <w:rsid w:val="00B93BE4"/>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0"/>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1FA9"/>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21"/>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49D"/>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A8"/>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C2C"/>
    <w:rsid w:val="00BC1D65"/>
    <w:rsid w:val="00BC1FE3"/>
    <w:rsid w:val="00BC2101"/>
    <w:rsid w:val="00BC21FB"/>
    <w:rsid w:val="00BC22DF"/>
    <w:rsid w:val="00BC246E"/>
    <w:rsid w:val="00BC25BF"/>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03C"/>
    <w:rsid w:val="00BC512B"/>
    <w:rsid w:val="00BC56AF"/>
    <w:rsid w:val="00BC57ED"/>
    <w:rsid w:val="00BC5847"/>
    <w:rsid w:val="00BC5BAE"/>
    <w:rsid w:val="00BC5C85"/>
    <w:rsid w:val="00BC5E32"/>
    <w:rsid w:val="00BC5E9B"/>
    <w:rsid w:val="00BC652B"/>
    <w:rsid w:val="00BC6641"/>
    <w:rsid w:val="00BC672A"/>
    <w:rsid w:val="00BC6D11"/>
    <w:rsid w:val="00BC703A"/>
    <w:rsid w:val="00BC7433"/>
    <w:rsid w:val="00BC75D1"/>
    <w:rsid w:val="00BC765A"/>
    <w:rsid w:val="00BC7816"/>
    <w:rsid w:val="00BC7943"/>
    <w:rsid w:val="00BC7B29"/>
    <w:rsid w:val="00BC7BDC"/>
    <w:rsid w:val="00BC7D6D"/>
    <w:rsid w:val="00BC7EC2"/>
    <w:rsid w:val="00BD0080"/>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7B8"/>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2"/>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052"/>
    <w:rsid w:val="00BE3372"/>
    <w:rsid w:val="00BE33B8"/>
    <w:rsid w:val="00BE346A"/>
    <w:rsid w:val="00BE34DF"/>
    <w:rsid w:val="00BE37EF"/>
    <w:rsid w:val="00BE3AA3"/>
    <w:rsid w:val="00BE3AA5"/>
    <w:rsid w:val="00BE3F69"/>
    <w:rsid w:val="00BE41AE"/>
    <w:rsid w:val="00BE4818"/>
    <w:rsid w:val="00BE4F2B"/>
    <w:rsid w:val="00BE4F61"/>
    <w:rsid w:val="00BE4F97"/>
    <w:rsid w:val="00BE504A"/>
    <w:rsid w:val="00BE5138"/>
    <w:rsid w:val="00BE52D5"/>
    <w:rsid w:val="00BE5378"/>
    <w:rsid w:val="00BE54AD"/>
    <w:rsid w:val="00BE5538"/>
    <w:rsid w:val="00BE587E"/>
    <w:rsid w:val="00BE6495"/>
    <w:rsid w:val="00BE650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19B"/>
    <w:rsid w:val="00BF02C2"/>
    <w:rsid w:val="00BF0846"/>
    <w:rsid w:val="00BF09AC"/>
    <w:rsid w:val="00BF0AB0"/>
    <w:rsid w:val="00BF0B3C"/>
    <w:rsid w:val="00BF0B92"/>
    <w:rsid w:val="00BF0C57"/>
    <w:rsid w:val="00BF0E20"/>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876"/>
    <w:rsid w:val="00BF2C3E"/>
    <w:rsid w:val="00BF2CAC"/>
    <w:rsid w:val="00BF2DCF"/>
    <w:rsid w:val="00BF2E01"/>
    <w:rsid w:val="00BF337C"/>
    <w:rsid w:val="00BF33FD"/>
    <w:rsid w:val="00BF3611"/>
    <w:rsid w:val="00BF386F"/>
    <w:rsid w:val="00BF3AE5"/>
    <w:rsid w:val="00BF3D2D"/>
    <w:rsid w:val="00BF46D3"/>
    <w:rsid w:val="00BF473B"/>
    <w:rsid w:val="00BF4ABE"/>
    <w:rsid w:val="00BF4D30"/>
    <w:rsid w:val="00BF4E76"/>
    <w:rsid w:val="00BF4EC7"/>
    <w:rsid w:val="00BF509E"/>
    <w:rsid w:val="00BF5755"/>
    <w:rsid w:val="00BF5CE8"/>
    <w:rsid w:val="00BF5D85"/>
    <w:rsid w:val="00BF5ED9"/>
    <w:rsid w:val="00BF5FD8"/>
    <w:rsid w:val="00BF607B"/>
    <w:rsid w:val="00BF629A"/>
    <w:rsid w:val="00BF63B9"/>
    <w:rsid w:val="00BF64D6"/>
    <w:rsid w:val="00BF64F4"/>
    <w:rsid w:val="00BF65BB"/>
    <w:rsid w:val="00BF679A"/>
    <w:rsid w:val="00BF6EFA"/>
    <w:rsid w:val="00BF7148"/>
    <w:rsid w:val="00BF7576"/>
    <w:rsid w:val="00BF762A"/>
    <w:rsid w:val="00BF76CC"/>
    <w:rsid w:val="00BF7F47"/>
    <w:rsid w:val="00C00211"/>
    <w:rsid w:val="00C0043E"/>
    <w:rsid w:val="00C0060B"/>
    <w:rsid w:val="00C00CBD"/>
    <w:rsid w:val="00C0102B"/>
    <w:rsid w:val="00C01296"/>
    <w:rsid w:val="00C0148B"/>
    <w:rsid w:val="00C014D0"/>
    <w:rsid w:val="00C01A4E"/>
    <w:rsid w:val="00C01B56"/>
    <w:rsid w:val="00C01C2C"/>
    <w:rsid w:val="00C01CC5"/>
    <w:rsid w:val="00C01F4F"/>
    <w:rsid w:val="00C0205B"/>
    <w:rsid w:val="00C020EE"/>
    <w:rsid w:val="00C022D6"/>
    <w:rsid w:val="00C02477"/>
    <w:rsid w:val="00C025F8"/>
    <w:rsid w:val="00C027CD"/>
    <w:rsid w:val="00C028AA"/>
    <w:rsid w:val="00C02AF4"/>
    <w:rsid w:val="00C030FA"/>
    <w:rsid w:val="00C032F7"/>
    <w:rsid w:val="00C03437"/>
    <w:rsid w:val="00C035AA"/>
    <w:rsid w:val="00C03A08"/>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29D"/>
    <w:rsid w:val="00C064CE"/>
    <w:rsid w:val="00C06640"/>
    <w:rsid w:val="00C066FD"/>
    <w:rsid w:val="00C06D80"/>
    <w:rsid w:val="00C06EA9"/>
    <w:rsid w:val="00C0718E"/>
    <w:rsid w:val="00C072B2"/>
    <w:rsid w:val="00C074B3"/>
    <w:rsid w:val="00C0759D"/>
    <w:rsid w:val="00C077A7"/>
    <w:rsid w:val="00C079E5"/>
    <w:rsid w:val="00C107DA"/>
    <w:rsid w:val="00C109A9"/>
    <w:rsid w:val="00C10C31"/>
    <w:rsid w:val="00C10CFC"/>
    <w:rsid w:val="00C10FA0"/>
    <w:rsid w:val="00C110D9"/>
    <w:rsid w:val="00C113BB"/>
    <w:rsid w:val="00C115F5"/>
    <w:rsid w:val="00C11737"/>
    <w:rsid w:val="00C11BF5"/>
    <w:rsid w:val="00C11F9A"/>
    <w:rsid w:val="00C122F9"/>
    <w:rsid w:val="00C1236E"/>
    <w:rsid w:val="00C123AC"/>
    <w:rsid w:val="00C125CC"/>
    <w:rsid w:val="00C1286D"/>
    <w:rsid w:val="00C12945"/>
    <w:rsid w:val="00C12A80"/>
    <w:rsid w:val="00C12B5B"/>
    <w:rsid w:val="00C12C5F"/>
    <w:rsid w:val="00C12DB6"/>
    <w:rsid w:val="00C12F78"/>
    <w:rsid w:val="00C130AE"/>
    <w:rsid w:val="00C131DE"/>
    <w:rsid w:val="00C1336C"/>
    <w:rsid w:val="00C13382"/>
    <w:rsid w:val="00C13558"/>
    <w:rsid w:val="00C13714"/>
    <w:rsid w:val="00C13C82"/>
    <w:rsid w:val="00C13D8D"/>
    <w:rsid w:val="00C1406F"/>
    <w:rsid w:val="00C14132"/>
    <w:rsid w:val="00C148E6"/>
    <w:rsid w:val="00C149EA"/>
    <w:rsid w:val="00C14D0D"/>
    <w:rsid w:val="00C14DB7"/>
    <w:rsid w:val="00C14FE2"/>
    <w:rsid w:val="00C15310"/>
    <w:rsid w:val="00C1563A"/>
    <w:rsid w:val="00C15684"/>
    <w:rsid w:val="00C156C4"/>
    <w:rsid w:val="00C1573D"/>
    <w:rsid w:val="00C15863"/>
    <w:rsid w:val="00C15A79"/>
    <w:rsid w:val="00C15A82"/>
    <w:rsid w:val="00C15D4A"/>
    <w:rsid w:val="00C15D77"/>
    <w:rsid w:val="00C15DD5"/>
    <w:rsid w:val="00C167BC"/>
    <w:rsid w:val="00C16813"/>
    <w:rsid w:val="00C16824"/>
    <w:rsid w:val="00C168CE"/>
    <w:rsid w:val="00C16B21"/>
    <w:rsid w:val="00C16B9F"/>
    <w:rsid w:val="00C16C30"/>
    <w:rsid w:val="00C1797F"/>
    <w:rsid w:val="00C17ADD"/>
    <w:rsid w:val="00C17B50"/>
    <w:rsid w:val="00C17B58"/>
    <w:rsid w:val="00C17F22"/>
    <w:rsid w:val="00C2007B"/>
    <w:rsid w:val="00C2017A"/>
    <w:rsid w:val="00C201B5"/>
    <w:rsid w:val="00C20376"/>
    <w:rsid w:val="00C20406"/>
    <w:rsid w:val="00C204A3"/>
    <w:rsid w:val="00C20519"/>
    <w:rsid w:val="00C20547"/>
    <w:rsid w:val="00C205AD"/>
    <w:rsid w:val="00C20652"/>
    <w:rsid w:val="00C2081C"/>
    <w:rsid w:val="00C209E0"/>
    <w:rsid w:val="00C20B39"/>
    <w:rsid w:val="00C20CB9"/>
    <w:rsid w:val="00C20D74"/>
    <w:rsid w:val="00C20D8F"/>
    <w:rsid w:val="00C20F8D"/>
    <w:rsid w:val="00C20FA8"/>
    <w:rsid w:val="00C2104B"/>
    <w:rsid w:val="00C2123D"/>
    <w:rsid w:val="00C21529"/>
    <w:rsid w:val="00C2182F"/>
    <w:rsid w:val="00C21A04"/>
    <w:rsid w:val="00C21F9D"/>
    <w:rsid w:val="00C21FC2"/>
    <w:rsid w:val="00C2212E"/>
    <w:rsid w:val="00C221AE"/>
    <w:rsid w:val="00C22306"/>
    <w:rsid w:val="00C22421"/>
    <w:rsid w:val="00C225FC"/>
    <w:rsid w:val="00C22C97"/>
    <w:rsid w:val="00C22F7A"/>
    <w:rsid w:val="00C23139"/>
    <w:rsid w:val="00C23442"/>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570"/>
    <w:rsid w:val="00C25624"/>
    <w:rsid w:val="00C25BAB"/>
    <w:rsid w:val="00C25C73"/>
    <w:rsid w:val="00C25D43"/>
    <w:rsid w:val="00C25DB1"/>
    <w:rsid w:val="00C262D0"/>
    <w:rsid w:val="00C262D1"/>
    <w:rsid w:val="00C264FA"/>
    <w:rsid w:val="00C267AA"/>
    <w:rsid w:val="00C26870"/>
    <w:rsid w:val="00C26913"/>
    <w:rsid w:val="00C26AB6"/>
    <w:rsid w:val="00C26B81"/>
    <w:rsid w:val="00C26E6C"/>
    <w:rsid w:val="00C26F2F"/>
    <w:rsid w:val="00C26F9A"/>
    <w:rsid w:val="00C26FA0"/>
    <w:rsid w:val="00C27049"/>
    <w:rsid w:val="00C271D6"/>
    <w:rsid w:val="00C27563"/>
    <w:rsid w:val="00C275A2"/>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D8C"/>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82"/>
    <w:rsid w:val="00C329D7"/>
    <w:rsid w:val="00C32A5B"/>
    <w:rsid w:val="00C32F82"/>
    <w:rsid w:val="00C32FF6"/>
    <w:rsid w:val="00C33584"/>
    <w:rsid w:val="00C33599"/>
    <w:rsid w:val="00C33742"/>
    <w:rsid w:val="00C33786"/>
    <w:rsid w:val="00C33A5C"/>
    <w:rsid w:val="00C33C5F"/>
    <w:rsid w:val="00C33E7E"/>
    <w:rsid w:val="00C33EE9"/>
    <w:rsid w:val="00C34227"/>
    <w:rsid w:val="00C34337"/>
    <w:rsid w:val="00C3440F"/>
    <w:rsid w:val="00C34414"/>
    <w:rsid w:val="00C3442A"/>
    <w:rsid w:val="00C3445C"/>
    <w:rsid w:val="00C3458F"/>
    <w:rsid w:val="00C346A4"/>
    <w:rsid w:val="00C34858"/>
    <w:rsid w:val="00C3492D"/>
    <w:rsid w:val="00C34AB3"/>
    <w:rsid w:val="00C34B01"/>
    <w:rsid w:val="00C34C86"/>
    <w:rsid w:val="00C34CBE"/>
    <w:rsid w:val="00C34EFF"/>
    <w:rsid w:val="00C34FFC"/>
    <w:rsid w:val="00C35065"/>
    <w:rsid w:val="00C351B5"/>
    <w:rsid w:val="00C3527F"/>
    <w:rsid w:val="00C3566A"/>
    <w:rsid w:val="00C35673"/>
    <w:rsid w:val="00C358E1"/>
    <w:rsid w:val="00C35A00"/>
    <w:rsid w:val="00C35AD5"/>
    <w:rsid w:val="00C35CF9"/>
    <w:rsid w:val="00C35F89"/>
    <w:rsid w:val="00C3609C"/>
    <w:rsid w:val="00C360C5"/>
    <w:rsid w:val="00C36249"/>
    <w:rsid w:val="00C362A7"/>
    <w:rsid w:val="00C363C5"/>
    <w:rsid w:val="00C364B0"/>
    <w:rsid w:val="00C366CE"/>
    <w:rsid w:val="00C36722"/>
    <w:rsid w:val="00C36743"/>
    <w:rsid w:val="00C36992"/>
    <w:rsid w:val="00C369F8"/>
    <w:rsid w:val="00C36C72"/>
    <w:rsid w:val="00C36D98"/>
    <w:rsid w:val="00C3708F"/>
    <w:rsid w:val="00C37211"/>
    <w:rsid w:val="00C3739E"/>
    <w:rsid w:val="00C37474"/>
    <w:rsid w:val="00C3780C"/>
    <w:rsid w:val="00C3792A"/>
    <w:rsid w:val="00C37CD1"/>
    <w:rsid w:val="00C37D27"/>
    <w:rsid w:val="00C400E4"/>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98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AC1"/>
    <w:rsid w:val="00C44B4F"/>
    <w:rsid w:val="00C44B73"/>
    <w:rsid w:val="00C44C22"/>
    <w:rsid w:val="00C4512D"/>
    <w:rsid w:val="00C454DF"/>
    <w:rsid w:val="00C45678"/>
    <w:rsid w:val="00C4569C"/>
    <w:rsid w:val="00C457FF"/>
    <w:rsid w:val="00C4590E"/>
    <w:rsid w:val="00C459BD"/>
    <w:rsid w:val="00C459D2"/>
    <w:rsid w:val="00C45A28"/>
    <w:rsid w:val="00C45E2E"/>
    <w:rsid w:val="00C45F74"/>
    <w:rsid w:val="00C461E6"/>
    <w:rsid w:val="00C4629A"/>
    <w:rsid w:val="00C46593"/>
    <w:rsid w:val="00C46715"/>
    <w:rsid w:val="00C46896"/>
    <w:rsid w:val="00C468EE"/>
    <w:rsid w:val="00C46C9F"/>
    <w:rsid w:val="00C46FDD"/>
    <w:rsid w:val="00C470AC"/>
    <w:rsid w:val="00C4715C"/>
    <w:rsid w:val="00C47200"/>
    <w:rsid w:val="00C47566"/>
    <w:rsid w:val="00C478F5"/>
    <w:rsid w:val="00C47B0D"/>
    <w:rsid w:val="00C47C32"/>
    <w:rsid w:val="00C47C9D"/>
    <w:rsid w:val="00C500DD"/>
    <w:rsid w:val="00C500F8"/>
    <w:rsid w:val="00C502BB"/>
    <w:rsid w:val="00C5036A"/>
    <w:rsid w:val="00C507EF"/>
    <w:rsid w:val="00C50A4C"/>
    <w:rsid w:val="00C50BAE"/>
    <w:rsid w:val="00C50DF6"/>
    <w:rsid w:val="00C50E18"/>
    <w:rsid w:val="00C50FC5"/>
    <w:rsid w:val="00C5118D"/>
    <w:rsid w:val="00C51692"/>
    <w:rsid w:val="00C516D4"/>
    <w:rsid w:val="00C5177D"/>
    <w:rsid w:val="00C517AD"/>
    <w:rsid w:val="00C51847"/>
    <w:rsid w:val="00C51871"/>
    <w:rsid w:val="00C51B9C"/>
    <w:rsid w:val="00C51CF2"/>
    <w:rsid w:val="00C51D7F"/>
    <w:rsid w:val="00C51DFE"/>
    <w:rsid w:val="00C5227C"/>
    <w:rsid w:val="00C522CB"/>
    <w:rsid w:val="00C52314"/>
    <w:rsid w:val="00C52634"/>
    <w:rsid w:val="00C52844"/>
    <w:rsid w:val="00C52DC4"/>
    <w:rsid w:val="00C52EAC"/>
    <w:rsid w:val="00C530B3"/>
    <w:rsid w:val="00C53341"/>
    <w:rsid w:val="00C5364E"/>
    <w:rsid w:val="00C5369A"/>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03"/>
    <w:rsid w:val="00C56F26"/>
    <w:rsid w:val="00C56FE8"/>
    <w:rsid w:val="00C5703E"/>
    <w:rsid w:val="00C5712D"/>
    <w:rsid w:val="00C571CB"/>
    <w:rsid w:val="00C57BB1"/>
    <w:rsid w:val="00C57D06"/>
    <w:rsid w:val="00C57E08"/>
    <w:rsid w:val="00C60002"/>
    <w:rsid w:val="00C60140"/>
    <w:rsid w:val="00C6086A"/>
    <w:rsid w:val="00C60D27"/>
    <w:rsid w:val="00C6109E"/>
    <w:rsid w:val="00C61347"/>
    <w:rsid w:val="00C61457"/>
    <w:rsid w:val="00C618FA"/>
    <w:rsid w:val="00C61F6D"/>
    <w:rsid w:val="00C61F9A"/>
    <w:rsid w:val="00C623F2"/>
    <w:rsid w:val="00C624F0"/>
    <w:rsid w:val="00C6254F"/>
    <w:rsid w:val="00C6256F"/>
    <w:rsid w:val="00C62622"/>
    <w:rsid w:val="00C62712"/>
    <w:rsid w:val="00C627CB"/>
    <w:rsid w:val="00C629EC"/>
    <w:rsid w:val="00C62A0F"/>
    <w:rsid w:val="00C62A87"/>
    <w:rsid w:val="00C62CE4"/>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9A9"/>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D36"/>
    <w:rsid w:val="00C67F96"/>
    <w:rsid w:val="00C70075"/>
    <w:rsid w:val="00C7043A"/>
    <w:rsid w:val="00C70509"/>
    <w:rsid w:val="00C705FA"/>
    <w:rsid w:val="00C708F0"/>
    <w:rsid w:val="00C70C93"/>
    <w:rsid w:val="00C7115B"/>
    <w:rsid w:val="00C71D27"/>
    <w:rsid w:val="00C71E5E"/>
    <w:rsid w:val="00C72308"/>
    <w:rsid w:val="00C72493"/>
    <w:rsid w:val="00C725A5"/>
    <w:rsid w:val="00C725B8"/>
    <w:rsid w:val="00C728B2"/>
    <w:rsid w:val="00C7299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386"/>
    <w:rsid w:val="00C75450"/>
    <w:rsid w:val="00C7549E"/>
    <w:rsid w:val="00C754FD"/>
    <w:rsid w:val="00C75822"/>
    <w:rsid w:val="00C75927"/>
    <w:rsid w:val="00C75B7C"/>
    <w:rsid w:val="00C75BAE"/>
    <w:rsid w:val="00C75C9B"/>
    <w:rsid w:val="00C75DC9"/>
    <w:rsid w:val="00C76229"/>
    <w:rsid w:val="00C76251"/>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9EB"/>
    <w:rsid w:val="00C83CB4"/>
    <w:rsid w:val="00C83E18"/>
    <w:rsid w:val="00C842A7"/>
    <w:rsid w:val="00C84338"/>
    <w:rsid w:val="00C845D8"/>
    <w:rsid w:val="00C84877"/>
    <w:rsid w:val="00C84948"/>
    <w:rsid w:val="00C84A48"/>
    <w:rsid w:val="00C84BAB"/>
    <w:rsid w:val="00C84D3A"/>
    <w:rsid w:val="00C85037"/>
    <w:rsid w:val="00C85291"/>
    <w:rsid w:val="00C852B7"/>
    <w:rsid w:val="00C8551F"/>
    <w:rsid w:val="00C855BF"/>
    <w:rsid w:val="00C855D8"/>
    <w:rsid w:val="00C8564C"/>
    <w:rsid w:val="00C85BED"/>
    <w:rsid w:val="00C85CF9"/>
    <w:rsid w:val="00C861A2"/>
    <w:rsid w:val="00C861AA"/>
    <w:rsid w:val="00C867FA"/>
    <w:rsid w:val="00C86CEF"/>
    <w:rsid w:val="00C86F3D"/>
    <w:rsid w:val="00C8715D"/>
    <w:rsid w:val="00C871F7"/>
    <w:rsid w:val="00C8764F"/>
    <w:rsid w:val="00C876A8"/>
    <w:rsid w:val="00C87D67"/>
    <w:rsid w:val="00C87DE8"/>
    <w:rsid w:val="00C87EF7"/>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630"/>
    <w:rsid w:val="00C92770"/>
    <w:rsid w:val="00C92D4D"/>
    <w:rsid w:val="00C92F37"/>
    <w:rsid w:val="00C93160"/>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1FB"/>
    <w:rsid w:val="00C9623E"/>
    <w:rsid w:val="00C9631C"/>
    <w:rsid w:val="00C96616"/>
    <w:rsid w:val="00C96F4D"/>
    <w:rsid w:val="00C96F79"/>
    <w:rsid w:val="00C97089"/>
    <w:rsid w:val="00C9721D"/>
    <w:rsid w:val="00C97225"/>
    <w:rsid w:val="00C974E5"/>
    <w:rsid w:val="00C9761B"/>
    <w:rsid w:val="00C97795"/>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3EF"/>
    <w:rsid w:val="00CA1529"/>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DFE"/>
    <w:rsid w:val="00CA3FF0"/>
    <w:rsid w:val="00CA42B7"/>
    <w:rsid w:val="00CA44F4"/>
    <w:rsid w:val="00CA4A34"/>
    <w:rsid w:val="00CA4D1F"/>
    <w:rsid w:val="00CA4D20"/>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3CB"/>
    <w:rsid w:val="00CA7B04"/>
    <w:rsid w:val="00CA7B13"/>
    <w:rsid w:val="00CA7C94"/>
    <w:rsid w:val="00CA7F83"/>
    <w:rsid w:val="00CA7FF3"/>
    <w:rsid w:val="00CB05EC"/>
    <w:rsid w:val="00CB078C"/>
    <w:rsid w:val="00CB0961"/>
    <w:rsid w:val="00CB09DA"/>
    <w:rsid w:val="00CB0A57"/>
    <w:rsid w:val="00CB0D1D"/>
    <w:rsid w:val="00CB0E5F"/>
    <w:rsid w:val="00CB12D2"/>
    <w:rsid w:val="00CB1357"/>
    <w:rsid w:val="00CB1469"/>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05"/>
    <w:rsid w:val="00CB2120"/>
    <w:rsid w:val="00CB220E"/>
    <w:rsid w:val="00CB231F"/>
    <w:rsid w:val="00CB23D3"/>
    <w:rsid w:val="00CB2647"/>
    <w:rsid w:val="00CB2AE3"/>
    <w:rsid w:val="00CB2B3F"/>
    <w:rsid w:val="00CB2CE2"/>
    <w:rsid w:val="00CB2E56"/>
    <w:rsid w:val="00CB30EB"/>
    <w:rsid w:val="00CB3500"/>
    <w:rsid w:val="00CB3656"/>
    <w:rsid w:val="00CB36E4"/>
    <w:rsid w:val="00CB3911"/>
    <w:rsid w:val="00CB39B9"/>
    <w:rsid w:val="00CB40BF"/>
    <w:rsid w:val="00CB4155"/>
    <w:rsid w:val="00CB428B"/>
    <w:rsid w:val="00CB47C1"/>
    <w:rsid w:val="00CB4917"/>
    <w:rsid w:val="00CB4A67"/>
    <w:rsid w:val="00CB4B1F"/>
    <w:rsid w:val="00CB4B2F"/>
    <w:rsid w:val="00CB4D6E"/>
    <w:rsid w:val="00CB4DD2"/>
    <w:rsid w:val="00CB4E15"/>
    <w:rsid w:val="00CB5009"/>
    <w:rsid w:val="00CB56BD"/>
    <w:rsid w:val="00CB56DD"/>
    <w:rsid w:val="00CB57FF"/>
    <w:rsid w:val="00CB58D8"/>
    <w:rsid w:val="00CB5A3A"/>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91D"/>
    <w:rsid w:val="00CC0A0F"/>
    <w:rsid w:val="00CC0F13"/>
    <w:rsid w:val="00CC10C5"/>
    <w:rsid w:val="00CC169A"/>
    <w:rsid w:val="00CC1774"/>
    <w:rsid w:val="00CC1828"/>
    <w:rsid w:val="00CC19CE"/>
    <w:rsid w:val="00CC1D21"/>
    <w:rsid w:val="00CC1E4B"/>
    <w:rsid w:val="00CC1FDB"/>
    <w:rsid w:val="00CC2062"/>
    <w:rsid w:val="00CC2136"/>
    <w:rsid w:val="00CC24AA"/>
    <w:rsid w:val="00CC267C"/>
    <w:rsid w:val="00CC2AEA"/>
    <w:rsid w:val="00CC2BF4"/>
    <w:rsid w:val="00CC2EF7"/>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6BE"/>
    <w:rsid w:val="00CC491B"/>
    <w:rsid w:val="00CC4A76"/>
    <w:rsid w:val="00CC4AB6"/>
    <w:rsid w:val="00CC4EB3"/>
    <w:rsid w:val="00CC52DE"/>
    <w:rsid w:val="00CC54E6"/>
    <w:rsid w:val="00CC578B"/>
    <w:rsid w:val="00CC5B07"/>
    <w:rsid w:val="00CC602E"/>
    <w:rsid w:val="00CC6171"/>
    <w:rsid w:val="00CC68F4"/>
    <w:rsid w:val="00CC699C"/>
    <w:rsid w:val="00CC6AB6"/>
    <w:rsid w:val="00CC6B0B"/>
    <w:rsid w:val="00CC6B13"/>
    <w:rsid w:val="00CC6B95"/>
    <w:rsid w:val="00CC6BE0"/>
    <w:rsid w:val="00CC6F99"/>
    <w:rsid w:val="00CC7345"/>
    <w:rsid w:val="00CC73AA"/>
    <w:rsid w:val="00CC7778"/>
    <w:rsid w:val="00CC7805"/>
    <w:rsid w:val="00CC7865"/>
    <w:rsid w:val="00CC7935"/>
    <w:rsid w:val="00CC7B40"/>
    <w:rsid w:val="00CC7B8E"/>
    <w:rsid w:val="00CC7FAD"/>
    <w:rsid w:val="00CC7FDE"/>
    <w:rsid w:val="00CD034F"/>
    <w:rsid w:val="00CD03DF"/>
    <w:rsid w:val="00CD0939"/>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417"/>
    <w:rsid w:val="00CD45D1"/>
    <w:rsid w:val="00CD4608"/>
    <w:rsid w:val="00CD48A6"/>
    <w:rsid w:val="00CD4A60"/>
    <w:rsid w:val="00CD4B6C"/>
    <w:rsid w:val="00CD4C80"/>
    <w:rsid w:val="00CD4DED"/>
    <w:rsid w:val="00CD4EE4"/>
    <w:rsid w:val="00CD5136"/>
    <w:rsid w:val="00CD529A"/>
    <w:rsid w:val="00CD57B1"/>
    <w:rsid w:val="00CD5D7C"/>
    <w:rsid w:val="00CD6112"/>
    <w:rsid w:val="00CD65DB"/>
    <w:rsid w:val="00CD6900"/>
    <w:rsid w:val="00CD6905"/>
    <w:rsid w:val="00CD6A6D"/>
    <w:rsid w:val="00CD6BA0"/>
    <w:rsid w:val="00CD6D1E"/>
    <w:rsid w:val="00CD710B"/>
    <w:rsid w:val="00CD714C"/>
    <w:rsid w:val="00CD718C"/>
    <w:rsid w:val="00CD71A0"/>
    <w:rsid w:val="00CD731C"/>
    <w:rsid w:val="00CD7382"/>
    <w:rsid w:val="00CD73E8"/>
    <w:rsid w:val="00CD751E"/>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872"/>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2F3"/>
    <w:rsid w:val="00CE53C3"/>
    <w:rsid w:val="00CE5542"/>
    <w:rsid w:val="00CE557B"/>
    <w:rsid w:val="00CE56BF"/>
    <w:rsid w:val="00CE5801"/>
    <w:rsid w:val="00CE5865"/>
    <w:rsid w:val="00CE5A25"/>
    <w:rsid w:val="00CE5BE2"/>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204"/>
    <w:rsid w:val="00CF130B"/>
    <w:rsid w:val="00CF131F"/>
    <w:rsid w:val="00CF1899"/>
    <w:rsid w:val="00CF18F9"/>
    <w:rsid w:val="00CF1AC5"/>
    <w:rsid w:val="00CF1D1F"/>
    <w:rsid w:val="00CF2146"/>
    <w:rsid w:val="00CF2658"/>
    <w:rsid w:val="00CF29A7"/>
    <w:rsid w:val="00CF29C5"/>
    <w:rsid w:val="00CF29CE"/>
    <w:rsid w:val="00CF2BDA"/>
    <w:rsid w:val="00CF2C4D"/>
    <w:rsid w:val="00CF2D8E"/>
    <w:rsid w:val="00CF2DE8"/>
    <w:rsid w:val="00CF2F39"/>
    <w:rsid w:val="00CF319A"/>
    <w:rsid w:val="00CF3415"/>
    <w:rsid w:val="00CF3662"/>
    <w:rsid w:val="00CF3836"/>
    <w:rsid w:val="00CF3934"/>
    <w:rsid w:val="00CF39C0"/>
    <w:rsid w:val="00CF3B84"/>
    <w:rsid w:val="00CF3BEB"/>
    <w:rsid w:val="00CF4115"/>
    <w:rsid w:val="00CF4462"/>
    <w:rsid w:val="00CF482A"/>
    <w:rsid w:val="00CF4B79"/>
    <w:rsid w:val="00CF4C36"/>
    <w:rsid w:val="00CF4E37"/>
    <w:rsid w:val="00CF4EB4"/>
    <w:rsid w:val="00CF4F26"/>
    <w:rsid w:val="00CF4FC7"/>
    <w:rsid w:val="00CF5117"/>
    <w:rsid w:val="00CF51F7"/>
    <w:rsid w:val="00CF5316"/>
    <w:rsid w:val="00CF53F8"/>
    <w:rsid w:val="00CF5679"/>
    <w:rsid w:val="00CF5716"/>
    <w:rsid w:val="00CF57FC"/>
    <w:rsid w:val="00CF5B2A"/>
    <w:rsid w:val="00CF5E3E"/>
    <w:rsid w:val="00CF5E5A"/>
    <w:rsid w:val="00CF5E84"/>
    <w:rsid w:val="00CF5EE8"/>
    <w:rsid w:val="00CF5F9C"/>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C7B"/>
    <w:rsid w:val="00CF7DA7"/>
    <w:rsid w:val="00D000C4"/>
    <w:rsid w:val="00D0022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D82"/>
    <w:rsid w:val="00D0212C"/>
    <w:rsid w:val="00D027A2"/>
    <w:rsid w:val="00D02AD1"/>
    <w:rsid w:val="00D02AD9"/>
    <w:rsid w:val="00D02D22"/>
    <w:rsid w:val="00D02E1D"/>
    <w:rsid w:val="00D02FEF"/>
    <w:rsid w:val="00D0344B"/>
    <w:rsid w:val="00D03587"/>
    <w:rsid w:val="00D03902"/>
    <w:rsid w:val="00D0394D"/>
    <w:rsid w:val="00D03A2C"/>
    <w:rsid w:val="00D03A7F"/>
    <w:rsid w:val="00D03BC2"/>
    <w:rsid w:val="00D03C29"/>
    <w:rsid w:val="00D04070"/>
    <w:rsid w:val="00D040A8"/>
    <w:rsid w:val="00D0426D"/>
    <w:rsid w:val="00D042C4"/>
    <w:rsid w:val="00D04418"/>
    <w:rsid w:val="00D04437"/>
    <w:rsid w:val="00D044C7"/>
    <w:rsid w:val="00D04620"/>
    <w:rsid w:val="00D048D2"/>
    <w:rsid w:val="00D04CF4"/>
    <w:rsid w:val="00D04EFB"/>
    <w:rsid w:val="00D05046"/>
    <w:rsid w:val="00D05394"/>
    <w:rsid w:val="00D05701"/>
    <w:rsid w:val="00D0597D"/>
    <w:rsid w:val="00D059BF"/>
    <w:rsid w:val="00D05B09"/>
    <w:rsid w:val="00D05C9C"/>
    <w:rsid w:val="00D06139"/>
    <w:rsid w:val="00D06237"/>
    <w:rsid w:val="00D0633F"/>
    <w:rsid w:val="00D0634F"/>
    <w:rsid w:val="00D063D6"/>
    <w:rsid w:val="00D06471"/>
    <w:rsid w:val="00D064AE"/>
    <w:rsid w:val="00D064E8"/>
    <w:rsid w:val="00D0655E"/>
    <w:rsid w:val="00D065DB"/>
    <w:rsid w:val="00D06717"/>
    <w:rsid w:val="00D06764"/>
    <w:rsid w:val="00D06983"/>
    <w:rsid w:val="00D06A2E"/>
    <w:rsid w:val="00D06D07"/>
    <w:rsid w:val="00D06D84"/>
    <w:rsid w:val="00D06DD0"/>
    <w:rsid w:val="00D07466"/>
    <w:rsid w:val="00D07550"/>
    <w:rsid w:val="00D075F7"/>
    <w:rsid w:val="00D07768"/>
    <w:rsid w:val="00D079D1"/>
    <w:rsid w:val="00D079ED"/>
    <w:rsid w:val="00D07B8A"/>
    <w:rsid w:val="00D07D33"/>
    <w:rsid w:val="00D07DD8"/>
    <w:rsid w:val="00D07E6B"/>
    <w:rsid w:val="00D07F42"/>
    <w:rsid w:val="00D10384"/>
    <w:rsid w:val="00D1042F"/>
    <w:rsid w:val="00D11037"/>
    <w:rsid w:val="00D11074"/>
    <w:rsid w:val="00D111B8"/>
    <w:rsid w:val="00D11B49"/>
    <w:rsid w:val="00D11D74"/>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B85"/>
    <w:rsid w:val="00D14CF7"/>
    <w:rsid w:val="00D14D3A"/>
    <w:rsid w:val="00D14DDE"/>
    <w:rsid w:val="00D14FA8"/>
    <w:rsid w:val="00D1500B"/>
    <w:rsid w:val="00D15041"/>
    <w:rsid w:val="00D151CC"/>
    <w:rsid w:val="00D15308"/>
    <w:rsid w:val="00D1566C"/>
    <w:rsid w:val="00D156EF"/>
    <w:rsid w:val="00D15827"/>
    <w:rsid w:val="00D15A27"/>
    <w:rsid w:val="00D15CE7"/>
    <w:rsid w:val="00D15EE8"/>
    <w:rsid w:val="00D15FDB"/>
    <w:rsid w:val="00D1621A"/>
    <w:rsid w:val="00D16449"/>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073"/>
    <w:rsid w:val="00D21322"/>
    <w:rsid w:val="00D21617"/>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0AF"/>
    <w:rsid w:val="00D24332"/>
    <w:rsid w:val="00D24370"/>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41B"/>
    <w:rsid w:val="00D26983"/>
    <w:rsid w:val="00D26B43"/>
    <w:rsid w:val="00D26B61"/>
    <w:rsid w:val="00D27070"/>
    <w:rsid w:val="00D2713C"/>
    <w:rsid w:val="00D272F7"/>
    <w:rsid w:val="00D2759F"/>
    <w:rsid w:val="00D275E3"/>
    <w:rsid w:val="00D2793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1D8"/>
    <w:rsid w:val="00D31337"/>
    <w:rsid w:val="00D3143E"/>
    <w:rsid w:val="00D317F0"/>
    <w:rsid w:val="00D3194F"/>
    <w:rsid w:val="00D31A9A"/>
    <w:rsid w:val="00D31BCB"/>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4FB6"/>
    <w:rsid w:val="00D3506A"/>
    <w:rsid w:val="00D350E0"/>
    <w:rsid w:val="00D35383"/>
    <w:rsid w:val="00D353C0"/>
    <w:rsid w:val="00D355FF"/>
    <w:rsid w:val="00D357B7"/>
    <w:rsid w:val="00D35E1D"/>
    <w:rsid w:val="00D36069"/>
    <w:rsid w:val="00D36100"/>
    <w:rsid w:val="00D36697"/>
    <w:rsid w:val="00D36841"/>
    <w:rsid w:val="00D3697B"/>
    <w:rsid w:val="00D36998"/>
    <w:rsid w:val="00D36D9C"/>
    <w:rsid w:val="00D36F3C"/>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C9"/>
    <w:rsid w:val="00D41FDC"/>
    <w:rsid w:val="00D42034"/>
    <w:rsid w:val="00D420DE"/>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2D1"/>
    <w:rsid w:val="00D4536F"/>
    <w:rsid w:val="00D45422"/>
    <w:rsid w:val="00D455ED"/>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0F1E"/>
    <w:rsid w:val="00D51123"/>
    <w:rsid w:val="00D51361"/>
    <w:rsid w:val="00D51395"/>
    <w:rsid w:val="00D513D7"/>
    <w:rsid w:val="00D51406"/>
    <w:rsid w:val="00D514C8"/>
    <w:rsid w:val="00D51713"/>
    <w:rsid w:val="00D51775"/>
    <w:rsid w:val="00D51C9D"/>
    <w:rsid w:val="00D51D96"/>
    <w:rsid w:val="00D5223C"/>
    <w:rsid w:val="00D52323"/>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4D"/>
    <w:rsid w:val="00D55E84"/>
    <w:rsid w:val="00D55E9E"/>
    <w:rsid w:val="00D55EC0"/>
    <w:rsid w:val="00D5626C"/>
    <w:rsid w:val="00D5631B"/>
    <w:rsid w:val="00D563CD"/>
    <w:rsid w:val="00D56473"/>
    <w:rsid w:val="00D56644"/>
    <w:rsid w:val="00D56668"/>
    <w:rsid w:val="00D569B6"/>
    <w:rsid w:val="00D56ACD"/>
    <w:rsid w:val="00D56C8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7D6"/>
    <w:rsid w:val="00D619DE"/>
    <w:rsid w:val="00D619E8"/>
    <w:rsid w:val="00D61A52"/>
    <w:rsid w:val="00D61A96"/>
    <w:rsid w:val="00D61ADE"/>
    <w:rsid w:val="00D622B7"/>
    <w:rsid w:val="00D6253B"/>
    <w:rsid w:val="00D6276D"/>
    <w:rsid w:val="00D627F4"/>
    <w:rsid w:val="00D628CC"/>
    <w:rsid w:val="00D62B84"/>
    <w:rsid w:val="00D62CD1"/>
    <w:rsid w:val="00D62D1F"/>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C93"/>
    <w:rsid w:val="00D65F10"/>
    <w:rsid w:val="00D65F5F"/>
    <w:rsid w:val="00D65F99"/>
    <w:rsid w:val="00D6621D"/>
    <w:rsid w:val="00D66220"/>
    <w:rsid w:val="00D662A2"/>
    <w:rsid w:val="00D66307"/>
    <w:rsid w:val="00D6697C"/>
    <w:rsid w:val="00D66BB2"/>
    <w:rsid w:val="00D67033"/>
    <w:rsid w:val="00D67299"/>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1F0F"/>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B7B"/>
    <w:rsid w:val="00D74FC5"/>
    <w:rsid w:val="00D750D5"/>
    <w:rsid w:val="00D75502"/>
    <w:rsid w:val="00D75564"/>
    <w:rsid w:val="00D75806"/>
    <w:rsid w:val="00D75E3B"/>
    <w:rsid w:val="00D76000"/>
    <w:rsid w:val="00D7616F"/>
    <w:rsid w:val="00D7697D"/>
    <w:rsid w:val="00D769A4"/>
    <w:rsid w:val="00D76E7A"/>
    <w:rsid w:val="00D7742E"/>
    <w:rsid w:val="00D77442"/>
    <w:rsid w:val="00D77913"/>
    <w:rsid w:val="00D779EE"/>
    <w:rsid w:val="00D77AE4"/>
    <w:rsid w:val="00D77CD1"/>
    <w:rsid w:val="00D8001C"/>
    <w:rsid w:val="00D800BA"/>
    <w:rsid w:val="00D80590"/>
    <w:rsid w:val="00D80741"/>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A2"/>
    <w:rsid w:val="00D833E9"/>
    <w:rsid w:val="00D8347B"/>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695"/>
    <w:rsid w:val="00D84D83"/>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989"/>
    <w:rsid w:val="00D90C04"/>
    <w:rsid w:val="00D90CE3"/>
    <w:rsid w:val="00D90D11"/>
    <w:rsid w:val="00D90EF1"/>
    <w:rsid w:val="00D90F07"/>
    <w:rsid w:val="00D9102C"/>
    <w:rsid w:val="00D912B1"/>
    <w:rsid w:val="00D91CB8"/>
    <w:rsid w:val="00D91E06"/>
    <w:rsid w:val="00D91EB0"/>
    <w:rsid w:val="00D91EF8"/>
    <w:rsid w:val="00D91F10"/>
    <w:rsid w:val="00D92215"/>
    <w:rsid w:val="00D9232E"/>
    <w:rsid w:val="00D925D4"/>
    <w:rsid w:val="00D9262A"/>
    <w:rsid w:val="00D92744"/>
    <w:rsid w:val="00D92800"/>
    <w:rsid w:val="00D9288D"/>
    <w:rsid w:val="00D92A5E"/>
    <w:rsid w:val="00D92B38"/>
    <w:rsid w:val="00D92DE5"/>
    <w:rsid w:val="00D92EB1"/>
    <w:rsid w:val="00D930AD"/>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D7"/>
    <w:rsid w:val="00D960FB"/>
    <w:rsid w:val="00D96351"/>
    <w:rsid w:val="00D964FD"/>
    <w:rsid w:val="00D9658A"/>
    <w:rsid w:val="00D9692B"/>
    <w:rsid w:val="00D96B26"/>
    <w:rsid w:val="00D96B56"/>
    <w:rsid w:val="00D96CAD"/>
    <w:rsid w:val="00D96D74"/>
    <w:rsid w:val="00D96E63"/>
    <w:rsid w:val="00D97023"/>
    <w:rsid w:val="00D9712D"/>
    <w:rsid w:val="00D973C7"/>
    <w:rsid w:val="00D97666"/>
    <w:rsid w:val="00D97829"/>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0E"/>
    <w:rsid w:val="00DA2830"/>
    <w:rsid w:val="00DA2ACB"/>
    <w:rsid w:val="00DA2E2F"/>
    <w:rsid w:val="00DA30EC"/>
    <w:rsid w:val="00DA3155"/>
    <w:rsid w:val="00DA3185"/>
    <w:rsid w:val="00DA325D"/>
    <w:rsid w:val="00DA3433"/>
    <w:rsid w:val="00DA34DF"/>
    <w:rsid w:val="00DA35F7"/>
    <w:rsid w:val="00DA368C"/>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201"/>
    <w:rsid w:val="00DA5702"/>
    <w:rsid w:val="00DA5721"/>
    <w:rsid w:val="00DA575B"/>
    <w:rsid w:val="00DA59FB"/>
    <w:rsid w:val="00DA5A0D"/>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057"/>
    <w:rsid w:val="00DB060B"/>
    <w:rsid w:val="00DB0A16"/>
    <w:rsid w:val="00DB0B3C"/>
    <w:rsid w:val="00DB0EA6"/>
    <w:rsid w:val="00DB0F62"/>
    <w:rsid w:val="00DB1098"/>
    <w:rsid w:val="00DB133F"/>
    <w:rsid w:val="00DB1521"/>
    <w:rsid w:val="00DB15D5"/>
    <w:rsid w:val="00DB1B3B"/>
    <w:rsid w:val="00DB1BD7"/>
    <w:rsid w:val="00DB23EC"/>
    <w:rsid w:val="00DB24EC"/>
    <w:rsid w:val="00DB28C2"/>
    <w:rsid w:val="00DB29EC"/>
    <w:rsid w:val="00DB2F9F"/>
    <w:rsid w:val="00DB3126"/>
    <w:rsid w:val="00DB3247"/>
    <w:rsid w:val="00DB3671"/>
    <w:rsid w:val="00DB3C5C"/>
    <w:rsid w:val="00DB3D54"/>
    <w:rsid w:val="00DB4822"/>
    <w:rsid w:val="00DB48D4"/>
    <w:rsid w:val="00DB48F4"/>
    <w:rsid w:val="00DB49DF"/>
    <w:rsid w:val="00DB4B49"/>
    <w:rsid w:val="00DB4FF2"/>
    <w:rsid w:val="00DB5401"/>
    <w:rsid w:val="00DB54C8"/>
    <w:rsid w:val="00DB568C"/>
    <w:rsid w:val="00DB5744"/>
    <w:rsid w:val="00DB5B1A"/>
    <w:rsid w:val="00DB5C9F"/>
    <w:rsid w:val="00DB61A3"/>
    <w:rsid w:val="00DB6231"/>
    <w:rsid w:val="00DB6402"/>
    <w:rsid w:val="00DB6461"/>
    <w:rsid w:val="00DB6508"/>
    <w:rsid w:val="00DB67AE"/>
    <w:rsid w:val="00DB688B"/>
    <w:rsid w:val="00DB68BD"/>
    <w:rsid w:val="00DB694C"/>
    <w:rsid w:val="00DB6954"/>
    <w:rsid w:val="00DB6C4D"/>
    <w:rsid w:val="00DB6D77"/>
    <w:rsid w:val="00DB7157"/>
    <w:rsid w:val="00DB72CD"/>
    <w:rsid w:val="00DB73FA"/>
    <w:rsid w:val="00DB743E"/>
    <w:rsid w:val="00DB7703"/>
    <w:rsid w:val="00DB7A3C"/>
    <w:rsid w:val="00DB7BAE"/>
    <w:rsid w:val="00DC009A"/>
    <w:rsid w:val="00DC0609"/>
    <w:rsid w:val="00DC0A3F"/>
    <w:rsid w:val="00DC0B6E"/>
    <w:rsid w:val="00DC0F0F"/>
    <w:rsid w:val="00DC1243"/>
    <w:rsid w:val="00DC12A5"/>
    <w:rsid w:val="00DC15E5"/>
    <w:rsid w:val="00DC1ADB"/>
    <w:rsid w:val="00DC1C0E"/>
    <w:rsid w:val="00DC1D2D"/>
    <w:rsid w:val="00DC1EA1"/>
    <w:rsid w:val="00DC1F19"/>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289"/>
    <w:rsid w:val="00DC446A"/>
    <w:rsid w:val="00DC468A"/>
    <w:rsid w:val="00DC46C1"/>
    <w:rsid w:val="00DC475B"/>
    <w:rsid w:val="00DC491C"/>
    <w:rsid w:val="00DC4B63"/>
    <w:rsid w:val="00DC4EA8"/>
    <w:rsid w:val="00DC5073"/>
    <w:rsid w:val="00DC5134"/>
    <w:rsid w:val="00DC51BE"/>
    <w:rsid w:val="00DC532C"/>
    <w:rsid w:val="00DC53B1"/>
    <w:rsid w:val="00DC54D9"/>
    <w:rsid w:val="00DC54F9"/>
    <w:rsid w:val="00DC577A"/>
    <w:rsid w:val="00DC5912"/>
    <w:rsid w:val="00DC595F"/>
    <w:rsid w:val="00DC5ABD"/>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9D"/>
    <w:rsid w:val="00DC78C9"/>
    <w:rsid w:val="00DC7902"/>
    <w:rsid w:val="00DC7B81"/>
    <w:rsid w:val="00DC7D66"/>
    <w:rsid w:val="00DD0020"/>
    <w:rsid w:val="00DD00B1"/>
    <w:rsid w:val="00DD01D6"/>
    <w:rsid w:val="00DD0316"/>
    <w:rsid w:val="00DD03C7"/>
    <w:rsid w:val="00DD0462"/>
    <w:rsid w:val="00DD081F"/>
    <w:rsid w:val="00DD0FC3"/>
    <w:rsid w:val="00DD11FD"/>
    <w:rsid w:val="00DD12B8"/>
    <w:rsid w:val="00DD1451"/>
    <w:rsid w:val="00DD150A"/>
    <w:rsid w:val="00DD1744"/>
    <w:rsid w:val="00DD1791"/>
    <w:rsid w:val="00DD1904"/>
    <w:rsid w:val="00DD19EF"/>
    <w:rsid w:val="00DD1AB4"/>
    <w:rsid w:val="00DD1EAB"/>
    <w:rsid w:val="00DD2115"/>
    <w:rsid w:val="00DD2274"/>
    <w:rsid w:val="00DD229E"/>
    <w:rsid w:val="00DD233B"/>
    <w:rsid w:val="00DD2571"/>
    <w:rsid w:val="00DD258C"/>
    <w:rsid w:val="00DD25B3"/>
    <w:rsid w:val="00DD26FC"/>
    <w:rsid w:val="00DD298D"/>
    <w:rsid w:val="00DD2B74"/>
    <w:rsid w:val="00DD2B9F"/>
    <w:rsid w:val="00DD31F1"/>
    <w:rsid w:val="00DD3440"/>
    <w:rsid w:val="00DD34CB"/>
    <w:rsid w:val="00DD3798"/>
    <w:rsid w:val="00DD3909"/>
    <w:rsid w:val="00DD3CBB"/>
    <w:rsid w:val="00DD3F20"/>
    <w:rsid w:val="00DD414B"/>
    <w:rsid w:val="00DD43D9"/>
    <w:rsid w:val="00DD4450"/>
    <w:rsid w:val="00DD445A"/>
    <w:rsid w:val="00DD45DA"/>
    <w:rsid w:val="00DD467E"/>
    <w:rsid w:val="00DD4707"/>
    <w:rsid w:val="00DD4A87"/>
    <w:rsid w:val="00DD4B0B"/>
    <w:rsid w:val="00DD4C24"/>
    <w:rsid w:val="00DD4C35"/>
    <w:rsid w:val="00DD4E42"/>
    <w:rsid w:val="00DD4F33"/>
    <w:rsid w:val="00DD50C9"/>
    <w:rsid w:val="00DD520D"/>
    <w:rsid w:val="00DD5549"/>
    <w:rsid w:val="00DD55E0"/>
    <w:rsid w:val="00DD5777"/>
    <w:rsid w:val="00DD57AC"/>
    <w:rsid w:val="00DD5918"/>
    <w:rsid w:val="00DD5B46"/>
    <w:rsid w:val="00DD5C1D"/>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1B8"/>
    <w:rsid w:val="00DE01F9"/>
    <w:rsid w:val="00DE0646"/>
    <w:rsid w:val="00DE06EE"/>
    <w:rsid w:val="00DE0858"/>
    <w:rsid w:val="00DE08B9"/>
    <w:rsid w:val="00DE0A70"/>
    <w:rsid w:val="00DE0B17"/>
    <w:rsid w:val="00DE0CE8"/>
    <w:rsid w:val="00DE0E0F"/>
    <w:rsid w:val="00DE1212"/>
    <w:rsid w:val="00DE154D"/>
    <w:rsid w:val="00DE1A64"/>
    <w:rsid w:val="00DE1C50"/>
    <w:rsid w:val="00DE1D4C"/>
    <w:rsid w:val="00DE1E0A"/>
    <w:rsid w:val="00DE1F05"/>
    <w:rsid w:val="00DE239D"/>
    <w:rsid w:val="00DE23AF"/>
    <w:rsid w:val="00DE24F2"/>
    <w:rsid w:val="00DE256D"/>
    <w:rsid w:val="00DE263C"/>
    <w:rsid w:val="00DE26E9"/>
    <w:rsid w:val="00DE281D"/>
    <w:rsid w:val="00DE288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4AC"/>
    <w:rsid w:val="00DE4563"/>
    <w:rsid w:val="00DE45FB"/>
    <w:rsid w:val="00DE4A29"/>
    <w:rsid w:val="00DE4B0E"/>
    <w:rsid w:val="00DE4D78"/>
    <w:rsid w:val="00DE4E9A"/>
    <w:rsid w:val="00DE50F1"/>
    <w:rsid w:val="00DE52D2"/>
    <w:rsid w:val="00DE54BE"/>
    <w:rsid w:val="00DE54F6"/>
    <w:rsid w:val="00DE556B"/>
    <w:rsid w:val="00DE55B2"/>
    <w:rsid w:val="00DE55FA"/>
    <w:rsid w:val="00DE576C"/>
    <w:rsid w:val="00DE5E20"/>
    <w:rsid w:val="00DE6088"/>
    <w:rsid w:val="00DE611A"/>
    <w:rsid w:val="00DE62EC"/>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2F"/>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675"/>
    <w:rsid w:val="00DF37DF"/>
    <w:rsid w:val="00DF3855"/>
    <w:rsid w:val="00DF3EDA"/>
    <w:rsid w:val="00DF3F73"/>
    <w:rsid w:val="00DF41C8"/>
    <w:rsid w:val="00DF41E3"/>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C17"/>
    <w:rsid w:val="00DF6C18"/>
    <w:rsid w:val="00DF6F29"/>
    <w:rsid w:val="00DF6F4C"/>
    <w:rsid w:val="00DF7479"/>
    <w:rsid w:val="00DF77B0"/>
    <w:rsid w:val="00DF78EA"/>
    <w:rsid w:val="00DF7B7F"/>
    <w:rsid w:val="00DF7BF0"/>
    <w:rsid w:val="00E00126"/>
    <w:rsid w:val="00E00306"/>
    <w:rsid w:val="00E00325"/>
    <w:rsid w:val="00E004F7"/>
    <w:rsid w:val="00E0050E"/>
    <w:rsid w:val="00E005E0"/>
    <w:rsid w:val="00E0097C"/>
    <w:rsid w:val="00E00A75"/>
    <w:rsid w:val="00E00B3B"/>
    <w:rsid w:val="00E00C2F"/>
    <w:rsid w:val="00E00E0F"/>
    <w:rsid w:val="00E01198"/>
    <w:rsid w:val="00E015AA"/>
    <w:rsid w:val="00E016A6"/>
    <w:rsid w:val="00E016D7"/>
    <w:rsid w:val="00E01AAC"/>
    <w:rsid w:val="00E01B9F"/>
    <w:rsid w:val="00E01BB8"/>
    <w:rsid w:val="00E01EC9"/>
    <w:rsid w:val="00E02142"/>
    <w:rsid w:val="00E02241"/>
    <w:rsid w:val="00E0233F"/>
    <w:rsid w:val="00E02463"/>
    <w:rsid w:val="00E02515"/>
    <w:rsid w:val="00E028F8"/>
    <w:rsid w:val="00E028FF"/>
    <w:rsid w:val="00E02924"/>
    <w:rsid w:val="00E02CE1"/>
    <w:rsid w:val="00E02D21"/>
    <w:rsid w:val="00E030BB"/>
    <w:rsid w:val="00E03331"/>
    <w:rsid w:val="00E03336"/>
    <w:rsid w:val="00E033AE"/>
    <w:rsid w:val="00E03560"/>
    <w:rsid w:val="00E036F2"/>
    <w:rsid w:val="00E0374C"/>
    <w:rsid w:val="00E03845"/>
    <w:rsid w:val="00E03864"/>
    <w:rsid w:val="00E03881"/>
    <w:rsid w:val="00E03A25"/>
    <w:rsid w:val="00E03DFC"/>
    <w:rsid w:val="00E03EFE"/>
    <w:rsid w:val="00E0423E"/>
    <w:rsid w:val="00E04542"/>
    <w:rsid w:val="00E04838"/>
    <w:rsid w:val="00E04B57"/>
    <w:rsid w:val="00E04BC2"/>
    <w:rsid w:val="00E04DBE"/>
    <w:rsid w:val="00E04E30"/>
    <w:rsid w:val="00E04E75"/>
    <w:rsid w:val="00E05676"/>
    <w:rsid w:val="00E0576C"/>
    <w:rsid w:val="00E0596E"/>
    <w:rsid w:val="00E05D2C"/>
    <w:rsid w:val="00E05F2C"/>
    <w:rsid w:val="00E0640A"/>
    <w:rsid w:val="00E06725"/>
    <w:rsid w:val="00E06749"/>
    <w:rsid w:val="00E06761"/>
    <w:rsid w:val="00E0677C"/>
    <w:rsid w:val="00E06908"/>
    <w:rsid w:val="00E06E99"/>
    <w:rsid w:val="00E06EC7"/>
    <w:rsid w:val="00E06ED7"/>
    <w:rsid w:val="00E07049"/>
    <w:rsid w:val="00E0739F"/>
    <w:rsid w:val="00E0759A"/>
    <w:rsid w:val="00E075DA"/>
    <w:rsid w:val="00E0761C"/>
    <w:rsid w:val="00E07621"/>
    <w:rsid w:val="00E0768A"/>
    <w:rsid w:val="00E07DA8"/>
    <w:rsid w:val="00E1014D"/>
    <w:rsid w:val="00E101D3"/>
    <w:rsid w:val="00E102C4"/>
    <w:rsid w:val="00E10476"/>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14D"/>
    <w:rsid w:val="00E1533E"/>
    <w:rsid w:val="00E15343"/>
    <w:rsid w:val="00E153F8"/>
    <w:rsid w:val="00E1571F"/>
    <w:rsid w:val="00E15D26"/>
    <w:rsid w:val="00E15E41"/>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18"/>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8FE"/>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E83"/>
    <w:rsid w:val="00E23011"/>
    <w:rsid w:val="00E232C8"/>
    <w:rsid w:val="00E23491"/>
    <w:rsid w:val="00E23567"/>
    <w:rsid w:val="00E23767"/>
    <w:rsid w:val="00E23D41"/>
    <w:rsid w:val="00E23DFC"/>
    <w:rsid w:val="00E23E18"/>
    <w:rsid w:val="00E24241"/>
    <w:rsid w:val="00E24277"/>
    <w:rsid w:val="00E24509"/>
    <w:rsid w:val="00E24553"/>
    <w:rsid w:val="00E24670"/>
    <w:rsid w:val="00E24802"/>
    <w:rsid w:val="00E248A9"/>
    <w:rsid w:val="00E248D4"/>
    <w:rsid w:val="00E24A5E"/>
    <w:rsid w:val="00E24B84"/>
    <w:rsid w:val="00E24CD0"/>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3"/>
    <w:rsid w:val="00E268DD"/>
    <w:rsid w:val="00E26C6F"/>
    <w:rsid w:val="00E26C85"/>
    <w:rsid w:val="00E26D80"/>
    <w:rsid w:val="00E270DF"/>
    <w:rsid w:val="00E27119"/>
    <w:rsid w:val="00E2722F"/>
    <w:rsid w:val="00E2759F"/>
    <w:rsid w:val="00E2762F"/>
    <w:rsid w:val="00E277D3"/>
    <w:rsid w:val="00E27CBF"/>
    <w:rsid w:val="00E27F4A"/>
    <w:rsid w:val="00E301F6"/>
    <w:rsid w:val="00E30295"/>
    <w:rsid w:val="00E302B4"/>
    <w:rsid w:val="00E30602"/>
    <w:rsid w:val="00E3079C"/>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7F0"/>
    <w:rsid w:val="00E3499B"/>
    <w:rsid w:val="00E349F7"/>
    <w:rsid w:val="00E34AB8"/>
    <w:rsid w:val="00E353D4"/>
    <w:rsid w:val="00E35B10"/>
    <w:rsid w:val="00E360D0"/>
    <w:rsid w:val="00E36111"/>
    <w:rsid w:val="00E3622C"/>
    <w:rsid w:val="00E36263"/>
    <w:rsid w:val="00E3631F"/>
    <w:rsid w:val="00E36386"/>
    <w:rsid w:val="00E364D4"/>
    <w:rsid w:val="00E36858"/>
    <w:rsid w:val="00E36899"/>
    <w:rsid w:val="00E36905"/>
    <w:rsid w:val="00E3697B"/>
    <w:rsid w:val="00E36B09"/>
    <w:rsid w:val="00E36E0A"/>
    <w:rsid w:val="00E36FD1"/>
    <w:rsid w:val="00E37253"/>
    <w:rsid w:val="00E37275"/>
    <w:rsid w:val="00E37C5E"/>
    <w:rsid w:val="00E37CD4"/>
    <w:rsid w:val="00E37D73"/>
    <w:rsid w:val="00E40233"/>
    <w:rsid w:val="00E4083D"/>
    <w:rsid w:val="00E4083E"/>
    <w:rsid w:val="00E40B6A"/>
    <w:rsid w:val="00E40C5B"/>
    <w:rsid w:val="00E41164"/>
    <w:rsid w:val="00E412B7"/>
    <w:rsid w:val="00E41360"/>
    <w:rsid w:val="00E41535"/>
    <w:rsid w:val="00E4207F"/>
    <w:rsid w:val="00E42262"/>
    <w:rsid w:val="00E423FD"/>
    <w:rsid w:val="00E425C3"/>
    <w:rsid w:val="00E430EC"/>
    <w:rsid w:val="00E4325B"/>
    <w:rsid w:val="00E432AF"/>
    <w:rsid w:val="00E432B5"/>
    <w:rsid w:val="00E43341"/>
    <w:rsid w:val="00E4384C"/>
    <w:rsid w:val="00E43ACD"/>
    <w:rsid w:val="00E43CAC"/>
    <w:rsid w:val="00E4403B"/>
    <w:rsid w:val="00E44446"/>
    <w:rsid w:val="00E444B9"/>
    <w:rsid w:val="00E445FF"/>
    <w:rsid w:val="00E44B2C"/>
    <w:rsid w:val="00E44BB0"/>
    <w:rsid w:val="00E44DD1"/>
    <w:rsid w:val="00E4503F"/>
    <w:rsid w:val="00E4557B"/>
    <w:rsid w:val="00E458D1"/>
    <w:rsid w:val="00E4597A"/>
    <w:rsid w:val="00E46202"/>
    <w:rsid w:val="00E464CA"/>
    <w:rsid w:val="00E465D0"/>
    <w:rsid w:val="00E46917"/>
    <w:rsid w:val="00E46A5F"/>
    <w:rsid w:val="00E46CA4"/>
    <w:rsid w:val="00E46CC6"/>
    <w:rsid w:val="00E46FC9"/>
    <w:rsid w:val="00E4731A"/>
    <w:rsid w:val="00E47398"/>
    <w:rsid w:val="00E47422"/>
    <w:rsid w:val="00E4742A"/>
    <w:rsid w:val="00E47D81"/>
    <w:rsid w:val="00E47ED7"/>
    <w:rsid w:val="00E47F4E"/>
    <w:rsid w:val="00E50346"/>
    <w:rsid w:val="00E50462"/>
    <w:rsid w:val="00E5073A"/>
    <w:rsid w:val="00E5083C"/>
    <w:rsid w:val="00E508EE"/>
    <w:rsid w:val="00E50A5C"/>
    <w:rsid w:val="00E50AC3"/>
    <w:rsid w:val="00E50C42"/>
    <w:rsid w:val="00E50CAA"/>
    <w:rsid w:val="00E50D0E"/>
    <w:rsid w:val="00E51043"/>
    <w:rsid w:val="00E510B0"/>
    <w:rsid w:val="00E51110"/>
    <w:rsid w:val="00E51497"/>
    <w:rsid w:val="00E51882"/>
    <w:rsid w:val="00E5192A"/>
    <w:rsid w:val="00E51BD4"/>
    <w:rsid w:val="00E51DBC"/>
    <w:rsid w:val="00E5228B"/>
    <w:rsid w:val="00E524AA"/>
    <w:rsid w:val="00E524BA"/>
    <w:rsid w:val="00E527F9"/>
    <w:rsid w:val="00E52B04"/>
    <w:rsid w:val="00E52BD6"/>
    <w:rsid w:val="00E52D08"/>
    <w:rsid w:val="00E52F60"/>
    <w:rsid w:val="00E530A0"/>
    <w:rsid w:val="00E532B6"/>
    <w:rsid w:val="00E533CE"/>
    <w:rsid w:val="00E53592"/>
    <w:rsid w:val="00E5363B"/>
    <w:rsid w:val="00E53713"/>
    <w:rsid w:val="00E5375F"/>
    <w:rsid w:val="00E5377B"/>
    <w:rsid w:val="00E53965"/>
    <w:rsid w:val="00E539C0"/>
    <w:rsid w:val="00E539C8"/>
    <w:rsid w:val="00E53D8C"/>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114"/>
    <w:rsid w:val="00E55171"/>
    <w:rsid w:val="00E5549C"/>
    <w:rsid w:val="00E55688"/>
    <w:rsid w:val="00E55834"/>
    <w:rsid w:val="00E5590C"/>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0E3"/>
    <w:rsid w:val="00E57694"/>
    <w:rsid w:val="00E57876"/>
    <w:rsid w:val="00E57BBD"/>
    <w:rsid w:val="00E57D6B"/>
    <w:rsid w:val="00E60029"/>
    <w:rsid w:val="00E60047"/>
    <w:rsid w:val="00E60060"/>
    <w:rsid w:val="00E60134"/>
    <w:rsid w:val="00E6021F"/>
    <w:rsid w:val="00E602AE"/>
    <w:rsid w:val="00E60547"/>
    <w:rsid w:val="00E605B0"/>
    <w:rsid w:val="00E6060C"/>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21"/>
    <w:rsid w:val="00E62AD8"/>
    <w:rsid w:val="00E62CE7"/>
    <w:rsid w:val="00E62D6E"/>
    <w:rsid w:val="00E62DE0"/>
    <w:rsid w:val="00E62EE5"/>
    <w:rsid w:val="00E62EEC"/>
    <w:rsid w:val="00E62FA0"/>
    <w:rsid w:val="00E63071"/>
    <w:rsid w:val="00E632C1"/>
    <w:rsid w:val="00E63580"/>
    <w:rsid w:val="00E63632"/>
    <w:rsid w:val="00E636F7"/>
    <w:rsid w:val="00E63C26"/>
    <w:rsid w:val="00E63CAD"/>
    <w:rsid w:val="00E63D63"/>
    <w:rsid w:val="00E63D9F"/>
    <w:rsid w:val="00E63E6A"/>
    <w:rsid w:val="00E6408B"/>
    <w:rsid w:val="00E6423D"/>
    <w:rsid w:val="00E644C8"/>
    <w:rsid w:val="00E64797"/>
    <w:rsid w:val="00E647FA"/>
    <w:rsid w:val="00E6489A"/>
    <w:rsid w:val="00E648CD"/>
    <w:rsid w:val="00E65801"/>
    <w:rsid w:val="00E659BE"/>
    <w:rsid w:val="00E659D6"/>
    <w:rsid w:val="00E65B02"/>
    <w:rsid w:val="00E65BF2"/>
    <w:rsid w:val="00E65DE9"/>
    <w:rsid w:val="00E65E0F"/>
    <w:rsid w:val="00E65F54"/>
    <w:rsid w:val="00E66032"/>
    <w:rsid w:val="00E660BF"/>
    <w:rsid w:val="00E66379"/>
    <w:rsid w:val="00E664E3"/>
    <w:rsid w:val="00E6686B"/>
    <w:rsid w:val="00E66B3E"/>
    <w:rsid w:val="00E6715C"/>
    <w:rsid w:val="00E67589"/>
    <w:rsid w:val="00E6774C"/>
    <w:rsid w:val="00E67945"/>
    <w:rsid w:val="00E679FC"/>
    <w:rsid w:val="00E67A4F"/>
    <w:rsid w:val="00E67BA0"/>
    <w:rsid w:val="00E67C75"/>
    <w:rsid w:val="00E67CC2"/>
    <w:rsid w:val="00E67D68"/>
    <w:rsid w:val="00E67FA5"/>
    <w:rsid w:val="00E702B0"/>
    <w:rsid w:val="00E704CE"/>
    <w:rsid w:val="00E705E5"/>
    <w:rsid w:val="00E7061A"/>
    <w:rsid w:val="00E70791"/>
    <w:rsid w:val="00E708CB"/>
    <w:rsid w:val="00E70A42"/>
    <w:rsid w:val="00E70D53"/>
    <w:rsid w:val="00E70EB1"/>
    <w:rsid w:val="00E7113C"/>
    <w:rsid w:val="00E71A1B"/>
    <w:rsid w:val="00E71F1D"/>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1C"/>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7E"/>
    <w:rsid w:val="00E7779B"/>
    <w:rsid w:val="00E7798C"/>
    <w:rsid w:val="00E77B24"/>
    <w:rsid w:val="00E77F9F"/>
    <w:rsid w:val="00E80100"/>
    <w:rsid w:val="00E80157"/>
    <w:rsid w:val="00E8024D"/>
    <w:rsid w:val="00E802BD"/>
    <w:rsid w:val="00E803CF"/>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3D9"/>
    <w:rsid w:val="00E82584"/>
    <w:rsid w:val="00E825AA"/>
    <w:rsid w:val="00E82681"/>
    <w:rsid w:val="00E827A1"/>
    <w:rsid w:val="00E827B6"/>
    <w:rsid w:val="00E82975"/>
    <w:rsid w:val="00E82D61"/>
    <w:rsid w:val="00E830BB"/>
    <w:rsid w:val="00E835EA"/>
    <w:rsid w:val="00E837DA"/>
    <w:rsid w:val="00E83828"/>
    <w:rsid w:val="00E83833"/>
    <w:rsid w:val="00E83953"/>
    <w:rsid w:val="00E83AD0"/>
    <w:rsid w:val="00E83CEB"/>
    <w:rsid w:val="00E83E78"/>
    <w:rsid w:val="00E83F11"/>
    <w:rsid w:val="00E83FBF"/>
    <w:rsid w:val="00E83FFC"/>
    <w:rsid w:val="00E84141"/>
    <w:rsid w:val="00E841E1"/>
    <w:rsid w:val="00E841ED"/>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08"/>
    <w:rsid w:val="00E86276"/>
    <w:rsid w:val="00E86392"/>
    <w:rsid w:val="00E8669B"/>
    <w:rsid w:val="00E866B3"/>
    <w:rsid w:val="00E86719"/>
    <w:rsid w:val="00E86742"/>
    <w:rsid w:val="00E86AF4"/>
    <w:rsid w:val="00E86BDA"/>
    <w:rsid w:val="00E86F5A"/>
    <w:rsid w:val="00E86FE5"/>
    <w:rsid w:val="00E86FF3"/>
    <w:rsid w:val="00E87014"/>
    <w:rsid w:val="00E871B1"/>
    <w:rsid w:val="00E87235"/>
    <w:rsid w:val="00E87359"/>
    <w:rsid w:val="00E874E5"/>
    <w:rsid w:val="00E87708"/>
    <w:rsid w:val="00E87769"/>
    <w:rsid w:val="00E87787"/>
    <w:rsid w:val="00E8781B"/>
    <w:rsid w:val="00E87BDE"/>
    <w:rsid w:val="00E87C70"/>
    <w:rsid w:val="00E87CB4"/>
    <w:rsid w:val="00E900B7"/>
    <w:rsid w:val="00E9013F"/>
    <w:rsid w:val="00E90220"/>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50B"/>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9CE"/>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1F24"/>
    <w:rsid w:val="00EA22E6"/>
    <w:rsid w:val="00EA23FB"/>
    <w:rsid w:val="00EA2418"/>
    <w:rsid w:val="00EA27F7"/>
    <w:rsid w:val="00EA28BC"/>
    <w:rsid w:val="00EA2A43"/>
    <w:rsid w:val="00EA2B23"/>
    <w:rsid w:val="00EA2CEB"/>
    <w:rsid w:val="00EA2F95"/>
    <w:rsid w:val="00EA3023"/>
    <w:rsid w:val="00EA32B0"/>
    <w:rsid w:val="00EA3353"/>
    <w:rsid w:val="00EA34FF"/>
    <w:rsid w:val="00EA37A8"/>
    <w:rsid w:val="00EA37FA"/>
    <w:rsid w:val="00EA3838"/>
    <w:rsid w:val="00EA3BD5"/>
    <w:rsid w:val="00EA3DFD"/>
    <w:rsid w:val="00EA3E8F"/>
    <w:rsid w:val="00EA3EF0"/>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381"/>
    <w:rsid w:val="00EA65BD"/>
    <w:rsid w:val="00EA679F"/>
    <w:rsid w:val="00EA6D5B"/>
    <w:rsid w:val="00EA6EEE"/>
    <w:rsid w:val="00EA734F"/>
    <w:rsid w:val="00EA7551"/>
    <w:rsid w:val="00EA75FC"/>
    <w:rsid w:val="00EA7A78"/>
    <w:rsid w:val="00EB06CB"/>
    <w:rsid w:val="00EB0892"/>
    <w:rsid w:val="00EB0E08"/>
    <w:rsid w:val="00EB0E14"/>
    <w:rsid w:val="00EB1035"/>
    <w:rsid w:val="00EB121A"/>
    <w:rsid w:val="00EB144D"/>
    <w:rsid w:val="00EB1519"/>
    <w:rsid w:val="00EB1A30"/>
    <w:rsid w:val="00EB1A3E"/>
    <w:rsid w:val="00EB1AAA"/>
    <w:rsid w:val="00EB1C22"/>
    <w:rsid w:val="00EB246A"/>
    <w:rsid w:val="00EB24F3"/>
    <w:rsid w:val="00EB2765"/>
    <w:rsid w:val="00EB282F"/>
    <w:rsid w:val="00EB2902"/>
    <w:rsid w:val="00EB2AE4"/>
    <w:rsid w:val="00EB2CE8"/>
    <w:rsid w:val="00EB2D07"/>
    <w:rsid w:val="00EB2DDD"/>
    <w:rsid w:val="00EB3096"/>
    <w:rsid w:val="00EB321B"/>
    <w:rsid w:val="00EB3270"/>
    <w:rsid w:val="00EB33D9"/>
    <w:rsid w:val="00EB3852"/>
    <w:rsid w:val="00EB3E0F"/>
    <w:rsid w:val="00EB407A"/>
    <w:rsid w:val="00EB438A"/>
    <w:rsid w:val="00EB453B"/>
    <w:rsid w:val="00EB4640"/>
    <w:rsid w:val="00EB492D"/>
    <w:rsid w:val="00EB4B9D"/>
    <w:rsid w:val="00EB4C11"/>
    <w:rsid w:val="00EB4C5D"/>
    <w:rsid w:val="00EB4CA2"/>
    <w:rsid w:val="00EB4E6F"/>
    <w:rsid w:val="00EB4E98"/>
    <w:rsid w:val="00EB501A"/>
    <w:rsid w:val="00EB51E2"/>
    <w:rsid w:val="00EB53A6"/>
    <w:rsid w:val="00EB540F"/>
    <w:rsid w:val="00EB5558"/>
    <w:rsid w:val="00EB55A0"/>
    <w:rsid w:val="00EB56C1"/>
    <w:rsid w:val="00EB5723"/>
    <w:rsid w:val="00EB579B"/>
    <w:rsid w:val="00EB59C1"/>
    <w:rsid w:val="00EB5B7E"/>
    <w:rsid w:val="00EB5BFA"/>
    <w:rsid w:val="00EB608B"/>
    <w:rsid w:val="00EB63C7"/>
    <w:rsid w:val="00EB67D2"/>
    <w:rsid w:val="00EB689E"/>
    <w:rsid w:val="00EB68A5"/>
    <w:rsid w:val="00EB68B1"/>
    <w:rsid w:val="00EB6B82"/>
    <w:rsid w:val="00EB6BCC"/>
    <w:rsid w:val="00EB6E8C"/>
    <w:rsid w:val="00EB6EC5"/>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E27"/>
    <w:rsid w:val="00EC2076"/>
    <w:rsid w:val="00EC2107"/>
    <w:rsid w:val="00EC23A3"/>
    <w:rsid w:val="00EC2868"/>
    <w:rsid w:val="00EC29B7"/>
    <w:rsid w:val="00EC29C7"/>
    <w:rsid w:val="00EC2AC0"/>
    <w:rsid w:val="00EC2AF8"/>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346"/>
    <w:rsid w:val="00EC6409"/>
    <w:rsid w:val="00EC6461"/>
    <w:rsid w:val="00EC6693"/>
    <w:rsid w:val="00EC674C"/>
    <w:rsid w:val="00EC6855"/>
    <w:rsid w:val="00EC691D"/>
    <w:rsid w:val="00EC6987"/>
    <w:rsid w:val="00EC6990"/>
    <w:rsid w:val="00EC6AB9"/>
    <w:rsid w:val="00EC6E7B"/>
    <w:rsid w:val="00EC7031"/>
    <w:rsid w:val="00EC707A"/>
    <w:rsid w:val="00EC720F"/>
    <w:rsid w:val="00EC74CA"/>
    <w:rsid w:val="00EC75C7"/>
    <w:rsid w:val="00EC7733"/>
    <w:rsid w:val="00EC77AF"/>
    <w:rsid w:val="00EC7891"/>
    <w:rsid w:val="00EC79BE"/>
    <w:rsid w:val="00EC7ADB"/>
    <w:rsid w:val="00EC7BD8"/>
    <w:rsid w:val="00EC7CA6"/>
    <w:rsid w:val="00ED00C4"/>
    <w:rsid w:val="00ED02A2"/>
    <w:rsid w:val="00ED02B0"/>
    <w:rsid w:val="00ED0300"/>
    <w:rsid w:val="00ED0422"/>
    <w:rsid w:val="00ED04C1"/>
    <w:rsid w:val="00ED06AD"/>
    <w:rsid w:val="00ED0AE9"/>
    <w:rsid w:val="00ED0B31"/>
    <w:rsid w:val="00ED0C98"/>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2D92"/>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4F5B"/>
    <w:rsid w:val="00ED5211"/>
    <w:rsid w:val="00ED5344"/>
    <w:rsid w:val="00ED5576"/>
    <w:rsid w:val="00ED5617"/>
    <w:rsid w:val="00ED5A84"/>
    <w:rsid w:val="00ED5CF1"/>
    <w:rsid w:val="00ED5D23"/>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28E"/>
    <w:rsid w:val="00EE1298"/>
    <w:rsid w:val="00EE1351"/>
    <w:rsid w:val="00EE1603"/>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6DD"/>
    <w:rsid w:val="00EE39DF"/>
    <w:rsid w:val="00EE39FA"/>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8C1"/>
    <w:rsid w:val="00EE599A"/>
    <w:rsid w:val="00EE5CC9"/>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D7F"/>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2F"/>
    <w:rsid w:val="00EF273A"/>
    <w:rsid w:val="00EF2760"/>
    <w:rsid w:val="00EF28C2"/>
    <w:rsid w:val="00EF2AB4"/>
    <w:rsid w:val="00EF3053"/>
    <w:rsid w:val="00EF32B9"/>
    <w:rsid w:val="00EF33C5"/>
    <w:rsid w:val="00EF353B"/>
    <w:rsid w:val="00EF35BF"/>
    <w:rsid w:val="00EF38F7"/>
    <w:rsid w:val="00EF3A71"/>
    <w:rsid w:val="00EF3CF4"/>
    <w:rsid w:val="00EF3D78"/>
    <w:rsid w:val="00EF3DF4"/>
    <w:rsid w:val="00EF3F81"/>
    <w:rsid w:val="00EF3FA1"/>
    <w:rsid w:val="00EF40C9"/>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068"/>
    <w:rsid w:val="00EF74AB"/>
    <w:rsid w:val="00EF753C"/>
    <w:rsid w:val="00EF7560"/>
    <w:rsid w:val="00EF76E5"/>
    <w:rsid w:val="00EF7960"/>
    <w:rsid w:val="00EF7C93"/>
    <w:rsid w:val="00EF7D3D"/>
    <w:rsid w:val="00F00098"/>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AE9"/>
    <w:rsid w:val="00F01BC6"/>
    <w:rsid w:val="00F01DEE"/>
    <w:rsid w:val="00F01E5F"/>
    <w:rsid w:val="00F01EC8"/>
    <w:rsid w:val="00F01ECA"/>
    <w:rsid w:val="00F0211D"/>
    <w:rsid w:val="00F02124"/>
    <w:rsid w:val="00F02973"/>
    <w:rsid w:val="00F02B58"/>
    <w:rsid w:val="00F02B95"/>
    <w:rsid w:val="00F02B9B"/>
    <w:rsid w:val="00F03194"/>
    <w:rsid w:val="00F0320D"/>
    <w:rsid w:val="00F03661"/>
    <w:rsid w:val="00F036D4"/>
    <w:rsid w:val="00F03949"/>
    <w:rsid w:val="00F03C46"/>
    <w:rsid w:val="00F040E8"/>
    <w:rsid w:val="00F0424B"/>
    <w:rsid w:val="00F04645"/>
    <w:rsid w:val="00F04674"/>
    <w:rsid w:val="00F0470C"/>
    <w:rsid w:val="00F04865"/>
    <w:rsid w:val="00F04874"/>
    <w:rsid w:val="00F049BB"/>
    <w:rsid w:val="00F04DD8"/>
    <w:rsid w:val="00F0547D"/>
    <w:rsid w:val="00F054E2"/>
    <w:rsid w:val="00F058F3"/>
    <w:rsid w:val="00F05BFB"/>
    <w:rsid w:val="00F05C64"/>
    <w:rsid w:val="00F05DAA"/>
    <w:rsid w:val="00F05F69"/>
    <w:rsid w:val="00F062D7"/>
    <w:rsid w:val="00F06721"/>
    <w:rsid w:val="00F0675C"/>
    <w:rsid w:val="00F068C9"/>
    <w:rsid w:val="00F0694C"/>
    <w:rsid w:val="00F06A4C"/>
    <w:rsid w:val="00F06A75"/>
    <w:rsid w:val="00F06AFF"/>
    <w:rsid w:val="00F06B3B"/>
    <w:rsid w:val="00F06D9F"/>
    <w:rsid w:val="00F07252"/>
    <w:rsid w:val="00F072ED"/>
    <w:rsid w:val="00F075C6"/>
    <w:rsid w:val="00F077C4"/>
    <w:rsid w:val="00F0795E"/>
    <w:rsid w:val="00F07D59"/>
    <w:rsid w:val="00F07E50"/>
    <w:rsid w:val="00F10117"/>
    <w:rsid w:val="00F101A8"/>
    <w:rsid w:val="00F10308"/>
    <w:rsid w:val="00F10428"/>
    <w:rsid w:val="00F1070A"/>
    <w:rsid w:val="00F1071E"/>
    <w:rsid w:val="00F107F7"/>
    <w:rsid w:val="00F10897"/>
    <w:rsid w:val="00F10898"/>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6AF"/>
    <w:rsid w:val="00F12A53"/>
    <w:rsid w:val="00F12DDB"/>
    <w:rsid w:val="00F13432"/>
    <w:rsid w:val="00F1380A"/>
    <w:rsid w:val="00F13A7A"/>
    <w:rsid w:val="00F13C84"/>
    <w:rsid w:val="00F13D2B"/>
    <w:rsid w:val="00F13DDD"/>
    <w:rsid w:val="00F13F61"/>
    <w:rsid w:val="00F140D7"/>
    <w:rsid w:val="00F142E5"/>
    <w:rsid w:val="00F14A18"/>
    <w:rsid w:val="00F14B0F"/>
    <w:rsid w:val="00F14DDC"/>
    <w:rsid w:val="00F150C2"/>
    <w:rsid w:val="00F15776"/>
    <w:rsid w:val="00F15901"/>
    <w:rsid w:val="00F15AC4"/>
    <w:rsid w:val="00F15AF6"/>
    <w:rsid w:val="00F15B4C"/>
    <w:rsid w:val="00F15E03"/>
    <w:rsid w:val="00F15EF6"/>
    <w:rsid w:val="00F161F2"/>
    <w:rsid w:val="00F16204"/>
    <w:rsid w:val="00F16210"/>
    <w:rsid w:val="00F1626F"/>
    <w:rsid w:val="00F16329"/>
    <w:rsid w:val="00F1637B"/>
    <w:rsid w:val="00F16464"/>
    <w:rsid w:val="00F1661A"/>
    <w:rsid w:val="00F16652"/>
    <w:rsid w:val="00F167AA"/>
    <w:rsid w:val="00F16808"/>
    <w:rsid w:val="00F16A40"/>
    <w:rsid w:val="00F16C4E"/>
    <w:rsid w:val="00F16F2F"/>
    <w:rsid w:val="00F1716D"/>
    <w:rsid w:val="00F173EF"/>
    <w:rsid w:val="00F173F3"/>
    <w:rsid w:val="00F1753A"/>
    <w:rsid w:val="00F17680"/>
    <w:rsid w:val="00F176EC"/>
    <w:rsid w:val="00F17735"/>
    <w:rsid w:val="00F178FF"/>
    <w:rsid w:val="00F2003A"/>
    <w:rsid w:val="00F20527"/>
    <w:rsid w:val="00F20A72"/>
    <w:rsid w:val="00F20AF2"/>
    <w:rsid w:val="00F20BF0"/>
    <w:rsid w:val="00F20E3A"/>
    <w:rsid w:val="00F21087"/>
    <w:rsid w:val="00F210AF"/>
    <w:rsid w:val="00F21229"/>
    <w:rsid w:val="00F21858"/>
    <w:rsid w:val="00F2208E"/>
    <w:rsid w:val="00F2212D"/>
    <w:rsid w:val="00F22347"/>
    <w:rsid w:val="00F2257B"/>
    <w:rsid w:val="00F22607"/>
    <w:rsid w:val="00F22AA4"/>
    <w:rsid w:val="00F22D56"/>
    <w:rsid w:val="00F22F7F"/>
    <w:rsid w:val="00F2302E"/>
    <w:rsid w:val="00F232C6"/>
    <w:rsid w:val="00F2344E"/>
    <w:rsid w:val="00F235A4"/>
    <w:rsid w:val="00F235CF"/>
    <w:rsid w:val="00F23906"/>
    <w:rsid w:val="00F2396A"/>
    <w:rsid w:val="00F23E7E"/>
    <w:rsid w:val="00F23ECC"/>
    <w:rsid w:val="00F23EE6"/>
    <w:rsid w:val="00F24022"/>
    <w:rsid w:val="00F241E3"/>
    <w:rsid w:val="00F241E8"/>
    <w:rsid w:val="00F24364"/>
    <w:rsid w:val="00F244F8"/>
    <w:rsid w:val="00F24AFD"/>
    <w:rsid w:val="00F24BCE"/>
    <w:rsid w:val="00F24CD3"/>
    <w:rsid w:val="00F24CDB"/>
    <w:rsid w:val="00F24D8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7E9"/>
    <w:rsid w:val="00F2691E"/>
    <w:rsid w:val="00F26987"/>
    <w:rsid w:val="00F26D95"/>
    <w:rsid w:val="00F27141"/>
    <w:rsid w:val="00F2727B"/>
    <w:rsid w:val="00F272B5"/>
    <w:rsid w:val="00F27384"/>
    <w:rsid w:val="00F27A68"/>
    <w:rsid w:val="00F27D4F"/>
    <w:rsid w:val="00F30052"/>
    <w:rsid w:val="00F301F5"/>
    <w:rsid w:val="00F3020A"/>
    <w:rsid w:val="00F30241"/>
    <w:rsid w:val="00F303B4"/>
    <w:rsid w:val="00F303BD"/>
    <w:rsid w:val="00F3043D"/>
    <w:rsid w:val="00F30579"/>
    <w:rsid w:val="00F306C2"/>
    <w:rsid w:val="00F306F7"/>
    <w:rsid w:val="00F3087D"/>
    <w:rsid w:val="00F30B16"/>
    <w:rsid w:val="00F312A4"/>
    <w:rsid w:val="00F31470"/>
    <w:rsid w:val="00F3147C"/>
    <w:rsid w:val="00F3177A"/>
    <w:rsid w:val="00F317F7"/>
    <w:rsid w:val="00F3186F"/>
    <w:rsid w:val="00F319D8"/>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2FA1"/>
    <w:rsid w:val="00F3329B"/>
    <w:rsid w:val="00F332E0"/>
    <w:rsid w:val="00F3351C"/>
    <w:rsid w:val="00F3384D"/>
    <w:rsid w:val="00F339A6"/>
    <w:rsid w:val="00F339D3"/>
    <w:rsid w:val="00F33B67"/>
    <w:rsid w:val="00F33BC4"/>
    <w:rsid w:val="00F33D9A"/>
    <w:rsid w:val="00F33E38"/>
    <w:rsid w:val="00F33E79"/>
    <w:rsid w:val="00F34014"/>
    <w:rsid w:val="00F34294"/>
    <w:rsid w:val="00F34469"/>
    <w:rsid w:val="00F34590"/>
    <w:rsid w:val="00F348A8"/>
    <w:rsid w:val="00F34BAA"/>
    <w:rsid w:val="00F34DA9"/>
    <w:rsid w:val="00F34E7E"/>
    <w:rsid w:val="00F34F81"/>
    <w:rsid w:val="00F35481"/>
    <w:rsid w:val="00F356A6"/>
    <w:rsid w:val="00F35907"/>
    <w:rsid w:val="00F35CB4"/>
    <w:rsid w:val="00F35F07"/>
    <w:rsid w:val="00F36137"/>
    <w:rsid w:val="00F3617C"/>
    <w:rsid w:val="00F363C1"/>
    <w:rsid w:val="00F36459"/>
    <w:rsid w:val="00F3667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308"/>
    <w:rsid w:val="00F40589"/>
    <w:rsid w:val="00F405E1"/>
    <w:rsid w:val="00F4077F"/>
    <w:rsid w:val="00F40AB1"/>
    <w:rsid w:val="00F40AF0"/>
    <w:rsid w:val="00F40BBC"/>
    <w:rsid w:val="00F40E25"/>
    <w:rsid w:val="00F40E48"/>
    <w:rsid w:val="00F410B0"/>
    <w:rsid w:val="00F4112B"/>
    <w:rsid w:val="00F41182"/>
    <w:rsid w:val="00F411A8"/>
    <w:rsid w:val="00F4133E"/>
    <w:rsid w:val="00F41371"/>
    <w:rsid w:val="00F413D9"/>
    <w:rsid w:val="00F4155E"/>
    <w:rsid w:val="00F41630"/>
    <w:rsid w:val="00F41C87"/>
    <w:rsid w:val="00F41CC9"/>
    <w:rsid w:val="00F41F4A"/>
    <w:rsid w:val="00F41F97"/>
    <w:rsid w:val="00F4224B"/>
    <w:rsid w:val="00F4273C"/>
    <w:rsid w:val="00F427D6"/>
    <w:rsid w:val="00F42ABC"/>
    <w:rsid w:val="00F42C0C"/>
    <w:rsid w:val="00F42D56"/>
    <w:rsid w:val="00F42F72"/>
    <w:rsid w:val="00F43185"/>
    <w:rsid w:val="00F43547"/>
    <w:rsid w:val="00F435DF"/>
    <w:rsid w:val="00F43853"/>
    <w:rsid w:val="00F43A1C"/>
    <w:rsid w:val="00F43EB8"/>
    <w:rsid w:val="00F44002"/>
    <w:rsid w:val="00F44538"/>
    <w:rsid w:val="00F447B5"/>
    <w:rsid w:val="00F44878"/>
    <w:rsid w:val="00F448A3"/>
    <w:rsid w:val="00F448C0"/>
    <w:rsid w:val="00F449D8"/>
    <w:rsid w:val="00F44AFF"/>
    <w:rsid w:val="00F44BB2"/>
    <w:rsid w:val="00F44BF0"/>
    <w:rsid w:val="00F44CAB"/>
    <w:rsid w:val="00F44EFC"/>
    <w:rsid w:val="00F44F84"/>
    <w:rsid w:val="00F4522C"/>
    <w:rsid w:val="00F4532A"/>
    <w:rsid w:val="00F454EE"/>
    <w:rsid w:val="00F4551E"/>
    <w:rsid w:val="00F457E3"/>
    <w:rsid w:val="00F45807"/>
    <w:rsid w:val="00F458AF"/>
    <w:rsid w:val="00F45CA1"/>
    <w:rsid w:val="00F45E53"/>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3E1"/>
    <w:rsid w:val="00F509F5"/>
    <w:rsid w:val="00F50BA0"/>
    <w:rsid w:val="00F50DDF"/>
    <w:rsid w:val="00F50DEF"/>
    <w:rsid w:val="00F50E6C"/>
    <w:rsid w:val="00F5149D"/>
    <w:rsid w:val="00F515EB"/>
    <w:rsid w:val="00F51DB8"/>
    <w:rsid w:val="00F51F40"/>
    <w:rsid w:val="00F521CA"/>
    <w:rsid w:val="00F52533"/>
    <w:rsid w:val="00F5268C"/>
    <w:rsid w:val="00F526BA"/>
    <w:rsid w:val="00F526FF"/>
    <w:rsid w:val="00F52954"/>
    <w:rsid w:val="00F52A98"/>
    <w:rsid w:val="00F52BB7"/>
    <w:rsid w:val="00F5311E"/>
    <w:rsid w:val="00F531EA"/>
    <w:rsid w:val="00F53243"/>
    <w:rsid w:val="00F532DA"/>
    <w:rsid w:val="00F532E8"/>
    <w:rsid w:val="00F5369C"/>
    <w:rsid w:val="00F53857"/>
    <w:rsid w:val="00F53BF5"/>
    <w:rsid w:val="00F53C04"/>
    <w:rsid w:val="00F53CA3"/>
    <w:rsid w:val="00F53D83"/>
    <w:rsid w:val="00F53DCF"/>
    <w:rsid w:val="00F53ECA"/>
    <w:rsid w:val="00F53F14"/>
    <w:rsid w:val="00F54188"/>
    <w:rsid w:val="00F545F8"/>
    <w:rsid w:val="00F54DBC"/>
    <w:rsid w:val="00F54E6B"/>
    <w:rsid w:val="00F54EAC"/>
    <w:rsid w:val="00F550AA"/>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51"/>
    <w:rsid w:val="00F607E9"/>
    <w:rsid w:val="00F60866"/>
    <w:rsid w:val="00F608C4"/>
    <w:rsid w:val="00F60C69"/>
    <w:rsid w:val="00F60D6A"/>
    <w:rsid w:val="00F6106C"/>
    <w:rsid w:val="00F610CD"/>
    <w:rsid w:val="00F611C6"/>
    <w:rsid w:val="00F6141E"/>
    <w:rsid w:val="00F617F8"/>
    <w:rsid w:val="00F6191E"/>
    <w:rsid w:val="00F61DC1"/>
    <w:rsid w:val="00F61E14"/>
    <w:rsid w:val="00F61EC9"/>
    <w:rsid w:val="00F61F35"/>
    <w:rsid w:val="00F62365"/>
    <w:rsid w:val="00F62BCA"/>
    <w:rsid w:val="00F62BDC"/>
    <w:rsid w:val="00F62DB0"/>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25F"/>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0D7"/>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F6A"/>
    <w:rsid w:val="00F73000"/>
    <w:rsid w:val="00F73530"/>
    <w:rsid w:val="00F73549"/>
    <w:rsid w:val="00F7356F"/>
    <w:rsid w:val="00F736EA"/>
    <w:rsid w:val="00F73FDF"/>
    <w:rsid w:val="00F741FC"/>
    <w:rsid w:val="00F7458A"/>
    <w:rsid w:val="00F745F4"/>
    <w:rsid w:val="00F746E8"/>
    <w:rsid w:val="00F74973"/>
    <w:rsid w:val="00F749CB"/>
    <w:rsid w:val="00F74AA6"/>
    <w:rsid w:val="00F74C0F"/>
    <w:rsid w:val="00F751DA"/>
    <w:rsid w:val="00F751EA"/>
    <w:rsid w:val="00F7524D"/>
    <w:rsid w:val="00F75324"/>
    <w:rsid w:val="00F753AB"/>
    <w:rsid w:val="00F753E1"/>
    <w:rsid w:val="00F75625"/>
    <w:rsid w:val="00F75682"/>
    <w:rsid w:val="00F75743"/>
    <w:rsid w:val="00F75954"/>
    <w:rsid w:val="00F75D89"/>
    <w:rsid w:val="00F75E6F"/>
    <w:rsid w:val="00F76303"/>
    <w:rsid w:val="00F76428"/>
    <w:rsid w:val="00F76700"/>
    <w:rsid w:val="00F767EF"/>
    <w:rsid w:val="00F76A56"/>
    <w:rsid w:val="00F76B3B"/>
    <w:rsid w:val="00F76C92"/>
    <w:rsid w:val="00F76D12"/>
    <w:rsid w:val="00F76DAB"/>
    <w:rsid w:val="00F76E77"/>
    <w:rsid w:val="00F77627"/>
    <w:rsid w:val="00F779A3"/>
    <w:rsid w:val="00F77AF8"/>
    <w:rsid w:val="00F77AFB"/>
    <w:rsid w:val="00F77C68"/>
    <w:rsid w:val="00F77CD6"/>
    <w:rsid w:val="00F77EE4"/>
    <w:rsid w:val="00F77F68"/>
    <w:rsid w:val="00F801A1"/>
    <w:rsid w:val="00F802CC"/>
    <w:rsid w:val="00F8036F"/>
    <w:rsid w:val="00F804F1"/>
    <w:rsid w:val="00F8055B"/>
    <w:rsid w:val="00F807BA"/>
    <w:rsid w:val="00F80967"/>
    <w:rsid w:val="00F80CF3"/>
    <w:rsid w:val="00F80D2D"/>
    <w:rsid w:val="00F80F03"/>
    <w:rsid w:val="00F8154C"/>
    <w:rsid w:val="00F82468"/>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29A"/>
    <w:rsid w:val="00F85815"/>
    <w:rsid w:val="00F85849"/>
    <w:rsid w:val="00F85950"/>
    <w:rsid w:val="00F85A14"/>
    <w:rsid w:val="00F85BBD"/>
    <w:rsid w:val="00F85E7F"/>
    <w:rsid w:val="00F85EE6"/>
    <w:rsid w:val="00F862E0"/>
    <w:rsid w:val="00F86569"/>
    <w:rsid w:val="00F86578"/>
    <w:rsid w:val="00F86586"/>
    <w:rsid w:val="00F86772"/>
    <w:rsid w:val="00F86A73"/>
    <w:rsid w:val="00F86AD4"/>
    <w:rsid w:val="00F86BA1"/>
    <w:rsid w:val="00F86E9D"/>
    <w:rsid w:val="00F86FE2"/>
    <w:rsid w:val="00F87003"/>
    <w:rsid w:val="00F874F7"/>
    <w:rsid w:val="00F876BE"/>
    <w:rsid w:val="00F876FB"/>
    <w:rsid w:val="00F8788B"/>
    <w:rsid w:val="00F87AB6"/>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531"/>
    <w:rsid w:val="00F94639"/>
    <w:rsid w:val="00F94648"/>
    <w:rsid w:val="00F946DB"/>
    <w:rsid w:val="00F94B16"/>
    <w:rsid w:val="00F94B59"/>
    <w:rsid w:val="00F94CE7"/>
    <w:rsid w:val="00F94CF3"/>
    <w:rsid w:val="00F95175"/>
    <w:rsid w:val="00F955AE"/>
    <w:rsid w:val="00F9566A"/>
    <w:rsid w:val="00F9566C"/>
    <w:rsid w:val="00F95699"/>
    <w:rsid w:val="00F95CBE"/>
    <w:rsid w:val="00F95CC0"/>
    <w:rsid w:val="00F9600C"/>
    <w:rsid w:val="00F960EA"/>
    <w:rsid w:val="00F9627A"/>
    <w:rsid w:val="00F967E6"/>
    <w:rsid w:val="00F9687B"/>
    <w:rsid w:val="00F96A00"/>
    <w:rsid w:val="00F96BDD"/>
    <w:rsid w:val="00F96D12"/>
    <w:rsid w:val="00F9732A"/>
    <w:rsid w:val="00F973F6"/>
    <w:rsid w:val="00F97447"/>
    <w:rsid w:val="00F97756"/>
    <w:rsid w:val="00F97971"/>
    <w:rsid w:val="00F97991"/>
    <w:rsid w:val="00F97CB0"/>
    <w:rsid w:val="00F97D6E"/>
    <w:rsid w:val="00F97D96"/>
    <w:rsid w:val="00F97DA3"/>
    <w:rsid w:val="00F97E0C"/>
    <w:rsid w:val="00F97F38"/>
    <w:rsid w:val="00FA0263"/>
    <w:rsid w:val="00FA05A6"/>
    <w:rsid w:val="00FA05CF"/>
    <w:rsid w:val="00FA0707"/>
    <w:rsid w:val="00FA0A17"/>
    <w:rsid w:val="00FA0A5F"/>
    <w:rsid w:val="00FA0DAB"/>
    <w:rsid w:val="00FA0F7E"/>
    <w:rsid w:val="00FA0F9D"/>
    <w:rsid w:val="00FA12FF"/>
    <w:rsid w:val="00FA151D"/>
    <w:rsid w:val="00FA1795"/>
    <w:rsid w:val="00FA1AF8"/>
    <w:rsid w:val="00FA1B17"/>
    <w:rsid w:val="00FA1B52"/>
    <w:rsid w:val="00FA1E6A"/>
    <w:rsid w:val="00FA1EA3"/>
    <w:rsid w:val="00FA1EBA"/>
    <w:rsid w:val="00FA220C"/>
    <w:rsid w:val="00FA22C1"/>
    <w:rsid w:val="00FA23CC"/>
    <w:rsid w:val="00FA25F0"/>
    <w:rsid w:val="00FA277E"/>
    <w:rsid w:val="00FA29B0"/>
    <w:rsid w:val="00FA2A47"/>
    <w:rsid w:val="00FA2C85"/>
    <w:rsid w:val="00FA2D95"/>
    <w:rsid w:val="00FA30A6"/>
    <w:rsid w:val="00FA3127"/>
    <w:rsid w:val="00FA3398"/>
    <w:rsid w:val="00FA3536"/>
    <w:rsid w:val="00FA38F6"/>
    <w:rsid w:val="00FA3AC0"/>
    <w:rsid w:val="00FA3BCA"/>
    <w:rsid w:val="00FA3E9A"/>
    <w:rsid w:val="00FA415C"/>
    <w:rsid w:val="00FA4219"/>
    <w:rsid w:val="00FA451A"/>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7BE"/>
    <w:rsid w:val="00FA78E1"/>
    <w:rsid w:val="00FA7E37"/>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077"/>
    <w:rsid w:val="00FB3143"/>
    <w:rsid w:val="00FB31F9"/>
    <w:rsid w:val="00FB322A"/>
    <w:rsid w:val="00FB3277"/>
    <w:rsid w:val="00FB34CE"/>
    <w:rsid w:val="00FB35EA"/>
    <w:rsid w:val="00FB36AD"/>
    <w:rsid w:val="00FB372F"/>
    <w:rsid w:val="00FB385A"/>
    <w:rsid w:val="00FB39BE"/>
    <w:rsid w:val="00FB3CA2"/>
    <w:rsid w:val="00FB3CC8"/>
    <w:rsid w:val="00FB3CDE"/>
    <w:rsid w:val="00FB3D89"/>
    <w:rsid w:val="00FB3DF6"/>
    <w:rsid w:val="00FB3FAC"/>
    <w:rsid w:val="00FB47E7"/>
    <w:rsid w:val="00FB4D6F"/>
    <w:rsid w:val="00FB5161"/>
    <w:rsid w:val="00FB5171"/>
    <w:rsid w:val="00FB56BC"/>
    <w:rsid w:val="00FB5733"/>
    <w:rsid w:val="00FB5845"/>
    <w:rsid w:val="00FB5B0C"/>
    <w:rsid w:val="00FB5B2F"/>
    <w:rsid w:val="00FB5CAA"/>
    <w:rsid w:val="00FB5DA2"/>
    <w:rsid w:val="00FB5ED5"/>
    <w:rsid w:val="00FB617E"/>
    <w:rsid w:val="00FB636C"/>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43"/>
    <w:rsid w:val="00FC3221"/>
    <w:rsid w:val="00FC38AE"/>
    <w:rsid w:val="00FC3967"/>
    <w:rsid w:val="00FC3AEE"/>
    <w:rsid w:val="00FC3B87"/>
    <w:rsid w:val="00FC4252"/>
    <w:rsid w:val="00FC4265"/>
    <w:rsid w:val="00FC46AD"/>
    <w:rsid w:val="00FC4855"/>
    <w:rsid w:val="00FC486F"/>
    <w:rsid w:val="00FC48CB"/>
    <w:rsid w:val="00FC4962"/>
    <w:rsid w:val="00FC4DED"/>
    <w:rsid w:val="00FC5089"/>
    <w:rsid w:val="00FC5222"/>
    <w:rsid w:val="00FC5231"/>
    <w:rsid w:val="00FC558C"/>
    <w:rsid w:val="00FC56AD"/>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EE2"/>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9"/>
    <w:rsid w:val="00FD178F"/>
    <w:rsid w:val="00FD1DFD"/>
    <w:rsid w:val="00FD24A3"/>
    <w:rsid w:val="00FD26D1"/>
    <w:rsid w:val="00FD2867"/>
    <w:rsid w:val="00FD2B53"/>
    <w:rsid w:val="00FD2B7D"/>
    <w:rsid w:val="00FD2BFA"/>
    <w:rsid w:val="00FD2D55"/>
    <w:rsid w:val="00FD2D77"/>
    <w:rsid w:val="00FD2FC3"/>
    <w:rsid w:val="00FD35E7"/>
    <w:rsid w:val="00FD3682"/>
    <w:rsid w:val="00FD3835"/>
    <w:rsid w:val="00FD39F7"/>
    <w:rsid w:val="00FD3A1B"/>
    <w:rsid w:val="00FD3A23"/>
    <w:rsid w:val="00FD3B6F"/>
    <w:rsid w:val="00FD3BD2"/>
    <w:rsid w:val="00FD3C2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26"/>
    <w:rsid w:val="00FD6C2A"/>
    <w:rsid w:val="00FD6E86"/>
    <w:rsid w:val="00FD6EA3"/>
    <w:rsid w:val="00FD71C2"/>
    <w:rsid w:val="00FD71CB"/>
    <w:rsid w:val="00FD727F"/>
    <w:rsid w:val="00FD72E0"/>
    <w:rsid w:val="00FD733B"/>
    <w:rsid w:val="00FD74D1"/>
    <w:rsid w:val="00FD7504"/>
    <w:rsid w:val="00FD7566"/>
    <w:rsid w:val="00FD7C01"/>
    <w:rsid w:val="00FD7DF8"/>
    <w:rsid w:val="00FD7F10"/>
    <w:rsid w:val="00FD7FC1"/>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FB8"/>
    <w:rsid w:val="00FE30F1"/>
    <w:rsid w:val="00FE3977"/>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09"/>
    <w:rsid w:val="00FE60C5"/>
    <w:rsid w:val="00FE62E2"/>
    <w:rsid w:val="00FE6949"/>
    <w:rsid w:val="00FE6A15"/>
    <w:rsid w:val="00FE730D"/>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18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23A"/>
    <w:rsid w:val="00FF44E2"/>
    <w:rsid w:val="00FF48FA"/>
    <w:rsid w:val="00FF499F"/>
    <w:rsid w:val="00FF4A37"/>
    <w:rsid w:val="00FF4DF3"/>
    <w:rsid w:val="00FF4F86"/>
    <w:rsid w:val="00FF5493"/>
    <w:rsid w:val="00FF5498"/>
    <w:rsid w:val="00FF562B"/>
    <w:rsid w:val="00FF58F9"/>
    <w:rsid w:val="00FF5A93"/>
    <w:rsid w:val="00FF5AA1"/>
    <w:rsid w:val="00FF5C50"/>
    <w:rsid w:val="00FF5D01"/>
    <w:rsid w:val="00FF6371"/>
    <w:rsid w:val="00FF6637"/>
    <w:rsid w:val="00FF69F3"/>
    <w:rsid w:val="00FF6F14"/>
    <w:rsid w:val="00FF6F1B"/>
    <w:rsid w:val="00FF6F73"/>
    <w:rsid w:val="00FF72E5"/>
    <w:rsid w:val="00FF7417"/>
    <w:rsid w:val="00FF74E3"/>
    <w:rsid w:val="00FF7615"/>
    <w:rsid w:val="00FF776F"/>
    <w:rsid w:val="00FF793A"/>
    <w:rsid w:val="00FF7BBF"/>
    <w:rsid w:val="00FF7DC0"/>
    <w:rsid w:val="02FEDCC6"/>
    <w:rsid w:val="086CCD4E"/>
    <w:rsid w:val="0AB4F42C"/>
    <w:rsid w:val="0D99087B"/>
    <w:rsid w:val="14C12ABE"/>
    <w:rsid w:val="1992B92C"/>
    <w:rsid w:val="2645DC34"/>
    <w:rsid w:val="2C650185"/>
    <w:rsid w:val="38C3A21F"/>
    <w:rsid w:val="3B023CA0"/>
    <w:rsid w:val="3EBBAA1A"/>
    <w:rsid w:val="40B3B5F7"/>
    <w:rsid w:val="42F9B61F"/>
    <w:rsid w:val="458AD057"/>
    <w:rsid w:val="573F9D45"/>
    <w:rsid w:val="5B2D1D53"/>
    <w:rsid w:val="6557AADA"/>
    <w:rsid w:val="6ED84D12"/>
    <w:rsid w:val="7C1DA201"/>
    <w:rsid w:val="7C7E3F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758F6F1"/>
  <w15:chartTrackingRefBased/>
  <w15:docId w15:val="{C0119665-EE5E-49AD-A60C-FB1B68141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character" w:customStyle="1" w:styleId="NOZchn">
    <w:name w:val="NO Zchn"/>
    <w:rsid w:val="008A389F"/>
    <w:rPr>
      <w:lang w:eastAsia="en-US"/>
    </w:rPr>
  </w:style>
  <w:style w:type="paragraph" w:customStyle="1" w:styleId="Agreement">
    <w:name w:val="Agreement"/>
    <w:basedOn w:val="Normal"/>
    <w:next w:val="Doc-text2"/>
    <w:uiPriority w:val="99"/>
    <w:qFormat/>
    <w:rsid w:val="00021C9D"/>
    <w:pPr>
      <w:numPr>
        <w:numId w:val="31"/>
      </w:numPr>
      <w:overflowPunct/>
      <w:autoSpaceDE/>
      <w:autoSpaceDN/>
      <w:adjustRightInd/>
      <w:spacing w:before="60" w:after="0"/>
      <w:textAlignment w:val="auto"/>
    </w:pPr>
    <w:rPr>
      <w:rFonts w:ascii="Arial" w:eastAsia="MS Mincho" w:hAnsi="Arial"/>
      <w:b/>
      <w:szCs w:val="24"/>
      <w:lang w:val="en-GB" w:eastAsia="en-GB"/>
    </w:rPr>
  </w:style>
  <w:style w:type="character" w:styleId="UnresolvedMention">
    <w:name w:val="Unresolved Mention"/>
    <w:uiPriority w:val="99"/>
    <w:unhideWhenUsed/>
    <w:rsid w:val="00F503E1"/>
    <w:rPr>
      <w:color w:val="605E5C"/>
      <w:shd w:val="clear" w:color="auto" w:fill="E1DFDD"/>
    </w:rPr>
  </w:style>
  <w:style w:type="paragraph" w:customStyle="1" w:styleId="Proposal">
    <w:name w:val="Proposal"/>
    <w:basedOn w:val="ListParagraph"/>
    <w:link w:val="ProposalChar"/>
    <w:qFormat/>
    <w:rsid w:val="001D4601"/>
    <w:pPr>
      <w:overflowPunct w:val="0"/>
      <w:autoSpaceDE w:val="0"/>
      <w:autoSpaceDN w:val="0"/>
      <w:adjustRightInd w:val="0"/>
      <w:spacing w:before="240" w:after="240" w:line="360" w:lineRule="auto"/>
      <w:ind w:left="360"/>
      <w:textAlignment w:val="baseline"/>
    </w:pPr>
    <w:rPr>
      <w:rFonts w:ascii="Times New Roman" w:eastAsia="Times New Roman" w:hAnsi="Times New Roman"/>
      <w:b/>
      <w:sz w:val="20"/>
      <w:szCs w:val="20"/>
      <w:lang w:val="en-GB"/>
    </w:rPr>
  </w:style>
  <w:style w:type="character" w:customStyle="1" w:styleId="ProposalChar">
    <w:name w:val="Proposal Char"/>
    <w:link w:val="Proposal"/>
    <w:rsid w:val="001D4601"/>
    <w:rPr>
      <w:rFonts w:ascii="Times New Roman" w:eastAsia="Times New Roman" w:hAnsi="Times New Roman"/>
      <w:b/>
      <w:lang w:val="en-GB" w:eastAsia="en-US"/>
    </w:rPr>
  </w:style>
  <w:style w:type="paragraph" w:customStyle="1" w:styleId="b10">
    <w:name w:val="b1"/>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20">
    <w:name w:val="b2"/>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30">
    <w:name w:val="b3"/>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rsid w:val="004B7A3F"/>
  </w:style>
  <w:style w:type="character" w:styleId="Mention">
    <w:name w:val="Mention"/>
    <w:uiPriority w:val="99"/>
    <w:unhideWhenUsed/>
    <w:rsid w:val="00346B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44924734">
      <w:bodyDiv w:val="1"/>
      <w:marLeft w:val="0"/>
      <w:marRight w:val="0"/>
      <w:marTop w:val="0"/>
      <w:marBottom w:val="0"/>
      <w:divBdr>
        <w:top w:val="none" w:sz="0" w:space="0" w:color="auto"/>
        <w:left w:val="none" w:sz="0" w:space="0" w:color="auto"/>
        <w:bottom w:val="none" w:sz="0" w:space="0" w:color="auto"/>
        <w:right w:val="none" w:sz="0" w:space="0" w:color="auto"/>
      </w:divBdr>
      <w:divsChild>
        <w:div w:id="1023170829">
          <w:marLeft w:val="1080"/>
          <w:marRight w:val="0"/>
          <w:marTop w:val="100"/>
          <w:marBottom w:val="0"/>
          <w:divBdr>
            <w:top w:val="none" w:sz="0" w:space="0" w:color="auto"/>
            <w:left w:val="none" w:sz="0" w:space="0" w:color="auto"/>
            <w:bottom w:val="none" w:sz="0" w:space="0" w:color="auto"/>
            <w:right w:val="none" w:sz="0" w:space="0" w:color="auto"/>
          </w:divBdr>
        </w:div>
        <w:div w:id="1025524403">
          <w:marLeft w:val="1080"/>
          <w:marRight w:val="0"/>
          <w:marTop w:val="100"/>
          <w:marBottom w:val="0"/>
          <w:divBdr>
            <w:top w:val="none" w:sz="0" w:space="0" w:color="auto"/>
            <w:left w:val="none" w:sz="0" w:space="0" w:color="auto"/>
            <w:bottom w:val="none" w:sz="0" w:space="0" w:color="auto"/>
            <w:right w:val="none" w:sz="0" w:space="0" w:color="auto"/>
          </w:divBdr>
        </w:div>
        <w:div w:id="1343358623">
          <w:marLeft w:val="1080"/>
          <w:marRight w:val="0"/>
          <w:marTop w:val="100"/>
          <w:marBottom w:val="0"/>
          <w:divBdr>
            <w:top w:val="none" w:sz="0" w:space="0" w:color="auto"/>
            <w:left w:val="none" w:sz="0" w:space="0" w:color="auto"/>
            <w:bottom w:val="none" w:sz="0" w:space="0" w:color="auto"/>
            <w:right w:val="none" w:sz="0" w:space="0" w:color="auto"/>
          </w:divBdr>
        </w:div>
        <w:div w:id="1829780597">
          <w:marLeft w:val="1080"/>
          <w:marRight w:val="0"/>
          <w:marTop w:val="100"/>
          <w:marBottom w:val="0"/>
          <w:divBdr>
            <w:top w:val="none" w:sz="0" w:space="0" w:color="auto"/>
            <w:left w:val="none" w:sz="0" w:space="0" w:color="auto"/>
            <w:bottom w:val="none" w:sz="0" w:space="0" w:color="auto"/>
            <w:right w:val="none" w:sz="0" w:space="0" w:color="auto"/>
          </w:divBdr>
        </w:div>
        <w:div w:id="1977253617">
          <w:marLeft w:val="1080"/>
          <w:marRight w:val="0"/>
          <w:marTop w:val="100"/>
          <w:marBottom w:val="0"/>
          <w:divBdr>
            <w:top w:val="none" w:sz="0" w:space="0" w:color="auto"/>
            <w:left w:val="none" w:sz="0" w:space="0" w:color="auto"/>
            <w:bottom w:val="none" w:sz="0" w:space="0" w:color="auto"/>
            <w:right w:val="none" w:sz="0" w:space="0" w:color="auto"/>
          </w:divBdr>
        </w:div>
      </w:divsChild>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7021859">
      <w:bodyDiv w:val="1"/>
      <w:marLeft w:val="0"/>
      <w:marRight w:val="0"/>
      <w:marTop w:val="0"/>
      <w:marBottom w:val="0"/>
      <w:divBdr>
        <w:top w:val="none" w:sz="0" w:space="0" w:color="auto"/>
        <w:left w:val="none" w:sz="0" w:space="0" w:color="auto"/>
        <w:bottom w:val="none" w:sz="0" w:space="0" w:color="auto"/>
        <w:right w:val="none" w:sz="0" w:space="0" w:color="auto"/>
      </w:divBdr>
      <w:divsChild>
        <w:div w:id="1364864798">
          <w:marLeft w:val="360"/>
          <w:marRight w:val="0"/>
          <w:marTop w:val="200"/>
          <w:marBottom w:val="0"/>
          <w:divBdr>
            <w:top w:val="none" w:sz="0" w:space="0" w:color="auto"/>
            <w:left w:val="none" w:sz="0" w:space="0" w:color="auto"/>
            <w:bottom w:val="none" w:sz="0" w:space="0" w:color="auto"/>
            <w:right w:val="none" w:sz="0" w:space="0" w:color="auto"/>
          </w:divBdr>
        </w:div>
        <w:div w:id="548952589">
          <w:marLeft w:val="360"/>
          <w:marRight w:val="0"/>
          <w:marTop w:val="200"/>
          <w:marBottom w:val="0"/>
          <w:divBdr>
            <w:top w:val="none" w:sz="0" w:space="0" w:color="auto"/>
            <w:left w:val="none" w:sz="0" w:space="0" w:color="auto"/>
            <w:bottom w:val="none" w:sz="0" w:space="0" w:color="auto"/>
            <w:right w:val="none" w:sz="0" w:space="0" w:color="auto"/>
          </w:divBdr>
        </w:div>
      </w:divsChild>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08936735">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42624777">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78572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62557208">
      <w:bodyDiv w:val="1"/>
      <w:marLeft w:val="0"/>
      <w:marRight w:val="0"/>
      <w:marTop w:val="0"/>
      <w:marBottom w:val="0"/>
      <w:divBdr>
        <w:top w:val="none" w:sz="0" w:space="0" w:color="auto"/>
        <w:left w:val="none" w:sz="0" w:space="0" w:color="auto"/>
        <w:bottom w:val="none" w:sz="0" w:space="0" w:color="auto"/>
        <w:right w:val="none" w:sz="0" w:space="0" w:color="auto"/>
      </w:divBdr>
      <w:divsChild>
        <w:div w:id="90202399">
          <w:marLeft w:val="1080"/>
          <w:marRight w:val="0"/>
          <w:marTop w:val="200"/>
          <w:marBottom w:val="0"/>
          <w:divBdr>
            <w:top w:val="none" w:sz="0" w:space="0" w:color="auto"/>
            <w:left w:val="none" w:sz="0" w:space="0" w:color="auto"/>
            <w:bottom w:val="none" w:sz="0" w:space="0" w:color="auto"/>
            <w:right w:val="none" w:sz="0" w:space="0" w:color="auto"/>
          </w:divBdr>
        </w:div>
        <w:div w:id="993796675">
          <w:marLeft w:val="1800"/>
          <w:marRight w:val="0"/>
          <w:marTop w:val="200"/>
          <w:marBottom w:val="0"/>
          <w:divBdr>
            <w:top w:val="none" w:sz="0" w:space="0" w:color="auto"/>
            <w:left w:val="none" w:sz="0" w:space="0" w:color="auto"/>
            <w:bottom w:val="none" w:sz="0" w:space="0" w:color="auto"/>
            <w:right w:val="none" w:sz="0" w:space="0" w:color="auto"/>
          </w:divBdr>
        </w:div>
      </w:divsChild>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38559295">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AD14DB-1052-4AB8-9963-A953C29B1D8C}">
  <ds:schemaRefs>
    <ds:schemaRef ds:uri="http://schemas.openxmlformats.org/officeDocument/2006/bibliography"/>
  </ds:schemaRefs>
</ds:datastoreItem>
</file>

<file path=customXml/itemProps2.xml><?xml version="1.0" encoding="utf-8"?>
<ds:datastoreItem xmlns:ds="http://schemas.openxmlformats.org/officeDocument/2006/customXml" ds:itemID="{D2314079-949C-4665-8437-3BC15DE45E1E}">
  <ds:schemaRefs>
    <ds:schemaRef ds:uri="http://schemas.microsoft.com/office/infopath/2007/PartnerControls"/>
    <ds:schemaRef ds:uri="http://purl.org/dc/elements/1.1/"/>
    <ds:schemaRef ds:uri="042397af-7977-45ef-9118-11c18c8623b6"/>
    <ds:schemaRef ds:uri="80530660-24fd-4391-a7a1-d653900fee43"/>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ECA751F7-7916-4902-90D6-CF0FB1A57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1578</TotalTime>
  <Pages>3</Pages>
  <Words>1627</Words>
  <Characters>9279</Characters>
  <Application>Microsoft Office Word</Application>
  <DocSecurity>0</DocSecurity>
  <Lines>77</Lines>
  <Paragraphs>21</Paragraphs>
  <ScaleCrop>false</ScaleCrop>
  <Company>Nokia &amp; NSN</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2320</cp:revision>
  <cp:lastPrinted>2004-04-15T15:17:00Z</cp:lastPrinted>
  <dcterms:created xsi:type="dcterms:W3CDTF">2018-03-02T22:41:00Z</dcterms:created>
  <dcterms:modified xsi:type="dcterms:W3CDTF">2022-01-11T10:28:00Z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ReportDescription">
    <vt:lpwstr/>
  </property>
  <property fmtid="{D5CDD505-2E9C-101B-9397-08002B2CF9AE}" pid="9" name="display_urn:schemas-microsoft-com:office:office#ReportOwner">
    <vt:lpwstr>Zhang, Yujian</vt:lpwstr>
  </property>
  <property fmtid="{D5CDD505-2E9C-101B-9397-08002B2CF9AE}" pid="10" name="ReportOwner">
    <vt:lpwstr>88</vt:lpwstr>
  </property>
  <property fmtid="{D5CDD505-2E9C-101B-9397-08002B2CF9AE}" pid="11" name="ParentId">
    <vt:lpwstr/>
  </property>
  <property fmtid="{D5CDD505-2E9C-101B-9397-08002B2CF9AE}" pid="12" name="ContentTypeId">
    <vt:lpwstr>0x010100C3355BB4B7850E44A83DAD8AF6CF14B0</vt:lpwstr>
  </property>
  <property fmtid="{D5CDD505-2E9C-101B-9397-08002B2CF9AE}" pid="13" name="TitusGUID">
    <vt:lpwstr>97c15aac-4706-41a9-8fa4-e5d7e8740c81</vt:lpwstr>
  </property>
  <property fmtid="{D5CDD505-2E9C-101B-9397-08002B2CF9AE}" pid="14" name="CTP_TimeStamp">
    <vt:lpwstr>2020-08-06 23:01:29Z</vt:lpwstr>
  </property>
  <property fmtid="{D5CDD505-2E9C-101B-9397-08002B2CF9AE}" pid="15" name="CTPClassification">
    <vt:lpwstr>CTP_NT</vt:lpwstr>
  </property>
</Properties>
</file>