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7BD7B00C"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CC1A8C">
        <w:rPr>
          <w:rFonts w:ascii="Eras Medium ITC" w:eastAsia="Malgun Gothic" w:hAnsi="Eras Medium ITC" w:cs="Arial"/>
          <w:sz w:val="20"/>
          <w:lang w:eastAsia="ko-KR"/>
        </w:rPr>
        <w:t>6</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445DAC">
        <w:rPr>
          <w:rFonts w:ascii="Eras Medium ITC" w:hAnsi="Eras Medium ITC" w:cs="Arial"/>
          <w:sz w:val="20"/>
        </w:rPr>
        <w:t>R2-2110937</w:t>
      </w:r>
      <w:bookmarkStart w:id="0" w:name="_GoBack"/>
      <w:bookmarkEnd w:id="0"/>
      <w:r w:rsidR="00FF7951" w:rsidRPr="00951B8A">
        <w:rPr>
          <w:rFonts w:ascii="Eras Medium ITC" w:hAnsi="Eras Medium ITC" w:cs="Arial"/>
          <w:sz w:val="20"/>
        </w:rPr>
        <w:t xml:space="preserve">        </w:t>
      </w:r>
    </w:p>
    <w:p w14:paraId="1C336DD0" w14:textId="2122A320"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CC1A8C">
        <w:rPr>
          <w:rFonts w:ascii="Eras Medium ITC" w:eastAsia="Malgun Gothic" w:hAnsi="Eras Medium ITC" w:cs="Arial"/>
          <w:sz w:val="20"/>
          <w:lang w:eastAsia="ko-KR"/>
        </w:rPr>
        <w:t>November</w:t>
      </w:r>
      <w:r w:rsidR="008E7F1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w:t>
      </w:r>
      <w:r w:rsidRPr="00951B8A">
        <w:rPr>
          <w:rFonts w:ascii="Eras Medium ITC" w:eastAsia="Malgun Gothic" w:hAnsi="Eras Medium ITC" w:cs="Arial"/>
          <w:sz w:val="20"/>
          <w:lang w:eastAsia="ko-KR"/>
        </w:rPr>
        <w:t xml:space="preserve"> – </w:t>
      </w:r>
      <w:r w:rsidR="00CC1A8C">
        <w:rPr>
          <w:rFonts w:ascii="Eras Medium ITC" w:eastAsia="Malgun Gothic" w:hAnsi="Eras Medium ITC" w:cs="Arial"/>
          <w:sz w:val="20"/>
          <w:lang w:eastAsia="ko-KR"/>
        </w:rPr>
        <w:t>November</w:t>
      </w:r>
      <w:r w:rsidR="0034257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12</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CF8632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A872CF" w:rsidRPr="00951B8A">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4F8B541F"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CC1A8C">
        <w:rPr>
          <w:rFonts w:ascii="Eras Demi ITC" w:hAnsi="Eras Demi ITC" w:cs="Arial"/>
          <w:bCs/>
          <w:sz w:val="28"/>
          <w:szCs w:val="28"/>
        </w:rPr>
        <w:t xml:space="preserve">Further consideration on </w:t>
      </w:r>
      <w:r w:rsidR="005E5864">
        <w:rPr>
          <w:rFonts w:ascii="Eras Demi ITC" w:hAnsi="Eras Demi ITC" w:cs="Arial"/>
          <w:bCs/>
          <w:sz w:val="28"/>
          <w:szCs w:val="28"/>
        </w:rPr>
        <w:t>SL DRX and Uu DRX alignment</w:t>
      </w:r>
      <w:r w:rsidR="00CC1A8C">
        <w:rPr>
          <w:rFonts w:ascii="Eras Demi ITC" w:hAnsi="Eras Demi ITC" w:cs="Arial"/>
          <w:bCs/>
          <w:sz w:val="28"/>
          <w:szCs w:val="28"/>
        </w:rPr>
        <w:t>s</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291EF82D" w:rsidR="008466C1" w:rsidRPr="00276289" w:rsidRDefault="00951B8A" w:rsidP="00A43147">
      <w:pPr>
        <w:rPr>
          <w:rFonts w:ascii="Eras Medium ITC" w:hAnsi="Eras Medium ITC" w:cs="Arial"/>
          <w:lang w:eastAsia="ko-KR"/>
        </w:rPr>
      </w:pPr>
      <w:r>
        <w:rPr>
          <w:rFonts w:ascii="Eras Medium ITC" w:hAnsi="Eras Medium ITC" w:cs="Arial"/>
          <w:lang w:eastAsia="ko-KR"/>
        </w:rPr>
        <w:t xml:space="preserve">RAN2 made some progress for </w:t>
      </w:r>
      <w:r w:rsidR="00A43147">
        <w:rPr>
          <w:rFonts w:ascii="Eras Medium ITC" w:hAnsi="Eras Medium ITC" w:cs="Arial"/>
          <w:lang w:eastAsia="ko-KR"/>
        </w:rPr>
        <w:t xml:space="preserve">SL DRX and Uu DRX alignments at RAN2#114-e. In this contribution, we would like RAN2 to discuss further considerations on top of the progress.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23A62C5B" w:rsidR="00951B8A" w:rsidRDefault="00223377" w:rsidP="008466C1">
      <w:pPr>
        <w:rPr>
          <w:rFonts w:ascii="Eras Medium ITC" w:hAnsi="Eras Medium ITC" w:cs="Arial"/>
          <w:lang w:eastAsia="ko-KR"/>
        </w:rPr>
      </w:pPr>
      <w:r>
        <w:rPr>
          <w:rFonts w:ascii="Eras Medium ITC" w:hAnsi="Eras Medium ITC" w:cs="Arial"/>
          <w:lang w:eastAsia="ko-KR"/>
        </w:rPr>
        <w:t xml:space="preserve">At RAN2#114-e, RAN2 made the following agreements for </w:t>
      </w:r>
      <w:r w:rsidR="00A43147">
        <w:rPr>
          <w:rFonts w:ascii="Eras Medium ITC" w:hAnsi="Eras Medium ITC" w:cs="Arial"/>
          <w:lang w:eastAsia="ko-KR"/>
        </w:rPr>
        <w:t>SL DRX and Uu DRX alignments</w:t>
      </w:r>
      <w:r>
        <w:rPr>
          <w:rFonts w:ascii="Eras Medium ITC" w:hAnsi="Eras Medium ITC" w:cs="Arial"/>
          <w:lang w:eastAsia="ko-KR"/>
        </w:rPr>
        <w:t xml:space="preserve">. </w:t>
      </w:r>
    </w:p>
    <w:p w14:paraId="7F536D2E" w14:textId="3B444A75" w:rsidR="00A43147" w:rsidRDefault="00A43147" w:rsidP="008466C1">
      <w:pPr>
        <w:rPr>
          <w:rFonts w:ascii="Eras Medium ITC" w:hAnsi="Eras Medium ITC" w:cs="Arial"/>
          <w:lang w:eastAsia="ko-KR"/>
        </w:rPr>
      </w:pPr>
      <w:r w:rsidRPr="00A43147">
        <w:rPr>
          <w:rFonts w:ascii="Eras Medium ITC" w:hAnsi="Eras Medium ITC" w:cs="Arial"/>
          <w:lang w:eastAsia="ko-KR"/>
        </w:rPr>
        <w:t>5:</w:t>
      </w:r>
      <w:r w:rsidRPr="00A43147">
        <w:rPr>
          <w:rFonts w:ascii="Eras Medium ITC" w:hAnsi="Eras Medium ITC" w:cs="Arial"/>
          <w:lang w:eastAsia="ko-KR"/>
        </w:rPr>
        <w:tab/>
        <w:t>In SL unicast, for DRX configuration of each direction where one UE as Tx-UE and the other as Rx-UE, when Rx-UE is in-coverage and in RRC_CONNECTED state, Rx-UE report the DRX configuration received in signalling-2 (Tx-&gt;Rx) to the serving network.</w:t>
      </w:r>
    </w:p>
    <w:p w14:paraId="45E941F2" w14:textId="1C71BB5A" w:rsidR="00A43147" w:rsidRDefault="00A43147" w:rsidP="008466C1">
      <w:pPr>
        <w:rPr>
          <w:rFonts w:ascii="Eras Medium ITC" w:hAnsi="Eras Medium ITC" w:cs="Arial"/>
          <w:lang w:eastAsia="ko-KR"/>
        </w:rPr>
      </w:pPr>
      <w:r w:rsidRPr="00A43147">
        <w:rPr>
          <w:rFonts w:ascii="Eras Medium ITC" w:hAnsi="Eras Medium ITC" w:cs="Arial"/>
          <w:lang w:eastAsia="ko-KR"/>
        </w:rPr>
        <w:t>3:</w:t>
      </w:r>
      <w:r w:rsidRPr="00A43147">
        <w:rPr>
          <w:rFonts w:ascii="Eras Medium ITC" w:hAnsi="Eras Medium ITC" w:cs="Arial"/>
          <w:lang w:eastAsia="ko-KR"/>
        </w:rPr>
        <w:tab/>
        <w:t>For at least SL RX-UEs in RRC CONNECTED, the alignment of Uu DRX and SL DRX is up to gNB. FFS for SL TX-UE.</w:t>
      </w:r>
    </w:p>
    <w:p w14:paraId="44E5923D" w14:textId="0776EC12" w:rsidR="00A43147" w:rsidRDefault="00A43147" w:rsidP="00A43147">
      <w:pPr>
        <w:rPr>
          <w:rFonts w:ascii="Eras Medium ITC" w:hAnsi="Eras Medium ITC" w:cs="Arial"/>
          <w:lang w:eastAsia="ko-KR"/>
        </w:rPr>
      </w:pPr>
      <w:r w:rsidRPr="00A43147">
        <w:rPr>
          <w:rFonts w:ascii="Eras Medium ITC" w:hAnsi="Eras Medium ITC" w:cs="Arial"/>
          <w:lang w:eastAsia="ko-KR"/>
        </w:rPr>
        <w:t>5:</w:t>
      </w:r>
      <w:r w:rsidRPr="00A43147">
        <w:rPr>
          <w:rFonts w:ascii="Eras Medium ITC" w:hAnsi="Eras Medium ITC" w:cs="Arial"/>
          <w:lang w:eastAsia="ko-KR"/>
        </w:rPr>
        <w:tab/>
        <w:t>In case of Mode 1 scheduling, the alignment of Uu DRX of Tx UE and SL DRX of Rx UE shall be considered. FFS on how alignment is achieved.</w:t>
      </w:r>
    </w:p>
    <w:p w14:paraId="3A4048BB" w14:textId="7F12D9FA" w:rsidR="00A43147" w:rsidRDefault="00A43147" w:rsidP="008466C1">
      <w:pPr>
        <w:rPr>
          <w:rFonts w:ascii="Eras Medium ITC" w:hAnsi="Eras Medium ITC" w:cs="Arial"/>
          <w:lang w:eastAsia="ko-KR"/>
        </w:rPr>
      </w:pPr>
    </w:p>
    <w:p w14:paraId="017FDF96" w14:textId="12D2FF1C" w:rsidR="00F12AD1" w:rsidRDefault="00F12AD1" w:rsidP="008466C1">
      <w:pPr>
        <w:rPr>
          <w:rFonts w:ascii="Eras Medium ITC" w:hAnsi="Eras Medium ITC" w:cs="Arial"/>
          <w:lang w:eastAsia="ko-KR"/>
        </w:rPr>
      </w:pPr>
      <w:r>
        <w:rPr>
          <w:rFonts w:ascii="Eras Medium ITC" w:hAnsi="Eras Medium ITC" w:cs="Arial"/>
          <w:lang w:eastAsia="ko-KR"/>
        </w:rPr>
        <w:t xml:space="preserve">In Rel-16 SL communication, we </w:t>
      </w:r>
      <w:r w:rsidR="007C13DC">
        <w:rPr>
          <w:rFonts w:ascii="Eras Medium ITC" w:hAnsi="Eras Medium ITC" w:cs="Arial"/>
          <w:lang w:eastAsia="ko-KR"/>
        </w:rPr>
        <w:t>had</w:t>
      </w:r>
      <w:r>
        <w:rPr>
          <w:rFonts w:ascii="Eras Medium ITC" w:hAnsi="Eras Medium ITC" w:cs="Arial"/>
          <w:lang w:eastAsia="ko-KR"/>
        </w:rPr>
        <w:t xml:space="preserve"> SidelinkUEInformationNR</w:t>
      </w:r>
      <w:r w:rsidR="007C13DC">
        <w:rPr>
          <w:rFonts w:ascii="Eras Medium ITC" w:hAnsi="Eras Medium ITC" w:cs="Arial"/>
          <w:lang w:eastAsia="ko-KR"/>
        </w:rPr>
        <w:t xml:space="preserve"> to indicate interest of SL communication and we think we can reuse this RRC message rather than introduction of new RRC message. </w:t>
      </w:r>
    </w:p>
    <w:p w14:paraId="0C452959" w14:textId="429E6CB8" w:rsidR="007C13DC" w:rsidRDefault="007C13DC" w:rsidP="008466C1">
      <w:pPr>
        <w:rPr>
          <w:rFonts w:ascii="Eras Medium ITC" w:hAnsi="Eras Medium ITC" w:cs="Arial"/>
          <w:lang w:eastAsia="ko-KR"/>
        </w:rPr>
      </w:pPr>
      <w:r>
        <w:rPr>
          <w:rFonts w:ascii="Eras Medium ITC" w:hAnsi="Eras Medium ITC" w:cs="Arial"/>
          <w:lang w:eastAsia="ko-KR"/>
        </w:rPr>
        <w:t xml:space="preserve">A RX-UE may or may not be in RRC connected state when SL DRX is configured and applied. If the UE was in RRC idle state when SL DRX was configured and applied and </w:t>
      </w:r>
      <w:r w:rsidR="00CA63F1">
        <w:rPr>
          <w:rFonts w:ascii="Eras Medium ITC" w:hAnsi="Eras Medium ITC" w:cs="Arial"/>
          <w:lang w:eastAsia="ko-KR"/>
        </w:rPr>
        <w:t>then</w:t>
      </w:r>
      <w:r>
        <w:rPr>
          <w:rFonts w:ascii="Eras Medium ITC" w:hAnsi="Eras Medium ITC" w:cs="Arial"/>
          <w:lang w:eastAsia="ko-KR"/>
        </w:rPr>
        <w:t xml:space="preserve"> the UE transits to RRC connected state, the reporting should cover all SL DRX configurations that have been configured and applied from RRC idle state. For SL DRX configuration in unicast</w:t>
      </w:r>
      <w:r w:rsidR="00454F5C">
        <w:rPr>
          <w:rFonts w:ascii="Eras Medium ITC" w:hAnsi="Eras Medium ITC" w:cs="Arial"/>
          <w:lang w:eastAsia="ko-KR"/>
        </w:rPr>
        <w:t xml:space="preserve"> (UC)</w:t>
      </w:r>
      <w:r>
        <w:rPr>
          <w:rFonts w:ascii="Eras Medium ITC" w:hAnsi="Eras Medium ITC" w:cs="Arial"/>
          <w:lang w:eastAsia="ko-KR"/>
        </w:rPr>
        <w:t xml:space="preserve">, it was agreed the SL DRX operates per a pair of source and destination ids </w:t>
      </w:r>
      <w:r w:rsidR="001D3750">
        <w:rPr>
          <w:rFonts w:ascii="Eras Medium ITC" w:hAnsi="Eras Medium ITC" w:cs="Arial"/>
          <w:lang w:eastAsia="ko-KR"/>
        </w:rPr>
        <w:t xml:space="preserve">and per directional, so the source UE id (as TX UE id) and destination UE id (as RX UE id) need to be included for unicast. </w:t>
      </w:r>
      <w:r w:rsidR="00506887">
        <w:rPr>
          <w:rFonts w:ascii="Eras Medium ITC" w:hAnsi="Eras Medium ITC" w:cs="Arial"/>
          <w:lang w:eastAsia="ko-KR"/>
        </w:rPr>
        <w:t xml:space="preserve">SL DRX configuration is set via PC-5 RRC between a TX UE and peer RX UE and it includes SL DRX cycle length, SL DRX start offset, SL DRX on-duration timer, SL DRX inactivity timer, SL DRX HARQ RTT and SL DRX HARQ retransmission timer. </w:t>
      </w:r>
      <w:r w:rsidR="00606D4A">
        <w:rPr>
          <w:rFonts w:ascii="Eras Medium ITC" w:hAnsi="Eras Medium ITC" w:cs="Arial"/>
          <w:lang w:eastAsia="ko-KR"/>
        </w:rPr>
        <w:t>SL DRX cycle length, SL DRX start offset and SL DRX on-duration timer</w:t>
      </w:r>
      <w:r w:rsidR="001D3750">
        <w:rPr>
          <w:rFonts w:ascii="Eras Medium ITC" w:hAnsi="Eras Medium ITC" w:cs="Arial"/>
          <w:lang w:eastAsia="ko-KR"/>
        </w:rPr>
        <w:t xml:space="preserve"> </w:t>
      </w:r>
      <w:r w:rsidR="00606D4A">
        <w:rPr>
          <w:rFonts w:ascii="Eras Medium ITC" w:hAnsi="Eras Medium ITC" w:cs="Arial"/>
          <w:lang w:eastAsia="ko-KR"/>
        </w:rPr>
        <w:t xml:space="preserve">are semi-static while SL DRX inactivity timer, SL DRX HARQ RTT and SL DRX HARQ retransmission timer are dynamic dependent on whether there is additional new transmission or any HARQ retransmission is required. We do not think it is realistic that the UE reports whether this kind of dynamic timers (re)started to the gNB in real time upon the UE receives a SCI for a new transmission or the UE fails the decoding so HARQ NACK is sent. </w:t>
      </w:r>
      <w:r w:rsidR="00477F7F">
        <w:rPr>
          <w:rFonts w:ascii="Eras Medium ITC" w:hAnsi="Eras Medium ITC" w:cs="Arial"/>
          <w:lang w:eastAsia="ko-KR"/>
        </w:rPr>
        <w:t xml:space="preserve">SL DRX and Uu DRX alignment should be done based on the semi-static SL DRX configuration in the best effort manner. </w:t>
      </w:r>
    </w:p>
    <w:p w14:paraId="05DF1150" w14:textId="77777777" w:rsidR="0014151E" w:rsidRDefault="0014151E" w:rsidP="0014151E">
      <w:pPr>
        <w:rPr>
          <w:rFonts w:ascii="Eras Medium ITC" w:hAnsi="Eras Medium ITC" w:cs="Arial"/>
          <w:lang w:eastAsia="ko-KR"/>
        </w:rPr>
      </w:pPr>
      <w:r>
        <w:rPr>
          <w:rFonts w:ascii="Eras Medium ITC" w:hAnsi="Eras Medium ITC" w:cs="Arial"/>
          <w:lang w:eastAsia="ko-KR"/>
        </w:rPr>
        <w:t>[Proposal 1]: SidelinkUEInformationNR is used to report SL DRX configurations to the gNB.</w:t>
      </w:r>
    </w:p>
    <w:p w14:paraId="728E6B37" w14:textId="582E0446" w:rsidR="00477F7F" w:rsidRDefault="00477F7F" w:rsidP="0014151E">
      <w:pPr>
        <w:rPr>
          <w:rFonts w:ascii="Eras Medium ITC" w:hAnsi="Eras Medium ITC" w:cs="Arial"/>
          <w:lang w:eastAsia="ko-KR"/>
        </w:rPr>
      </w:pPr>
      <w:r>
        <w:rPr>
          <w:rFonts w:ascii="Eras Medium ITC" w:hAnsi="Eras Medium ITC" w:cs="Arial"/>
          <w:lang w:eastAsia="ko-KR"/>
        </w:rPr>
        <w:t xml:space="preserve">[Proposal 2]: For UC, </w:t>
      </w:r>
      <w:r w:rsidR="00454F5C">
        <w:rPr>
          <w:rFonts w:ascii="Eras Medium ITC" w:hAnsi="Eras Medium ITC" w:cs="Arial"/>
          <w:lang w:eastAsia="ko-KR"/>
        </w:rPr>
        <w:t xml:space="preserve">list of </w:t>
      </w:r>
      <w:r>
        <w:rPr>
          <w:rFonts w:ascii="Eras Medium ITC" w:hAnsi="Eras Medium ITC" w:cs="Arial"/>
          <w:lang w:eastAsia="ko-KR"/>
        </w:rPr>
        <w:t xml:space="preserve">source UE id (as TX UE id), the destination UE id (as RX UE id), SL DRX cycle length, SL DRX start offset and SL DRX on-duration timer </w:t>
      </w:r>
      <w:r w:rsidR="009D65A7">
        <w:rPr>
          <w:rFonts w:ascii="Eras Medium ITC" w:hAnsi="Eras Medium ITC" w:cs="Arial"/>
          <w:lang w:eastAsia="ko-KR"/>
        </w:rPr>
        <w:t xml:space="preserve">are included in the report. </w:t>
      </w:r>
    </w:p>
    <w:p w14:paraId="1E3E66BD" w14:textId="12D283D2" w:rsidR="009D65A7" w:rsidRPr="00477F7F" w:rsidRDefault="009D65A7" w:rsidP="00477F7F">
      <w:pPr>
        <w:rPr>
          <w:rFonts w:ascii="Eras Medium ITC" w:hAnsi="Eras Medium ITC" w:cs="Arial"/>
          <w:lang w:eastAsia="ko-KR"/>
        </w:rPr>
      </w:pPr>
      <w:r>
        <w:rPr>
          <w:rFonts w:ascii="Eras Medium ITC" w:hAnsi="Eras Medium ITC" w:cs="Arial"/>
          <w:lang w:eastAsia="ko-KR"/>
        </w:rPr>
        <w:t xml:space="preserve">[Proposal 3]: For UC, SL DRX inactivity timer, SL DRX HARQ RTT, and SL DRX HARQ retransmission timer are not needed in the report. </w:t>
      </w:r>
    </w:p>
    <w:p w14:paraId="3819B656" w14:textId="716B6958" w:rsidR="007C13DC" w:rsidRDefault="007C13DC" w:rsidP="008466C1">
      <w:pPr>
        <w:rPr>
          <w:rFonts w:ascii="Eras Medium ITC" w:hAnsi="Eras Medium ITC" w:cs="Arial"/>
          <w:lang w:eastAsia="ko-KR"/>
        </w:rPr>
      </w:pPr>
    </w:p>
    <w:p w14:paraId="40B541D7" w14:textId="4206EB4D" w:rsidR="00454F5C" w:rsidRPr="00A5474C" w:rsidRDefault="00454F5C" w:rsidP="008466C1">
      <w:pPr>
        <w:rPr>
          <w:rFonts w:ascii="Eras Medium ITC" w:hAnsi="Eras Medium ITC" w:cs="Arial"/>
          <w:lang w:eastAsia="ko-KR"/>
        </w:rPr>
      </w:pPr>
      <w:r w:rsidRPr="00A5474C">
        <w:rPr>
          <w:rFonts w:ascii="Eras Medium ITC" w:hAnsi="Eras Medium ITC" w:cs="Arial"/>
          <w:lang w:eastAsia="ko-KR"/>
        </w:rPr>
        <w:t xml:space="preserve">For SL DRX </w:t>
      </w:r>
      <w:r w:rsidR="00A5474C" w:rsidRPr="00A5474C">
        <w:rPr>
          <w:rFonts w:ascii="Eras Medium ITC" w:hAnsi="Eras Medium ITC" w:cs="Arial"/>
          <w:lang w:eastAsia="ko-KR"/>
        </w:rPr>
        <w:t>operation</w:t>
      </w:r>
      <w:r w:rsidRPr="00A5474C">
        <w:rPr>
          <w:rFonts w:ascii="Eras Medium ITC" w:hAnsi="Eras Medium ITC" w:cs="Arial"/>
          <w:lang w:eastAsia="ko-KR"/>
        </w:rPr>
        <w:t xml:space="preserve"> in groupcast (GC)/broadcast (BC), </w:t>
      </w:r>
      <w:r w:rsidR="00A5474C" w:rsidRPr="00A5474C">
        <w:rPr>
          <w:rFonts w:ascii="Eras Medium ITC" w:hAnsi="Eras Medium ITC" w:cs="Arial"/>
          <w:lang w:eastAsia="ko-KR"/>
        </w:rPr>
        <w:t xml:space="preserve">the question is raised whether SL DRX configuration also needs to be reported to the gNB. </w:t>
      </w:r>
      <w:r w:rsidR="0014151E">
        <w:rPr>
          <w:rFonts w:ascii="Eras Medium ITC" w:hAnsi="Eras Medium ITC" w:cs="Arial"/>
          <w:lang w:eastAsia="ko-KR"/>
        </w:rPr>
        <w:t xml:space="preserve">RAN2 made the following agreement at RAN2#113-e. </w:t>
      </w:r>
    </w:p>
    <w:p w14:paraId="74F2B086" w14:textId="3A9DE84F" w:rsidR="00A43147" w:rsidRPr="00A5474C" w:rsidRDefault="00A5474C" w:rsidP="008466C1">
      <w:pPr>
        <w:rPr>
          <w:rFonts w:ascii="Eras Medium ITC" w:hAnsi="Eras Medium ITC" w:cs="Arial"/>
          <w:lang w:eastAsia="ko-KR"/>
        </w:rPr>
      </w:pPr>
      <w:r w:rsidRPr="00A5474C">
        <w:rPr>
          <w:rFonts w:ascii="Eras Medium ITC" w:hAnsi="Eras Medium ITC"/>
        </w:rPr>
        <w:lastRenderedPageBreak/>
        <w:t>2:</w:t>
      </w:r>
      <w:r w:rsidRPr="00A5474C">
        <w:rPr>
          <w:rFonts w:ascii="Eras Medium ITC" w:hAnsi="Eras Medium ITC"/>
        </w:rPr>
        <w:tab/>
        <w:t>For broadcast/groupcast, for in-coverage case, RRC_IDLE/INACTIVE TX-UE/RX-UE obtain DRX configuration from SIB. It is up to network implementation how to coordinate active time between different cells.</w:t>
      </w:r>
    </w:p>
    <w:p w14:paraId="1E7DBC85" w14:textId="7EAB4AC6" w:rsidR="0014151E" w:rsidRPr="00A5474C" w:rsidRDefault="0014151E" w:rsidP="0014151E">
      <w:pPr>
        <w:rPr>
          <w:rFonts w:ascii="Eras Medium ITC" w:hAnsi="Eras Medium ITC" w:cs="Arial"/>
          <w:lang w:eastAsia="ko-KR"/>
        </w:rPr>
      </w:pPr>
      <w:r>
        <w:rPr>
          <w:rFonts w:ascii="Eras Medium ITC" w:hAnsi="Eras Medium ITC" w:cs="Arial"/>
          <w:lang w:eastAsia="ko-KR"/>
        </w:rPr>
        <w:t>Based on the agreement above,</w:t>
      </w:r>
      <w:r w:rsidRPr="00A5474C">
        <w:rPr>
          <w:rFonts w:ascii="Eras Medium ITC" w:hAnsi="Eras Medium ITC" w:cs="Arial"/>
          <w:lang w:eastAsia="ko-KR"/>
        </w:rPr>
        <w:t xml:space="preserve"> the gNB anyway know</w:t>
      </w:r>
      <w:r>
        <w:rPr>
          <w:rFonts w:ascii="Eras Medium ITC" w:hAnsi="Eras Medium ITC" w:cs="Arial"/>
          <w:lang w:eastAsia="ko-KR"/>
        </w:rPr>
        <w:t>s</w:t>
      </w:r>
      <w:r w:rsidRPr="00A5474C">
        <w:rPr>
          <w:rFonts w:ascii="Eras Medium ITC" w:hAnsi="Eras Medium ITC" w:cs="Arial"/>
          <w:lang w:eastAsia="ko-KR"/>
        </w:rPr>
        <w:t xml:space="preserve"> all required SL DRX configuration</w:t>
      </w:r>
      <w:r>
        <w:rPr>
          <w:rFonts w:ascii="Eras Medium ITC" w:hAnsi="Eras Medium ITC" w:cs="Arial"/>
          <w:lang w:eastAsia="ko-KR"/>
        </w:rPr>
        <w:t xml:space="preserve"> since the gNB is responsible to configure the corresponding SIB. Thus we would like to propose for SL DRX operation in GC/BC, no SL DRX configuration is included in the report. </w:t>
      </w:r>
    </w:p>
    <w:p w14:paraId="4E9BB150" w14:textId="3AE91663" w:rsidR="007271CF" w:rsidRPr="00A5474C" w:rsidRDefault="0014151E" w:rsidP="0014151E">
      <w:pPr>
        <w:rPr>
          <w:rFonts w:ascii="Eras Medium ITC" w:hAnsi="Eras Medium ITC" w:cs="Arial"/>
          <w:lang w:eastAsia="ko-KR"/>
        </w:rPr>
      </w:pPr>
      <w:r>
        <w:rPr>
          <w:rFonts w:ascii="Eras Medium ITC" w:hAnsi="Eras Medium ITC" w:cs="Arial"/>
          <w:lang w:eastAsia="ko-KR"/>
        </w:rPr>
        <w:t>[Proposal 4]: For GC/BC, SL DRX configuration is not needed in the report.</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1858C6A2"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considerations for </w:t>
      </w:r>
      <w:r w:rsidR="0014151E">
        <w:rPr>
          <w:rFonts w:ascii="Eras Medium ITC" w:hAnsi="Eras Medium ITC" w:cs="Arial"/>
          <w:lang w:eastAsia="ko-KR"/>
        </w:rPr>
        <w:t>SL DRX and Uu DRX alignment</w:t>
      </w:r>
      <w:r w:rsidR="00EF5AAE">
        <w:rPr>
          <w:rFonts w:ascii="Eras Medium ITC" w:hAnsi="Eras Medium ITC" w:cs="Arial"/>
          <w:lang w:eastAsia="ko-KR"/>
        </w:rPr>
        <w:t xml:space="preserve"> and asked RAN2 to agree with the following proposals. </w:t>
      </w:r>
    </w:p>
    <w:p w14:paraId="5A772B3F" w14:textId="77777777" w:rsidR="0014151E" w:rsidRDefault="0014151E" w:rsidP="0014151E">
      <w:pPr>
        <w:rPr>
          <w:rFonts w:ascii="Eras Medium ITC" w:hAnsi="Eras Medium ITC" w:cs="Arial"/>
          <w:lang w:eastAsia="ko-KR"/>
        </w:rPr>
      </w:pPr>
      <w:r>
        <w:rPr>
          <w:rFonts w:ascii="Eras Medium ITC" w:hAnsi="Eras Medium ITC" w:cs="Arial"/>
          <w:lang w:eastAsia="ko-KR"/>
        </w:rPr>
        <w:t>[Proposal 1]: SidelinkUEInformationNR is used to report SL DRX configurations to the gNB.</w:t>
      </w:r>
    </w:p>
    <w:p w14:paraId="28C2F172" w14:textId="77777777" w:rsidR="0014151E" w:rsidRDefault="0014151E" w:rsidP="0014151E">
      <w:pPr>
        <w:rPr>
          <w:rFonts w:ascii="Eras Medium ITC" w:hAnsi="Eras Medium ITC" w:cs="Arial"/>
          <w:lang w:eastAsia="ko-KR"/>
        </w:rPr>
      </w:pPr>
      <w:r>
        <w:rPr>
          <w:rFonts w:ascii="Eras Medium ITC" w:hAnsi="Eras Medium ITC" w:cs="Arial"/>
          <w:lang w:eastAsia="ko-KR"/>
        </w:rPr>
        <w:t xml:space="preserve">[Proposal 2]: For UC, list of source UE id (as TX UE id), the destination UE id (as RX UE id), SL DRX cycle length, SL DRX start offset and SL DRX on-duration timer are included in the report. </w:t>
      </w:r>
    </w:p>
    <w:p w14:paraId="59B568EC" w14:textId="77777777" w:rsidR="0014151E" w:rsidRPr="00477F7F" w:rsidRDefault="0014151E" w:rsidP="0014151E">
      <w:pPr>
        <w:rPr>
          <w:rFonts w:ascii="Eras Medium ITC" w:hAnsi="Eras Medium ITC" w:cs="Arial"/>
          <w:lang w:eastAsia="ko-KR"/>
        </w:rPr>
      </w:pPr>
      <w:r>
        <w:rPr>
          <w:rFonts w:ascii="Eras Medium ITC" w:hAnsi="Eras Medium ITC" w:cs="Arial"/>
          <w:lang w:eastAsia="ko-KR"/>
        </w:rPr>
        <w:t xml:space="preserve">[Proposal 3]: For UC, SL DRX inactivity timer, SL DRX HARQ RTT, and SL DRX HARQ retransmission timer are not needed in the report. </w:t>
      </w:r>
    </w:p>
    <w:p w14:paraId="20C903FA" w14:textId="02759C8F" w:rsidR="0014151E" w:rsidRDefault="0014151E" w:rsidP="00276289">
      <w:pPr>
        <w:rPr>
          <w:rFonts w:ascii="Eras Medium ITC" w:hAnsi="Eras Medium ITC" w:cs="Arial"/>
          <w:lang w:eastAsia="ko-KR"/>
        </w:rPr>
      </w:pPr>
      <w:r>
        <w:rPr>
          <w:rFonts w:ascii="Eras Medium ITC" w:hAnsi="Eras Medium ITC" w:cs="Arial"/>
          <w:lang w:eastAsia="ko-KR"/>
        </w:rPr>
        <w:t>[Proposal 4]: For GC/BC, SL DRX configuration is not needed in the report.</w:t>
      </w:r>
    </w:p>
    <w:sectPr w:rsidR="0014151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38BE1" w14:textId="77777777" w:rsidR="00230031" w:rsidRDefault="00230031">
      <w:r>
        <w:separator/>
      </w:r>
    </w:p>
  </w:endnote>
  <w:endnote w:type="continuationSeparator" w:id="0">
    <w:p w14:paraId="44A5D8B1" w14:textId="77777777" w:rsidR="00230031" w:rsidRDefault="00230031">
      <w:r>
        <w:continuationSeparator/>
      </w:r>
    </w:p>
  </w:endnote>
  <w:endnote w:type="continuationNotice" w:id="1">
    <w:p w14:paraId="50C73DCF" w14:textId="77777777" w:rsidR="00230031" w:rsidRDefault="00230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045D1" w14:textId="77777777" w:rsidR="00230031" w:rsidRDefault="00230031">
      <w:r>
        <w:separator/>
      </w:r>
    </w:p>
  </w:footnote>
  <w:footnote w:type="continuationSeparator" w:id="0">
    <w:p w14:paraId="256C658E" w14:textId="77777777" w:rsidR="00230031" w:rsidRDefault="00230031">
      <w:r>
        <w:continuationSeparator/>
      </w:r>
    </w:p>
  </w:footnote>
  <w:footnote w:type="continuationNotice" w:id="1">
    <w:p w14:paraId="4ADED3BA" w14:textId="77777777" w:rsidR="00230031" w:rsidRDefault="00230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7"/>
  </w:num>
  <w:num w:numId="8">
    <w:abstractNumId w:val="22"/>
  </w:num>
  <w:num w:numId="9">
    <w:abstractNumId w:val="19"/>
  </w:num>
  <w:num w:numId="10">
    <w:abstractNumId w:val="26"/>
  </w:num>
  <w:num w:numId="11">
    <w:abstractNumId w:val="21"/>
  </w:num>
  <w:num w:numId="12">
    <w:abstractNumId w:val="18"/>
  </w:num>
  <w:num w:numId="13">
    <w:abstractNumId w:val="10"/>
  </w:num>
  <w:num w:numId="14">
    <w:abstractNumId w:val="11"/>
  </w:num>
  <w:num w:numId="15">
    <w:abstractNumId w:val="13"/>
  </w:num>
  <w:num w:numId="16">
    <w:abstractNumId w:val="17"/>
  </w:num>
  <w:num w:numId="17">
    <w:abstractNumId w:val="24"/>
  </w:num>
  <w:num w:numId="18">
    <w:abstractNumId w:val="3"/>
  </w:num>
  <w:num w:numId="19">
    <w:abstractNumId w:val="23"/>
  </w:num>
  <w:num w:numId="20">
    <w:abstractNumId w:val="12"/>
  </w:num>
  <w:num w:numId="21">
    <w:abstractNumId w:val="20"/>
  </w:num>
  <w:num w:numId="22">
    <w:abstractNumId w:val="14"/>
  </w:num>
  <w:num w:numId="23">
    <w:abstractNumId w:val="4"/>
  </w:num>
  <w:num w:numId="24">
    <w:abstractNumId w:val="2"/>
  </w:num>
  <w:num w:numId="25">
    <w:abstractNumId w:val="25"/>
  </w:num>
  <w:num w:numId="26">
    <w:abstractNumId w:val="7"/>
  </w:num>
  <w:num w:numId="27">
    <w:abstractNumId w:val="15"/>
  </w:num>
  <w:num w:numId="28">
    <w:abstractNumId w:val="16"/>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5462D"/>
    <w:rsid w:val="00354FBE"/>
    <w:rsid w:val="00356164"/>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3147"/>
    <w:rsid w:val="00A45552"/>
    <w:rsid w:val="00A46479"/>
    <w:rsid w:val="00A47F8C"/>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C1A8C"/>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DFE5EC-F92D-45DC-8229-5113AF79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2021-10-21T23:45:00Z</dcterms:created>
  <dcterms:modified xsi:type="dcterms:W3CDTF">2021-10-21T23:45:00Z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