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9BC586" w14:textId="575AA561" w:rsidR="006129B1" w:rsidRPr="006129B1" w:rsidRDefault="006129B1" w:rsidP="006129B1">
      <w:pPr>
        <w:pStyle w:val="a4"/>
        <w:rPr>
          <w:sz w:val="22"/>
          <w:szCs w:val="22"/>
          <w:lang w:val="en-GB"/>
        </w:rPr>
      </w:pPr>
      <w:r w:rsidRPr="006129B1">
        <w:rPr>
          <w:sz w:val="22"/>
          <w:szCs w:val="22"/>
          <w:lang w:val="en-GB"/>
        </w:rPr>
        <w:t>3GPP TSG-RAN WG2 Meeting #11</w:t>
      </w:r>
      <w:r w:rsidR="00E17550">
        <w:rPr>
          <w:sz w:val="22"/>
          <w:szCs w:val="22"/>
          <w:lang w:val="en-GB"/>
        </w:rPr>
        <w:t>6</w:t>
      </w:r>
      <w:r w:rsidRPr="006129B1">
        <w:rPr>
          <w:sz w:val="22"/>
          <w:szCs w:val="22"/>
          <w:lang w:val="en-GB"/>
        </w:rPr>
        <w:t xml:space="preserve"> electronic                                            </w:t>
      </w:r>
      <w:r w:rsidR="001F3005" w:rsidRPr="001F3005">
        <w:rPr>
          <w:sz w:val="22"/>
          <w:szCs w:val="22"/>
          <w:lang w:val="en-GB"/>
        </w:rPr>
        <w:t>R2-2110431</w:t>
      </w:r>
    </w:p>
    <w:p w14:paraId="2D01C4AB" w14:textId="23B8FCCF" w:rsidR="00A9402C" w:rsidRPr="003333BD" w:rsidRDefault="00E17550" w:rsidP="006129B1">
      <w:pPr>
        <w:pStyle w:val="a4"/>
        <w:rPr>
          <w:lang w:val="en-GB"/>
        </w:rPr>
      </w:pPr>
      <w:r>
        <w:rPr>
          <w:rFonts w:eastAsiaTheme="minorEastAsia"/>
          <w:sz w:val="22"/>
          <w:szCs w:val="22"/>
          <w:lang w:val="en-GB" w:eastAsia="zh-CN"/>
        </w:rPr>
        <w:t xml:space="preserve">Online, </w:t>
      </w:r>
      <w:r w:rsidRPr="00FA3D52">
        <w:rPr>
          <w:rFonts w:eastAsiaTheme="minorEastAsia"/>
          <w:sz w:val="22"/>
          <w:szCs w:val="22"/>
          <w:lang w:val="en-GB" w:eastAsia="zh-CN"/>
        </w:rPr>
        <w:t>November</w:t>
      </w:r>
      <w:r w:rsidRPr="00FA3D52">
        <w:rPr>
          <w:rFonts w:eastAsiaTheme="minorEastAsia" w:hint="eastAsia"/>
          <w:sz w:val="22"/>
          <w:szCs w:val="22"/>
          <w:lang w:val="en-GB" w:eastAsia="zh-CN"/>
        </w:rPr>
        <w:t xml:space="preserve"> </w:t>
      </w:r>
      <w:r>
        <w:rPr>
          <w:rFonts w:eastAsiaTheme="minorEastAsia" w:hint="eastAsia"/>
          <w:sz w:val="22"/>
          <w:szCs w:val="22"/>
          <w:lang w:val="en-GB" w:eastAsia="zh-CN"/>
        </w:rPr>
        <w:t>1</w:t>
      </w:r>
      <w:r>
        <w:rPr>
          <w:rFonts w:eastAsiaTheme="minorEastAsia"/>
          <w:sz w:val="22"/>
          <w:szCs w:val="22"/>
          <w:lang w:val="en-GB" w:eastAsia="zh-CN"/>
        </w:rPr>
        <w:t xml:space="preserve"> – </w:t>
      </w:r>
      <w:r w:rsidRPr="00FA3D52">
        <w:rPr>
          <w:rFonts w:eastAsiaTheme="minorEastAsia"/>
          <w:sz w:val="22"/>
          <w:szCs w:val="22"/>
          <w:lang w:val="en-GB" w:eastAsia="zh-CN"/>
        </w:rPr>
        <w:t>November</w:t>
      </w:r>
      <w:r w:rsidRPr="00FA3D52">
        <w:rPr>
          <w:rFonts w:eastAsiaTheme="minorEastAsia" w:hint="eastAsia"/>
          <w:sz w:val="22"/>
          <w:szCs w:val="22"/>
          <w:lang w:val="en-GB" w:eastAsia="zh-CN"/>
        </w:rPr>
        <w:t xml:space="preserve"> </w:t>
      </w:r>
      <w:r>
        <w:rPr>
          <w:rFonts w:eastAsiaTheme="minorEastAsia"/>
          <w:sz w:val="22"/>
          <w:szCs w:val="22"/>
          <w:lang w:val="en-GB" w:eastAsia="zh-CN"/>
        </w:rPr>
        <w:t>1</w:t>
      </w:r>
      <w:r>
        <w:rPr>
          <w:rFonts w:eastAsiaTheme="minorEastAsia" w:hint="eastAsia"/>
          <w:sz w:val="22"/>
          <w:szCs w:val="22"/>
          <w:lang w:val="en-GB" w:eastAsia="zh-CN"/>
        </w:rPr>
        <w:t>2</w:t>
      </w:r>
      <w:r w:rsidRPr="00B12E60">
        <w:rPr>
          <w:rFonts w:eastAsiaTheme="minorEastAsia"/>
          <w:sz w:val="22"/>
          <w:szCs w:val="22"/>
          <w:lang w:val="en-GB" w:eastAsia="zh-CN"/>
        </w:rPr>
        <w:t>, 2021</w:t>
      </w:r>
      <w:r w:rsidR="00BD73F0">
        <w:rPr>
          <w:rFonts w:eastAsiaTheme="minorEastAsia" w:hint="eastAsia"/>
          <w:sz w:val="22"/>
          <w:szCs w:val="22"/>
          <w:lang w:val="en-GB" w:eastAsia="zh-CN"/>
        </w:rPr>
        <w:t xml:space="preserve"> </w:t>
      </w:r>
      <w:r w:rsidR="004A6031">
        <w:rPr>
          <w:rFonts w:eastAsiaTheme="minorEastAsia" w:hint="eastAsia"/>
          <w:sz w:val="22"/>
          <w:szCs w:val="22"/>
          <w:lang w:val="en-GB" w:eastAsia="zh-CN"/>
        </w:rPr>
        <w:t xml:space="preserve">                           </w:t>
      </w:r>
      <w:r w:rsidR="006129B1">
        <w:rPr>
          <w:rFonts w:eastAsiaTheme="minorEastAsia" w:hint="eastAsia"/>
          <w:sz w:val="22"/>
          <w:szCs w:val="22"/>
          <w:lang w:val="en-GB" w:eastAsia="zh-CN"/>
        </w:rPr>
        <w:t xml:space="preserve">    </w:t>
      </w:r>
      <w:r w:rsidR="004A6031">
        <w:rPr>
          <w:rFonts w:eastAsiaTheme="minorEastAsia" w:hint="eastAsia"/>
          <w:sz w:val="22"/>
          <w:szCs w:val="22"/>
          <w:lang w:val="en-GB" w:eastAsia="zh-CN"/>
        </w:rPr>
        <w:t xml:space="preserve">     </w:t>
      </w:r>
      <w:r w:rsidR="004A6031" w:rsidRPr="004A6031">
        <w:rPr>
          <w:rFonts w:eastAsiaTheme="minorEastAsia" w:hint="eastAsia"/>
          <w:sz w:val="18"/>
          <w:szCs w:val="22"/>
          <w:lang w:val="en-GB" w:eastAsia="zh-CN"/>
        </w:rPr>
        <w:t xml:space="preserve"> </w:t>
      </w:r>
    </w:p>
    <w:p w14:paraId="37E291A3" w14:textId="4FD62B9C"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14:paraId="09F9F8EE" w14:textId="77777777"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14:paraId="55CF665A" w14:textId="7DEF98B4" w:rsidR="00A9402C" w:rsidRPr="00147866" w:rsidRDefault="00B87FBC" w:rsidP="006B47A1">
      <w:pPr>
        <w:pStyle w:val="a4"/>
        <w:tabs>
          <w:tab w:val="clear" w:pos="4536"/>
          <w:tab w:val="left" w:pos="1805"/>
        </w:tabs>
        <w:spacing w:line="300" w:lineRule="auto"/>
        <w:ind w:left="1840" w:hangingChars="833" w:hanging="1840"/>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147866">
        <w:rPr>
          <w:rFonts w:eastAsiaTheme="minorEastAsia" w:cs="Arial" w:hint="eastAsia"/>
          <w:sz w:val="22"/>
          <w:szCs w:val="22"/>
          <w:lang w:eastAsia="zh-CN"/>
        </w:rPr>
        <w:t xml:space="preserve">UE </w:t>
      </w:r>
      <w:r w:rsidR="00B02954">
        <w:rPr>
          <w:rFonts w:eastAsiaTheme="minorEastAsia" w:cs="Arial"/>
          <w:sz w:val="22"/>
          <w:szCs w:val="22"/>
          <w:lang w:eastAsia="zh-CN"/>
        </w:rPr>
        <w:t>B</w:t>
      </w:r>
      <w:r w:rsidR="00147866">
        <w:rPr>
          <w:rFonts w:eastAsiaTheme="minorEastAsia" w:cs="Arial"/>
          <w:sz w:val="22"/>
          <w:szCs w:val="22"/>
          <w:lang w:eastAsia="zh-CN"/>
        </w:rPr>
        <w:t>ehavior</w:t>
      </w:r>
      <w:r w:rsidR="00147866">
        <w:rPr>
          <w:rFonts w:eastAsiaTheme="minorEastAsia" w:cs="Arial" w:hint="eastAsia"/>
          <w:sz w:val="22"/>
          <w:szCs w:val="22"/>
          <w:lang w:eastAsia="zh-CN"/>
        </w:rPr>
        <w:t xml:space="preserve"> </w:t>
      </w:r>
      <w:r w:rsidR="00211FFF">
        <w:rPr>
          <w:rFonts w:eastAsiaTheme="minorEastAsia" w:cs="Arial" w:hint="eastAsia"/>
          <w:sz w:val="22"/>
          <w:szCs w:val="22"/>
          <w:lang w:eastAsia="zh-CN"/>
        </w:rPr>
        <w:t xml:space="preserve">in </w:t>
      </w:r>
      <w:r w:rsidR="00B02954">
        <w:rPr>
          <w:rFonts w:eastAsiaTheme="minorEastAsia" w:cs="Arial"/>
          <w:sz w:val="22"/>
          <w:szCs w:val="22"/>
          <w:lang w:eastAsia="zh-CN"/>
        </w:rPr>
        <w:t>D</w:t>
      </w:r>
      <w:r w:rsidR="00211FFF">
        <w:rPr>
          <w:rFonts w:eastAsiaTheme="minorEastAsia" w:cs="Arial" w:hint="eastAsia"/>
          <w:sz w:val="22"/>
          <w:szCs w:val="22"/>
          <w:lang w:eastAsia="zh-CN"/>
        </w:rPr>
        <w:t>eactivated</w:t>
      </w:r>
      <w:r w:rsidR="00147866">
        <w:rPr>
          <w:rFonts w:eastAsiaTheme="minorEastAsia" w:cs="Arial" w:hint="eastAsia"/>
          <w:sz w:val="22"/>
          <w:szCs w:val="22"/>
          <w:lang w:eastAsia="zh-CN"/>
        </w:rPr>
        <w:t xml:space="preserve"> SCG</w:t>
      </w:r>
    </w:p>
    <w:p w14:paraId="109664C3" w14:textId="35B215DF"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1D0734">
        <w:rPr>
          <w:rFonts w:eastAsiaTheme="minorEastAsia" w:cs="Arial" w:hint="eastAsia"/>
          <w:sz w:val="22"/>
          <w:szCs w:val="22"/>
          <w:lang w:eastAsia="zh-CN"/>
        </w:rPr>
        <w:t>8</w:t>
      </w:r>
      <w:r w:rsidR="00FB3D98" w:rsidRPr="001506B4">
        <w:rPr>
          <w:rFonts w:eastAsiaTheme="minorEastAsia" w:cs="Arial" w:hint="eastAsia"/>
          <w:sz w:val="22"/>
          <w:szCs w:val="22"/>
          <w:lang w:eastAsia="zh-CN"/>
        </w:rPr>
        <w:t>.</w:t>
      </w:r>
      <w:r w:rsidR="001D0734">
        <w:rPr>
          <w:rFonts w:eastAsiaTheme="minorEastAsia" w:cs="Arial" w:hint="eastAsia"/>
          <w:sz w:val="22"/>
          <w:szCs w:val="22"/>
          <w:lang w:eastAsia="zh-CN"/>
        </w:rPr>
        <w:t>2</w:t>
      </w:r>
      <w:r w:rsidR="006B47A1">
        <w:rPr>
          <w:rFonts w:eastAsiaTheme="minorEastAsia" w:cs="Arial" w:hint="eastAsia"/>
          <w:sz w:val="22"/>
          <w:szCs w:val="22"/>
          <w:lang w:eastAsia="zh-CN"/>
        </w:rPr>
        <w:t>.2</w:t>
      </w:r>
      <w:r w:rsidR="00237A24">
        <w:rPr>
          <w:rFonts w:eastAsiaTheme="minorEastAsia" w:cs="Arial" w:hint="eastAsia"/>
          <w:sz w:val="22"/>
          <w:szCs w:val="22"/>
          <w:lang w:eastAsia="zh-CN"/>
        </w:rPr>
        <w:t>.2</w:t>
      </w:r>
    </w:p>
    <w:p w14:paraId="74A44D0D" w14:textId="77777777"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14:paraId="5E2CDF1C" w14:textId="77777777" w:rsidR="00B87FBC" w:rsidRPr="00F740ED" w:rsidRDefault="00B87FBC" w:rsidP="000909F5">
      <w:pPr>
        <w:pBdr>
          <w:bottom w:val="single" w:sz="4" w:space="1" w:color="auto"/>
        </w:pBdr>
        <w:tabs>
          <w:tab w:val="left" w:pos="2552"/>
        </w:tabs>
        <w:jc w:val="both"/>
        <w:rPr>
          <w:rFonts w:eastAsia="宋体"/>
          <w:lang w:eastAsia="zh-CN"/>
        </w:rPr>
      </w:pPr>
    </w:p>
    <w:p w14:paraId="7A782AE2" w14:textId="77777777" w:rsidR="00BB663F" w:rsidRDefault="00BE38BD" w:rsidP="00D33437">
      <w:pPr>
        <w:pStyle w:val="1"/>
        <w:jc w:val="both"/>
        <w:rPr>
          <w:rFonts w:eastAsiaTheme="minorEastAsia"/>
          <w:szCs w:val="28"/>
        </w:rPr>
      </w:pPr>
      <w:r w:rsidRPr="00D62F40">
        <w:rPr>
          <w:szCs w:val="28"/>
        </w:rPr>
        <w:t>Introduction</w:t>
      </w:r>
    </w:p>
    <w:p w14:paraId="2A06BFA4" w14:textId="0C0F29A8" w:rsidR="00CA7A42" w:rsidRDefault="00CA7A42" w:rsidP="00CA7A42">
      <w:pPr>
        <w:pStyle w:val="a0"/>
        <w:rPr>
          <w:rFonts w:eastAsiaTheme="minorEastAsia"/>
          <w:lang w:val="en-GB" w:eastAsia="zh-CN"/>
        </w:rPr>
      </w:pPr>
      <w:r>
        <w:rPr>
          <w:rFonts w:eastAsiaTheme="minorEastAsia"/>
          <w:lang w:val="en-GB" w:eastAsia="zh-CN"/>
        </w:rPr>
        <w:t>I</w:t>
      </w:r>
      <w:r w:rsidR="00D32199">
        <w:rPr>
          <w:rFonts w:eastAsiaTheme="minorEastAsia" w:hint="eastAsia"/>
          <w:lang w:val="en-GB" w:eastAsia="zh-CN"/>
        </w:rPr>
        <w:t xml:space="preserve">n </w:t>
      </w:r>
      <w:r w:rsidR="00391806">
        <w:rPr>
          <w:rFonts w:eastAsiaTheme="minorEastAsia" w:hint="eastAsia"/>
          <w:lang w:val="en-GB" w:eastAsia="zh-CN"/>
        </w:rPr>
        <w:t>RAN2#11</w:t>
      </w:r>
      <w:r w:rsidR="00E17550">
        <w:rPr>
          <w:rFonts w:eastAsiaTheme="minorEastAsia"/>
          <w:lang w:val="en-GB" w:eastAsia="zh-CN"/>
        </w:rPr>
        <w:t>5</w:t>
      </w:r>
      <w:r>
        <w:rPr>
          <w:rFonts w:eastAsiaTheme="minorEastAsia" w:hint="eastAsia"/>
          <w:lang w:val="en-GB" w:eastAsia="zh-CN"/>
        </w:rPr>
        <w:t xml:space="preserve">e meeting, the </w:t>
      </w:r>
      <w:r w:rsidR="00147866">
        <w:rPr>
          <w:rFonts w:eastAsiaTheme="minorEastAsia" w:hint="eastAsia"/>
          <w:lang w:val="en-GB" w:eastAsia="zh-CN"/>
        </w:rPr>
        <w:t xml:space="preserve">UE behaviour </w:t>
      </w:r>
      <w:r w:rsidR="00AB2236">
        <w:rPr>
          <w:rFonts w:eastAsiaTheme="minorEastAsia" w:hint="eastAsia"/>
          <w:lang w:val="en-GB" w:eastAsia="zh-CN"/>
        </w:rPr>
        <w:t>in</w:t>
      </w:r>
      <w:r w:rsidR="00EE38FF">
        <w:rPr>
          <w:rFonts w:eastAsiaTheme="minorEastAsia" w:hint="eastAsia"/>
          <w:lang w:val="en-GB" w:eastAsia="zh-CN"/>
        </w:rPr>
        <w:t xml:space="preserve"> deactivated SCG </w:t>
      </w:r>
      <w:r>
        <w:rPr>
          <w:rFonts w:eastAsiaTheme="minorEastAsia" w:hint="eastAsia"/>
          <w:lang w:val="en-GB" w:eastAsia="zh-CN"/>
        </w:rPr>
        <w:t>has been discussed, the following agreements were made</w:t>
      </w:r>
      <w:r w:rsidR="005674C9">
        <w:rPr>
          <w:rFonts w:eastAsiaTheme="minorEastAsia" w:hint="eastAsia"/>
          <w:lang w:val="en-GB" w:eastAsia="zh-CN"/>
        </w:rPr>
        <w:t xml:space="preserve"> [1]</w:t>
      </w:r>
      <w:r>
        <w:rPr>
          <w:rFonts w:eastAsiaTheme="minorEastAsia" w:hint="eastAsia"/>
          <w:lang w:val="en-GB" w:eastAsia="zh-CN"/>
        </w:rPr>
        <w:t>:</w:t>
      </w:r>
    </w:p>
    <w:p w14:paraId="28160D05" w14:textId="77777777" w:rsidR="00666FE2" w:rsidRDefault="00666FE2" w:rsidP="00666FE2">
      <w:pPr>
        <w:pStyle w:val="Agreement"/>
        <w:numPr>
          <w:ilvl w:val="0"/>
          <w:numId w:val="23"/>
        </w:numPr>
        <w:tabs>
          <w:tab w:val="clear" w:pos="1636"/>
          <w:tab w:val="num" w:pos="1619"/>
        </w:tabs>
        <w:ind w:left="1619"/>
      </w:pPr>
      <w:r w:rsidRPr="00DF677C">
        <w:t xml:space="preserve">1: The TAT associated with the </w:t>
      </w:r>
      <w:proofErr w:type="spellStart"/>
      <w:r w:rsidRPr="00DF677C">
        <w:t>PSCell</w:t>
      </w:r>
      <w:proofErr w:type="spellEnd"/>
      <w:r w:rsidRPr="00DF677C">
        <w:t xml:space="preserve"> continues running when the SCG is switched from activated to deactivated state and the UE considers the TA as valid as long as it is still running.</w:t>
      </w:r>
    </w:p>
    <w:p w14:paraId="25777788" w14:textId="77777777" w:rsidR="00666FE2" w:rsidRDefault="00666FE2" w:rsidP="00666FE2">
      <w:pPr>
        <w:pStyle w:val="Agreement"/>
        <w:numPr>
          <w:ilvl w:val="0"/>
          <w:numId w:val="23"/>
        </w:numPr>
        <w:tabs>
          <w:tab w:val="clear" w:pos="1636"/>
          <w:tab w:val="num" w:pos="1619"/>
        </w:tabs>
        <w:ind w:left="1619"/>
      </w:pPr>
      <w:r w:rsidRPr="00DF677C">
        <w:t>4: The UE performs RLM</w:t>
      </w:r>
      <w:r>
        <w:t xml:space="preserve"> </w:t>
      </w:r>
      <w:r w:rsidRPr="00663A19">
        <w:rPr>
          <w:highlight w:val="yellow"/>
        </w:rPr>
        <w:t>and</w:t>
      </w:r>
      <w:r>
        <w:t xml:space="preserve"> </w:t>
      </w:r>
      <w:r w:rsidRPr="00DF677C">
        <w:t xml:space="preserve">BFD </w:t>
      </w:r>
      <w:r w:rsidRPr="00780AFC">
        <w:rPr>
          <w:highlight w:val="yellow"/>
        </w:rPr>
        <w:t xml:space="preserve">on </w:t>
      </w:r>
      <w:proofErr w:type="spellStart"/>
      <w:r w:rsidRPr="00780AFC">
        <w:rPr>
          <w:highlight w:val="yellow"/>
        </w:rPr>
        <w:t>PSCell</w:t>
      </w:r>
      <w:proofErr w:type="spellEnd"/>
      <w:r>
        <w:t xml:space="preserve"> </w:t>
      </w:r>
      <w:r w:rsidRPr="00DF677C">
        <w:t>while the SCG is deactivated</w:t>
      </w:r>
      <w:r>
        <w:t xml:space="preserve"> </w:t>
      </w:r>
      <w:r w:rsidRPr="00663A19">
        <w:rPr>
          <w:highlight w:val="yellow"/>
        </w:rPr>
        <w:t>if network configures it</w:t>
      </w:r>
      <w:r w:rsidRPr="00DF677C">
        <w:t>.</w:t>
      </w:r>
    </w:p>
    <w:p w14:paraId="0A7A5947" w14:textId="6D5F545B" w:rsidR="00CE5EBB" w:rsidRPr="0069637E" w:rsidRDefault="00CE5EBB" w:rsidP="000665F3">
      <w:pPr>
        <w:rPr>
          <w:rFonts w:eastAsiaTheme="minorEastAsia"/>
          <w:lang w:val="en-GB" w:eastAsia="zh-CN"/>
        </w:rPr>
      </w:pPr>
    </w:p>
    <w:p w14:paraId="4C5C49BA" w14:textId="62C2251D" w:rsidR="000665F3" w:rsidRPr="000665F3" w:rsidRDefault="000E6B45" w:rsidP="000665F3">
      <w:pPr>
        <w:rPr>
          <w:rFonts w:eastAsiaTheme="minorEastAsia"/>
          <w:lang w:val="en-GB" w:eastAsia="zh-CN"/>
        </w:rPr>
      </w:pPr>
      <w:r>
        <w:rPr>
          <w:rFonts w:eastAsiaTheme="minorEastAsia"/>
          <w:lang w:val="en-GB" w:eastAsia="zh-CN"/>
        </w:rPr>
        <w:t>T</w:t>
      </w:r>
      <w:r w:rsidR="001B4E13" w:rsidRPr="001B4E13">
        <w:rPr>
          <w:rFonts w:eastAsiaTheme="minorEastAsia"/>
          <w:lang w:val="en-GB" w:eastAsia="zh-CN"/>
        </w:rPr>
        <w:t>here are still some</w:t>
      </w:r>
      <w:r w:rsidR="00AB2236">
        <w:rPr>
          <w:rFonts w:eastAsiaTheme="minorEastAsia"/>
          <w:lang w:val="en-GB" w:eastAsia="zh-CN"/>
        </w:rPr>
        <w:t xml:space="preserve"> </w:t>
      </w:r>
      <w:r w:rsidR="000933E2">
        <w:rPr>
          <w:rFonts w:eastAsiaTheme="minorEastAsia" w:hint="eastAsia"/>
          <w:lang w:val="en-GB" w:eastAsia="zh-CN"/>
        </w:rPr>
        <w:t>issues</w:t>
      </w:r>
      <w:r w:rsidR="000933E2">
        <w:rPr>
          <w:rFonts w:eastAsiaTheme="minorEastAsia"/>
          <w:lang w:val="en-GB" w:eastAsia="zh-CN"/>
        </w:rPr>
        <w:t xml:space="preserve"> </w:t>
      </w:r>
      <w:r w:rsidR="00AB2236">
        <w:rPr>
          <w:rFonts w:eastAsiaTheme="minorEastAsia"/>
          <w:lang w:val="en-GB" w:eastAsia="zh-CN"/>
        </w:rPr>
        <w:t xml:space="preserve">about UE behaviour </w:t>
      </w:r>
      <w:r w:rsidR="00AB2236">
        <w:rPr>
          <w:rFonts w:eastAsiaTheme="minorEastAsia" w:hint="eastAsia"/>
          <w:lang w:val="en-GB" w:eastAsia="zh-CN"/>
        </w:rPr>
        <w:t>in</w:t>
      </w:r>
      <w:r w:rsidR="001B4E13" w:rsidRPr="001B4E13">
        <w:rPr>
          <w:rFonts w:eastAsiaTheme="minorEastAsia"/>
          <w:lang w:val="en-GB" w:eastAsia="zh-CN"/>
        </w:rPr>
        <w:t xml:space="preserve"> deactivated SCG need to be further discussed and clarified. In this contribution, we will continue to discuss and </w:t>
      </w:r>
      <w:r w:rsidR="00940091">
        <w:rPr>
          <w:rFonts w:eastAsiaTheme="minorEastAsia" w:hint="eastAsia"/>
          <w:lang w:val="en-GB" w:eastAsia="zh-CN"/>
        </w:rPr>
        <w:t>show</w:t>
      </w:r>
      <w:r w:rsidR="001B4E13" w:rsidRPr="001B4E13">
        <w:rPr>
          <w:rFonts w:eastAsiaTheme="minorEastAsia"/>
          <w:lang w:val="en-GB" w:eastAsia="zh-CN"/>
        </w:rPr>
        <w:t xml:space="preserve"> our views</w:t>
      </w:r>
      <w:r w:rsidR="000C3005">
        <w:rPr>
          <w:rFonts w:eastAsiaTheme="minorEastAsia"/>
          <w:lang w:val="en-GB" w:eastAsia="zh-CN"/>
        </w:rPr>
        <w:t xml:space="preserve"> on those</w:t>
      </w:r>
      <w:r>
        <w:rPr>
          <w:rFonts w:eastAsiaTheme="minorEastAsia"/>
          <w:lang w:val="en-GB" w:eastAsia="zh-CN"/>
        </w:rPr>
        <w:t xml:space="preserve"> open</w:t>
      </w:r>
      <w:r w:rsidR="000C3005">
        <w:rPr>
          <w:rFonts w:eastAsiaTheme="minorEastAsia"/>
          <w:lang w:val="en-GB" w:eastAsia="zh-CN"/>
        </w:rPr>
        <w:t xml:space="preserve"> issues</w:t>
      </w:r>
      <w:r w:rsidR="001B4E13" w:rsidRPr="001B4E13">
        <w:rPr>
          <w:rFonts w:eastAsiaTheme="minorEastAsia"/>
          <w:lang w:val="en-GB" w:eastAsia="zh-CN"/>
        </w:rPr>
        <w:t>.</w:t>
      </w:r>
    </w:p>
    <w:p w14:paraId="6FF8F8CB" w14:textId="7CFAE2B0" w:rsidR="009E3A29" w:rsidRDefault="00B81B31" w:rsidP="00451065">
      <w:pPr>
        <w:pStyle w:val="1"/>
        <w:jc w:val="both"/>
      </w:pPr>
      <w:r w:rsidRPr="00AA54B6">
        <w:rPr>
          <w:rFonts w:hint="eastAsia"/>
        </w:rPr>
        <w:t>Discussion</w:t>
      </w:r>
    </w:p>
    <w:p w14:paraId="77AFE5AC" w14:textId="245CCD70" w:rsidR="0087224D" w:rsidRDefault="0087224D" w:rsidP="0087224D">
      <w:pPr>
        <w:pStyle w:val="a0"/>
        <w:rPr>
          <w:rFonts w:eastAsiaTheme="minorEastAsia"/>
          <w:lang w:eastAsia="zh-CN"/>
        </w:rPr>
      </w:pPr>
      <w:r>
        <w:rPr>
          <w:rFonts w:eastAsiaTheme="minorEastAsia" w:hint="eastAsia"/>
          <w:lang w:eastAsia="zh-CN"/>
        </w:rPr>
        <w:t>In RAN2#11</w:t>
      </w:r>
      <w:r w:rsidR="00DD772C">
        <w:rPr>
          <w:rFonts w:eastAsiaTheme="minorEastAsia"/>
          <w:lang w:eastAsia="zh-CN"/>
        </w:rPr>
        <w:t>5</w:t>
      </w:r>
      <w:r>
        <w:rPr>
          <w:rFonts w:eastAsiaTheme="minorEastAsia" w:hint="eastAsia"/>
          <w:lang w:eastAsia="zh-CN"/>
        </w:rPr>
        <w:t xml:space="preserve">e meeting, it was agreed that </w:t>
      </w:r>
      <w:r w:rsidR="00DD772C">
        <w:rPr>
          <w:rFonts w:eastAsiaTheme="minorEastAsia"/>
          <w:lang w:eastAsia="zh-CN"/>
        </w:rPr>
        <w:t xml:space="preserve">the TAT associated with the </w:t>
      </w:r>
      <w:proofErr w:type="spellStart"/>
      <w:r w:rsidR="00DD772C">
        <w:rPr>
          <w:rFonts w:eastAsiaTheme="minorEastAsia"/>
          <w:lang w:eastAsia="zh-CN"/>
        </w:rPr>
        <w:t>PSCell</w:t>
      </w:r>
      <w:proofErr w:type="spellEnd"/>
      <w:r w:rsidR="00DD772C">
        <w:rPr>
          <w:rFonts w:eastAsiaTheme="minorEastAsia"/>
          <w:lang w:eastAsia="zh-CN"/>
        </w:rPr>
        <w:t xml:space="preserve"> continues running when the SCG is switched from activated to deactivated state and </w:t>
      </w:r>
      <w:r w:rsidRPr="00940E0B">
        <w:rPr>
          <w:rFonts w:eastAsiaTheme="minorEastAsia"/>
          <w:lang w:eastAsia="zh-CN"/>
        </w:rPr>
        <w:t xml:space="preserve">the UE </w:t>
      </w:r>
      <w:r w:rsidR="00DD772C">
        <w:rPr>
          <w:rFonts w:eastAsiaTheme="minorEastAsia"/>
          <w:lang w:eastAsia="zh-CN"/>
        </w:rPr>
        <w:t xml:space="preserve">considers the TA as valid as long as it is still running. The UE performs RLM and BFD on </w:t>
      </w:r>
      <w:proofErr w:type="spellStart"/>
      <w:r w:rsidR="00DD772C">
        <w:rPr>
          <w:rFonts w:eastAsiaTheme="minorEastAsia"/>
          <w:lang w:eastAsia="zh-CN"/>
        </w:rPr>
        <w:t>PSCell</w:t>
      </w:r>
      <w:proofErr w:type="spellEnd"/>
      <w:r w:rsidR="00DD772C">
        <w:rPr>
          <w:rFonts w:eastAsiaTheme="minorEastAsia"/>
          <w:lang w:eastAsia="zh-CN"/>
        </w:rPr>
        <w:t xml:space="preserve"> while the SCG is deactivated if network configures it</w:t>
      </w:r>
      <w:r>
        <w:rPr>
          <w:rFonts w:eastAsiaTheme="minorEastAsia" w:hint="eastAsia"/>
          <w:lang w:eastAsia="zh-CN"/>
        </w:rPr>
        <w:t>. However, other</w:t>
      </w:r>
      <w:r w:rsidR="00E00805">
        <w:rPr>
          <w:rFonts w:eastAsiaTheme="minorEastAsia"/>
          <w:lang w:eastAsia="zh-CN"/>
        </w:rPr>
        <w:t xml:space="preserve"> issues</w:t>
      </w:r>
      <w:r>
        <w:rPr>
          <w:rFonts w:eastAsiaTheme="minorEastAsia" w:hint="eastAsia"/>
          <w:lang w:eastAsia="zh-CN"/>
        </w:rPr>
        <w:t xml:space="preserve"> such as </w:t>
      </w:r>
      <w:r w:rsidR="00E00805">
        <w:rPr>
          <w:rFonts w:eastAsiaTheme="minorEastAsia"/>
          <w:lang w:eastAsia="zh-CN"/>
        </w:rPr>
        <w:t>how to handle the beam failure or radio link failure</w:t>
      </w:r>
      <w:r w:rsidR="007E1528">
        <w:rPr>
          <w:rFonts w:eastAsiaTheme="minorEastAsia" w:hint="eastAsia"/>
          <w:lang w:eastAsia="zh-CN"/>
        </w:rPr>
        <w:t>, R</w:t>
      </w:r>
      <w:r w:rsidR="007E1528">
        <w:rPr>
          <w:rFonts w:eastAsiaTheme="minorEastAsia"/>
          <w:lang w:eastAsia="zh-CN"/>
        </w:rPr>
        <w:t xml:space="preserve">RM measurement for </w:t>
      </w:r>
      <w:proofErr w:type="spellStart"/>
      <w:r w:rsidR="007E1528">
        <w:rPr>
          <w:rFonts w:eastAsiaTheme="minorEastAsia"/>
          <w:lang w:eastAsia="zh-CN"/>
        </w:rPr>
        <w:t>PSCell</w:t>
      </w:r>
      <w:proofErr w:type="spellEnd"/>
      <w:r w:rsidR="007E1528">
        <w:rPr>
          <w:rFonts w:eastAsiaTheme="minorEastAsia"/>
          <w:lang w:eastAsia="zh-CN"/>
        </w:rPr>
        <w:t xml:space="preserve"> in deactivated SCG state</w:t>
      </w:r>
      <w:r w:rsidR="007E1528">
        <w:rPr>
          <w:rFonts w:eastAsiaTheme="minorEastAsia" w:hint="eastAsia"/>
          <w:lang w:eastAsia="zh-CN"/>
        </w:rPr>
        <w:t xml:space="preserve"> </w:t>
      </w:r>
      <w:r>
        <w:rPr>
          <w:rFonts w:eastAsiaTheme="minorEastAsia" w:hint="eastAsia"/>
          <w:lang w:eastAsia="zh-CN"/>
        </w:rPr>
        <w:t>etc. ha</w:t>
      </w:r>
      <w:r>
        <w:rPr>
          <w:rFonts w:eastAsiaTheme="minorEastAsia"/>
          <w:lang w:eastAsia="zh-CN"/>
        </w:rPr>
        <w:t>d</w:t>
      </w:r>
      <w:r>
        <w:rPr>
          <w:rFonts w:eastAsiaTheme="minorEastAsia" w:hint="eastAsia"/>
          <w:lang w:eastAsia="zh-CN"/>
        </w:rPr>
        <w:t xml:space="preserve"> no</w:t>
      </w:r>
      <w:r w:rsidR="00080D8D">
        <w:rPr>
          <w:rFonts w:eastAsiaTheme="minorEastAsia" w:hint="eastAsia"/>
          <w:lang w:eastAsia="zh-CN"/>
        </w:rPr>
        <w:t>t reached</w:t>
      </w:r>
      <w:r>
        <w:rPr>
          <w:rFonts w:eastAsiaTheme="minorEastAsia" w:hint="eastAsia"/>
          <w:lang w:eastAsia="zh-CN"/>
        </w:rPr>
        <w:t xml:space="preserve"> </w:t>
      </w:r>
      <w:r w:rsidRPr="00224C26">
        <w:rPr>
          <w:rFonts w:eastAsiaTheme="minorEastAsia"/>
          <w:lang w:eastAsia="zh-CN"/>
        </w:rPr>
        <w:t>consensus</w:t>
      </w:r>
      <w:r>
        <w:rPr>
          <w:rFonts w:eastAsiaTheme="minorEastAsia" w:hint="eastAsia"/>
          <w:lang w:eastAsia="zh-CN"/>
        </w:rPr>
        <w:t>.</w:t>
      </w:r>
    </w:p>
    <w:p w14:paraId="15011910" w14:textId="36893599" w:rsidR="003151E5" w:rsidRPr="003151E5" w:rsidRDefault="003151E5" w:rsidP="003151E5">
      <w:pPr>
        <w:pStyle w:val="af"/>
        <w:numPr>
          <w:ilvl w:val="0"/>
          <w:numId w:val="27"/>
        </w:numPr>
        <w:rPr>
          <w:bCs/>
          <w:szCs w:val="24"/>
          <w:u w:val="single"/>
          <w:lang w:val="en-US"/>
        </w:rPr>
      </w:pPr>
      <w:r w:rsidRPr="003151E5">
        <w:rPr>
          <w:bCs/>
          <w:szCs w:val="24"/>
          <w:u w:val="single"/>
          <w:lang w:val="en-US"/>
        </w:rPr>
        <w:t xml:space="preserve">How to handle </w:t>
      </w:r>
      <w:r>
        <w:rPr>
          <w:bCs/>
          <w:szCs w:val="24"/>
          <w:u w:val="single"/>
          <w:lang w:val="en-US"/>
        </w:rPr>
        <w:t>radio link failure (RLF)</w:t>
      </w:r>
      <w:r w:rsidRPr="003151E5">
        <w:rPr>
          <w:bCs/>
          <w:szCs w:val="24"/>
          <w:u w:val="single"/>
          <w:lang w:val="en-US"/>
        </w:rPr>
        <w:t xml:space="preserve"> </w:t>
      </w:r>
      <w:r w:rsidR="00897133">
        <w:rPr>
          <w:bCs/>
          <w:szCs w:val="24"/>
          <w:u w:val="single"/>
          <w:lang w:val="en-US"/>
        </w:rPr>
        <w:t>while the SCG is in deactivat</w:t>
      </w:r>
      <w:r w:rsidR="00897133">
        <w:rPr>
          <w:rFonts w:eastAsiaTheme="minorEastAsia" w:hint="eastAsia"/>
          <w:bCs/>
          <w:szCs w:val="24"/>
          <w:u w:val="single"/>
          <w:lang w:val="en-US" w:eastAsia="zh-CN"/>
        </w:rPr>
        <w:t xml:space="preserve">ion </w:t>
      </w:r>
      <w:r w:rsidRPr="003151E5">
        <w:rPr>
          <w:bCs/>
          <w:szCs w:val="24"/>
          <w:u w:val="single"/>
          <w:lang w:val="en-US"/>
        </w:rPr>
        <w:t>state</w:t>
      </w:r>
    </w:p>
    <w:p w14:paraId="1D5A5F9E" w14:textId="25630A64" w:rsidR="00955E04" w:rsidRDefault="00CF6CA0" w:rsidP="00955E04">
      <w:pPr>
        <w:pStyle w:val="a0"/>
        <w:rPr>
          <w:rFonts w:eastAsiaTheme="minorEastAsia"/>
          <w:bCs/>
          <w:lang w:val="en-GB" w:eastAsia="zh-CN"/>
        </w:rPr>
      </w:pPr>
      <w:r>
        <w:rPr>
          <w:rFonts w:eastAsiaTheme="minorEastAsia" w:hint="eastAsia"/>
          <w:bCs/>
          <w:lang w:val="en-GB" w:eastAsia="zh-CN"/>
        </w:rPr>
        <w:t xml:space="preserve">The UE may move to outside/edge of the coverage of the </w:t>
      </w:r>
      <w:proofErr w:type="spellStart"/>
      <w:r>
        <w:rPr>
          <w:rFonts w:eastAsiaTheme="minorEastAsia" w:hint="eastAsia"/>
          <w:bCs/>
          <w:lang w:val="en-GB" w:eastAsia="zh-CN"/>
        </w:rPr>
        <w:t>PSCell</w:t>
      </w:r>
      <w:proofErr w:type="spellEnd"/>
      <w:r>
        <w:rPr>
          <w:rFonts w:eastAsiaTheme="minorEastAsia" w:hint="eastAsia"/>
          <w:bCs/>
          <w:lang w:val="en-GB" w:eastAsia="zh-CN"/>
        </w:rPr>
        <w:t xml:space="preserve"> regardless of the SCG in activation or deactivation. </w:t>
      </w:r>
      <w:r>
        <w:rPr>
          <w:rFonts w:eastAsiaTheme="minorEastAsia"/>
          <w:bCs/>
          <w:lang w:val="en-GB" w:eastAsia="zh-CN"/>
        </w:rPr>
        <w:t>Therefore</w:t>
      </w:r>
      <w:r>
        <w:rPr>
          <w:rFonts w:eastAsiaTheme="minorEastAsia" w:hint="eastAsia"/>
          <w:bCs/>
          <w:lang w:val="en-GB" w:eastAsia="zh-CN"/>
        </w:rPr>
        <w:t xml:space="preserve"> </w:t>
      </w:r>
      <w:r>
        <w:rPr>
          <w:rFonts w:eastAsiaTheme="minorEastAsia"/>
          <w:bCs/>
          <w:lang w:val="en-GB" w:eastAsia="zh-CN"/>
        </w:rPr>
        <w:t>a deactivated</w:t>
      </w:r>
      <w:r>
        <w:rPr>
          <w:rFonts w:eastAsiaTheme="minorEastAsia" w:hint="eastAsia"/>
          <w:bCs/>
          <w:lang w:val="en-GB" w:eastAsia="zh-CN"/>
        </w:rPr>
        <w:t xml:space="preserve"> </w:t>
      </w:r>
      <w:proofErr w:type="spellStart"/>
      <w:r>
        <w:rPr>
          <w:rFonts w:eastAsiaTheme="minorEastAsia" w:hint="eastAsia"/>
          <w:bCs/>
          <w:lang w:val="en-GB" w:eastAsia="zh-CN"/>
        </w:rPr>
        <w:t>PSCell</w:t>
      </w:r>
      <w:proofErr w:type="spellEnd"/>
      <w:r>
        <w:rPr>
          <w:rFonts w:eastAsiaTheme="minorEastAsia" w:hint="eastAsia"/>
          <w:bCs/>
          <w:lang w:val="en-GB" w:eastAsia="zh-CN"/>
        </w:rPr>
        <w:t xml:space="preserve"> may be</w:t>
      </w:r>
      <w:r>
        <w:rPr>
          <w:rFonts w:eastAsiaTheme="minorEastAsia"/>
          <w:bCs/>
          <w:lang w:val="en-GB" w:eastAsia="zh-CN"/>
        </w:rPr>
        <w:t>come a</w:t>
      </w:r>
      <w:r>
        <w:rPr>
          <w:rFonts w:eastAsiaTheme="minorEastAsia" w:hint="eastAsia"/>
          <w:bCs/>
          <w:lang w:val="en-GB" w:eastAsia="zh-CN"/>
        </w:rPr>
        <w:t xml:space="preserve"> </w:t>
      </w:r>
      <w:r>
        <w:rPr>
          <w:rFonts w:eastAsiaTheme="minorEastAsia"/>
          <w:bCs/>
          <w:lang w:val="en-GB" w:eastAsia="zh-CN"/>
        </w:rPr>
        <w:t>poor quality</w:t>
      </w:r>
      <w:r>
        <w:rPr>
          <w:rFonts w:eastAsiaTheme="minorEastAsia" w:hint="eastAsia"/>
          <w:bCs/>
          <w:lang w:val="en-GB" w:eastAsia="zh-CN"/>
        </w:rPr>
        <w:t xml:space="preserve"> cell. </w:t>
      </w:r>
      <w:r w:rsidRPr="00E14AED">
        <w:rPr>
          <w:rFonts w:eastAsiaTheme="minorEastAsia"/>
          <w:bCs/>
          <w:lang w:val="en-GB" w:eastAsia="zh-CN"/>
        </w:rPr>
        <w:t xml:space="preserve">One motivation of the </w:t>
      </w:r>
      <w:r>
        <w:rPr>
          <w:rFonts w:eastAsiaTheme="minorEastAsia" w:hint="eastAsia"/>
          <w:bCs/>
          <w:lang w:val="en-GB" w:eastAsia="zh-CN"/>
        </w:rPr>
        <w:t>activation/deactivation</w:t>
      </w:r>
      <w:r w:rsidRPr="00E14AED">
        <w:rPr>
          <w:rFonts w:eastAsiaTheme="minorEastAsia"/>
          <w:bCs/>
          <w:lang w:val="en-GB" w:eastAsia="zh-CN"/>
        </w:rPr>
        <w:t xml:space="preserve"> SCG is fast SCG activation</w:t>
      </w:r>
      <w:r>
        <w:rPr>
          <w:rFonts w:eastAsiaTheme="minorEastAsia" w:hint="eastAsia"/>
          <w:bCs/>
          <w:lang w:val="en-GB" w:eastAsia="zh-CN"/>
        </w:rPr>
        <w:t xml:space="preserve"> to reduce the delay for data transmission on SCG</w:t>
      </w:r>
      <w:r w:rsidRPr="00E14AED">
        <w:rPr>
          <w:rFonts w:eastAsiaTheme="minorEastAsia"/>
          <w:bCs/>
          <w:lang w:val="en-GB" w:eastAsia="zh-CN"/>
        </w:rPr>
        <w:t xml:space="preserve">. </w:t>
      </w:r>
      <w:r w:rsidR="003151E5">
        <w:rPr>
          <w:rFonts w:eastAsiaTheme="minorEastAsia"/>
          <w:bCs/>
          <w:lang w:val="en-GB" w:eastAsia="zh-CN"/>
        </w:rPr>
        <w:t xml:space="preserve">It was agreed that the UE performs RLM on </w:t>
      </w:r>
      <w:proofErr w:type="spellStart"/>
      <w:r w:rsidR="003151E5">
        <w:rPr>
          <w:rFonts w:eastAsiaTheme="minorEastAsia"/>
          <w:bCs/>
          <w:lang w:val="en-GB" w:eastAsia="zh-CN"/>
        </w:rPr>
        <w:t>PSCell</w:t>
      </w:r>
      <w:proofErr w:type="spellEnd"/>
      <w:r w:rsidR="003151E5">
        <w:rPr>
          <w:rFonts w:eastAsiaTheme="minorEastAsia"/>
          <w:bCs/>
          <w:lang w:val="en-GB" w:eastAsia="zh-CN"/>
        </w:rPr>
        <w:t xml:space="preserve"> while the SCG is deactivated if network configures it. I</w:t>
      </w:r>
      <w:r w:rsidRPr="00E14AED">
        <w:rPr>
          <w:rFonts w:eastAsiaTheme="minorEastAsia"/>
          <w:bCs/>
          <w:lang w:val="en-GB" w:eastAsia="zh-CN"/>
        </w:rPr>
        <w:t>f the RLM</w:t>
      </w:r>
      <w:r w:rsidR="003151E5">
        <w:rPr>
          <w:rFonts w:eastAsiaTheme="minorEastAsia"/>
          <w:bCs/>
          <w:lang w:val="en-GB" w:eastAsia="zh-CN"/>
        </w:rPr>
        <w:t xml:space="preserve"> is configured and RLF is declared,</w:t>
      </w:r>
      <w:r w:rsidRPr="00E14AED">
        <w:rPr>
          <w:rFonts w:eastAsiaTheme="minorEastAsia"/>
          <w:bCs/>
          <w:lang w:val="en-GB" w:eastAsia="zh-CN"/>
        </w:rPr>
        <w:t xml:space="preserve"> </w:t>
      </w:r>
      <w:r w:rsidR="003151E5">
        <w:rPr>
          <w:rFonts w:eastAsiaTheme="minorEastAsia"/>
          <w:bCs/>
          <w:lang w:val="en-GB" w:eastAsia="zh-CN"/>
        </w:rPr>
        <w:t xml:space="preserve">in order to </w:t>
      </w:r>
      <w:r w:rsidRPr="00E14AED">
        <w:rPr>
          <w:rFonts w:eastAsiaTheme="minorEastAsia"/>
          <w:bCs/>
          <w:lang w:val="en-GB" w:eastAsia="zh-CN"/>
        </w:rPr>
        <w:t>activate a functional SCG</w:t>
      </w:r>
      <w:r w:rsidR="003151E5">
        <w:rPr>
          <w:rFonts w:eastAsiaTheme="minorEastAsia"/>
          <w:bCs/>
          <w:lang w:val="en-GB" w:eastAsia="zh-CN"/>
        </w:rPr>
        <w:t xml:space="preserve"> to reduce the activation delay, </w:t>
      </w:r>
      <w:r w:rsidRPr="00E14AED">
        <w:rPr>
          <w:rFonts w:eastAsiaTheme="minorEastAsia"/>
          <w:bCs/>
          <w:lang w:val="en-GB" w:eastAsia="zh-CN"/>
        </w:rPr>
        <w:t xml:space="preserve">the </w:t>
      </w:r>
      <w:r w:rsidR="00522C36">
        <w:rPr>
          <w:rFonts w:eastAsiaTheme="minorEastAsia"/>
          <w:bCs/>
          <w:lang w:val="en-GB" w:eastAsia="zh-CN"/>
        </w:rPr>
        <w:t>network</w:t>
      </w:r>
      <w:r w:rsidRPr="00E14AED">
        <w:rPr>
          <w:rFonts w:eastAsiaTheme="minorEastAsia"/>
          <w:bCs/>
          <w:lang w:val="en-GB" w:eastAsia="zh-CN"/>
        </w:rPr>
        <w:t xml:space="preserve"> </w:t>
      </w:r>
      <w:r w:rsidR="00522C36">
        <w:rPr>
          <w:rFonts w:eastAsiaTheme="minorEastAsia"/>
          <w:bCs/>
          <w:lang w:val="en-GB" w:eastAsia="zh-CN"/>
        </w:rPr>
        <w:t>w</w:t>
      </w:r>
      <w:r w:rsidR="00253439">
        <w:rPr>
          <w:rFonts w:eastAsiaTheme="minorEastAsia" w:hint="eastAsia"/>
          <w:bCs/>
          <w:lang w:val="en-GB" w:eastAsia="zh-CN"/>
        </w:rPr>
        <w:t xml:space="preserve">ould </w:t>
      </w:r>
      <w:r w:rsidR="00253439">
        <w:rPr>
          <w:rFonts w:eastAsiaTheme="minorEastAsia"/>
          <w:bCs/>
          <w:lang w:val="en-GB" w:eastAsia="zh-CN"/>
        </w:rPr>
        <w:t>need</w:t>
      </w:r>
      <w:r w:rsidRPr="00E14AED">
        <w:rPr>
          <w:rFonts w:eastAsiaTheme="minorEastAsia"/>
          <w:bCs/>
          <w:lang w:val="en-GB" w:eastAsia="zh-CN"/>
        </w:rPr>
        <w:t xml:space="preserve"> </w:t>
      </w:r>
      <w:r>
        <w:rPr>
          <w:rFonts w:eastAsiaTheme="minorEastAsia"/>
          <w:bCs/>
          <w:lang w:val="en-GB" w:eastAsia="zh-CN"/>
        </w:rPr>
        <w:t xml:space="preserve">to </w:t>
      </w:r>
      <w:r w:rsidR="00253439">
        <w:rPr>
          <w:rFonts w:eastAsiaTheme="minorEastAsia" w:hint="eastAsia"/>
          <w:bCs/>
          <w:lang w:val="en-GB" w:eastAsia="zh-CN"/>
        </w:rPr>
        <w:t>know</w:t>
      </w:r>
      <w:r w:rsidRPr="00E14AED">
        <w:rPr>
          <w:rFonts w:eastAsiaTheme="minorEastAsia"/>
          <w:bCs/>
          <w:lang w:val="en-GB" w:eastAsia="zh-CN"/>
        </w:rPr>
        <w:t xml:space="preserve"> the SCG </w:t>
      </w:r>
      <w:r w:rsidRPr="008A6C3D">
        <w:rPr>
          <w:rFonts w:eastAsiaTheme="minorEastAsia"/>
          <w:bCs/>
          <w:lang w:val="en-GB" w:eastAsia="zh-CN"/>
        </w:rPr>
        <w:t>failure</w:t>
      </w:r>
      <w:r w:rsidR="001406BC">
        <w:rPr>
          <w:rFonts w:eastAsiaTheme="minorEastAsia"/>
          <w:bCs/>
          <w:lang w:val="en-GB" w:eastAsia="zh-CN"/>
        </w:rPr>
        <w:t xml:space="preserve">. </w:t>
      </w:r>
      <w:r w:rsidR="00955E04" w:rsidRPr="00E14AED">
        <w:rPr>
          <w:rFonts w:eastAsiaTheme="minorEastAsia"/>
          <w:bCs/>
          <w:lang w:val="en-GB" w:eastAsia="zh-CN"/>
        </w:rPr>
        <w:t xml:space="preserve">SCG </w:t>
      </w:r>
      <w:r w:rsidR="00955E04">
        <w:rPr>
          <w:rFonts w:eastAsiaTheme="minorEastAsia" w:hint="eastAsia"/>
          <w:bCs/>
          <w:lang w:val="en-GB" w:eastAsia="zh-CN"/>
        </w:rPr>
        <w:t>f</w:t>
      </w:r>
      <w:r w:rsidR="00955E04" w:rsidRPr="00E14AED">
        <w:rPr>
          <w:rFonts w:eastAsiaTheme="minorEastAsia"/>
          <w:bCs/>
          <w:lang w:val="en-GB" w:eastAsia="zh-CN"/>
        </w:rPr>
        <w:t xml:space="preserve">ailure reporting procedure </w:t>
      </w:r>
      <w:r w:rsidR="00B27DD2">
        <w:rPr>
          <w:rFonts w:eastAsiaTheme="minorEastAsia" w:hint="eastAsia"/>
          <w:bCs/>
          <w:lang w:val="en-GB" w:eastAsia="zh-CN"/>
        </w:rPr>
        <w:t>should</w:t>
      </w:r>
      <w:r w:rsidR="00955E04" w:rsidRPr="00E14AED">
        <w:rPr>
          <w:rFonts w:eastAsiaTheme="minorEastAsia"/>
          <w:bCs/>
          <w:lang w:val="en-GB" w:eastAsia="zh-CN"/>
        </w:rPr>
        <w:t xml:space="preserve"> be reused</w:t>
      </w:r>
      <w:r w:rsidR="00B27DD2">
        <w:rPr>
          <w:rFonts w:eastAsiaTheme="minorEastAsia"/>
          <w:bCs/>
          <w:lang w:val="en-GB" w:eastAsia="zh-CN"/>
        </w:rPr>
        <w:t xml:space="preserve"> to inform the </w:t>
      </w:r>
      <w:r w:rsidR="00B27DD2">
        <w:rPr>
          <w:rFonts w:eastAsiaTheme="minorEastAsia" w:hint="eastAsia"/>
          <w:bCs/>
          <w:lang w:val="en-GB" w:eastAsia="zh-CN"/>
        </w:rPr>
        <w:t>MN</w:t>
      </w:r>
      <w:r w:rsidR="00955E04">
        <w:rPr>
          <w:rFonts w:eastAsiaTheme="minorEastAsia"/>
          <w:bCs/>
          <w:lang w:val="en-GB" w:eastAsia="zh-CN"/>
        </w:rPr>
        <w:t xml:space="preserve"> of SCG RLF while in SCG deactivation</w:t>
      </w:r>
      <w:r w:rsidR="001406BC">
        <w:rPr>
          <w:rFonts w:eastAsiaTheme="minorEastAsia"/>
          <w:bCs/>
          <w:lang w:val="en-GB" w:eastAsia="zh-CN"/>
        </w:rPr>
        <w:t>. T</w:t>
      </w:r>
      <w:r w:rsidR="001406BC">
        <w:rPr>
          <w:rFonts w:eastAsiaTheme="minorEastAsia" w:hint="eastAsia"/>
          <w:bCs/>
          <w:lang w:val="en-GB" w:eastAsia="zh-CN"/>
        </w:rPr>
        <w:t xml:space="preserve">he MN can reconfigure the SCG to ensure the SCG is </w:t>
      </w:r>
      <w:r w:rsidR="001406BC">
        <w:rPr>
          <w:rFonts w:eastAsiaTheme="minorEastAsia"/>
          <w:bCs/>
          <w:lang w:val="en-GB" w:eastAsia="zh-CN"/>
        </w:rPr>
        <w:t xml:space="preserve">available </w:t>
      </w:r>
      <w:r w:rsidR="00C74672">
        <w:rPr>
          <w:rFonts w:eastAsiaTheme="minorEastAsia"/>
          <w:bCs/>
          <w:lang w:val="en-GB" w:eastAsia="zh-CN"/>
        </w:rPr>
        <w:t>after</w:t>
      </w:r>
      <w:r w:rsidR="001406BC">
        <w:rPr>
          <w:rFonts w:eastAsiaTheme="minorEastAsia"/>
          <w:bCs/>
          <w:lang w:val="en-GB" w:eastAsia="zh-CN"/>
        </w:rPr>
        <w:t xml:space="preserve"> receiv</w:t>
      </w:r>
      <w:r w:rsidR="00C74672">
        <w:rPr>
          <w:rFonts w:eastAsiaTheme="minorEastAsia"/>
          <w:bCs/>
          <w:lang w:val="en-GB" w:eastAsia="zh-CN"/>
        </w:rPr>
        <w:t>ing</w:t>
      </w:r>
      <w:r w:rsidR="001406BC">
        <w:rPr>
          <w:rFonts w:eastAsiaTheme="minorEastAsia"/>
          <w:bCs/>
          <w:lang w:val="en-GB" w:eastAsia="zh-CN"/>
        </w:rPr>
        <w:t xml:space="preserve"> the SCG failure informa</w:t>
      </w:r>
      <w:r w:rsidR="00C74672">
        <w:rPr>
          <w:rFonts w:eastAsiaTheme="minorEastAsia"/>
          <w:bCs/>
          <w:lang w:val="en-GB" w:eastAsia="zh-CN"/>
        </w:rPr>
        <w:t>ti</w:t>
      </w:r>
      <w:r w:rsidR="001406BC">
        <w:rPr>
          <w:rFonts w:eastAsiaTheme="minorEastAsia"/>
          <w:bCs/>
          <w:lang w:val="en-GB" w:eastAsia="zh-CN"/>
        </w:rPr>
        <w:t>on</w:t>
      </w:r>
      <w:r w:rsidR="001406BC">
        <w:rPr>
          <w:rFonts w:eastAsiaTheme="minorEastAsia" w:hint="eastAsia"/>
          <w:bCs/>
          <w:lang w:val="en-GB" w:eastAsia="zh-CN"/>
        </w:rPr>
        <w:t xml:space="preserve">. </w:t>
      </w:r>
    </w:p>
    <w:p w14:paraId="4AE761C9" w14:textId="62EDECFD" w:rsidR="006D36C0" w:rsidRDefault="00955E04" w:rsidP="00955E04">
      <w:pPr>
        <w:pStyle w:val="a0"/>
        <w:rPr>
          <w:rFonts w:eastAsiaTheme="minorEastAsia"/>
          <w:b/>
          <w:bCs/>
          <w:lang w:val="en-GB" w:eastAsia="zh-CN"/>
        </w:rPr>
      </w:pPr>
      <w:r>
        <w:rPr>
          <w:rFonts w:eastAsiaTheme="minorEastAsia" w:hint="eastAsia"/>
          <w:b/>
          <w:bCs/>
          <w:lang w:val="en-GB" w:eastAsia="zh-CN"/>
        </w:rPr>
        <w:t>Proposal 1</w:t>
      </w:r>
      <w:r w:rsidRPr="00183A37">
        <w:rPr>
          <w:rFonts w:eastAsiaTheme="minorEastAsia" w:hint="eastAsia"/>
          <w:b/>
          <w:bCs/>
          <w:lang w:val="en-GB" w:eastAsia="zh-CN"/>
        </w:rPr>
        <w:t xml:space="preserve">: </w:t>
      </w:r>
      <w:r>
        <w:rPr>
          <w:rFonts w:eastAsiaTheme="minorEastAsia"/>
          <w:b/>
          <w:bCs/>
          <w:lang w:val="en-GB" w:eastAsia="zh-CN"/>
        </w:rPr>
        <w:t xml:space="preserve">SCG </w:t>
      </w:r>
      <w:r>
        <w:rPr>
          <w:rFonts w:eastAsiaTheme="minorEastAsia" w:hint="eastAsia"/>
          <w:b/>
          <w:bCs/>
          <w:lang w:val="en-GB" w:eastAsia="zh-CN"/>
        </w:rPr>
        <w:t>f</w:t>
      </w:r>
      <w:r w:rsidRPr="00265586">
        <w:rPr>
          <w:rFonts w:eastAsiaTheme="minorEastAsia"/>
          <w:b/>
          <w:bCs/>
          <w:lang w:val="en-GB" w:eastAsia="zh-CN"/>
        </w:rPr>
        <w:t xml:space="preserve">ailure reporting procedure </w:t>
      </w:r>
      <w:r w:rsidR="00A95C90">
        <w:rPr>
          <w:rFonts w:eastAsiaTheme="minorEastAsia" w:hint="eastAsia"/>
          <w:b/>
          <w:bCs/>
          <w:lang w:val="en-GB" w:eastAsia="zh-CN"/>
        </w:rPr>
        <w:t>should</w:t>
      </w:r>
      <w:r w:rsidR="00A95C90" w:rsidRPr="00265586">
        <w:rPr>
          <w:rFonts w:eastAsiaTheme="minorEastAsia"/>
          <w:b/>
          <w:bCs/>
          <w:lang w:val="en-GB" w:eastAsia="zh-CN"/>
        </w:rPr>
        <w:t xml:space="preserve"> </w:t>
      </w:r>
      <w:r w:rsidRPr="00265586">
        <w:rPr>
          <w:rFonts w:eastAsiaTheme="minorEastAsia"/>
          <w:b/>
          <w:bCs/>
          <w:lang w:val="en-GB" w:eastAsia="zh-CN"/>
        </w:rPr>
        <w:t xml:space="preserve">be reused to inform the </w:t>
      </w:r>
      <w:r w:rsidR="00A95C90">
        <w:rPr>
          <w:rFonts w:eastAsiaTheme="minorEastAsia" w:hint="eastAsia"/>
          <w:b/>
          <w:bCs/>
          <w:lang w:val="en-GB" w:eastAsia="zh-CN"/>
        </w:rPr>
        <w:t>MN</w:t>
      </w:r>
      <w:r w:rsidR="00A95C90" w:rsidRPr="00265586">
        <w:rPr>
          <w:rFonts w:eastAsiaTheme="minorEastAsia"/>
          <w:b/>
          <w:bCs/>
          <w:lang w:val="en-GB" w:eastAsia="zh-CN"/>
        </w:rPr>
        <w:t xml:space="preserve"> </w:t>
      </w:r>
      <w:r w:rsidRPr="00265586">
        <w:rPr>
          <w:rFonts w:eastAsiaTheme="minorEastAsia"/>
          <w:b/>
          <w:bCs/>
          <w:lang w:val="en-GB" w:eastAsia="zh-CN"/>
        </w:rPr>
        <w:t>of SCG RLF while in SCG deactivation.</w:t>
      </w:r>
      <w:r w:rsidR="00D30E26" w:rsidRPr="00D30E26">
        <w:t xml:space="preserve"> </w:t>
      </w:r>
    </w:p>
    <w:p w14:paraId="59625B47" w14:textId="6B43F71F" w:rsidR="00595309" w:rsidRPr="00595309" w:rsidRDefault="00595309" w:rsidP="006820B5">
      <w:pPr>
        <w:pStyle w:val="a0"/>
        <w:numPr>
          <w:ilvl w:val="0"/>
          <w:numId w:val="27"/>
        </w:numPr>
        <w:rPr>
          <w:rFonts w:eastAsiaTheme="minorEastAsia"/>
          <w:bCs/>
          <w:lang w:val="en-GB" w:eastAsia="zh-CN"/>
        </w:rPr>
      </w:pPr>
      <w:r w:rsidRPr="00595309">
        <w:rPr>
          <w:bCs/>
          <w:u w:val="single"/>
        </w:rPr>
        <w:t>How to handle beam failure</w:t>
      </w:r>
      <w:r w:rsidR="00897133">
        <w:rPr>
          <w:bCs/>
          <w:u w:val="single"/>
        </w:rPr>
        <w:t xml:space="preserve"> while the SCG is in deactivat</w:t>
      </w:r>
      <w:r w:rsidR="00897133">
        <w:rPr>
          <w:rFonts w:eastAsiaTheme="minorEastAsia" w:hint="eastAsia"/>
          <w:bCs/>
          <w:u w:val="single"/>
          <w:lang w:eastAsia="zh-CN"/>
        </w:rPr>
        <w:t>ion</w:t>
      </w:r>
      <w:r w:rsidRPr="00595309">
        <w:rPr>
          <w:bCs/>
          <w:u w:val="single"/>
        </w:rPr>
        <w:t xml:space="preserve"> state</w:t>
      </w:r>
    </w:p>
    <w:p w14:paraId="4A911315" w14:textId="03AABDEF" w:rsidR="00461EBA" w:rsidRPr="00595309" w:rsidRDefault="006C31FB" w:rsidP="00595309">
      <w:pPr>
        <w:pStyle w:val="a0"/>
        <w:rPr>
          <w:rFonts w:eastAsiaTheme="minorEastAsia"/>
          <w:bCs/>
          <w:lang w:val="en-GB" w:eastAsia="zh-CN"/>
        </w:rPr>
      </w:pPr>
      <w:r>
        <w:rPr>
          <w:rFonts w:eastAsiaTheme="minorEastAsia"/>
          <w:bCs/>
          <w:lang w:val="en-GB" w:eastAsia="zh-CN"/>
        </w:rPr>
        <w:t xml:space="preserve">RAN2 has agreed that the UE performs BFD on </w:t>
      </w:r>
      <w:proofErr w:type="spellStart"/>
      <w:r>
        <w:rPr>
          <w:rFonts w:eastAsiaTheme="minorEastAsia"/>
          <w:bCs/>
          <w:lang w:val="en-GB" w:eastAsia="zh-CN"/>
        </w:rPr>
        <w:t>PSCell</w:t>
      </w:r>
      <w:proofErr w:type="spellEnd"/>
      <w:r>
        <w:rPr>
          <w:rFonts w:eastAsiaTheme="minorEastAsia"/>
          <w:bCs/>
          <w:lang w:val="en-GB" w:eastAsia="zh-CN"/>
        </w:rPr>
        <w:t xml:space="preserve"> while the SCG is deactivated if network configures it. If the BFD is configured and beam failure is detected, in order to activate a good DL beam, BFR should be performed.</w:t>
      </w:r>
      <w:r w:rsidR="00461EBA" w:rsidRPr="00595309">
        <w:rPr>
          <w:rFonts w:eastAsiaTheme="minorEastAsia" w:hint="eastAsia"/>
          <w:bCs/>
          <w:lang w:val="en-GB" w:eastAsia="zh-CN"/>
        </w:rPr>
        <w:t xml:space="preserve"> </w:t>
      </w:r>
      <w:r>
        <w:rPr>
          <w:rFonts w:eastAsiaTheme="minorEastAsia"/>
          <w:bCs/>
          <w:lang w:val="en-GB" w:eastAsia="zh-CN"/>
        </w:rPr>
        <w:t>However, c</w:t>
      </w:r>
      <w:r w:rsidR="00461EBA" w:rsidRPr="00595309">
        <w:rPr>
          <w:rFonts w:eastAsiaTheme="minorEastAsia" w:hint="eastAsia"/>
          <w:bCs/>
          <w:lang w:val="en-GB" w:eastAsia="zh-CN"/>
        </w:rPr>
        <w:t xml:space="preserve">onsidering BFR </w:t>
      </w:r>
      <w:r w:rsidR="00461EBA" w:rsidRPr="00595309">
        <w:rPr>
          <w:rFonts w:eastAsiaTheme="minorEastAsia"/>
          <w:bCs/>
          <w:lang w:val="en-GB" w:eastAsia="zh-CN"/>
        </w:rPr>
        <w:t>would anyway require performing RACH</w:t>
      </w:r>
      <w:r w:rsidR="00461EBA" w:rsidRPr="00595309">
        <w:rPr>
          <w:rFonts w:eastAsiaTheme="minorEastAsia" w:hint="eastAsia"/>
          <w:bCs/>
          <w:lang w:val="en-GB" w:eastAsia="zh-CN"/>
        </w:rPr>
        <w:t>, it can</w:t>
      </w:r>
      <w:r w:rsidR="00461EBA" w:rsidRPr="00595309">
        <w:rPr>
          <w:rFonts w:eastAsiaTheme="minorEastAsia"/>
          <w:bCs/>
          <w:lang w:val="en-GB" w:eastAsia="zh-CN"/>
        </w:rPr>
        <w:t>’</w:t>
      </w:r>
      <w:r w:rsidR="00461EBA" w:rsidRPr="00595309">
        <w:rPr>
          <w:rFonts w:eastAsiaTheme="minorEastAsia" w:hint="eastAsia"/>
          <w:bCs/>
          <w:lang w:val="en-GB" w:eastAsia="zh-CN"/>
        </w:rPr>
        <w:t>t</w:t>
      </w:r>
      <w:r w:rsidR="00461EBA" w:rsidRPr="00595309">
        <w:rPr>
          <w:rFonts w:eastAsiaTheme="minorEastAsia"/>
          <w:bCs/>
          <w:lang w:val="en-GB" w:eastAsia="zh-CN"/>
        </w:rPr>
        <w:t xml:space="preserve"> bring</w:t>
      </w:r>
      <w:r w:rsidR="00461EBA" w:rsidRPr="00595309">
        <w:rPr>
          <w:rFonts w:eastAsiaTheme="minorEastAsia" w:hint="eastAsia"/>
          <w:bCs/>
          <w:lang w:val="en-GB" w:eastAsia="zh-CN"/>
        </w:rPr>
        <w:t xml:space="preserve"> obvious</w:t>
      </w:r>
      <w:r w:rsidR="00461EBA" w:rsidRPr="00595309">
        <w:rPr>
          <w:rFonts w:eastAsiaTheme="minorEastAsia"/>
          <w:bCs/>
          <w:lang w:val="en-GB" w:eastAsia="zh-CN"/>
        </w:rPr>
        <w:t xml:space="preserve"> advantage if BFR is performed while in SCG deactivation.</w:t>
      </w:r>
      <w:r w:rsidR="00461EBA" w:rsidRPr="00595309">
        <w:rPr>
          <w:rFonts w:eastAsiaTheme="minorEastAsia" w:hint="eastAsia"/>
          <w:bCs/>
          <w:lang w:val="en-GB" w:eastAsia="zh-CN"/>
        </w:rPr>
        <w:t xml:space="preserve"> </w:t>
      </w:r>
      <w:r w:rsidR="00461EBA" w:rsidRPr="00595309">
        <w:rPr>
          <w:rFonts w:eastAsiaTheme="minorEastAsia"/>
          <w:bCs/>
          <w:lang w:val="en-GB" w:eastAsia="zh-CN"/>
        </w:rPr>
        <w:t>Therefore</w:t>
      </w:r>
      <w:r>
        <w:rPr>
          <w:rFonts w:eastAsiaTheme="minorEastAsia"/>
          <w:bCs/>
          <w:lang w:val="en-GB" w:eastAsia="zh-CN"/>
        </w:rPr>
        <w:t>,</w:t>
      </w:r>
      <w:r w:rsidR="00461EBA" w:rsidRPr="00595309">
        <w:rPr>
          <w:rFonts w:eastAsiaTheme="minorEastAsia"/>
          <w:bCs/>
          <w:lang w:val="en-GB" w:eastAsia="zh-CN"/>
        </w:rPr>
        <w:t xml:space="preserve"> </w:t>
      </w:r>
      <w:r w:rsidR="00461EBA" w:rsidRPr="00595309">
        <w:rPr>
          <w:rFonts w:eastAsiaTheme="minorEastAsia" w:hint="eastAsia"/>
          <w:bCs/>
          <w:lang w:val="en-GB" w:eastAsia="zh-CN"/>
        </w:rPr>
        <w:t>the UE should do BF</w:t>
      </w:r>
      <w:r>
        <w:rPr>
          <w:rFonts w:eastAsiaTheme="minorEastAsia"/>
          <w:bCs/>
          <w:lang w:val="en-GB" w:eastAsia="zh-CN"/>
        </w:rPr>
        <w:t>D</w:t>
      </w:r>
      <w:r w:rsidR="00461EBA" w:rsidRPr="00595309">
        <w:rPr>
          <w:rFonts w:eastAsiaTheme="minorEastAsia" w:hint="eastAsia"/>
          <w:bCs/>
          <w:lang w:val="en-GB" w:eastAsia="zh-CN"/>
        </w:rPr>
        <w:t xml:space="preserve"> without RACH for recovery while the SCG is in deactivation.</w:t>
      </w:r>
      <w:r w:rsidR="003B3C96">
        <w:rPr>
          <w:rFonts w:eastAsiaTheme="minorEastAsia" w:hint="eastAsia"/>
          <w:bCs/>
          <w:lang w:val="en-GB" w:eastAsia="zh-CN"/>
        </w:rPr>
        <w:t xml:space="preserve"> We think the beam failure recovery without RACH is configured by </w:t>
      </w:r>
      <w:r w:rsidR="00522C36">
        <w:rPr>
          <w:rFonts w:eastAsiaTheme="minorEastAsia"/>
          <w:bCs/>
          <w:lang w:val="en-GB" w:eastAsia="zh-CN"/>
        </w:rPr>
        <w:t xml:space="preserve">the </w:t>
      </w:r>
      <w:r w:rsidR="003B3C96">
        <w:rPr>
          <w:rFonts w:eastAsiaTheme="minorEastAsia" w:hint="eastAsia"/>
          <w:bCs/>
          <w:lang w:val="en-GB" w:eastAsia="zh-CN"/>
        </w:rPr>
        <w:t>network.</w:t>
      </w:r>
    </w:p>
    <w:p w14:paraId="246E7CBB" w14:textId="031092B4" w:rsidR="0081413B" w:rsidRDefault="008B3CE5" w:rsidP="00461EBA">
      <w:pPr>
        <w:pStyle w:val="a0"/>
        <w:rPr>
          <w:rFonts w:eastAsiaTheme="minorEastAsia"/>
          <w:lang w:eastAsia="zh-CN"/>
        </w:rPr>
      </w:pPr>
      <w:r w:rsidRPr="008B3CE5">
        <w:rPr>
          <w:rFonts w:eastAsiaTheme="minorEastAsia"/>
          <w:lang w:eastAsia="zh-CN"/>
        </w:rPr>
        <w:t>If BFR via MN is configured</w:t>
      </w:r>
      <w:r>
        <w:rPr>
          <w:rFonts w:eastAsiaTheme="minorEastAsia" w:hint="eastAsia"/>
          <w:lang w:eastAsia="zh-CN"/>
        </w:rPr>
        <w:t>,</w:t>
      </w:r>
      <w:r w:rsidRPr="008B3CE5">
        <w:rPr>
          <w:rFonts w:eastAsiaTheme="minorEastAsia" w:hint="eastAsia"/>
          <w:lang w:eastAsia="zh-CN"/>
        </w:rPr>
        <w:t xml:space="preserve"> </w:t>
      </w:r>
      <w:r>
        <w:rPr>
          <w:rFonts w:eastAsiaTheme="minorEastAsia" w:hint="eastAsia"/>
          <w:lang w:eastAsia="zh-CN"/>
        </w:rPr>
        <w:t>d</w:t>
      </w:r>
      <w:r w:rsidR="0087222B">
        <w:rPr>
          <w:rFonts w:eastAsiaTheme="minorEastAsia" w:hint="eastAsia"/>
          <w:lang w:eastAsia="zh-CN"/>
        </w:rPr>
        <w:t xml:space="preserve">uring </w:t>
      </w:r>
      <w:r w:rsidR="00D77DB6" w:rsidRPr="001312BF">
        <w:t xml:space="preserve">SCG deactivated state, </w:t>
      </w:r>
      <w:r w:rsidR="00D77DB6">
        <w:rPr>
          <w:rFonts w:eastAsiaTheme="minorEastAsia" w:hint="eastAsia"/>
          <w:lang w:eastAsia="zh-CN"/>
        </w:rPr>
        <w:t>if</w:t>
      </w:r>
      <w:r w:rsidR="00D77DB6" w:rsidRPr="001312BF">
        <w:t xml:space="preserve"> the</w:t>
      </w:r>
      <w:r w:rsidR="00B04477">
        <w:rPr>
          <w:rFonts w:eastAsiaTheme="minorEastAsia" w:hint="eastAsia"/>
          <w:lang w:eastAsia="zh-CN"/>
        </w:rPr>
        <w:t xml:space="preserve"> quality of DL </w:t>
      </w:r>
      <w:r w:rsidR="00D77DB6" w:rsidRPr="001312BF">
        <w:t>beams a</w:t>
      </w:r>
      <w:r w:rsidR="00D77DB6">
        <w:t>re not good enough</w:t>
      </w:r>
      <w:r w:rsidR="00B04477">
        <w:rPr>
          <w:rFonts w:eastAsiaTheme="minorEastAsia" w:hint="eastAsia"/>
          <w:lang w:eastAsia="zh-CN"/>
        </w:rPr>
        <w:t xml:space="preserve"> based on the L1 measurements</w:t>
      </w:r>
      <w:r w:rsidR="00611C94">
        <w:rPr>
          <w:rFonts w:eastAsiaTheme="minorEastAsia"/>
          <w:lang w:eastAsia="zh-CN"/>
        </w:rPr>
        <w:t xml:space="preserve"> and the </w:t>
      </w:r>
      <w:r w:rsidR="00611C94">
        <w:rPr>
          <w:rFonts w:eastAsiaTheme="minorEastAsia" w:hint="eastAsia"/>
          <w:lang w:eastAsia="zh-CN"/>
        </w:rPr>
        <w:t>beam</w:t>
      </w:r>
      <w:r w:rsidR="00611C94">
        <w:rPr>
          <w:rFonts w:eastAsiaTheme="minorEastAsia"/>
          <w:lang w:eastAsia="zh-CN"/>
        </w:rPr>
        <w:t xml:space="preserve"> failure is detected</w:t>
      </w:r>
      <w:r w:rsidR="00D77DB6">
        <w:t>, the UE</w:t>
      </w:r>
      <w:r w:rsidR="00D77DB6">
        <w:rPr>
          <w:rFonts w:eastAsiaTheme="minorEastAsia" w:hint="eastAsia"/>
          <w:lang w:eastAsia="zh-CN"/>
        </w:rPr>
        <w:t xml:space="preserve"> </w:t>
      </w:r>
      <w:r w:rsidR="009936C7">
        <w:rPr>
          <w:rFonts w:eastAsiaTheme="minorEastAsia" w:hint="eastAsia"/>
          <w:lang w:eastAsia="zh-CN"/>
        </w:rPr>
        <w:t>can</w:t>
      </w:r>
      <w:r w:rsidR="00D77DB6">
        <w:rPr>
          <w:rFonts w:eastAsiaTheme="minorEastAsia" w:hint="eastAsia"/>
          <w:lang w:eastAsia="zh-CN"/>
        </w:rPr>
        <w:t xml:space="preserve"> </w:t>
      </w:r>
      <w:r w:rsidR="003F1CDD">
        <w:rPr>
          <w:rFonts w:eastAsiaTheme="minorEastAsia" w:hint="eastAsia"/>
          <w:lang w:eastAsia="zh-CN"/>
        </w:rPr>
        <w:t xml:space="preserve">report the </w:t>
      </w:r>
      <w:r w:rsidR="00B04477">
        <w:rPr>
          <w:rFonts w:eastAsiaTheme="minorEastAsia" w:hint="eastAsia"/>
          <w:lang w:eastAsia="zh-CN"/>
        </w:rPr>
        <w:t xml:space="preserve">beam </w:t>
      </w:r>
      <w:r w:rsidR="003F1CDD">
        <w:rPr>
          <w:rFonts w:eastAsiaTheme="minorEastAsia" w:hint="eastAsia"/>
          <w:lang w:eastAsia="zh-CN"/>
        </w:rPr>
        <w:t xml:space="preserve">measurement results or </w:t>
      </w:r>
      <w:r w:rsidR="00B04477">
        <w:rPr>
          <w:rFonts w:eastAsiaTheme="minorEastAsia" w:hint="eastAsia"/>
          <w:lang w:eastAsia="zh-CN"/>
        </w:rPr>
        <w:t xml:space="preserve">indicate </w:t>
      </w:r>
      <w:r w:rsidR="00D77DB6">
        <w:rPr>
          <w:rFonts w:eastAsiaTheme="minorEastAsia" w:hint="eastAsia"/>
          <w:lang w:eastAsia="zh-CN"/>
        </w:rPr>
        <w:t xml:space="preserve">the best beam </w:t>
      </w:r>
      <w:r w:rsidR="00B04477">
        <w:rPr>
          <w:rFonts w:eastAsiaTheme="minorEastAsia" w:hint="eastAsia"/>
          <w:lang w:eastAsia="zh-CN"/>
        </w:rPr>
        <w:t>index (based on the measurement results)</w:t>
      </w:r>
      <w:r w:rsidR="00D77DB6">
        <w:rPr>
          <w:rFonts w:eastAsiaTheme="minorEastAsia" w:hint="eastAsia"/>
          <w:lang w:eastAsia="zh-CN"/>
        </w:rPr>
        <w:t xml:space="preserve"> to the </w:t>
      </w:r>
      <w:r w:rsidR="00B04477">
        <w:rPr>
          <w:rFonts w:eastAsiaTheme="minorEastAsia" w:hint="eastAsia"/>
          <w:lang w:eastAsia="zh-CN"/>
        </w:rPr>
        <w:t xml:space="preserve">SN via </w:t>
      </w:r>
      <w:r w:rsidR="00D77DB6">
        <w:rPr>
          <w:rFonts w:eastAsiaTheme="minorEastAsia" w:hint="eastAsia"/>
          <w:lang w:eastAsia="zh-CN"/>
        </w:rPr>
        <w:t>MCG</w:t>
      </w:r>
      <w:r w:rsidR="00522C36" w:rsidRPr="00522C36">
        <w:t xml:space="preserve"> </w:t>
      </w:r>
      <w:r w:rsidR="00522C36" w:rsidRPr="00522C36">
        <w:rPr>
          <w:rFonts w:eastAsiaTheme="minorEastAsia"/>
          <w:lang w:eastAsia="zh-CN"/>
        </w:rPr>
        <w:t>in order to maintain the DL sync</w:t>
      </w:r>
      <w:r w:rsidR="00D77DB6">
        <w:rPr>
          <w:rFonts w:eastAsiaTheme="minorEastAsia" w:hint="eastAsia"/>
          <w:lang w:eastAsia="zh-CN"/>
        </w:rPr>
        <w:t>.</w:t>
      </w:r>
      <w:r w:rsidR="00B97D76">
        <w:rPr>
          <w:rFonts w:eastAsiaTheme="minorEastAsia" w:hint="eastAsia"/>
          <w:lang w:eastAsia="zh-CN"/>
        </w:rPr>
        <w:t xml:space="preserve"> </w:t>
      </w:r>
      <w:r w:rsidR="00B04477">
        <w:rPr>
          <w:rFonts w:eastAsiaTheme="minorEastAsia"/>
          <w:lang w:eastAsia="zh-CN"/>
        </w:rPr>
        <w:t>T</w:t>
      </w:r>
      <w:r w:rsidR="00B04477">
        <w:rPr>
          <w:rFonts w:eastAsiaTheme="minorEastAsia" w:hint="eastAsia"/>
          <w:lang w:eastAsia="zh-CN"/>
        </w:rPr>
        <w:t>he procedure</w:t>
      </w:r>
      <w:r w:rsidR="00DB0898">
        <w:rPr>
          <w:rFonts w:eastAsiaTheme="minorEastAsia" w:hint="eastAsia"/>
          <w:lang w:eastAsia="zh-CN"/>
        </w:rPr>
        <w:t xml:space="preserve"> can be achieved by RRC </w:t>
      </w:r>
      <w:r w:rsidR="00DB0898">
        <w:rPr>
          <w:rFonts w:eastAsiaTheme="minorEastAsia"/>
          <w:lang w:eastAsia="zh-CN"/>
        </w:rPr>
        <w:t>signaling</w:t>
      </w:r>
      <w:r w:rsidR="00DB0898">
        <w:rPr>
          <w:rFonts w:eastAsiaTheme="minorEastAsia" w:hint="eastAsia"/>
          <w:lang w:eastAsia="zh-CN"/>
        </w:rPr>
        <w:t xml:space="preserve"> or </w:t>
      </w:r>
      <w:r w:rsidR="0090272C" w:rsidRPr="00F62AE6">
        <w:t xml:space="preserve">lower-layer </w:t>
      </w:r>
      <w:r w:rsidR="00F23BB8">
        <w:t>signaling</w:t>
      </w:r>
      <w:r w:rsidR="00F23BB8">
        <w:rPr>
          <w:rFonts w:eastAsiaTheme="minorEastAsia" w:hint="eastAsia"/>
          <w:lang w:eastAsia="zh-CN"/>
        </w:rPr>
        <w:t>.</w:t>
      </w:r>
      <w:r w:rsidR="00993F7F">
        <w:rPr>
          <w:rFonts w:eastAsiaTheme="minorEastAsia" w:hint="eastAsia"/>
          <w:lang w:eastAsia="zh-CN"/>
        </w:rPr>
        <w:t xml:space="preserve"> </w:t>
      </w:r>
      <w:r w:rsidR="003F1CDD">
        <w:rPr>
          <w:rFonts w:eastAsiaTheme="minorEastAsia" w:hint="eastAsia"/>
          <w:lang w:eastAsia="zh-CN"/>
        </w:rPr>
        <w:t xml:space="preserve">When the </w:t>
      </w:r>
      <w:r w:rsidR="00B04477">
        <w:rPr>
          <w:rFonts w:eastAsiaTheme="minorEastAsia" w:hint="eastAsia"/>
          <w:lang w:eastAsia="zh-CN"/>
        </w:rPr>
        <w:t xml:space="preserve">SN </w:t>
      </w:r>
      <w:r w:rsidR="003F1CDD">
        <w:rPr>
          <w:rFonts w:eastAsiaTheme="minorEastAsia" w:hint="eastAsia"/>
          <w:lang w:eastAsia="zh-CN"/>
        </w:rPr>
        <w:t>receives the measurement results or the best beam</w:t>
      </w:r>
      <w:r w:rsidR="00B04477">
        <w:rPr>
          <w:rFonts w:eastAsiaTheme="minorEastAsia" w:hint="eastAsia"/>
          <w:lang w:eastAsia="zh-CN"/>
        </w:rPr>
        <w:t xml:space="preserve"> index</w:t>
      </w:r>
      <w:r w:rsidR="003F1CDD">
        <w:rPr>
          <w:rFonts w:eastAsiaTheme="minorEastAsia" w:hint="eastAsia"/>
          <w:lang w:eastAsia="zh-CN"/>
        </w:rPr>
        <w:t xml:space="preserve">, </w:t>
      </w:r>
      <w:r w:rsidR="00B04477">
        <w:rPr>
          <w:rFonts w:eastAsiaTheme="minorEastAsia" w:hint="eastAsia"/>
          <w:lang w:eastAsia="zh-CN"/>
        </w:rPr>
        <w:t>the SN can indicate the UE to perform beam recovery</w:t>
      </w:r>
      <w:r w:rsidR="00A442F0">
        <w:rPr>
          <w:rFonts w:eastAsiaTheme="minorEastAsia" w:hint="eastAsia"/>
          <w:lang w:eastAsia="zh-CN"/>
        </w:rPr>
        <w:t xml:space="preserve"> e.g. inform </w:t>
      </w:r>
      <w:r w:rsidR="002576E8">
        <w:rPr>
          <w:rFonts w:eastAsiaTheme="minorEastAsia"/>
          <w:lang w:eastAsia="zh-CN"/>
        </w:rPr>
        <w:lastRenderedPageBreak/>
        <w:t xml:space="preserve">the </w:t>
      </w:r>
      <w:r w:rsidR="00A442F0">
        <w:rPr>
          <w:rFonts w:eastAsiaTheme="minorEastAsia" w:hint="eastAsia"/>
          <w:lang w:eastAsia="zh-CN"/>
        </w:rPr>
        <w:t xml:space="preserve">UE </w:t>
      </w:r>
      <w:r w:rsidR="00A442F0">
        <w:rPr>
          <w:rFonts w:eastAsiaTheme="minorEastAsia"/>
          <w:lang w:eastAsia="zh-CN"/>
        </w:rPr>
        <w:t>active</w:t>
      </w:r>
      <w:r w:rsidR="00A442F0">
        <w:rPr>
          <w:rFonts w:eastAsiaTheme="minorEastAsia" w:hint="eastAsia"/>
          <w:lang w:eastAsia="zh-CN"/>
        </w:rPr>
        <w:t xml:space="preserve"> TCI without triggering RACH</w:t>
      </w:r>
      <w:r w:rsidR="008F52B8">
        <w:rPr>
          <w:rFonts w:eastAsiaTheme="minorEastAsia" w:hint="eastAsia"/>
          <w:lang w:eastAsia="zh-CN"/>
        </w:rPr>
        <w:t>.</w:t>
      </w:r>
      <w:r w:rsidR="00B04477">
        <w:rPr>
          <w:rFonts w:eastAsiaTheme="minorEastAsia" w:hint="eastAsia"/>
          <w:lang w:eastAsia="zh-CN"/>
        </w:rPr>
        <w:t xml:space="preserve"> Considering the rapid variation on L1 measurement, this option </w:t>
      </w:r>
      <w:r w:rsidR="00A442F0">
        <w:rPr>
          <w:rFonts w:eastAsiaTheme="minorEastAsia" w:hint="eastAsia"/>
          <w:lang w:eastAsia="zh-CN"/>
        </w:rPr>
        <w:t>may not apply to all UE</w:t>
      </w:r>
      <w:r w:rsidR="008F52B8">
        <w:rPr>
          <w:rFonts w:eastAsiaTheme="minorEastAsia" w:hint="eastAsia"/>
          <w:lang w:eastAsia="zh-CN"/>
        </w:rPr>
        <w:t>s</w:t>
      </w:r>
      <w:r w:rsidR="00A442F0">
        <w:rPr>
          <w:rFonts w:eastAsiaTheme="minorEastAsia" w:hint="eastAsia"/>
          <w:lang w:eastAsia="zh-CN"/>
        </w:rPr>
        <w:t xml:space="preserve">, but it </w:t>
      </w:r>
      <w:r w:rsidR="00B04477">
        <w:rPr>
          <w:rFonts w:eastAsiaTheme="minorEastAsia" w:hint="eastAsia"/>
          <w:lang w:eastAsia="zh-CN"/>
        </w:rPr>
        <w:t xml:space="preserve">can </w:t>
      </w:r>
      <w:r w:rsidR="00A442F0">
        <w:rPr>
          <w:rFonts w:eastAsiaTheme="minorEastAsia" w:hint="eastAsia"/>
          <w:lang w:eastAsia="zh-CN"/>
        </w:rPr>
        <w:t xml:space="preserve">at least </w:t>
      </w:r>
      <w:r w:rsidR="00B04477">
        <w:rPr>
          <w:rFonts w:eastAsiaTheme="minorEastAsia" w:hint="eastAsia"/>
          <w:lang w:eastAsia="zh-CN"/>
        </w:rPr>
        <w:t xml:space="preserve">bring benefit for the </w:t>
      </w:r>
      <w:r w:rsidR="00CA16B4">
        <w:rPr>
          <w:rFonts w:eastAsiaTheme="minorEastAsia"/>
          <w:lang w:eastAsia="zh-CN"/>
        </w:rPr>
        <w:t>stationary</w:t>
      </w:r>
      <w:r w:rsidR="00A442F0">
        <w:rPr>
          <w:rFonts w:eastAsiaTheme="minorEastAsia" w:hint="eastAsia"/>
          <w:lang w:eastAsia="zh-CN"/>
        </w:rPr>
        <w:t xml:space="preserve"> or </w:t>
      </w:r>
      <w:r w:rsidR="00B04477">
        <w:rPr>
          <w:rFonts w:eastAsiaTheme="minorEastAsia" w:hint="eastAsia"/>
          <w:lang w:eastAsia="zh-CN"/>
        </w:rPr>
        <w:t>slowly moving UE especially</w:t>
      </w:r>
      <w:r w:rsidR="00907F2E">
        <w:rPr>
          <w:rFonts w:eastAsiaTheme="minorEastAsia"/>
          <w:lang w:eastAsia="zh-CN"/>
        </w:rPr>
        <w:t>.</w:t>
      </w:r>
    </w:p>
    <w:p w14:paraId="6C032A79" w14:textId="67CB6660" w:rsidR="00B47853" w:rsidRDefault="00B97D76" w:rsidP="00B47853">
      <w:pPr>
        <w:pStyle w:val="a0"/>
        <w:rPr>
          <w:rFonts w:eastAsiaTheme="minorEastAsia"/>
          <w:b/>
          <w:bCs/>
          <w:lang w:val="en-GB" w:eastAsia="zh-CN"/>
        </w:rPr>
      </w:pPr>
      <w:r>
        <w:rPr>
          <w:rFonts w:eastAsiaTheme="minorEastAsia" w:hint="eastAsia"/>
          <w:b/>
          <w:bCs/>
          <w:lang w:val="en-GB" w:eastAsia="zh-CN"/>
        </w:rPr>
        <w:t xml:space="preserve">Proposal </w:t>
      </w:r>
      <w:r w:rsidR="00AF431D">
        <w:rPr>
          <w:rFonts w:eastAsiaTheme="minorEastAsia"/>
          <w:b/>
          <w:bCs/>
          <w:lang w:val="en-GB" w:eastAsia="zh-CN"/>
        </w:rPr>
        <w:t>2</w:t>
      </w:r>
      <w:r w:rsidR="0081413B" w:rsidRPr="00183A37">
        <w:rPr>
          <w:rFonts w:eastAsiaTheme="minorEastAsia" w:hint="eastAsia"/>
          <w:b/>
          <w:bCs/>
          <w:lang w:val="en-GB" w:eastAsia="zh-CN"/>
        </w:rPr>
        <w:t>:</w:t>
      </w:r>
      <w:r w:rsidR="003B3C96">
        <w:rPr>
          <w:rFonts w:eastAsiaTheme="minorEastAsia" w:hint="eastAsia"/>
          <w:b/>
          <w:bCs/>
          <w:lang w:val="en-GB" w:eastAsia="zh-CN"/>
        </w:rPr>
        <w:t xml:space="preserve"> I</w:t>
      </w:r>
      <w:r w:rsidR="00EB3E0A">
        <w:rPr>
          <w:rFonts w:eastAsiaTheme="minorEastAsia" w:hint="eastAsia"/>
          <w:b/>
          <w:bCs/>
          <w:lang w:val="en-GB" w:eastAsia="zh-CN"/>
        </w:rPr>
        <w:t>f BFR via MN is configured,</w:t>
      </w:r>
      <w:r w:rsidR="009936C7">
        <w:rPr>
          <w:rFonts w:eastAsiaTheme="minorEastAsia" w:hint="eastAsia"/>
          <w:b/>
          <w:bCs/>
          <w:lang w:val="en-GB" w:eastAsia="zh-CN"/>
        </w:rPr>
        <w:t xml:space="preserve"> </w:t>
      </w:r>
      <w:r w:rsidR="008B3CE5">
        <w:rPr>
          <w:rFonts w:eastAsiaTheme="minorEastAsia" w:hint="eastAsia"/>
          <w:b/>
          <w:bCs/>
          <w:lang w:val="en-GB" w:eastAsia="zh-CN"/>
        </w:rPr>
        <w:t>u</w:t>
      </w:r>
      <w:r w:rsidR="00A442F0">
        <w:rPr>
          <w:rFonts w:eastAsiaTheme="minorEastAsia" w:hint="eastAsia"/>
          <w:b/>
          <w:bCs/>
          <w:lang w:val="en-GB" w:eastAsia="zh-CN"/>
        </w:rPr>
        <w:t xml:space="preserve">pon </w:t>
      </w:r>
      <w:r w:rsidR="00A95C90">
        <w:rPr>
          <w:rFonts w:eastAsiaTheme="minorEastAsia" w:hint="eastAsia"/>
          <w:b/>
          <w:bCs/>
          <w:lang w:val="en-GB" w:eastAsia="zh-CN"/>
        </w:rPr>
        <w:t xml:space="preserve">beam failure </w:t>
      </w:r>
      <w:r w:rsidR="00611C94">
        <w:rPr>
          <w:rFonts w:eastAsiaTheme="minorEastAsia"/>
          <w:b/>
          <w:bCs/>
          <w:lang w:val="en-GB" w:eastAsia="zh-CN"/>
        </w:rPr>
        <w:t>detect</w:t>
      </w:r>
      <w:r w:rsidR="00522C36">
        <w:rPr>
          <w:rFonts w:eastAsiaTheme="minorEastAsia"/>
          <w:b/>
          <w:bCs/>
          <w:lang w:val="en-GB" w:eastAsia="zh-CN"/>
        </w:rPr>
        <w:t>ion</w:t>
      </w:r>
      <w:r w:rsidR="001F3005">
        <w:rPr>
          <w:rFonts w:eastAsiaTheme="minorEastAsia" w:hint="eastAsia"/>
          <w:b/>
          <w:bCs/>
          <w:lang w:val="en-GB" w:eastAsia="zh-CN"/>
        </w:rPr>
        <w:t>,</w:t>
      </w:r>
      <w:r w:rsidR="00CA16B4">
        <w:rPr>
          <w:rFonts w:eastAsiaTheme="minorEastAsia"/>
          <w:b/>
          <w:bCs/>
          <w:lang w:val="en-GB" w:eastAsia="zh-CN"/>
        </w:rPr>
        <w:t xml:space="preserve"> the UE</w:t>
      </w:r>
      <w:r w:rsidR="009936C7">
        <w:rPr>
          <w:rFonts w:eastAsiaTheme="minorEastAsia" w:hint="eastAsia"/>
          <w:b/>
          <w:bCs/>
          <w:lang w:val="en-GB" w:eastAsia="zh-CN"/>
        </w:rPr>
        <w:t xml:space="preserve"> </w:t>
      </w:r>
      <w:r w:rsidR="00522C36">
        <w:rPr>
          <w:rFonts w:eastAsiaTheme="minorEastAsia"/>
          <w:b/>
          <w:bCs/>
          <w:lang w:val="en-GB" w:eastAsia="zh-CN"/>
        </w:rPr>
        <w:t>(especially</w:t>
      </w:r>
      <w:r w:rsidR="00522C36" w:rsidRPr="00522C36">
        <w:rPr>
          <w:rFonts w:eastAsiaTheme="minorEastAsia"/>
          <w:b/>
          <w:bCs/>
          <w:lang w:val="en-GB" w:eastAsia="zh-CN"/>
        </w:rPr>
        <w:t xml:space="preserve"> low mobility UE</w:t>
      </w:r>
      <w:r w:rsidR="00522C36">
        <w:rPr>
          <w:rFonts w:eastAsiaTheme="minorEastAsia"/>
          <w:b/>
          <w:bCs/>
          <w:lang w:val="en-GB" w:eastAsia="zh-CN"/>
        </w:rPr>
        <w:t>|)</w:t>
      </w:r>
      <w:r w:rsidR="00522C36" w:rsidRPr="00522C36">
        <w:rPr>
          <w:rFonts w:eastAsiaTheme="minorEastAsia" w:hint="eastAsia"/>
          <w:b/>
          <w:bCs/>
          <w:lang w:val="en-GB" w:eastAsia="zh-CN"/>
        </w:rPr>
        <w:t xml:space="preserve"> </w:t>
      </w:r>
      <w:r w:rsidR="009936C7">
        <w:rPr>
          <w:rFonts w:eastAsiaTheme="minorEastAsia" w:hint="eastAsia"/>
          <w:b/>
          <w:bCs/>
          <w:lang w:val="en-GB" w:eastAsia="zh-CN"/>
        </w:rPr>
        <w:t xml:space="preserve">can report the </w:t>
      </w:r>
      <w:r w:rsidR="00A442F0">
        <w:rPr>
          <w:rFonts w:eastAsiaTheme="minorEastAsia" w:hint="eastAsia"/>
          <w:b/>
          <w:bCs/>
          <w:lang w:val="en-GB" w:eastAsia="zh-CN"/>
        </w:rPr>
        <w:t xml:space="preserve">L1 </w:t>
      </w:r>
      <w:r w:rsidR="009936C7">
        <w:rPr>
          <w:rFonts w:eastAsiaTheme="minorEastAsia" w:hint="eastAsia"/>
          <w:b/>
          <w:bCs/>
          <w:lang w:val="en-GB" w:eastAsia="zh-CN"/>
        </w:rPr>
        <w:t xml:space="preserve">measurement results </w:t>
      </w:r>
      <w:r w:rsidR="00A442F0">
        <w:rPr>
          <w:rFonts w:eastAsiaTheme="minorEastAsia" w:hint="eastAsia"/>
          <w:b/>
          <w:bCs/>
          <w:lang w:val="en-GB" w:eastAsia="zh-CN"/>
        </w:rPr>
        <w:t xml:space="preserve">or </w:t>
      </w:r>
      <w:r w:rsidR="009936C7">
        <w:rPr>
          <w:rFonts w:eastAsiaTheme="minorEastAsia" w:hint="eastAsia"/>
          <w:b/>
          <w:bCs/>
          <w:lang w:val="en-GB" w:eastAsia="zh-CN"/>
        </w:rPr>
        <w:t>the be</w:t>
      </w:r>
      <w:r w:rsidR="00C534E8">
        <w:rPr>
          <w:rFonts w:eastAsiaTheme="minorEastAsia"/>
          <w:b/>
          <w:bCs/>
          <w:lang w:val="en-GB" w:eastAsia="zh-CN"/>
        </w:rPr>
        <w:t>s</w:t>
      </w:r>
      <w:r w:rsidR="009936C7">
        <w:rPr>
          <w:rFonts w:eastAsiaTheme="minorEastAsia" w:hint="eastAsia"/>
          <w:b/>
          <w:bCs/>
          <w:lang w:val="en-GB" w:eastAsia="zh-CN"/>
        </w:rPr>
        <w:t xml:space="preserve">t beam </w:t>
      </w:r>
      <w:r w:rsidR="00A442F0">
        <w:rPr>
          <w:rFonts w:eastAsiaTheme="minorEastAsia" w:hint="eastAsia"/>
          <w:b/>
          <w:bCs/>
          <w:lang w:val="en-GB" w:eastAsia="zh-CN"/>
        </w:rPr>
        <w:t>index</w:t>
      </w:r>
      <w:r w:rsidR="009936C7">
        <w:rPr>
          <w:rFonts w:eastAsiaTheme="minorEastAsia" w:hint="eastAsia"/>
          <w:b/>
          <w:bCs/>
          <w:lang w:val="en-GB" w:eastAsia="zh-CN"/>
        </w:rPr>
        <w:t xml:space="preserve"> to the </w:t>
      </w:r>
      <w:r w:rsidR="00A442F0">
        <w:rPr>
          <w:rFonts w:eastAsiaTheme="minorEastAsia" w:hint="eastAsia"/>
          <w:b/>
          <w:bCs/>
          <w:lang w:val="en-GB" w:eastAsia="zh-CN"/>
        </w:rPr>
        <w:t>SN via M</w:t>
      </w:r>
      <w:r w:rsidR="008F52B8">
        <w:rPr>
          <w:rFonts w:eastAsiaTheme="minorEastAsia" w:hint="eastAsia"/>
          <w:b/>
          <w:bCs/>
          <w:lang w:val="en-GB" w:eastAsia="zh-CN"/>
        </w:rPr>
        <w:t>N</w:t>
      </w:r>
      <w:r w:rsidR="002576E8">
        <w:rPr>
          <w:rFonts w:eastAsiaTheme="minorEastAsia"/>
          <w:b/>
          <w:bCs/>
          <w:lang w:val="en-GB" w:eastAsia="zh-CN"/>
        </w:rPr>
        <w:t>.</w:t>
      </w:r>
      <w:r w:rsidR="00A442F0">
        <w:rPr>
          <w:rFonts w:eastAsiaTheme="minorEastAsia" w:hint="eastAsia"/>
          <w:b/>
          <w:bCs/>
          <w:lang w:val="en-GB" w:eastAsia="zh-CN"/>
        </w:rPr>
        <w:t xml:space="preserve"> </w:t>
      </w:r>
      <w:r w:rsidR="002576E8">
        <w:rPr>
          <w:rFonts w:eastAsiaTheme="minorEastAsia"/>
          <w:b/>
          <w:bCs/>
          <w:lang w:val="en-GB" w:eastAsia="zh-CN"/>
        </w:rPr>
        <w:t xml:space="preserve">The </w:t>
      </w:r>
      <w:r w:rsidR="00A442F0">
        <w:rPr>
          <w:rFonts w:eastAsiaTheme="minorEastAsia" w:hint="eastAsia"/>
          <w:b/>
          <w:bCs/>
          <w:lang w:val="en-GB" w:eastAsia="zh-CN"/>
        </w:rPr>
        <w:t xml:space="preserve">SN will indicate the UE the </w:t>
      </w:r>
      <w:r w:rsidR="00A442F0">
        <w:rPr>
          <w:rFonts w:eastAsiaTheme="minorEastAsia"/>
          <w:b/>
          <w:bCs/>
          <w:lang w:val="en-GB" w:eastAsia="zh-CN"/>
        </w:rPr>
        <w:t>activ</w:t>
      </w:r>
      <w:r w:rsidR="008B3CE5">
        <w:rPr>
          <w:rFonts w:eastAsiaTheme="minorEastAsia" w:hint="eastAsia"/>
          <w:b/>
          <w:bCs/>
          <w:lang w:val="en-GB" w:eastAsia="zh-CN"/>
        </w:rPr>
        <w:t>at</w:t>
      </w:r>
      <w:r w:rsidR="00A442F0">
        <w:rPr>
          <w:rFonts w:eastAsiaTheme="minorEastAsia"/>
          <w:b/>
          <w:bCs/>
          <w:lang w:val="en-GB" w:eastAsia="zh-CN"/>
        </w:rPr>
        <w:t>e</w:t>
      </w:r>
      <w:r w:rsidR="00A95C90">
        <w:rPr>
          <w:rFonts w:eastAsiaTheme="minorEastAsia" w:hint="eastAsia"/>
          <w:b/>
          <w:bCs/>
          <w:lang w:val="en-GB" w:eastAsia="zh-CN"/>
        </w:rPr>
        <w:t>d</w:t>
      </w:r>
      <w:r w:rsidR="00A442F0">
        <w:rPr>
          <w:rFonts w:eastAsiaTheme="minorEastAsia" w:hint="eastAsia"/>
          <w:b/>
          <w:bCs/>
          <w:lang w:val="en-GB" w:eastAsia="zh-CN"/>
        </w:rPr>
        <w:t xml:space="preserve"> TCI </w:t>
      </w:r>
      <w:r w:rsidR="00A95C90">
        <w:rPr>
          <w:rFonts w:eastAsiaTheme="minorEastAsia" w:hint="eastAsia"/>
          <w:b/>
          <w:bCs/>
          <w:lang w:val="en-GB" w:eastAsia="zh-CN"/>
        </w:rPr>
        <w:t xml:space="preserve">via MN </w:t>
      </w:r>
      <w:r w:rsidR="00A442F0">
        <w:rPr>
          <w:rFonts w:eastAsiaTheme="minorEastAsia" w:hint="eastAsia"/>
          <w:b/>
          <w:bCs/>
          <w:lang w:val="en-GB" w:eastAsia="zh-CN"/>
        </w:rPr>
        <w:t>to perform BFR without triggering RACH</w:t>
      </w:r>
      <w:r w:rsidR="0081413B" w:rsidRPr="00183A37">
        <w:rPr>
          <w:rFonts w:eastAsiaTheme="minorEastAsia" w:hint="eastAsia"/>
          <w:b/>
          <w:bCs/>
          <w:lang w:val="en-GB" w:eastAsia="zh-CN"/>
        </w:rPr>
        <w:t>.</w:t>
      </w:r>
    </w:p>
    <w:p w14:paraId="1AE69B5B" w14:textId="4426A6EF" w:rsidR="008B3CE5" w:rsidRDefault="008B3CE5" w:rsidP="00B47853">
      <w:pPr>
        <w:pStyle w:val="a0"/>
        <w:rPr>
          <w:rFonts w:eastAsiaTheme="minorEastAsia"/>
          <w:lang w:eastAsia="zh-CN"/>
        </w:rPr>
      </w:pPr>
      <w:r w:rsidRPr="008B3CE5">
        <w:rPr>
          <w:rFonts w:eastAsiaTheme="minorEastAsia" w:hint="eastAsia"/>
          <w:lang w:eastAsia="zh-CN"/>
        </w:rPr>
        <w:t xml:space="preserve">If </w:t>
      </w:r>
      <w:r w:rsidRPr="008B3CE5">
        <w:rPr>
          <w:rFonts w:eastAsiaTheme="minorEastAsia"/>
          <w:lang w:eastAsia="zh-CN"/>
        </w:rPr>
        <w:t xml:space="preserve">BFR via MN is </w:t>
      </w:r>
      <w:r>
        <w:rPr>
          <w:rFonts w:eastAsiaTheme="minorEastAsia" w:hint="eastAsia"/>
          <w:lang w:eastAsia="zh-CN"/>
        </w:rPr>
        <w:t xml:space="preserve">not </w:t>
      </w:r>
      <w:r w:rsidRPr="008B3CE5">
        <w:rPr>
          <w:rFonts w:eastAsiaTheme="minorEastAsia"/>
          <w:lang w:eastAsia="zh-CN"/>
        </w:rPr>
        <w:t>configured</w:t>
      </w:r>
      <w:r>
        <w:rPr>
          <w:rFonts w:eastAsiaTheme="minorEastAsia" w:hint="eastAsia"/>
          <w:lang w:eastAsia="zh-CN"/>
        </w:rPr>
        <w:t xml:space="preserve">, </w:t>
      </w:r>
      <w:r w:rsidR="00DE54B4" w:rsidRPr="00DE54B4">
        <w:rPr>
          <w:rFonts w:eastAsiaTheme="minorEastAsia"/>
          <w:lang w:eastAsia="zh-CN"/>
        </w:rPr>
        <w:t>upon beam failure detect</w:t>
      </w:r>
      <w:r w:rsidR="00522C36">
        <w:rPr>
          <w:rFonts w:eastAsiaTheme="minorEastAsia"/>
          <w:lang w:eastAsia="zh-CN"/>
        </w:rPr>
        <w:t>ion</w:t>
      </w:r>
      <w:r w:rsidR="00DE54B4">
        <w:rPr>
          <w:rFonts w:eastAsiaTheme="minorEastAsia" w:hint="eastAsia"/>
          <w:lang w:eastAsia="zh-CN"/>
        </w:rPr>
        <w:t>,</w:t>
      </w:r>
      <w:r w:rsidR="00DE54B4" w:rsidRPr="00DE54B4">
        <w:rPr>
          <w:rFonts w:eastAsiaTheme="minorEastAsia" w:hint="eastAsia"/>
          <w:lang w:eastAsia="zh-CN"/>
        </w:rPr>
        <w:t xml:space="preserve"> </w:t>
      </w:r>
      <w:r>
        <w:rPr>
          <w:rFonts w:eastAsiaTheme="minorEastAsia" w:hint="eastAsia"/>
          <w:lang w:eastAsia="zh-CN"/>
        </w:rPr>
        <w:t xml:space="preserve">the UE </w:t>
      </w:r>
      <w:r w:rsidR="009619E7">
        <w:rPr>
          <w:rFonts w:eastAsiaTheme="minorEastAsia" w:hint="eastAsia"/>
          <w:lang w:eastAsia="zh-CN"/>
        </w:rPr>
        <w:t>should</w:t>
      </w:r>
      <w:r>
        <w:rPr>
          <w:rFonts w:eastAsiaTheme="minorEastAsia" w:hint="eastAsia"/>
          <w:lang w:eastAsia="zh-CN"/>
        </w:rPr>
        <w:t xml:space="preserve"> send some assistance information to </w:t>
      </w:r>
      <w:r w:rsidR="00522C36">
        <w:rPr>
          <w:rFonts w:eastAsiaTheme="minorEastAsia"/>
          <w:lang w:eastAsia="zh-CN"/>
        </w:rPr>
        <w:t xml:space="preserve">the </w:t>
      </w:r>
      <w:r>
        <w:rPr>
          <w:rFonts w:eastAsiaTheme="minorEastAsia" w:hint="eastAsia"/>
          <w:lang w:eastAsia="zh-CN"/>
        </w:rPr>
        <w:t xml:space="preserve">MN via SCG failure information message. Which </w:t>
      </w:r>
      <w:r>
        <w:rPr>
          <w:rFonts w:eastAsiaTheme="minorEastAsia"/>
          <w:lang w:eastAsia="zh-CN"/>
        </w:rPr>
        <w:t>information</w:t>
      </w:r>
      <w:r>
        <w:rPr>
          <w:rFonts w:eastAsiaTheme="minorEastAsia" w:hint="eastAsia"/>
          <w:lang w:eastAsia="zh-CN"/>
        </w:rPr>
        <w:t xml:space="preserve"> can be reported in SCG failure </w:t>
      </w:r>
      <w:r>
        <w:rPr>
          <w:rFonts w:eastAsiaTheme="minorEastAsia"/>
          <w:lang w:eastAsia="zh-CN"/>
        </w:rPr>
        <w:t>information</w:t>
      </w:r>
      <w:r>
        <w:rPr>
          <w:rFonts w:eastAsiaTheme="minorEastAsia" w:hint="eastAsia"/>
          <w:lang w:eastAsia="zh-CN"/>
        </w:rPr>
        <w:t xml:space="preserve"> message can be further discussed.</w:t>
      </w:r>
    </w:p>
    <w:p w14:paraId="264BB6EC" w14:textId="1A32CC2E" w:rsidR="00DE54B4" w:rsidRDefault="00DE54B4" w:rsidP="00DE54B4">
      <w:pPr>
        <w:pStyle w:val="a0"/>
        <w:rPr>
          <w:rFonts w:eastAsiaTheme="minorEastAsia"/>
          <w:b/>
          <w:bCs/>
          <w:lang w:val="en-GB" w:eastAsia="zh-CN"/>
        </w:rPr>
      </w:pPr>
      <w:r>
        <w:rPr>
          <w:rFonts w:eastAsiaTheme="minorEastAsia" w:hint="eastAsia"/>
          <w:b/>
          <w:bCs/>
          <w:lang w:val="en-GB" w:eastAsia="zh-CN"/>
        </w:rPr>
        <w:t>Proposal 3</w:t>
      </w:r>
      <w:r w:rsidRPr="00183A37">
        <w:rPr>
          <w:rFonts w:eastAsiaTheme="minorEastAsia" w:hint="eastAsia"/>
          <w:b/>
          <w:bCs/>
          <w:lang w:val="en-GB" w:eastAsia="zh-CN"/>
        </w:rPr>
        <w:t>:</w:t>
      </w:r>
      <w:r>
        <w:rPr>
          <w:rFonts w:eastAsiaTheme="minorEastAsia" w:hint="eastAsia"/>
          <w:b/>
          <w:bCs/>
          <w:lang w:val="en-GB" w:eastAsia="zh-CN"/>
        </w:rPr>
        <w:t xml:space="preserve"> If BFR via MN is not configured, upon beam failure </w:t>
      </w:r>
      <w:r>
        <w:rPr>
          <w:rFonts w:eastAsiaTheme="minorEastAsia"/>
          <w:b/>
          <w:bCs/>
          <w:lang w:val="en-GB" w:eastAsia="zh-CN"/>
        </w:rPr>
        <w:t>detect</w:t>
      </w:r>
      <w:r w:rsidR="00522C36">
        <w:rPr>
          <w:rFonts w:eastAsiaTheme="minorEastAsia"/>
          <w:b/>
          <w:bCs/>
          <w:lang w:val="en-GB" w:eastAsia="zh-CN"/>
        </w:rPr>
        <w:t>ion</w:t>
      </w:r>
      <w:r>
        <w:rPr>
          <w:rFonts w:eastAsiaTheme="minorEastAsia" w:hint="eastAsia"/>
          <w:b/>
          <w:bCs/>
          <w:lang w:val="en-GB" w:eastAsia="zh-CN"/>
        </w:rPr>
        <w:t xml:space="preserve">, the UE </w:t>
      </w:r>
      <w:r w:rsidR="00304202">
        <w:rPr>
          <w:rFonts w:eastAsiaTheme="minorEastAsia" w:hint="eastAsia"/>
          <w:b/>
          <w:bCs/>
          <w:lang w:val="en-GB" w:eastAsia="zh-CN"/>
        </w:rPr>
        <w:t>should</w:t>
      </w:r>
      <w:r>
        <w:rPr>
          <w:rFonts w:eastAsiaTheme="minorEastAsia" w:hint="eastAsia"/>
          <w:b/>
          <w:bCs/>
          <w:lang w:val="en-GB" w:eastAsia="zh-CN"/>
        </w:rPr>
        <w:t xml:space="preserve"> send some assistance information to </w:t>
      </w:r>
      <w:r w:rsidR="00522C36">
        <w:rPr>
          <w:rFonts w:eastAsiaTheme="minorEastAsia"/>
          <w:b/>
          <w:bCs/>
          <w:lang w:val="en-GB" w:eastAsia="zh-CN"/>
        </w:rPr>
        <w:t xml:space="preserve">the </w:t>
      </w:r>
      <w:r>
        <w:rPr>
          <w:rFonts w:eastAsiaTheme="minorEastAsia" w:hint="eastAsia"/>
          <w:b/>
          <w:bCs/>
          <w:lang w:val="en-GB" w:eastAsia="zh-CN"/>
        </w:rPr>
        <w:t xml:space="preserve">MN via SCG failure </w:t>
      </w:r>
      <w:r>
        <w:rPr>
          <w:rFonts w:eastAsiaTheme="minorEastAsia"/>
          <w:b/>
          <w:bCs/>
          <w:lang w:val="en-GB" w:eastAsia="zh-CN"/>
        </w:rPr>
        <w:t>information</w:t>
      </w:r>
      <w:r>
        <w:rPr>
          <w:rFonts w:eastAsiaTheme="minorEastAsia" w:hint="eastAsia"/>
          <w:b/>
          <w:bCs/>
          <w:lang w:val="en-GB" w:eastAsia="zh-CN"/>
        </w:rPr>
        <w:t xml:space="preserve"> message</w:t>
      </w:r>
      <w:r w:rsidRPr="00183A37">
        <w:rPr>
          <w:rFonts w:eastAsiaTheme="minorEastAsia" w:hint="eastAsia"/>
          <w:b/>
          <w:bCs/>
          <w:lang w:val="en-GB" w:eastAsia="zh-CN"/>
        </w:rPr>
        <w:t>.</w:t>
      </w:r>
    </w:p>
    <w:p w14:paraId="05B0F213" w14:textId="5ACC9342" w:rsidR="00611C94" w:rsidRPr="00611C94" w:rsidRDefault="00611C94" w:rsidP="00611C94">
      <w:pPr>
        <w:pStyle w:val="a0"/>
        <w:numPr>
          <w:ilvl w:val="0"/>
          <w:numId w:val="27"/>
        </w:numPr>
        <w:rPr>
          <w:rFonts w:eastAsiaTheme="minorEastAsia"/>
          <w:bCs/>
          <w:u w:val="single"/>
          <w:lang w:eastAsia="zh-CN"/>
        </w:rPr>
      </w:pPr>
      <w:r w:rsidRPr="00611C94">
        <w:rPr>
          <w:rFonts w:eastAsiaTheme="minorEastAsia"/>
          <w:bCs/>
          <w:u w:val="single"/>
          <w:lang w:eastAsia="zh-CN"/>
        </w:rPr>
        <w:t>Interaction of UE behavior</w:t>
      </w:r>
      <w:r>
        <w:rPr>
          <w:rFonts w:eastAsiaTheme="minorEastAsia"/>
          <w:bCs/>
          <w:u w:val="single"/>
          <w:lang w:eastAsia="zh-CN"/>
        </w:rPr>
        <w:t>s</w:t>
      </w:r>
    </w:p>
    <w:p w14:paraId="73083A83" w14:textId="1AF08F52" w:rsidR="00611C94" w:rsidRDefault="00611C94" w:rsidP="00611C94">
      <w:pPr>
        <w:pStyle w:val="a0"/>
        <w:rPr>
          <w:rFonts w:eastAsiaTheme="minorEastAsia"/>
          <w:lang w:eastAsia="zh-CN"/>
        </w:rPr>
      </w:pPr>
      <w:r>
        <w:rPr>
          <w:rFonts w:eastAsiaTheme="minorEastAsia"/>
          <w:bCs/>
          <w:lang w:val="en-GB" w:eastAsia="zh-CN"/>
        </w:rPr>
        <w:t>I</w:t>
      </w:r>
      <w:r w:rsidRPr="003D0789">
        <w:rPr>
          <w:rFonts w:eastAsiaTheme="minorEastAsia" w:hint="eastAsia"/>
          <w:bCs/>
          <w:lang w:val="en-GB" w:eastAsia="zh-CN"/>
        </w:rPr>
        <w:t xml:space="preserve">f </w:t>
      </w:r>
      <w:r>
        <w:rPr>
          <w:rFonts w:eastAsiaTheme="minorEastAsia" w:hint="eastAsia"/>
          <w:bCs/>
          <w:lang w:val="en-GB" w:eastAsia="zh-CN"/>
        </w:rPr>
        <w:t xml:space="preserve">the TAT </w:t>
      </w:r>
      <w:r w:rsidR="00522C36">
        <w:rPr>
          <w:rFonts w:eastAsiaTheme="minorEastAsia"/>
          <w:bCs/>
          <w:lang w:val="en-GB" w:eastAsia="zh-CN"/>
        </w:rPr>
        <w:t>expires</w:t>
      </w:r>
      <w:r>
        <w:rPr>
          <w:rFonts w:eastAsiaTheme="minorEastAsia" w:hint="eastAsia"/>
          <w:bCs/>
          <w:lang w:val="en-GB" w:eastAsia="zh-CN"/>
        </w:rPr>
        <w:t xml:space="preserve">, </w:t>
      </w:r>
      <w:r>
        <w:rPr>
          <w:rFonts w:eastAsiaTheme="minorEastAsia"/>
          <w:bCs/>
          <w:lang w:val="en-GB" w:eastAsia="zh-CN"/>
        </w:rPr>
        <w:t xml:space="preserve">the </w:t>
      </w:r>
      <w:r>
        <w:rPr>
          <w:rFonts w:eastAsiaTheme="minorEastAsia" w:hint="eastAsia"/>
          <w:bCs/>
          <w:lang w:val="en-GB" w:eastAsia="zh-CN"/>
        </w:rPr>
        <w:t>UE need</w:t>
      </w:r>
      <w:r>
        <w:rPr>
          <w:rFonts w:eastAsiaTheme="minorEastAsia"/>
          <w:bCs/>
          <w:lang w:val="en-GB" w:eastAsia="zh-CN"/>
        </w:rPr>
        <w:t>s</w:t>
      </w:r>
      <w:r>
        <w:rPr>
          <w:rFonts w:eastAsiaTheme="minorEastAsia" w:hint="eastAsia"/>
          <w:bCs/>
          <w:lang w:val="en-GB" w:eastAsia="zh-CN"/>
        </w:rPr>
        <w:t xml:space="preserve"> to perform RACH to acquire the TA upon SCG activation always, unless mechanism is </w:t>
      </w:r>
      <w:r>
        <w:rPr>
          <w:rFonts w:eastAsiaTheme="minorEastAsia"/>
          <w:bCs/>
          <w:lang w:val="en-GB" w:eastAsia="zh-CN"/>
        </w:rPr>
        <w:t>introduced</w:t>
      </w:r>
      <w:r>
        <w:rPr>
          <w:rFonts w:eastAsiaTheme="minorEastAsia" w:hint="eastAsia"/>
          <w:bCs/>
          <w:lang w:val="en-GB" w:eastAsia="zh-CN"/>
        </w:rPr>
        <w:t xml:space="preserve"> to recover the TA during the SCG deactivation. </w:t>
      </w:r>
      <w:r w:rsidR="00522C36">
        <w:rPr>
          <w:rFonts w:eastAsiaTheme="minorEastAsia"/>
          <w:bCs/>
          <w:lang w:val="en-GB" w:eastAsia="zh-CN"/>
        </w:rPr>
        <w:t>I</w:t>
      </w:r>
      <w:r>
        <w:rPr>
          <w:rFonts w:eastAsiaTheme="minorEastAsia" w:hint="eastAsia"/>
          <w:bCs/>
          <w:lang w:val="en-GB" w:eastAsia="zh-CN"/>
        </w:rPr>
        <w:t>f the TAT is not running, the RACH procedure is always needed upon SCG activation</w:t>
      </w:r>
      <w:r>
        <w:rPr>
          <w:rFonts w:eastAsiaTheme="minorEastAsia"/>
          <w:bCs/>
          <w:lang w:val="en-GB" w:eastAsia="zh-CN"/>
        </w:rPr>
        <w:t>. Therefore,</w:t>
      </w:r>
      <w:r>
        <w:rPr>
          <w:rFonts w:eastAsiaTheme="minorEastAsia" w:hint="eastAsia"/>
          <w:bCs/>
          <w:lang w:val="en-GB" w:eastAsia="zh-CN"/>
        </w:rPr>
        <w:t xml:space="preserve"> </w:t>
      </w:r>
      <w:r w:rsidR="00BC0F0F">
        <w:rPr>
          <w:rFonts w:eastAsiaTheme="minorEastAsia"/>
          <w:bCs/>
          <w:lang w:val="en-GB" w:eastAsia="zh-CN"/>
        </w:rPr>
        <w:t>w</w:t>
      </w:r>
      <w:r w:rsidR="00BC0F0F" w:rsidRPr="00BC0F0F">
        <w:rPr>
          <w:rFonts w:eastAsiaTheme="minorEastAsia"/>
          <w:bCs/>
          <w:lang w:val="en-GB" w:eastAsia="zh-CN"/>
        </w:rPr>
        <w:t>hile the UE is in SCG deactivated state</w:t>
      </w:r>
      <w:r w:rsidR="00BC0F0F">
        <w:rPr>
          <w:rFonts w:eastAsiaTheme="minorEastAsia"/>
          <w:bCs/>
          <w:lang w:val="en-GB" w:eastAsia="zh-CN"/>
        </w:rPr>
        <w:t>,</w:t>
      </w:r>
      <w:r w:rsidR="00BC0F0F" w:rsidRPr="00BC0F0F">
        <w:rPr>
          <w:rFonts w:eastAsiaTheme="minorEastAsia"/>
          <w:bCs/>
          <w:lang w:val="en-GB" w:eastAsia="zh-CN"/>
        </w:rPr>
        <w:t xml:space="preserve"> </w:t>
      </w:r>
      <w:r w:rsidR="00664D02">
        <w:rPr>
          <w:rFonts w:eastAsiaTheme="minorEastAsia"/>
          <w:bCs/>
          <w:lang w:val="en-GB" w:eastAsia="zh-CN"/>
        </w:rPr>
        <w:t>c</w:t>
      </w:r>
      <w:r w:rsidR="00664D02" w:rsidRPr="00664D02">
        <w:rPr>
          <w:rFonts w:eastAsiaTheme="minorEastAsia"/>
          <w:bCs/>
          <w:lang w:val="en-GB" w:eastAsia="zh-CN"/>
        </w:rPr>
        <w:t xml:space="preserve">onsidering the </w:t>
      </w:r>
      <w:r w:rsidR="00664D02">
        <w:rPr>
          <w:rFonts w:eastAsiaTheme="minorEastAsia"/>
          <w:bCs/>
          <w:lang w:val="en-GB" w:eastAsia="zh-CN"/>
        </w:rPr>
        <w:t>power</w:t>
      </w:r>
      <w:r w:rsidR="00664D02" w:rsidRPr="00664D02">
        <w:rPr>
          <w:rFonts w:eastAsiaTheme="minorEastAsia"/>
          <w:bCs/>
          <w:lang w:val="en-GB" w:eastAsia="zh-CN"/>
        </w:rPr>
        <w:t xml:space="preserve"> saving of </w:t>
      </w:r>
      <w:r w:rsidR="00522C36">
        <w:rPr>
          <w:rFonts w:eastAsiaTheme="minorEastAsia"/>
          <w:bCs/>
          <w:lang w:val="en-GB" w:eastAsia="zh-CN"/>
        </w:rPr>
        <w:t xml:space="preserve">the </w:t>
      </w:r>
      <w:r w:rsidR="00664D02" w:rsidRPr="00664D02">
        <w:rPr>
          <w:rFonts w:eastAsiaTheme="minorEastAsia"/>
          <w:bCs/>
          <w:lang w:val="en-GB" w:eastAsia="zh-CN"/>
        </w:rPr>
        <w:t>UE</w:t>
      </w:r>
      <w:r w:rsidR="00664D02">
        <w:rPr>
          <w:rFonts w:eastAsiaTheme="minorEastAsia"/>
          <w:bCs/>
          <w:lang w:val="en-GB" w:eastAsia="zh-CN"/>
        </w:rPr>
        <w:t>,</w:t>
      </w:r>
      <w:r w:rsidR="00664D02" w:rsidRPr="00664D02">
        <w:rPr>
          <w:rFonts w:eastAsiaTheme="minorEastAsia" w:hint="eastAsia"/>
          <w:bCs/>
          <w:lang w:val="en-GB" w:eastAsia="zh-CN"/>
        </w:rPr>
        <w:t xml:space="preserve"> </w:t>
      </w:r>
      <w:bookmarkStart w:id="3" w:name="_Hlk85493823"/>
      <w:r w:rsidR="00BC0F0F">
        <w:rPr>
          <w:rFonts w:eastAsiaTheme="minorEastAsia" w:hint="eastAsia"/>
          <w:bCs/>
          <w:lang w:val="en-GB" w:eastAsia="zh-CN"/>
        </w:rPr>
        <w:t xml:space="preserve">if the TAT is not </w:t>
      </w:r>
      <w:r w:rsidR="0087222B">
        <w:rPr>
          <w:rFonts w:eastAsiaTheme="minorEastAsia"/>
          <w:bCs/>
          <w:lang w:val="en-GB" w:eastAsia="zh-CN"/>
        </w:rPr>
        <w:t>running;</w:t>
      </w:r>
      <w:r w:rsidR="00BC0F0F">
        <w:rPr>
          <w:rFonts w:eastAsiaTheme="minorEastAsia" w:hint="eastAsia"/>
          <w:bCs/>
          <w:lang w:val="en-GB" w:eastAsia="zh-CN"/>
        </w:rPr>
        <w:t xml:space="preserve"> it doesn</w:t>
      </w:r>
      <w:r w:rsidR="00BC0F0F">
        <w:rPr>
          <w:rFonts w:eastAsiaTheme="minorEastAsia"/>
          <w:bCs/>
          <w:lang w:val="en-GB" w:eastAsia="zh-CN"/>
        </w:rPr>
        <w:t>’</w:t>
      </w:r>
      <w:r w:rsidR="00BC0F0F">
        <w:rPr>
          <w:rFonts w:eastAsiaTheme="minorEastAsia" w:hint="eastAsia"/>
          <w:bCs/>
          <w:lang w:val="en-GB" w:eastAsia="zh-CN"/>
        </w:rPr>
        <w:t>t need to keep the BFD</w:t>
      </w:r>
      <w:r w:rsidR="00BC0F0F">
        <w:rPr>
          <w:rFonts w:eastAsiaTheme="minorEastAsia"/>
          <w:bCs/>
          <w:lang w:val="en-GB" w:eastAsia="zh-CN"/>
        </w:rPr>
        <w:t xml:space="preserve"> and RLM</w:t>
      </w:r>
      <w:r w:rsidR="00BC0F0F">
        <w:rPr>
          <w:rFonts w:eastAsiaTheme="minorEastAsia" w:hint="eastAsia"/>
          <w:bCs/>
          <w:lang w:val="en-GB" w:eastAsia="zh-CN"/>
        </w:rPr>
        <w:t xml:space="preserve"> </w:t>
      </w:r>
      <w:r w:rsidR="00BF79C6">
        <w:rPr>
          <w:rFonts w:eastAsiaTheme="minorEastAsia"/>
          <w:bCs/>
          <w:lang w:val="en-GB" w:eastAsia="zh-CN"/>
        </w:rPr>
        <w:t>anymore</w:t>
      </w:r>
      <w:bookmarkEnd w:id="3"/>
      <w:r>
        <w:rPr>
          <w:rFonts w:eastAsiaTheme="minorEastAsia" w:hint="eastAsia"/>
          <w:bCs/>
          <w:lang w:val="en-GB" w:eastAsia="zh-CN"/>
        </w:rPr>
        <w:t>.</w:t>
      </w:r>
      <w:r w:rsidR="00664D02">
        <w:rPr>
          <w:rFonts w:eastAsiaTheme="minorEastAsia"/>
          <w:bCs/>
          <w:lang w:val="en-GB" w:eastAsia="zh-CN"/>
        </w:rPr>
        <w:t xml:space="preserve"> </w:t>
      </w:r>
    </w:p>
    <w:p w14:paraId="68287472" w14:textId="15CD030A" w:rsidR="00611C94" w:rsidRPr="00611C94" w:rsidRDefault="00611C94" w:rsidP="00B47853">
      <w:pPr>
        <w:pStyle w:val="a0"/>
        <w:rPr>
          <w:rFonts w:eastAsiaTheme="minorEastAsia"/>
          <w:b/>
          <w:bCs/>
          <w:lang w:eastAsia="zh-CN"/>
        </w:rPr>
      </w:pPr>
      <w:r>
        <w:rPr>
          <w:rFonts w:eastAsiaTheme="minorEastAsia" w:hint="eastAsia"/>
          <w:b/>
          <w:bCs/>
          <w:lang w:val="en-GB" w:eastAsia="zh-CN"/>
        </w:rPr>
        <w:t>Proposal</w:t>
      </w:r>
      <w:r w:rsidR="009619E7">
        <w:rPr>
          <w:rFonts w:eastAsiaTheme="minorEastAsia"/>
          <w:b/>
          <w:bCs/>
          <w:lang w:val="en-GB" w:eastAsia="zh-CN"/>
        </w:rPr>
        <w:t xml:space="preserve"> </w:t>
      </w:r>
      <w:r w:rsidR="009619E7">
        <w:rPr>
          <w:rFonts w:eastAsiaTheme="minorEastAsia" w:hint="eastAsia"/>
          <w:b/>
          <w:bCs/>
          <w:lang w:val="en-GB" w:eastAsia="zh-CN"/>
        </w:rPr>
        <w:t>4</w:t>
      </w:r>
      <w:r>
        <w:rPr>
          <w:rFonts w:eastAsiaTheme="minorEastAsia"/>
          <w:b/>
          <w:bCs/>
          <w:lang w:val="en-GB" w:eastAsia="zh-CN"/>
        </w:rPr>
        <w:t xml:space="preserve">: </w:t>
      </w:r>
      <w:r w:rsidR="00BC0F0F">
        <w:rPr>
          <w:rFonts w:eastAsiaTheme="minorEastAsia"/>
          <w:b/>
          <w:bCs/>
          <w:lang w:val="en-GB" w:eastAsia="zh-CN"/>
        </w:rPr>
        <w:t>While the UE is in SCG deactivated state, i</w:t>
      </w:r>
      <w:r w:rsidR="00BC0F0F" w:rsidRPr="00BC0F0F">
        <w:rPr>
          <w:rFonts w:eastAsiaTheme="minorEastAsia"/>
          <w:b/>
          <w:bCs/>
          <w:lang w:val="en-GB" w:eastAsia="zh-CN"/>
        </w:rPr>
        <w:t>f the TAT is not running, it doesn</w:t>
      </w:r>
      <w:r w:rsidR="001F3005">
        <w:rPr>
          <w:rFonts w:eastAsiaTheme="minorEastAsia"/>
          <w:b/>
          <w:bCs/>
          <w:lang w:val="en-GB" w:eastAsia="zh-CN"/>
        </w:rPr>
        <w:t>’t need to keep the BFD and RLM</w:t>
      </w:r>
      <w:r w:rsidR="00BC0F0F">
        <w:rPr>
          <w:rFonts w:eastAsiaTheme="minorEastAsia"/>
          <w:b/>
          <w:bCs/>
          <w:lang w:val="en-GB" w:eastAsia="zh-CN"/>
        </w:rPr>
        <w:t>.</w:t>
      </w:r>
    </w:p>
    <w:p w14:paraId="49352F47" w14:textId="7EE1C638" w:rsidR="00066D7F" w:rsidRPr="00066D7F" w:rsidRDefault="00066D7F" w:rsidP="00B47853">
      <w:pPr>
        <w:pStyle w:val="a0"/>
        <w:numPr>
          <w:ilvl w:val="0"/>
          <w:numId w:val="27"/>
        </w:numPr>
        <w:rPr>
          <w:bCs/>
          <w:u w:val="single"/>
        </w:rPr>
      </w:pPr>
      <w:r w:rsidRPr="00066D7F">
        <w:rPr>
          <w:rFonts w:hint="eastAsia"/>
          <w:bCs/>
          <w:u w:val="single"/>
        </w:rPr>
        <w:t xml:space="preserve">Whether the UE supports </w:t>
      </w:r>
      <w:r w:rsidR="004431CB">
        <w:rPr>
          <w:rFonts w:eastAsiaTheme="minorEastAsia" w:hint="eastAsia"/>
          <w:bCs/>
          <w:u w:val="single"/>
          <w:lang w:eastAsia="zh-CN"/>
        </w:rPr>
        <w:t xml:space="preserve">RRM </w:t>
      </w:r>
      <w:r w:rsidRPr="00066D7F">
        <w:rPr>
          <w:rFonts w:hint="eastAsia"/>
          <w:bCs/>
          <w:u w:val="single"/>
        </w:rPr>
        <w:t xml:space="preserve">relax measurement </w:t>
      </w:r>
      <w:r>
        <w:rPr>
          <w:bCs/>
          <w:u w:val="single"/>
        </w:rPr>
        <w:t>while the SCG is deactivated</w:t>
      </w:r>
      <w:r w:rsidRPr="00200F23">
        <w:rPr>
          <w:bCs/>
          <w:u w:val="single"/>
        </w:rPr>
        <w:t xml:space="preserve">  </w:t>
      </w:r>
    </w:p>
    <w:p w14:paraId="767A130F" w14:textId="109FBDDF" w:rsidR="00174857" w:rsidRDefault="00884B3A" w:rsidP="00066D7F">
      <w:pPr>
        <w:pStyle w:val="a0"/>
        <w:rPr>
          <w:rFonts w:eastAsiaTheme="minorEastAsia"/>
          <w:lang w:eastAsia="zh-CN"/>
        </w:rPr>
      </w:pPr>
      <w:r>
        <w:rPr>
          <w:rFonts w:eastAsiaTheme="minorEastAsia" w:hint="eastAsia"/>
          <w:lang w:eastAsia="zh-CN"/>
        </w:rPr>
        <w:t xml:space="preserve">In RAN2#113bis meeting, </w:t>
      </w:r>
      <w:r w:rsidR="004C091E">
        <w:rPr>
          <w:rFonts w:eastAsiaTheme="minorEastAsia" w:hint="eastAsia"/>
          <w:lang w:eastAsia="zh-CN"/>
        </w:rPr>
        <w:t xml:space="preserve">whether to support </w:t>
      </w:r>
      <w:r>
        <w:rPr>
          <w:rFonts w:eastAsiaTheme="minorEastAsia" w:hint="eastAsia"/>
          <w:lang w:eastAsia="zh-CN"/>
        </w:rPr>
        <w:t xml:space="preserve">the RRM relax measurement </w:t>
      </w:r>
      <w:r w:rsidR="004C091E">
        <w:rPr>
          <w:rFonts w:eastAsiaTheme="minorEastAsia" w:hint="eastAsia"/>
          <w:lang w:eastAsia="zh-CN"/>
        </w:rPr>
        <w:t xml:space="preserve">for </w:t>
      </w:r>
      <w:r w:rsidR="004C091E" w:rsidRPr="004C091E">
        <w:rPr>
          <w:rFonts w:eastAsiaTheme="minorEastAsia"/>
          <w:lang w:eastAsia="zh-CN"/>
        </w:rPr>
        <w:t>SCG deactivation</w:t>
      </w:r>
      <w:r w:rsidR="004C091E" w:rsidRPr="004C091E">
        <w:rPr>
          <w:rFonts w:eastAsiaTheme="minorEastAsia" w:hint="eastAsia"/>
          <w:lang w:eastAsia="zh-CN"/>
        </w:rPr>
        <w:t xml:space="preserve"> </w:t>
      </w:r>
      <w:r>
        <w:rPr>
          <w:rFonts w:eastAsiaTheme="minorEastAsia" w:hint="eastAsia"/>
          <w:lang w:eastAsia="zh-CN"/>
        </w:rPr>
        <w:t>ha</w:t>
      </w:r>
      <w:r w:rsidR="0012183B">
        <w:rPr>
          <w:rFonts w:eastAsiaTheme="minorEastAsia" w:hint="eastAsia"/>
          <w:lang w:eastAsia="zh-CN"/>
        </w:rPr>
        <w:t>s</w:t>
      </w:r>
      <w:r>
        <w:rPr>
          <w:rFonts w:eastAsiaTheme="minorEastAsia" w:hint="eastAsia"/>
          <w:lang w:eastAsia="zh-CN"/>
        </w:rPr>
        <w:t xml:space="preserve"> been discussed in </w:t>
      </w:r>
      <w:r w:rsidR="0012183B">
        <w:rPr>
          <w:rFonts w:eastAsiaTheme="minorEastAsia" w:hint="eastAsia"/>
          <w:lang w:eastAsia="zh-CN"/>
        </w:rPr>
        <w:t>offline discussion [2]</w:t>
      </w:r>
      <w:r>
        <w:rPr>
          <w:rFonts w:eastAsiaTheme="minorEastAsia" w:hint="eastAsia"/>
          <w:lang w:eastAsia="zh-CN"/>
        </w:rPr>
        <w:t xml:space="preserve"> and </w:t>
      </w:r>
      <w:r w:rsidR="0012183B">
        <w:rPr>
          <w:rFonts w:eastAsiaTheme="minorEastAsia" w:hint="eastAsia"/>
          <w:lang w:eastAsia="zh-CN"/>
        </w:rPr>
        <w:t>reached the following agreement</w:t>
      </w:r>
      <w:r w:rsidR="00C57121">
        <w:rPr>
          <w:rFonts w:eastAsiaTheme="minorEastAsia" w:hint="eastAsia"/>
          <w:lang w:eastAsia="zh-CN"/>
        </w:rPr>
        <w:t>:</w:t>
      </w:r>
    </w:p>
    <w:tbl>
      <w:tblPr>
        <w:tblStyle w:val="a7"/>
        <w:tblW w:w="0" w:type="auto"/>
        <w:tblLook w:val="04A0" w:firstRow="1" w:lastRow="0" w:firstColumn="1" w:lastColumn="0" w:noHBand="0" w:noVBand="1"/>
      </w:tblPr>
      <w:tblGrid>
        <w:gridCol w:w="9288"/>
      </w:tblGrid>
      <w:tr w:rsidR="00C57121" w14:paraId="57E60EA8" w14:textId="77777777" w:rsidTr="00C57121">
        <w:tc>
          <w:tcPr>
            <w:tcW w:w="9288" w:type="dxa"/>
          </w:tcPr>
          <w:p w14:paraId="42C342CA" w14:textId="6D3E1EFD" w:rsidR="00C57121" w:rsidRPr="00C57121" w:rsidRDefault="00C57121" w:rsidP="00C57121">
            <w:pPr>
              <w:pStyle w:val="Agreement"/>
              <w:numPr>
                <w:ilvl w:val="0"/>
                <w:numId w:val="23"/>
              </w:numPr>
              <w:ind w:left="1619"/>
            </w:pPr>
            <w:r>
              <w:t xml:space="preserve">RRM requirements for deactivated </w:t>
            </w:r>
            <w:proofErr w:type="spellStart"/>
            <w:r>
              <w:t>PSCell</w:t>
            </w:r>
            <w:proofErr w:type="spellEnd"/>
            <w:r>
              <w:t xml:space="preserve"> may be different than for activated </w:t>
            </w:r>
            <w:proofErr w:type="spellStart"/>
            <w:r>
              <w:t>PSCell</w:t>
            </w:r>
            <w:proofErr w:type="spellEnd"/>
            <w:r>
              <w:t>. What they could be are FFS pending RAN4 work.</w:t>
            </w:r>
          </w:p>
        </w:tc>
      </w:tr>
    </w:tbl>
    <w:p w14:paraId="17399CBC" w14:textId="77777777" w:rsidR="00C57121" w:rsidRDefault="00C57121" w:rsidP="00066D7F">
      <w:pPr>
        <w:pStyle w:val="a0"/>
        <w:rPr>
          <w:rFonts w:eastAsiaTheme="minorEastAsia"/>
          <w:lang w:eastAsia="zh-CN"/>
        </w:rPr>
      </w:pPr>
    </w:p>
    <w:p w14:paraId="1863907C" w14:textId="539A0A5A" w:rsidR="00066D7F" w:rsidRDefault="00066D7F" w:rsidP="00066D7F">
      <w:pPr>
        <w:pStyle w:val="a0"/>
        <w:rPr>
          <w:rFonts w:eastAsiaTheme="minorEastAsia"/>
          <w:lang w:eastAsia="zh-CN"/>
        </w:rPr>
      </w:pPr>
      <w:r>
        <w:rPr>
          <w:rFonts w:eastAsiaTheme="minorEastAsia" w:hint="eastAsia"/>
          <w:lang w:eastAsia="zh-CN"/>
        </w:rPr>
        <w:t xml:space="preserve">Performing the measurement and reporting </w:t>
      </w:r>
      <w:r w:rsidRPr="00552003">
        <w:rPr>
          <w:rFonts w:eastAsiaTheme="minorEastAsia"/>
          <w:lang w:eastAsia="zh-CN"/>
        </w:rPr>
        <w:t>while SCG is deactivated</w:t>
      </w:r>
      <w:r w:rsidRPr="00552003">
        <w:rPr>
          <w:rFonts w:eastAsiaTheme="minorEastAsia" w:hint="eastAsia"/>
          <w:lang w:eastAsia="zh-CN"/>
        </w:rPr>
        <w:t xml:space="preserve"> </w:t>
      </w:r>
      <w:r>
        <w:rPr>
          <w:rFonts w:eastAsiaTheme="minorEastAsia" w:hint="eastAsia"/>
          <w:lang w:eastAsia="zh-CN"/>
        </w:rPr>
        <w:t xml:space="preserve">will increase the UE power </w:t>
      </w:r>
      <w:r>
        <w:rPr>
          <w:rFonts w:eastAsiaTheme="minorEastAsia" w:hint="eastAsia"/>
          <w:bCs/>
          <w:lang w:val="en-GB" w:eastAsia="zh-CN"/>
        </w:rPr>
        <w:t>consumption, however</w:t>
      </w:r>
      <w:r w:rsidRPr="00C46F15">
        <w:rPr>
          <w:rFonts w:eastAsiaTheme="minorEastAsia" w:hint="eastAsia"/>
          <w:bCs/>
          <w:lang w:val="en-GB" w:eastAsia="zh-CN"/>
        </w:rPr>
        <w:t xml:space="preserve"> </w:t>
      </w:r>
      <w:r>
        <w:rPr>
          <w:rFonts w:eastAsiaTheme="minorEastAsia" w:hint="eastAsia"/>
          <w:bCs/>
          <w:lang w:val="en-GB" w:eastAsia="zh-CN"/>
        </w:rPr>
        <w:t xml:space="preserve">the </w:t>
      </w:r>
      <w:r>
        <w:rPr>
          <w:rFonts w:eastAsiaTheme="minorEastAsia"/>
          <w:bCs/>
          <w:lang w:val="en-GB" w:eastAsia="zh-CN"/>
        </w:rPr>
        <w:t>latency</w:t>
      </w:r>
      <w:r>
        <w:rPr>
          <w:rFonts w:eastAsiaTheme="minorEastAsia" w:hint="eastAsia"/>
          <w:bCs/>
          <w:lang w:val="en-GB" w:eastAsia="zh-CN"/>
        </w:rPr>
        <w:t xml:space="preserve"> will be reduced when reactivate SCG f</w:t>
      </w:r>
      <w:r w:rsidRPr="001F527E">
        <w:rPr>
          <w:rFonts w:eastAsiaTheme="minorEastAsia"/>
          <w:bCs/>
          <w:lang w:val="en-GB" w:eastAsia="zh-CN"/>
        </w:rPr>
        <w:t>or fast recovery of data transmission</w:t>
      </w:r>
      <w:r>
        <w:rPr>
          <w:rFonts w:eastAsiaTheme="minorEastAsia" w:hint="eastAsia"/>
          <w:bCs/>
          <w:lang w:val="en-GB" w:eastAsia="zh-CN"/>
        </w:rPr>
        <w:t xml:space="preserve">. It is important to balance the latency and power consumption for deactivated SCG. </w:t>
      </w:r>
      <w:r w:rsidR="006D6B41">
        <w:rPr>
          <w:rFonts w:eastAsiaTheme="minorEastAsia" w:hint="eastAsia"/>
          <w:bCs/>
          <w:lang w:val="en-GB" w:eastAsia="zh-CN"/>
        </w:rPr>
        <w:t xml:space="preserve">As it was agreed that </w:t>
      </w:r>
      <w:r w:rsidR="006D6B41">
        <w:t xml:space="preserve">RRM requirements for deactivated </w:t>
      </w:r>
      <w:proofErr w:type="spellStart"/>
      <w:r w:rsidR="006D6B41">
        <w:t>PSCell</w:t>
      </w:r>
      <w:proofErr w:type="spellEnd"/>
      <w:r w:rsidR="006D6B41">
        <w:t xml:space="preserve"> may be different than for activated </w:t>
      </w:r>
      <w:proofErr w:type="spellStart"/>
      <w:r w:rsidR="006D6B41">
        <w:t>PSCell</w:t>
      </w:r>
      <w:proofErr w:type="spellEnd"/>
      <w:r w:rsidR="006D6B41">
        <w:rPr>
          <w:rFonts w:eastAsiaTheme="minorEastAsia" w:hint="eastAsia"/>
          <w:lang w:eastAsia="zh-CN"/>
        </w:rPr>
        <w:t xml:space="preserve"> in RAN2#113bis meeting,</w:t>
      </w:r>
      <w:r w:rsidR="006D6B41">
        <w:rPr>
          <w:rFonts w:eastAsiaTheme="minorEastAsia" w:hint="eastAsia"/>
          <w:bCs/>
          <w:lang w:val="en-GB" w:eastAsia="zh-CN"/>
        </w:rPr>
        <w:t xml:space="preserve"> r</w:t>
      </w:r>
      <w:r>
        <w:rPr>
          <w:rFonts w:eastAsiaTheme="minorEastAsia" w:hint="eastAsia"/>
          <w:bCs/>
          <w:lang w:val="en-GB" w:eastAsia="zh-CN"/>
        </w:rPr>
        <w:t xml:space="preserve">elax measurement can be considered as a solution for the balance. The UE can change the RRM measurement from the normal </w:t>
      </w:r>
      <w:r w:rsidRPr="00B05034">
        <w:rPr>
          <w:rFonts w:eastAsiaTheme="minorEastAsia"/>
          <w:bCs/>
          <w:lang w:val="en-GB" w:eastAsia="zh-CN"/>
        </w:rPr>
        <w:t>periodicity</w:t>
      </w:r>
      <w:r>
        <w:rPr>
          <w:rFonts w:eastAsiaTheme="minorEastAsia" w:hint="eastAsia"/>
          <w:bCs/>
          <w:lang w:val="en-GB" w:eastAsia="zh-CN"/>
        </w:rPr>
        <w:t xml:space="preserve"> to longer </w:t>
      </w:r>
      <w:r w:rsidRPr="00B05034">
        <w:rPr>
          <w:rFonts w:eastAsiaTheme="minorEastAsia"/>
          <w:bCs/>
          <w:lang w:val="en-GB" w:eastAsia="zh-CN"/>
        </w:rPr>
        <w:t>periodicity</w:t>
      </w:r>
      <w:r>
        <w:rPr>
          <w:rFonts w:eastAsiaTheme="minorEastAsia" w:hint="eastAsia"/>
          <w:bCs/>
          <w:lang w:val="en-GB" w:eastAsia="zh-CN"/>
        </w:rPr>
        <w:t xml:space="preserve"> i.e. relax measurement </w:t>
      </w:r>
      <w:r w:rsidRPr="00B05034">
        <w:rPr>
          <w:rFonts w:eastAsiaTheme="minorEastAsia"/>
          <w:bCs/>
          <w:lang w:val="en-GB" w:eastAsia="zh-CN"/>
        </w:rPr>
        <w:t>periodicity</w:t>
      </w:r>
      <w:r>
        <w:rPr>
          <w:rFonts w:eastAsiaTheme="minorEastAsia" w:hint="eastAsia"/>
          <w:bCs/>
          <w:lang w:val="en-GB" w:eastAsia="zh-CN"/>
        </w:rPr>
        <w:t xml:space="preserve"> when the SCG is deactivated, and the UE can corresponding</w:t>
      </w:r>
      <w:r w:rsidR="002D0CCB">
        <w:rPr>
          <w:rFonts w:eastAsiaTheme="minorEastAsia"/>
          <w:bCs/>
          <w:lang w:val="en-GB" w:eastAsia="zh-CN"/>
        </w:rPr>
        <w:t>ly</w:t>
      </w:r>
      <w:r>
        <w:rPr>
          <w:rFonts w:eastAsiaTheme="minorEastAsia" w:hint="eastAsia"/>
          <w:bCs/>
          <w:lang w:val="en-GB" w:eastAsia="zh-CN"/>
        </w:rPr>
        <w:t xml:space="preserve"> change the</w:t>
      </w:r>
      <w:r w:rsidRPr="00CE4549">
        <w:rPr>
          <w:rFonts w:eastAsiaTheme="minorEastAsia" w:hint="eastAsia"/>
          <w:bCs/>
          <w:lang w:val="en-GB" w:eastAsia="zh-CN"/>
        </w:rPr>
        <w:t xml:space="preserve"> </w:t>
      </w:r>
      <w:r>
        <w:rPr>
          <w:rFonts w:eastAsiaTheme="minorEastAsia" w:hint="eastAsia"/>
          <w:bCs/>
          <w:lang w:val="en-GB" w:eastAsia="zh-CN"/>
        </w:rPr>
        <w:t>RRM measurement from the longer periodicity to normal periodicity when the SCG is reactivated.</w:t>
      </w:r>
      <w:r w:rsidR="006D6B41">
        <w:rPr>
          <w:rFonts w:eastAsiaTheme="minorEastAsia" w:hint="eastAsia"/>
          <w:bCs/>
          <w:lang w:val="en-GB" w:eastAsia="zh-CN"/>
        </w:rPr>
        <w:t xml:space="preserve"> </w:t>
      </w:r>
      <w:r w:rsidR="002B5810">
        <w:rPr>
          <w:rFonts w:eastAsiaTheme="minorEastAsia" w:hint="eastAsia"/>
          <w:bCs/>
          <w:lang w:val="en-GB" w:eastAsia="zh-CN"/>
        </w:rPr>
        <w:t>An</w:t>
      </w:r>
      <w:r w:rsidR="006D6B41">
        <w:rPr>
          <w:rFonts w:eastAsiaTheme="minorEastAsia" w:hint="eastAsia"/>
          <w:bCs/>
          <w:lang w:val="en-GB" w:eastAsia="zh-CN"/>
        </w:rPr>
        <w:t xml:space="preserve"> LS can be sent to RAN4 for </w:t>
      </w:r>
      <w:r w:rsidR="006D6B41" w:rsidRPr="006D6B41">
        <w:rPr>
          <w:rFonts w:eastAsiaTheme="minorEastAsia"/>
          <w:bCs/>
          <w:lang w:val="en-GB" w:eastAsia="zh-CN"/>
        </w:rPr>
        <w:t>ask</w:t>
      </w:r>
      <w:r w:rsidR="006D6B41">
        <w:rPr>
          <w:rFonts w:eastAsiaTheme="minorEastAsia" w:hint="eastAsia"/>
          <w:bCs/>
          <w:lang w:val="en-GB" w:eastAsia="zh-CN"/>
        </w:rPr>
        <w:t>ing</w:t>
      </w:r>
      <w:r w:rsidR="006D6B41" w:rsidRPr="006D6B41">
        <w:rPr>
          <w:rFonts w:eastAsiaTheme="minorEastAsia"/>
          <w:bCs/>
          <w:lang w:val="en-GB" w:eastAsia="zh-CN"/>
        </w:rPr>
        <w:t xml:space="preserve"> RAN4 to study the RRM relax</w:t>
      </w:r>
      <w:r w:rsidR="002D0CCB">
        <w:rPr>
          <w:rFonts w:eastAsiaTheme="minorEastAsia"/>
          <w:bCs/>
          <w:lang w:val="en-GB" w:eastAsia="zh-CN"/>
        </w:rPr>
        <w:t>ation</w:t>
      </w:r>
      <w:r w:rsidR="006D6B41" w:rsidRPr="006D6B41">
        <w:rPr>
          <w:rFonts w:eastAsiaTheme="minorEastAsia"/>
          <w:bCs/>
          <w:lang w:val="en-GB" w:eastAsia="zh-CN"/>
        </w:rPr>
        <w:t xml:space="preserve"> for SCG deactivation</w:t>
      </w:r>
      <w:r w:rsidR="006D6B41">
        <w:rPr>
          <w:rFonts w:eastAsiaTheme="minorEastAsia" w:hint="eastAsia"/>
          <w:bCs/>
          <w:lang w:val="en-GB" w:eastAsia="zh-CN"/>
        </w:rPr>
        <w:t>.</w:t>
      </w:r>
    </w:p>
    <w:p w14:paraId="3EAAA8C8" w14:textId="74FA429D" w:rsidR="00066D7F" w:rsidRDefault="00066D7F" w:rsidP="00066D7F">
      <w:pPr>
        <w:pStyle w:val="a0"/>
        <w:rPr>
          <w:rFonts w:eastAsiaTheme="minorEastAsia"/>
          <w:b/>
          <w:bCs/>
          <w:lang w:val="en-GB" w:eastAsia="zh-CN"/>
        </w:rPr>
      </w:pPr>
      <w:r>
        <w:rPr>
          <w:rFonts w:eastAsiaTheme="minorEastAsia" w:hint="eastAsia"/>
          <w:b/>
          <w:bCs/>
          <w:lang w:val="en-GB" w:eastAsia="zh-CN"/>
        </w:rPr>
        <w:t xml:space="preserve">Proposal </w:t>
      </w:r>
      <w:r w:rsidR="009619E7">
        <w:rPr>
          <w:rFonts w:eastAsiaTheme="minorEastAsia" w:hint="eastAsia"/>
          <w:b/>
          <w:bCs/>
          <w:lang w:val="en-GB" w:eastAsia="zh-CN"/>
        </w:rPr>
        <w:t>5</w:t>
      </w:r>
      <w:r w:rsidRPr="00183A37">
        <w:rPr>
          <w:rFonts w:eastAsiaTheme="minorEastAsia" w:hint="eastAsia"/>
          <w:b/>
          <w:bCs/>
          <w:lang w:val="en-GB" w:eastAsia="zh-CN"/>
        </w:rPr>
        <w:t xml:space="preserve">: </w:t>
      </w:r>
      <w:r w:rsidR="00AC3F2A">
        <w:rPr>
          <w:rFonts w:eastAsiaTheme="minorEastAsia"/>
          <w:b/>
          <w:bCs/>
          <w:lang w:val="en-GB" w:eastAsia="zh-CN"/>
        </w:rPr>
        <w:t xml:space="preserve">The </w:t>
      </w:r>
      <w:r w:rsidRPr="00183A37">
        <w:rPr>
          <w:rFonts w:eastAsiaTheme="minorEastAsia" w:hint="eastAsia"/>
          <w:b/>
          <w:bCs/>
          <w:lang w:val="en-GB" w:eastAsia="zh-CN"/>
        </w:rPr>
        <w:t>UE</w:t>
      </w:r>
      <w:r>
        <w:rPr>
          <w:rFonts w:eastAsiaTheme="minorEastAsia" w:hint="eastAsia"/>
          <w:b/>
          <w:bCs/>
          <w:lang w:val="en-GB" w:eastAsia="zh-CN"/>
        </w:rPr>
        <w:t xml:space="preserve"> should support </w:t>
      </w:r>
      <w:r w:rsidR="004431CB">
        <w:rPr>
          <w:rFonts w:eastAsiaTheme="minorEastAsia" w:hint="eastAsia"/>
          <w:b/>
          <w:bCs/>
          <w:lang w:val="en-GB" w:eastAsia="zh-CN"/>
        </w:rPr>
        <w:t xml:space="preserve">RRM </w:t>
      </w:r>
      <w:r>
        <w:rPr>
          <w:rFonts w:eastAsiaTheme="minorEastAsia" w:hint="eastAsia"/>
          <w:b/>
          <w:bCs/>
          <w:lang w:val="en-GB" w:eastAsia="zh-CN"/>
        </w:rPr>
        <w:t xml:space="preserve">relax measurement for deactivated SCG to balance the </w:t>
      </w:r>
      <w:r w:rsidRPr="003B5678">
        <w:rPr>
          <w:rFonts w:eastAsiaTheme="minorEastAsia"/>
          <w:b/>
          <w:bCs/>
          <w:lang w:val="en-GB" w:eastAsia="zh-CN"/>
        </w:rPr>
        <w:t>latency and power consumption</w:t>
      </w:r>
      <w:r w:rsidR="003D0789">
        <w:rPr>
          <w:rFonts w:eastAsiaTheme="minorEastAsia" w:hint="eastAsia"/>
          <w:b/>
          <w:bCs/>
          <w:lang w:val="en-GB" w:eastAsia="zh-CN"/>
        </w:rPr>
        <w:t xml:space="preserve"> based on the </w:t>
      </w:r>
      <w:r w:rsidR="003D0789">
        <w:rPr>
          <w:rFonts w:eastAsiaTheme="minorEastAsia"/>
          <w:b/>
          <w:bCs/>
          <w:lang w:val="en-GB" w:eastAsia="zh-CN"/>
        </w:rPr>
        <w:t>configuration</w:t>
      </w:r>
      <w:r w:rsidR="003D0789">
        <w:rPr>
          <w:rFonts w:eastAsiaTheme="minorEastAsia" w:hint="eastAsia"/>
          <w:b/>
          <w:bCs/>
          <w:lang w:val="en-GB" w:eastAsia="zh-CN"/>
        </w:rPr>
        <w:t xml:space="preserve"> </w:t>
      </w:r>
      <w:r w:rsidR="00AC3F2A">
        <w:rPr>
          <w:rFonts w:eastAsiaTheme="minorEastAsia"/>
          <w:b/>
          <w:bCs/>
          <w:lang w:val="en-GB" w:eastAsia="zh-CN"/>
        </w:rPr>
        <w:t>by the</w:t>
      </w:r>
      <w:r w:rsidR="003D0789">
        <w:rPr>
          <w:rFonts w:eastAsiaTheme="minorEastAsia" w:hint="eastAsia"/>
          <w:b/>
          <w:bCs/>
          <w:lang w:val="en-GB" w:eastAsia="zh-CN"/>
        </w:rPr>
        <w:t xml:space="preserve"> NW</w:t>
      </w:r>
      <w:r>
        <w:rPr>
          <w:rFonts w:eastAsiaTheme="minorEastAsia" w:hint="eastAsia"/>
          <w:b/>
          <w:bCs/>
          <w:lang w:val="en-GB" w:eastAsia="zh-CN"/>
        </w:rPr>
        <w:t>.</w:t>
      </w:r>
      <w:r>
        <w:rPr>
          <w:rFonts w:eastAsiaTheme="minorEastAsia"/>
          <w:b/>
          <w:bCs/>
          <w:lang w:val="en-GB" w:eastAsia="zh-CN"/>
        </w:rPr>
        <w:t xml:space="preserve"> </w:t>
      </w:r>
    </w:p>
    <w:p w14:paraId="144A5C1E" w14:textId="217AC7C0" w:rsidR="002B5810" w:rsidRDefault="002B5810" w:rsidP="002B5810">
      <w:pPr>
        <w:pStyle w:val="a0"/>
        <w:rPr>
          <w:rFonts w:eastAsiaTheme="minorEastAsia"/>
          <w:lang w:eastAsia="zh-CN"/>
        </w:rPr>
      </w:pPr>
      <w:r>
        <w:rPr>
          <w:rFonts w:eastAsiaTheme="minorEastAsia" w:hint="eastAsia"/>
          <w:b/>
          <w:bCs/>
          <w:lang w:val="en-GB" w:eastAsia="zh-CN"/>
        </w:rPr>
        <w:t xml:space="preserve">Proposal </w:t>
      </w:r>
      <w:r w:rsidR="009619E7">
        <w:rPr>
          <w:rFonts w:eastAsiaTheme="minorEastAsia" w:hint="eastAsia"/>
          <w:b/>
          <w:bCs/>
          <w:lang w:val="en-GB" w:eastAsia="zh-CN"/>
        </w:rPr>
        <w:t>6</w:t>
      </w:r>
      <w:r>
        <w:rPr>
          <w:rFonts w:eastAsiaTheme="minorEastAsia" w:hint="eastAsia"/>
          <w:b/>
          <w:bCs/>
          <w:lang w:val="en-GB" w:eastAsia="zh-CN"/>
        </w:rPr>
        <w:t>:</w:t>
      </w:r>
      <w:r w:rsidRPr="004431CB">
        <w:rPr>
          <w:rFonts w:eastAsiaTheme="minorEastAsia" w:hint="eastAsia"/>
          <w:b/>
          <w:bCs/>
          <w:lang w:val="en-GB" w:eastAsia="zh-CN"/>
        </w:rPr>
        <w:t xml:space="preserve"> </w:t>
      </w:r>
      <w:proofErr w:type="gramStart"/>
      <w:r w:rsidRPr="00606C7C">
        <w:rPr>
          <w:rFonts w:eastAsiaTheme="minorEastAsia"/>
          <w:b/>
          <w:bCs/>
          <w:lang w:val="en-GB" w:eastAsia="zh-CN"/>
        </w:rPr>
        <w:t>An LS</w:t>
      </w:r>
      <w:proofErr w:type="gramEnd"/>
      <w:r w:rsidRPr="00606C7C">
        <w:rPr>
          <w:rFonts w:eastAsiaTheme="minorEastAsia"/>
          <w:b/>
          <w:bCs/>
          <w:lang w:val="en-GB" w:eastAsia="zh-CN"/>
        </w:rPr>
        <w:t xml:space="preserve"> can be sent to RAN4 for asking RAN4 to study the RRM relax</w:t>
      </w:r>
      <w:r w:rsidR="00AC3F2A">
        <w:rPr>
          <w:rFonts w:eastAsiaTheme="minorEastAsia"/>
          <w:b/>
          <w:bCs/>
          <w:lang w:val="en-GB" w:eastAsia="zh-CN"/>
        </w:rPr>
        <w:t xml:space="preserve"> measur</w:t>
      </w:r>
      <w:r w:rsidR="001F3005">
        <w:rPr>
          <w:rFonts w:eastAsiaTheme="minorEastAsia" w:hint="eastAsia"/>
          <w:b/>
          <w:bCs/>
          <w:lang w:val="en-GB" w:eastAsia="zh-CN"/>
        </w:rPr>
        <w:t>e</w:t>
      </w:r>
      <w:r w:rsidR="00AC3F2A">
        <w:rPr>
          <w:rFonts w:eastAsiaTheme="minorEastAsia"/>
          <w:b/>
          <w:bCs/>
          <w:lang w:val="en-GB" w:eastAsia="zh-CN"/>
        </w:rPr>
        <w:t>ment</w:t>
      </w:r>
      <w:r w:rsidRPr="00606C7C">
        <w:rPr>
          <w:rFonts w:eastAsiaTheme="minorEastAsia"/>
          <w:b/>
          <w:bCs/>
          <w:lang w:val="en-GB" w:eastAsia="zh-CN"/>
        </w:rPr>
        <w:t xml:space="preserve"> for SCG deactivation.</w:t>
      </w:r>
    </w:p>
    <w:p w14:paraId="28086710" w14:textId="182B1D73" w:rsidR="002C6318" w:rsidRDefault="002C6318" w:rsidP="000909F5">
      <w:pPr>
        <w:pStyle w:val="1"/>
        <w:jc w:val="both"/>
      </w:pPr>
      <w:r>
        <w:t>Conclusion</w:t>
      </w:r>
    </w:p>
    <w:p w14:paraId="6566A016" w14:textId="04B66D39"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771976">
        <w:rPr>
          <w:rFonts w:eastAsia="宋体"/>
          <w:lang w:eastAsia="zh-CN"/>
        </w:rPr>
        <w:t>discuss</w:t>
      </w:r>
      <w:r w:rsidR="009D2F1F">
        <w:rPr>
          <w:rFonts w:eastAsia="宋体" w:hint="eastAsia"/>
          <w:lang w:eastAsia="zh-CN"/>
        </w:rPr>
        <w:t xml:space="preserve"> the</w:t>
      </w:r>
      <w:r w:rsidR="005929E6">
        <w:rPr>
          <w:rFonts w:eastAsia="宋体" w:hint="eastAsia"/>
          <w:lang w:eastAsia="zh-CN"/>
        </w:rPr>
        <w:t xml:space="preserve"> UE </w:t>
      </w:r>
      <w:r w:rsidR="005929E6">
        <w:rPr>
          <w:rFonts w:eastAsia="宋体"/>
          <w:lang w:eastAsia="zh-CN"/>
        </w:rPr>
        <w:t>behavior</w:t>
      </w:r>
      <w:r w:rsidR="005929E6">
        <w:rPr>
          <w:rFonts w:eastAsia="宋体" w:hint="eastAsia"/>
          <w:lang w:eastAsia="zh-CN"/>
        </w:rPr>
        <w:t xml:space="preserve"> in deactivated SCG</w:t>
      </w:r>
      <w:r w:rsidR="009B3EFC">
        <w:rPr>
          <w:rFonts w:eastAsia="宋体" w:hint="eastAsia"/>
          <w:lang w:eastAsia="zh-CN"/>
        </w:rPr>
        <w:t>, and propose</w:t>
      </w:r>
      <w:r w:rsidR="00AF2FA5">
        <w:rPr>
          <w:rFonts w:eastAsia="宋体" w:hint="eastAsia"/>
          <w:lang w:eastAsia="zh-CN"/>
        </w:rPr>
        <w:t>:</w:t>
      </w:r>
    </w:p>
    <w:p w14:paraId="00AC9C4E" w14:textId="4503DF71" w:rsidR="00072306" w:rsidRDefault="0043396E" w:rsidP="00072306">
      <w:pPr>
        <w:pStyle w:val="a0"/>
        <w:rPr>
          <w:rFonts w:eastAsiaTheme="minorEastAsia"/>
          <w:b/>
          <w:bCs/>
          <w:lang w:val="en-GB" w:eastAsia="zh-CN"/>
        </w:rPr>
      </w:pPr>
      <w:r>
        <w:rPr>
          <w:rFonts w:eastAsiaTheme="minorEastAsia" w:hint="eastAsia"/>
          <w:b/>
          <w:bCs/>
          <w:lang w:val="en-GB" w:eastAsia="zh-CN"/>
        </w:rPr>
        <w:t>Proposal 1</w:t>
      </w:r>
      <w:r w:rsidRPr="00183A37">
        <w:rPr>
          <w:rFonts w:eastAsiaTheme="minorEastAsia" w:hint="eastAsia"/>
          <w:b/>
          <w:bCs/>
          <w:lang w:val="en-GB" w:eastAsia="zh-CN"/>
        </w:rPr>
        <w:t xml:space="preserve">: </w:t>
      </w:r>
      <w:r>
        <w:rPr>
          <w:rFonts w:eastAsiaTheme="minorEastAsia"/>
          <w:b/>
          <w:bCs/>
          <w:lang w:val="en-GB" w:eastAsia="zh-CN"/>
        </w:rPr>
        <w:t xml:space="preserve">SCG </w:t>
      </w:r>
      <w:r>
        <w:rPr>
          <w:rFonts w:eastAsiaTheme="minorEastAsia" w:hint="eastAsia"/>
          <w:b/>
          <w:bCs/>
          <w:lang w:val="en-GB" w:eastAsia="zh-CN"/>
        </w:rPr>
        <w:t>f</w:t>
      </w:r>
      <w:r w:rsidRPr="00265586">
        <w:rPr>
          <w:rFonts w:eastAsiaTheme="minorEastAsia"/>
          <w:b/>
          <w:bCs/>
          <w:lang w:val="en-GB" w:eastAsia="zh-CN"/>
        </w:rPr>
        <w:t xml:space="preserve">ailure reporting procedure </w:t>
      </w:r>
      <w:r>
        <w:rPr>
          <w:rFonts w:eastAsiaTheme="minorEastAsia" w:hint="eastAsia"/>
          <w:b/>
          <w:bCs/>
          <w:lang w:val="en-GB" w:eastAsia="zh-CN"/>
        </w:rPr>
        <w:t>should</w:t>
      </w:r>
      <w:r w:rsidRPr="00265586">
        <w:rPr>
          <w:rFonts w:eastAsiaTheme="minorEastAsia"/>
          <w:b/>
          <w:bCs/>
          <w:lang w:val="en-GB" w:eastAsia="zh-CN"/>
        </w:rPr>
        <w:t xml:space="preserve"> be reused to inform the </w:t>
      </w:r>
      <w:r>
        <w:rPr>
          <w:rFonts w:eastAsiaTheme="minorEastAsia" w:hint="eastAsia"/>
          <w:b/>
          <w:bCs/>
          <w:lang w:val="en-GB" w:eastAsia="zh-CN"/>
        </w:rPr>
        <w:t>MN</w:t>
      </w:r>
      <w:r w:rsidRPr="00265586">
        <w:rPr>
          <w:rFonts w:eastAsiaTheme="minorEastAsia"/>
          <w:b/>
          <w:bCs/>
          <w:lang w:val="en-GB" w:eastAsia="zh-CN"/>
        </w:rPr>
        <w:t xml:space="preserve"> of SCG RLF while in SCG deactivation.</w:t>
      </w:r>
      <w:r w:rsidRPr="00D30E26">
        <w:t xml:space="preserve"> </w:t>
      </w:r>
    </w:p>
    <w:p w14:paraId="0950B1B3" w14:textId="77777777" w:rsidR="004F1060" w:rsidRDefault="004F1060" w:rsidP="004F1060">
      <w:pPr>
        <w:pStyle w:val="a0"/>
        <w:rPr>
          <w:rFonts w:eastAsiaTheme="minorEastAsia"/>
          <w:b/>
          <w:bCs/>
          <w:lang w:val="en-GB" w:eastAsia="zh-CN"/>
        </w:rPr>
      </w:pPr>
      <w:r>
        <w:rPr>
          <w:rFonts w:eastAsiaTheme="minorEastAsia" w:hint="eastAsia"/>
          <w:b/>
          <w:bCs/>
          <w:lang w:val="en-GB" w:eastAsia="zh-CN"/>
        </w:rPr>
        <w:t xml:space="preserve">Proposal </w:t>
      </w:r>
      <w:r>
        <w:rPr>
          <w:rFonts w:eastAsiaTheme="minorEastAsia"/>
          <w:b/>
          <w:bCs/>
          <w:lang w:val="en-GB" w:eastAsia="zh-CN"/>
        </w:rPr>
        <w:t>2</w:t>
      </w:r>
      <w:r w:rsidRPr="00183A37">
        <w:rPr>
          <w:rFonts w:eastAsiaTheme="minorEastAsia" w:hint="eastAsia"/>
          <w:b/>
          <w:bCs/>
          <w:lang w:val="en-GB" w:eastAsia="zh-CN"/>
        </w:rPr>
        <w:t>:</w:t>
      </w:r>
      <w:r>
        <w:rPr>
          <w:rFonts w:eastAsiaTheme="minorEastAsia" w:hint="eastAsia"/>
          <w:b/>
          <w:bCs/>
          <w:lang w:val="en-GB" w:eastAsia="zh-CN"/>
        </w:rPr>
        <w:t xml:space="preserve"> If BFR via MN is configured, upon beam failure </w:t>
      </w:r>
      <w:r>
        <w:rPr>
          <w:rFonts w:eastAsiaTheme="minorEastAsia"/>
          <w:b/>
          <w:bCs/>
          <w:lang w:val="en-GB" w:eastAsia="zh-CN"/>
        </w:rPr>
        <w:t>detection</w:t>
      </w:r>
      <w:proofErr w:type="gramStart"/>
      <w:r>
        <w:rPr>
          <w:rFonts w:eastAsiaTheme="minorEastAsia" w:hint="eastAsia"/>
          <w:b/>
          <w:bCs/>
          <w:lang w:val="en-GB" w:eastAsia="zh-CN"/>
        </w:rPr>
        <w:t xml:space="preserve">, </w:t>
      </w:r>
      <w:r>
        <w:rPr>
          <w:rFonts w:eastAsiaTheme="minorEastAsia"/>
          <w:b/>
          <w:bCs/>
          <w:lang w:val="en-GB" w:eastAsia="zh-CN"/>
        </w:rPr>
        <w:t xml:space="preserve"> the</w:t>
      </w:r>
      <w:proofErr w:type="gramEnd"/>
      <w:r>
        <w:rPr>
          <w:rFonts w:eastAsiaTheme="minorEastAsia"/>
          <w:b/>
          <w:bCs/>
          <w:lang w:val="en-GB" w:eastAsia="zh-CN"/>
        </w:rPr>
        <w:t xml:space="preserve"> UE</w:t>
      </w:r>
      <w:r>
        <w:rPr>
          <w:rFonts w:eastAsiaTheme="minorEastAsia" w:hint="eastAsia"/>
          <w:b/>
          <w:bCs/>
          <w:lang w:val="en-GB" w:eastAsia="zh-CN"/>
        </w:rPr>
        <w:t xml:space="preserve"> </w:t>
      </w:r>
      <w:r>
        <w:rPr>
          <w:rFonts w:eastAsiaTheme="minorEastAsia"/>
          <w:b/>
          <w:bCs/>
          <w:lang w:val="en-GB" w:eastAsia="zh-CN"/>
        </w:rPr>
        <w:t>(especially</w:t>
      </w:r>
      <w:r w:rsidRPr="00522C36">
        <w:rPr>
          <w:rFonts w:eastAsiaTheme="minorEastAsia"/>
          <w:b/>
          <w:bCs/>
          <w:lang w:val="en-GB" w:eastAsia="zh-CN"/>
        </w:rPr>
        <w:t xml:space="preserve"> low mobility UE</w:t>
      </w:r>
      <w:r>
        <w:rPr>
          <w:rFonts w:eastAsiaTheme="minorEastAsia"/>
          <w:b/>
          <w:bCs/>
          <w:lang w:val="en-GB" w:eastAsia="zh-CN"/>
        </w:rPr>
        <w:t>|)</w:t>
      </w:r>
      <w:r w:rsidRPr="00522C36">
        <w:rPr>
          <w:rFonts w:eastAsiaTheme="minorEastAsia" w:hint="eastAsia"/>
          <w:b/>
          <w:bCs/>
          <w:lang w:val="en-GB" w:eastAsia="zh-CN"/>
        </w:rPr>
        <w:t xml:space="preserve"> </w:t>
      </w:r>
      <w:r>
        <w:rPr>
          <w:rFonts w:eastAsiaTheme="minorEastAsia" w:hint="eastAsia"/>
          <w:b/>
          <w:bCs/>
          <w:lang w:val="en-GB" w:eastAsia="zh-CN"/>
        </w:rPr>
        <w:t>can report the L1 measurement results or the be</w:t>
      </w:r>
      <w:r>
        <w:rPr>
          <w:rFonts w:eastAsiaTheme="minorEastAsia"/>
          <w:b/>
          <w:bCs/>
          <w:lang w:val="en-GB" w:eastAsia="zh-CN"/>
        </w:rPr>
        <w:t>s</w:t>
      </w:r>
      <w:r>
        <w:rPr>
          <w:rFonts w:eastAsiaTheme="minorEastAsia" w:hint="eastAsia"/>
          <w:b/>
          <w:bCs/>
          <w:lang w:val="en-GB" w:eastAsia="zh-CN"/>
        </w:rPr>
        <w:t>t beam index to the SN via MN</w:t>
      </w:r>
      <w:r>
        <w:rPr>
          <w:rFonts w:eastAsiaTheme="minorEastAsia"/>
          <w:b/>
          <w:bCs/>
          <w:lang w:val="en-GB" w:eastAsia="zh-CN"/>
        </w:rPr>
        <w:t>.</w:t>
      </w:r>
      <w:r>
        <w:rPr>
          <w:rFonts w:eastAsiaTheme="minorEastAsia" w:hint="eastAsia"/>
          <w:b/>
          <w:bCs/>
          <w:lang w:val="en-GB" w:eastAsia="zh-CN"/>
        </w:rPr>
        <w:t xml:space="preserve"> </w:t>
      </w:r>
      <w:r>
        <w:rPr>
          <w:rFonts w:eastAsiaTheme="minorEastAsia"/>
          <w:b/>
          <w:bCs/>
          <w:lang w:val="en-GB" w:eastAsia="zh-CN"/>
        </w:rPr>
        <w:t xml:space="preserve">The </w:t>
      </w:r>
      <w:r>
        <w:rPr>
          <w:rFonts w:eastAsiaTheme="minorEastAsia" w:hint="eastAsia"/>
          <w:b/>
          <w:bCs/>
          <w:lang w:val="en-GB" w:eastAsia="zh-CN"/>
        </w:rPr>
        <w:t xml:space="preserve">SN will indicate the UE the </w:t>
      </w:r>
      <w:r>
        <w:rPr>
          <w:rFonts w:eastAsiaTheme="minorEastAsia"/>
          <w:b/>
          <w:bCs/>
          <w:lang w:val="en-GB" w:eastAsia="zh-CN"/>
        </w:rPr>
        <w:t>activ</w:t>
      </w:r>
      <w:r>
        <w:rPr>
          <w:rFonts w:eastAsiaTheme="minorEastAsia" w:hint="eastAsia"/>
          <w:b/>
          <w:bCs/>
          <w:lang w:val="en-GB" w:eastAsia="zh-CN"/>
        </w:rPr>
        <w:t>at</w:t>
      </w:r>
      <w:r>
        <w:rPr>
          <w:rFonts w:eastAsiaTheme="minorEastAsia"/>
          <w:b/>
          <w:bCs/>
          <w:lang w:val="en-GB" w:eastAsia="zh-CN"/>
        </w:rPr>
        <w:t>e</w:t>
      </w:r>
      <w:r>
        <w:rPr>
          <w:rFonts w:eastAsiaTheme="minorEastAsia" w:hint="eastAsia"/>
          <w:b/>
          <w:bCs/>
          <w:lang w:val="en-GB" w:eastAsia="zh-CN"/>
        </w:rPr>
        <w:t>d TCI via MN to perform BFR without triggering RACH</w:t>
      </w:r>
      <w:r w:rsidRPr="00183A37">
        <w:rPr>
          <w:rFonts w:eastAsiaTheme="minorEastAsia" w:hint="eastAsia"/>
          <w:b/>
          <w:bCs/>
          <w:lang w:val="en-GB" w:eastAsia="zh-CN"/>
        </w:rPr>
        <w:t>.</w:t>
      </w:r>
    </w:p>
    <w:p w14:paraId="7F705D04" w14:textId="77777777" w:rsidR="004F1060" w:rsidRDefault="004F1060" w:rsidP="004F1060">
      <w:pPr>
        <w:pStyle w:val="a0"/>
        <w:rPr>
          <w:rFonts w:eastAsiaTheme="minorEastAsia"/>
          <w:b/>
          <w:bCs/>
          <w:lang w:val="en-GB" w:eastAsia="zh-CN"/>
        </w:rPr>
      </w:pPr>
      <w:r>
        <w:rPr>
          <w:rFonts w:eastAsiaTheme="minorEastAsia" w:hint="eastAsia"/>
          <w:b/>
          <w:bCs/>
          <w:lang w:val="en-GB" w:eastAsia="zh-CN"/>
        </w:rPr>
        <w:t>Proposal 3</w:t>
      </w:r>
      <w:r w:rsidRPr="00183A37">
        <w:rPr>
          <w:rFonts w:eastAsiaTheme="minorEastAsia" w:hint="eastAsia"/>
          <w:b/>
          <w:bCs/>
          <w:lang w:val="en-GB" w:eastAsia="zh-CN"/>
        </w:rPr>
        <w:t>:</w:t>
      </w:r>
      <w:r>
        <w:rPr>
          <w:rFonts w:eastAsiaTheme="minorEastAsia" w:hint="eastAsia"/>
          <w:b/>
          <w:bCs/>
          <w:lang w:val="en-GB" w:eastAsia="zh-CN"/>
        </w:rPr>
        <w:t xml:space="preserve"> If BFR via MN is not configured, upon beam failure </w:t>
      </w:r>
      <w:r>
        <w:rPr>
          <w:rFonts w:eastAsiaTheme="minorEastAsia"/>
          <w:b/>
          <w:bCs/>
          <w:lang w:val="en-GB" w:eastAsia="zh-CN"/>
        </w:rPr>
        <w:t>detection</w:t>
      </w:r>
      <w:r>
        <w:rPr>
          <w:rFonts w:eastAsiaTheme="minorEastAsia" w:hint="eastAsia"/>
          <w:b/>
          <w:bCs/>
          <w:lang w:val="en-GB" w:eastAsia="zh-CN"/>
        </w:rPr>
        <w:t xml:space="preserve">, the UE should send some assistance information to </w:t>
      </w:r>
      <w:r>
        <w:rPr>
          <w:rFonts w:eastAsiaTheme="minorEastAsia"/>
          <w:b/>
          <w:bCs/>
          <w:lang w:val="en-GB" w:eastAsia="zh-CN"/>
        </w:rPr>
        <w:t xml:space="preserve">the </w:t>
      </w:r>
      <w:r>
        <w:rPr>
          <w:rFonts w:eastAsiaTheme="minorEastAsia" w:hint="eastAsia"/>
          <w:b/>
          <w:bCs/>
          <w:lang w:val="en-GB" w:eastAsia="zh-CN"/>
        </w:rPr>
        <w:t xml:space="preserve">MN via SCG failure </w:t>
      </w:r>
      <w:r>
        <w:rPr>
          <w:rFonts w:eastAsiaTheme="minorEastAsia"/>
          <w:b/>
          <w:bCs/>
          <w:lang w:val="en-GB" w:eastAsia="zh-CN"/>
        </w:rPr>
        <w:t>information</w:t>
      </w:r>
      <w:r>
        <w:rPr>
          <w:rFonts w:eastAsiaTheme="minorEastAsia" w:hint="eastAsia"/>
          <w:b/>
          <w:bCs/>
          <w:lang w:val="en-GB" w:eastAsia="zh-CN"/>
        </w:rPr>
        <w:t xml:space="preserve"> message</w:t>
      </w:r>
      <w:r w:rsidRPr="00183A37">
        <w:rPr>
          <w:rFonts w:eastAsiaTheme="minorEastAsia" w:hint="eastAsia"/>
          <w:b/>
          <w:bCs/>
          <w:lang w:val="en-GB" w:eastAsia="zh-CN"/>
        </w:rPr>
        <w:t>.</w:t>
      </w:r>
    </w:p>
    <w:p w14:paraId="5F4AF9B8" w14:textId="44111978" w:rsidR="004F1060" w:rsidRPr="00611C94" w:rsidRDefault="004F1060" w:rsidP="004F1060">
      <w:pPr>
        <w:pStyle w:val="a0"/>
        <w:rPr>
          <w:rFonts w:eastAsiaTheme="minorEastAsia"/>
          <w:b/>
          <w:bCs/>
          <w:lang w:eastAsia="zh-CN"/>
        </w:rPr>
      </w:pPr>
      <w:r>
        <w:rPr>
          <w:rFonts w:eastAsiaTheme="minorEastAsia" w:hint="eastAsia"/>
          <w:b/>
          <w:bCs/>
          <w:lang w:val="en-GB" w:eastAsia="zh-CN"/>
        </w:rPr>
        <w:t>Proposal</w:t>
      </w:r>
      <w:r>
        <w:rPr>
          <w:rFonts w:eastAsiaTheme="minorEastAsia"/>
          <w:b/>
          <w:bCs/>
          <w:lang w:val="en-GB" w:eastAsia="zh-CN"/>
        </w:rPr>
        <w:t xml:space="preserve"> </w:t>
      </w:r>
      <w:r>
        <w:rPr>
          <w:rFonts w:eastAsiaTheme="minorEastAsia" w:hint="eastAsia"/>
          <w:b/>
          <w:bCs/>
          <w:lang w:val="en-GB" w:eastAsia="zh-CN"/>
        </w:rPr>
        <w:t>4</w:t>
      </w:r>
      <w:r>
        <w:rPr>
          <w:rFonts w:eastAsiaTheme="minorEastAsia"/>
          <w:b/>
          <w:bCs/>
          <w:lang w:val="en-GB" w:eastAsia="zh-CN"/>
        </w:rPr>
        <w:t>: While the UE is in SCG deactivated state, i</w:t>
      </w:r>
      <w:r w:rsidRPr="00BC0F0F">
        <w:rPr>
          <w:rFonts w:eastAsiaTheme="minorEastAsia"/>
          <w:b/>
          <w:bCs/>
          <w:lang w:val="en-GB" w:eastAsia="zh-CN"/>
        </w:rPr>
        <w:t>f the TAT is not running, it doesn</w:t>
      </w:r>
      <w:r w:rsidR="001F3005">
        <w:rPr>
          <w:rFonts w:eastAsiaTheme="minorEastAsia"/>
          <w:b/>
          <w:bCs/>
          <w:lang w:val="en-GB" w:eastAsia="zh-CN"/>
        </w:rPr>
        <w:t>’t need to keep the BFD and RLM</w:t>
      </w:r>
      <w:r>
        <w:rPr>
          <w:rFonts w:eastAsiaTheme="minorEastAsia"/>
          <w:b/>
          <w:bCs/>
          <w:lang w:val="en-GB" w:eastAsia="zh-CN"/>
        </w:rPr>
        <w:t>.</w:t>
      </w:r>
    </w:p>
    <w:p w14:paraId="67085E03" w14:textId="77777777" w:rsidR="004F1060" w:rsidRDefault="004F1060" w:rsidP="004F1060">
      <w:pPr>
        <w:pStyle w:val="a0"/>
        <w:rPr>
          <w:rFonts w:eastAsiaTheme="minorEastAsia"/>
          <w:b/>
          <w:bCs/>
          <w:lang w:val="en-GB" w:eastAsia="zh-CN"/>
        </w:rPr>
      </w:pPr>
      <w:r>
        <w:rPr>
          <w:rFonts w:eastAsiaTheme="minorEastAsia" w:hint="eastAsia"/>
          <w:b/>
          <w:bCs/>
          <w:lang w:val="en-GB" w:eastAsia="zh-CN"/>
        </w:rPr>
        <w:t>Proposal 5</w:t>
      </w:r>
      <w:r w:rsidRPr="00183A37">
        <w:rPr>
          <w:rFonts w:eastAsiaTheme="minorEastAsia" w:hint="eastAsia"/>
          <w:b/>
          <w:bCs/>
          <w:lang w:val="en-GB" w:eastAsia="zh-CN"/>
        </w:rPr>
        <w:t xml:space="preserve">: </w:t>
      </w:r>
      <w:r>
        <w:rPr>
          <w:rFonts w:eastAsiaTheme="minorEastAsia"/>
          <w:b/>
          <w:bCs/>
          <w:lang w:val="en-GB" w:eastAsia="zh-CN"/>
        </w:rPr>
        <w:t xml:space="preserve">The </w:t>
      </w:r>
      <w:r w:rsidRPr="00183A37">
        <w:rPr>
          <w:rFonts w:eastAsiaTheme="minorEastAsia" w:hint="eastAsia"/>
          <w:b/>
          <w:bCs/>
          <w:lang w:val="en-GB" w:eastAsia="zh-CN"/>
        </w:rPr>
        <w:t>UE</w:t>
      </w:r>
      <w:r>
        <w:rPr>
          <w:rFonts w:eastAsiaTheme="minorEastAsia" w:hint="eastAsia"/>
          <w:b/>
          <w:bCs/>
          <w:lang w:val="en-GB" w:eastAsia="zh-CN"/>
        </w:rPr>
        <w:t xml:space="preserve"> should support RRM relax measurement for deactivated SCG to balance the </w:t>
      </w:r>
      <w:r w:rsidRPr="003B5678">
        <w:rPr>
          <w:rFonts w:eastAsiaTheme="minorEastAsia"/>
          <w:b/>
          <w:bCs/>
          <w:lang w:val="en-GB" w:eastAsia="zh-CN"/>
        </w:rPr>
        <w:t>latency and power consumption</w:t>
      </w:r>
      <w:r>
        <w:rPr>
          <w:rFonts w:eastAsiaTheme="minorEastAsia" w:hint="eastAsia"/>
          <w:b/>
          <w:bCs/>
          <w:lang w:val="en-GB" w:eastAsia="zh-CN"/>
        </w:rPr>
        <w:t xml:space="preserve"> based on the </w:t>
      </w:r>
      <w:r>
        <w:rPr>
          <w:rFonts w:eastAsiaTheme="minorEastAsia"/>
          <w:b/>
          <w:bCs/>
          <w:lang w:val="en-GB" w:eastAsia="zh-CN"/>
        </w:rPr>
        <w:t>configuration</w:t>
      </w:r>
      <w:r>
        <w:rPr>
          <w:rFonts w:eastAsiaTheme="minorEastAsia" w:hint="eastAsia"/>
          <w:b/>
          <w:bCs/>
          <w:lang w:val="en-GB" w:eastAsia="zh-CN"/>
        </w:rPr>
        <w:t xml:space="preserve"> </w:t>
      </w:r>
      <w:r>
        <w:rPr>
          <w:rFonts w:eastAsiaTheme="minorEastAsia"/>
          <w:b/>
          <w:bCs/>
          <w:lang w:val="en-GB" w:eastAsia="zh-CN"/>
        </w:rPr>
        <w:t>by the</w:t>
      </w:r>
      <w:r>
        <w:rPr>
          <w:rFonts w:eastAsiaTheme="minorEastAsia" w:hint="eastAsia"/>
          <w:b/>
          <w:bCs/>
          <w:lang w:val="en-GB" w:eastAsia="zh-CN"/>
        </w:rPr>
        <w:t xml:space="preserve"> NW.</w:t>
      </w:r>
      <w:r>
        <w:rPr>
          <w:rFonts w:eastAsiaTheme="minorEastAsia"/>
          <w:b/>
          <w:bCs/>
          <w:lang w:val="en-GB" w:eastAsia="zh-CN"/>
        </w:rPr>
        <w:t xml:space="preserve"> </w:t>
      </w:r>
    </w:p>
    <w:p w14:paraId="470B7806" w14:textId="1090E3AB" w:rsidR="004F1060" w:rsidRDefault="004F1060" w:rsidP="004F1060">
      <w:pPr>
        <w:pStyle w:val="a0"/>
        <w:rPr>
          <w:rFonts w:eastAsiaTheme="minorEastAsia"/>
          <w:lang w:eastAsia="zh-CN"/>
        </w:rPr>
      </w:pPr>
      <w:r>
        <w:rPr>
          <w:rFonts w:eastAsiaTheme="minorEastAsia" w:hint="eastAsia"/>
          <w:b/>
          <w:bCs/>
          <w:lang w:val="en-GB" w:eastAsia="zh-CN"/>
        </w:rPr>
        <w:lastRenderedPageBreak/>
        <w:t>Proposal 6:</w:t>
      </w:r>
      <w:r w:rsidRPr="004431CB">
        <w:rPr>
          <w:rFonts w:eastAsiaTheme="minorEastAsia" w:hint="eastAsia"/>
          <w:b/>
          <w:bCs/>
          <w:lang w:val="en-GB" w:eastAsia="zh-CN"/>
        </w:rPr>
        <w:t xml:space="preserve"> </w:t>
      </w:r>
      <w:proofErr w:type="gramStart"/>
      <w:r w:rsidRPr="00606C7C">
        <w:rPr>
          <w:rFonts w:eastAsiaTheme="minorEastAsia"/>
          <w:b/>
          <w:bCs/>
          <w:lang w:val="en-GB" w:eastAsia="zh-CN"/>
        </w:rPr>
        <w:t>An LS</w:t>
      </w:r>
      <w:proofErr w:type="gramEnd"/>
      <w:r w:rsidRPr="00606C7C">
        <w:rPr>
          <w:rFonts w:eastAsiaTheme="minorEastAsia"/>
          <w:b/>
          <w:bCs/>
          <w:lang w:val="en-GB" w:eastAsia="zh-CN"/>
        </w:rPr>
        <w:t xml:space="preserve"> can be sent to RAN4 for asking RAN4 to study the RRM relax</w:t>
      </w:r>
      <w:r>
        <w:rPr>
          <w:rFonts w:eastAsiaTheme="minorEastAsia"/>
          <w:b/>
          <w:bCs/>
          <w:lang w:val="en-GB" w:eastAsia="zh-CN"/>
        </w:rPr>
        <w:t xml:space="preserve"> measur</w:t>
      </w:r>
      <w:r w:rsidR="001F3005">
        <w:rPr>
          <w:rFonts w:eastAsiaTheme="minorEastAsia" w:hint="eastAsia"/>
          <w:b/>
          <w:bCs/>
          <w:lang w:val="en-GB" w:eastAsia="zh-CN"/>
        </w:rPr>
        <w:t>e</w:t>
      </w:r>
      <w:r>
        <w:rPr>
          <w:rFonts w:eastAsiaTheme="minorEastAsia"/>
          <w:b/>
          <w:bCs/>
          <w:lang w:val="en-GB" w:eastAsia="zh-CN"/>
        </w:rPr>
        <w:t>ment</w:t>
      </w:r>
      <w:r w:rsidRPr="00606C7C">
        <w:rPr>
          <w:rFonts w:eastAsiaTheme="minorEastAsia"/>
          <w:b/>
          <w:bCs/>
          <w:lang w:val="en-GB" w:eastAsia="zh-CN"/>
        </w:rPr>
        <w:t xml:space="preserve"> for SCG deactivation.</w:t>
      </w:r>
    </w:p>
    <w:p w14:paraId="61983302" w14:textId="77777777" w:rsidR="00242FA4" w:rsidRDefault="00242FA4" w:rsidP="00242FA4">
      <w:pPr>
        <w:pStyle w:val="1"/>
        <w:jc w:val="both"/>
      </w:pPr>
      <w:bookmarkStart w:id="4" w:name="_GoBack"/>
      <w:bookmarkEnd w:id="4"/>
      <w:r>
        <w:rPr>
          <w:rFonts w:hint="eastAsia"/>
        </w:rPr>
        <w:t>Reference</w:t>
      </w:r>
    </w:p>
    <w:p w14:paraId="67FE35DA" w14:textId="77777777" w:rsidR="00E17550" w:rsidRDefault="00E17550" w:rsidP="00E17550">
      <w:pPr>
        <w:pStyle w:val="a0"/>
        <w:numPr>
          <w:ilvl w:val="0"/>
          <w:numId w:val="7"/>
        </w:numPr>
        <w:rPr>
          <w:rFonts w:eastAsiaTheme="minorEastAsia"/>
          <w:lang w:eastAsia="zh-CN"/>
        </w:rPr>
      </w:pPr>
      <w:r w:rsidRPr="00FA3D52">
        <w:rPr>
          <w:rFonts w:eastAsiaTheme="minorEastAsia"/>
          <w:lang w:eastAsia="zh-CN"/>
        </w:rPr>
        <w:t>RAN2-115-e LTE 71 GHz DCCA Multi-SIM and RAN slicing (</w:t>
      </w:r>
      <w:proofErr w:type="spellStart"/>
      <w:r w:rsidRPr="00FA3D52">
        <w:rPr>
          <w:rFonts w:eastAsiaTheme="minorEastAsia"/>
          <w:lang w:eastAsia="zh-CN"/>
        </w:rPr>
        <w:t>Tero</w:t>
      </w:r>
      <w:proofErr w:type="spellEnd"/>
      <w:r w:rsidRPr="00FA3D52">
        <w:rPr>
          <w:rFonts w:eastAsiaTheme="minorEastAsia"/>
          <w:lang w:eastAsia="zh-CN"/>
        </w:rPr>
        <w:t>)_2021-08-27-EOM</w:t>
      </w:r>
    </w:p>
    <w:p w14:paraId="798A11C0" w14:textId="77777777" w:rsidR="00DF1E32" w:rsidRPr="00575DF1" w:rsidRDefault="00C700D9" w:rsidP="00DF1E32">
      <w:pPr>
        <w:pStyle w:val="a0"/>
        <w:numPr>
          <w:ilvl w:val="0"/>
          <w:numId w:val="7"/>
        </w:numPr>
        <w:rPr>
          <w:rFonts w:eastAsiaTheme="minorEastAsia"/>
          <w:lang w:eastAsia="zh-CN"/>
        </w:rPr>
      </w:pPr>
      <w:hyperlink r:id="rId9" w:history="1">
        <w:r w:rsidR="00DF1E32" w:rsidRPr="00606C7C">
          <w:t>R2-2104523</w:t>
        </w:r>
      </w:hyperlink>
      <w:r w:rsidR="00DF1E32">
        <w:tab/>
      </w:r>
      <w:r w:rsidR="00DF1E32" w:rsidRPr="00606C7C">
        <w:t xml:space="preserve"> </w:t>
      </w:r>
      <w:r w:rsidR="00DF1E32" w:rsidRPr="008A1154">
        <w:t>Summary of [</w:t>
      </w:r>
      <w:r w:rsidR="00DF1E32" w:rsidRPr="008F12E8">
        <w:t>AT</w:t>
      </w:r>
      <w:r w:rsidR="00DF1E32">
        <w:t>113bis-e</w:t>
      </w:r>
      <w:r w:rsidR="00DF1E32" w:rsidRPr="00B62435">
        <w:t>]</w:t>
      </w:r>
      <w:r w:rsidR="00DF1E32" w:rsidRPr="00D5302C">
        <w:t>[</w:t>
      </w:r>
      <w:r w:rsidR="00DF1E32" w:rsidRPr="008F12E8">
        <w:t>2</w:t>
      </w:r>
      <w:r w:rsidR="00DF1E32">
        <w:t>40</w:t>
      </w:r>
      <w:r w:rsidR="00DF1E32" w:rsidRPr="008F12E8">
        <w:t>][</w:t>
      </w:r>
      <w:r w:rsidR="00DF1E32">
        <w:t>DCCA</w:t>
      </w:r>
      <w:r w:rsidR="00DF1E32" w:rsidRPr="008F12E8">
        <w:t xml:space="preserve">] </w:t>
      </w:r>
      <w:r w:rsidR="00DF1E32">
        <w:t>RRM relaxations for deactivated SCG</w:t>
      </w:r>
    </w:p>
    <w:sectPr w:rsidR="00DF1E32" w:rsidRPr="00575DF1" w:rsidSect="00284057">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26C768" w14:textId="77777777" w:rsidR="00C700D9" w:rsidRDefault="00C700D9">
      <w:r>
        <w:separator/>
      </w:r>
    </w:p>
  </w:endnote>
  <w:endnote w:type="continuationSeparator" w:id="0">
    <w:p w14:paraId="60CF5FC8" w14:textId="77777777" w:rsidR="00C700D9" w:rsidRDefault="00C70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F9751" w14:textId="3749F483" w:rsidR="00252057" w:rsidRPr="00933055" w:rsidRDefault="001F3005">
    <w:pPr>
      <w:pStyle w:val="ac"/>
      <w:rPr>
        <w:rFonts w:eastAsiaTheme="minorEastAsia"/>
        <w:lang w:eastAsia="zh-CN"/>
      </w:rPr>
    </w:pPr>
    <w:r w:rsidRPr="001F3005">
      <w:rPr>
        <w:rFonts w:eastAsiaTheme="minorEastAsia"/>
        <w:lang w:eastAsia="zh-CN"/>
      </w:rPr>
      <w:t>R2-2110431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014EFB" w14:textId="77777777" w:rsidR="00C700D9" w:rsidRDefault="00C700D9">
      <w:r>
        <w:separator/>
      </w:r>
    </w:p>
  </w:footnote>
  <w:footnote w:type="continuationSeparator" w:id="0">
    <w:p w14:paraId="529548C4" w14:textId="77777777" w:rsidR="00C700D9" w:rsidRDefault="00C700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6581FC7"/>
    <w:multiLevelType w:val="hybridMultilevel"/>
    <w:tmpl w:val="BBB817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7B2F60"/>
    <w:multiLevelType w:val="hybridMultilevel"/>
    <w:tmpl w:val="D27A092E"/>
    <w:lvl w:ilvl="0" w:tplc="21B81AC4">
      <w:start w:val="8"/>
      <w:numFmt w:val="bullet"/>
      <w:lvlText w:val="-"/>
      <w:lvlJc w:val="left"/>
      <w:pPr>
        <w:ind w:left="420" w:hanging="420"/>
      </w:pPr>
      <w:rPr>
        <w:rFonts w:ascii="Times New Roman" w:eastAsia="Times New Roman" w:hAnsi="Times New Roman" w:cs="Times New Roman" w:hint="default"/>
      </w:rPr>
    </w:lvl>
    <w:lvl w:ilvl="1" w:tplc="6CA8DCB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4">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5">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403B4E"/>
    <w:multiLevelType w:val="hybridMultilevel"/>
    <w:tmpl w:val="B144F696"/>
    <w:lvl w:ilvl="0" w:tplc="6CA8DCB2">
      <w:start w:val="1"/>
      <w:numFmt w:val="bullet"/>
      <w:lvlText w:val="-"/>
      <w:lvlJc w:val="left"/>
      <w:pPr>
        <w:ind w:left="562" w:hanging="420"/>
      </w:pPr>
      <w:rPr>
        <w:rFonts w:ascii="Times New Roman" w:eastAsiaTheme="minorEastAsia"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1">
    <w:nsid w:val="31FC5840"/>
    <w:multiLevelType w:val="hybridMultilevel"/>
    <w:tmpl w:val="A75E75B6"/>
    <w:lvl w:ilvl="0" w:tplc="45FE93F2">
      <w:start w:val="1"/>
      <w:numFmt w:val="bullet"/>
      <w:lvlText w:val=""/>
      <w:lvlJc w:val="left"/>
      <w:pPr>
        <w:tabs>
          <w:tab w:val="num" w:pos="720"/>
        </w:tabs>
        <w:ind w:left="720" w:hanging="360"/>
      </w:pPr>
      <w:rPr>
        <w:rFonts w:ascii="Wingdings" w:hAnsi="Wingdings" w:hint="default"/>
      </w:rPr>
    </w:lvl>
    <w:lvl w:ilvl="1" w:tplc="18EEE274" w:tentative="1">
      <w:start w:val="1"/>
      <w:numFmt w:val="bullet"/>
      <w:lvlText w:val=""/>
      <w:lvlJc w:val="left"/>
      <w:pPr>
        <w:tabs>
          <w:tab w:val="num" w:pos="1440"/>
        </w:tabs>
        <w:ind w:left="1440" w:hanging="360"/>
      </w:pPr>
      <w:rPr>
        <w:rFonts w:ascii="Wingdings" w:hAnsi="Wingdings" w:hint="default"/>
      </w:rPr>
    </w:lvl>
    <w:lvl w:ilvl="2" w:tplc="423EC06A">
      <w:start w:val="1"/>
      <w:numFmt w:val="bullet"/>
      <w:lvlText w:val=""/>
      <w:lvlJc w:val="left"/>
      <w:pPr>
        <w:tabs>
          <w:tab w:val="num" w:pos="2160"/>
        </w:tabs>
        <w:ind w:left="2160" w:hanging="360"/>
      </w:pPr>
      <w:rPr>
        <w:rFonts w:ascii="Wingdings" w:hAnsi="Wingdings" w:hint="default"/>
      </w:rPr>
    </w:lvl>
    <w:lvl w:ilvl="3" w:tplc="2EB2EDEC" w:tentative="1">
      <w:start w:val="1"/>
      <w:numFmt w:val="bullet"/>
      <w:lvlText w:val=""/>
      <w:lvlJc w:val="left"/>
      <w:pPr>
        <w:tabs>
          <w:tab w:val="num" w:pos="2880"/>
        </w:tabs>
        <w:ind w:left="2880" w:hanging="360"/>
      </w:pPr>
      <w:rPr>
        <w:rFonts w:ascii="Wingdings" w:hAnsi="Wingdings" w:hint="default"/>
      </w:rPr>
    </w:lvl>
    <w:lvl w:ilvl="4" w:tplc="12DA8F46" w:tentative="1">
      <w:start w:val="1"/>
      <w:numFmt w:val="bullet"/>
      <w:lvlText w:val=""/>
      <w:lvlJc w:val="left"/>
      <w:pPr>
        <w:tabs>
          <w:tab w:val="num" w:pos="3600"/>
        </w:tabs>
        <w:ind w:left="3600" w:hanging="360"/>
      </w:pPr>
      <w:rPr>
        <w:rFonts w:ascii="Wingdings" w:hAnsi="Wingdings" w:hint="default"/>
      </w:rPr>
    </w:lvl>
    <w:lvl w:ilvl="5" w:tplc="EA2ADA44" w:tentative="1">
      <w:start w:val="1"/>
      <w:numFmt w:val="bullet"/>
      <w:lvlText w:val=""/>
      <w:lvlJc w:val="left"/>
      <w:pPr>
        <w:tabs>
          <w:tab w:val="num" w:pos="4320"/>
        </w:tabs>
        <w:ind w:left="4320" w:hanging="360"/>
      </w:pPr>
      <w:rPr>
        <w:rFonts w:ascii="Wingdings" w:hAnsi="Wingdings" w:hint="default"/>
      </w:rPr>
    </w:lvl>
    <w:lvl w:ilvl="6" w:tplc="12E2E2DC" w:tentative="1">
      <w:start w:val="1"/>
      <w:numFmt w:val="bullet"/>
      <w:lvlText w:val=""/>
      <w:lvlJc w:val="left"/>
      <w:pPr>
        <w:tabs>
          <w:tab w:val="num" w:pos="5040"/>
        </w:tabs>
        <w:ind w:left="5040" w:hanging="360"/>
      </w:pPr>
      <w:rPr>
        <w:rFonts w:ascii="Wingdings" w:hAnsi="Wingdings" w:hint="default"/>
      </w:rPr>
    </w:lvl>
    <w:lvl w:ilvl="7" w:tplc="A1748C78" w:tentative="1">
      <w:start w:val="1"/>
      <w:numFmt w:val="bullet"/>
      <w:lvlText w:val=""/>
      <w:lvlJc w:val="left"/>
      <w:pPr>
        <w:tabs>
          <w:tab w:val="num" w:pos="5760"/>
        </w:tabs>
        <w:ind w:left="5760" w:hanging="360"/>
      </w:pPr>
      <w:rPr>
        <w:rFonts w:ascii="Wingdings" w:hAnsi="Wingdings" w:hint="default"/>
      </w:rPr>
    </w:lvl>
    <w:lvl w:ilvl="8" w:tplc="611CF77E" w:tentative="1">
      <w:start w:val="1"/>
      <w:numFmt w:val="bullet"/>
      <w:lvlText w:val=""/>
      <w:lvlJc w:val="left"/>
      <w:pPr>
        <w:tabs>
          <w:tab w:val="num" w:pos="6480"/>
        </w:tabs>
        <w:ind w:left="6480" w:hanging="360"/>
      </w:pPr>
      <w:rPr>
        <w:rFonts w:ascii="Wingdings" w:hAnsi="Wingdings" w:hint="default"/>
      </w:rPr>
    </w:lvl>
  </w:abstractNum>
  <w:abstractNum w:abstractNumId="12">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8">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0">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0146DC0"/>
    <w:multiLevelType w:val="hybridMultilevel"/>
    <w:tmpl w:val="A816F4A2"/>
    <w:lvl w:ilvl="0" w:tplc="98EE49B8">
      <w:start w:val="1"/>
      <w:numFmt w:val="bullet"/>
      <w:lvlText w:val=""/>
      <w:lvlJc w:val="left"/>
      <w:pPr>
        <w:tabs>
          <w:tab w:val="num" w:pos="1636"/>
        </w:tabs>
        <w:ind w:left="1636"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3">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78994AEF"/>
    <w:multiLevelType w:val="hybridMultilevel"/>
    <w:tmpl w:val="EF787BB2"/>
    <w:lvl w:ilvl="0" w:tplc="D8582DD0">
      <w:start w:val="1"/>
      <w:numFmt w:val="bullet"/>
      <w:lvlText w:val=""/>
      <w:lvlJc w:val="left"/>
      <w:pPr>
        <w:tabs>
          <w:tab w:val="num" w:pos="720"/>
        </w:tabs>
        <w:ind w:left="720" w:hanging="360"/>
      </w:pPr>
      <w:rPr>
        <w:rFonts w:ascii="Wingdings" w:hAnsi="Wingdings" w:hint="default"/>
      </w:rPr>
    </w:lvl>
    <w:lvl w:ilvl="1" w:tplc="EE9EBFE6" w:tentative="1">
      <w:start w:val="1"/>
      <w:numFmt w:val="bullet"/>
      <w:lvlText w:val=""/>
      <w:lvlJc w:val="left"/>
      <w:pPr>
        <w:tabs>
          <w:tab w:val="num" w:pos="1440"/>
        </w:tabs>
        <w:ind w:left="1440" w:hanging="360"/>
      </w:pPr>
      <w:rPr>
        <w:rFonts w:ascii="Wingdings" w:hAnsi="Wingdings" w:hint="default"/>
      </w:rPr>
    </w:lvl>
    <w:lvl w:ilvl="2" w:tplc="92566C38">
      <w:start w:val="1"/>
      <w:numFmt w:val="bullet"/>
      <w:lvlText w:val=""/>
      <w:lvlJc w:val="left"/>
      <w:pPr>
        <w:tabs>
          <w:tab w:val="num" w:pos="2160"/>
        </w:tabs>
        <w:ind w:left="2160" w:hanging="360"/>
      </w:pPr>
      <w:rPr>
        <w:rFonts w:ascii="Wingdings" w:hAnsi="Wingdings" w:hint="default"/>
      </w:rPr>
    </w:lvl>
    <w:lvl w:ilvl="3" w:tplc="30C0C1EC" w:tentative="1">
      <w:start w:val="1"/>
      <w:numFmt w:val="bullet"/>
      <w:lvlText w:val=""/>
      <w:lvlJc w:val="left"/>
      <w:pPr>
        <w:tabs>
          <w:tab w:val="num" w:pos="2880"/>
        </w:tabs>
        <w:ind w:left="2880" w:hanging="360"/>
      </w:pPr>
      <w:rPr>
        <w:rFonts w:ascii="Wingdings" w:hAnsi="Wingdings" w:hint="default"/>
      </w:rPr>
    </w:lvl>
    <w:lvl w:ilvl="4" w:tplc="2F2AD5FE" w:tentative="1">
      <w:start w:val="1"/>
      <w:numFmt w:val="bullet"/>
      <w:lvlText w:val=""/>
      <w:lvlJc w:val="left"/>
      <w:pPr>
        <w:tabs>
          <w:tab w:val="num" w:pos="3600"/>
        </w:tabs>
        <w:ind w:left="3600" w:hanging="360"/>
      </w:pPr>
      <w:rPr>
        <w:rFonts w:ascii="Wingdings" w:hAnsi="Wingdings" w:hint="default"/>
      </w:rPr>
    </w:lvl>
    <w:lvl w:ilvl="5" w:tplc="0A8026EC" w:tentative="1">
      <w:start w:val="1"/>
      <w:numFmt w:val="bullet"/>
      <w:lvlText w:val=""/>
      <w:lvlJc w:val="left"/>
      <w:pPr>
        <w:tabs>
          <w:tab w:val="num" w:pos="4320"/>
        </w:tabs>
        <w:ind w:left="4320" w:hanging="360"/>
      </w:pPr>
      <w:rPr>
        <w:rFonts w:ascii="Wingdings" w:hAnsi="Wingdings" w:hint="default"/>
      </w:rPr>
    </w:lvl>
    <w:lvl w:ilvl="6" w:tplc="981CD5EA" w:tentative="1">
      <w:start w:val="1"/>
      <w:numFmt w:val="bullet"/>
      <w:lvlText w:val=""/>
      <w:lvlJc w:val="left"/>
      <w:pPr>
        <w:tabs>
          <w:tab w:val="num" w:pos="5040"/>
        </w:tabs>
        <w:ind w:left="5040" w:hanging="360"/>
      </w:pPr>
      <w:rPr>
        <w:rFonts w:ascii="Wingdings" w:hAnsi="Wingdings" w:hint="default"/>
      </w:rPr>
    </w:lvl>
    <w:lvl w:ilvl="7" w:tplc="0B340F52" w:tentative="1">
      <w:start w:val="1"/>
      <w:numFmt w:val="bullet"/>
      <w:lvlText w:val=""/>
      <w:lvlJc w:val="left"/>
      <w:pPr>
        <w:tabs>
          <w:tab w:val="num" w:pos="5760"/>
        </w:tabs>
        <w:ind w:left="5760" w:hanging="360"/>
      </w:pPr>
      <w:rPr>
        <w:rFonts w:ascii="Wingdings" w:hAnsi="Wingdings" w:hint="default"/>
      </w:rPr>
    </w:lvl>
    <w:lvl w:ilvl="8" w:tplc="35823C16" w:tentative="1">
      <w:start w:val="1"/>
      <w:numFmt w:val="bullet"/>
      <w:lvlText w:val=""/>
      <w:lvlJc w:val="left"/>
      <w:pPr>
        <w:tabs>
          <w:tab w:val="num" w:pos="6480"/>
        </w:tabs>
        <w:ind w:left="6480" w:hanging="360"/>
      </w:pPr>
      <w:rPr>
        <w:rFonts w:ascii="Wingdings" w:hAnsi="Wingdings" w:hint="default"/>
      </w:rPr>
    </w:lvl>
  </w:abstractNum>
  <w:abstractNum w:abstractNumId="26">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15"/>
  </w:num>
  <w:num w:numId="4">
    <w:abstractNumId w:val="16"/>
  </w:num>
  <w:num w:numId="5">
    <w:abstractNumId w:val="14"/>
  </w:num>
  <w:num w:numId="6">
    <w:abstractNumId w:val="26"/>
  </w:num>
  <w:num w:numId="7">
    <w:abstractNumId w:val="20"/>
  </w:num>
  <w:num w:numId="8">
    <w:abstractNumId w:val="26"/>
  </w:num>
  <w:num w:numId="9">
    <w:abstractNumId w:val="27"/>
  </w:num>
  <w:num w:numId="10">
    <w:abstractNumId w:val="12"/>
  </w:num>
  <w:num w:numId="11">
    <w:abstractNumId w:val="6"/>
  </w:num>
  <w:num w:numId="12">
    <w:abstractNumId w:val="19"/>
  </w:num>
  <w:num w:numId="13">
    <w:abstractNumId w:val="3"/>
  </w:num>
  <w:num w:numId="14">
    <w:abstractNumId w:val="8"/>
  </w:num>
  <w:num w:numId="15">
    <w:abstractNumId w:val="7"/>
  </w:num>
  <w:num w:numId="16">
    <w:abstractNumId w:val="9"/>
  </w:num>
  <w:num w:numId="17">
    <w:abstractNumId w:val="0"/>
  </w:num>
  <w:num w:numId="18">
    <w:abstractNumId w:val="24"/>
  </w:num>
  <w:num w:numId="19">
    <w:abstractNumId w:val="23"/>
  </w:num>
  <w:num w:numId="20">
    <w:abstractNumId w:val="5"/>
  </w:num>
  <w:num w:numId="21">
    <w:abstractNumId w:val="13"/>
  </w:num>
  <w:num w:numId="22">
    <w:abstractNumId w:val="18"/>
  </w:num>
  <w:num w:numId="23">
    <w:abstractNumId w:val="21"/>
  </w:num>
  <w:num w:numId="24">
    <w:abstractNumId w:val="21"/>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
  </w:num>
  <w:num w:numId="28">
    <w:abstractNumId w:val="4"/>
  </w:num>
  <w:num w:numId="29">
    <w:abstractNumId w:val="2"/>
  </w:num>
  <w:num w:numId="30">
    <w:abstractNumId w:val="11"/>
  </w:num>
  <w:num w:numId="31">
    <w:abstractNumId w:val="25"/>
  </w:num>
  <w:num w:numId="32">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1F2F"/>
    <w:rsid w:val="0000202E"/>
    <w:rsid w:val="00002547"/>
    <w:rsid w:val="00002571"/>
    <w:rsid w:val="00002FDB"/>
    <w:rsid w:val="00003264"/>
    <w:rsid w:val="000056F3"/>
    <w:rsid w:val="00006646"/>
    <w:rsid w:val="000075D8"/>
    <w:rsid w:val="00010805"/>
    <w:rsid w:val="000110B8"/>
    <w:rsid w:val="00011514"/>
    <w:rsid w:val="000116A5"/>
    <w:rsid w:val="00011A5F"/>
    <w:rsid w:val="00012F3B"/>
    <w:rsid w:val="00013159"/>
    <w:rsid w:val="00013867"/>
    <w:rsid w:val="00015CEC"/>
    <w:rsid w:val="00016AC6"/>
    <w:rsid w:val="00016D97"/>
    <w:rsid w:val="00020E63"/>
    <w:rsid w:val="0002102E"/>
    <w:rsid w:val="000212C0"/>
    <w:rsid w:val="0002195F"/>
    <w:rsid w:val="0002272C"/>
    <w:rsid w:val="000229D1"/>
    <w:rsid w:val="00023115"/>
    <w:rsid w:val="00023F73"/>
    <w:rsid w:val="000240BF"/>
    <w:rsid w:val="0002473D"/>
    <w:rsid w:val="0002483D"/>
    <w:rsid w:val="00024A7B"/>
    <w:rsid w:val="00025EF8"/>
    <w:rsid w:val="00025F80"/>
    <w:rsid w:val="00025FE1"/>
    <w:rsid w:val="00025FEC"/>
    <w:rsid w:val="000264F3"/>
    <w:rsid w:val="0002665B"/>
    <w:rsid w:val="00026A53"/>
    <w:rsid w:val="00026C09"/>
    <w:rsid w:val="00030588"/>
    <w:rsid w:val="00030F16"/>
    <w:rsid w:val="000310E3"/>
    <w:rsid w:val="000316E5"/>
    <w:rsid w:val="00031D97"/>
    <w:rsid w:val="000325C4"/>
    <w:rsid w:val="00033374"/>
    <w:rsid w:val="000340E8"/>
    <w:rsid w:val="00034619"/>
    <w:rsid w:val="00034856"/>
    <w:rsid w:val="000354A9"/>
    <w:rsid w:val="00035CE9"/>
    <w:rsid w:val="00036189"/>
    <w:rsid w:val="00036A45"/>
    <w:rsid w:val="000371BC"/>
    <w:rsid w:val="0003725F"/>
    <w:rsid w:val="00040597"/>
    <w:rsid w:val="000417EB"/>
    <w:rsid w:val="00041AEF"/>
    <w:rsid w:val="0004357F"/>
    <w:rsid w:val="0004370F"/>
    <w:rsid w:val="00043CA2"/>
    <w:rsid w:val="0004423B"/>
    <w:rsid w:val="000443DE"/>
    <w:rsid w:val="000443EF"/>
    <w:rsid w:val="00044893"/>
    <w:rsid w:val="000466C6"/>
    <w:rsid w:val="000466E8"/>
    <w:rsid w:val="0004752B"/>
    <w:rsid w:val="000479C7"/>
    <w:rsid w:val="000506E9"/>
    <w:rsid w:val="00050783"/>
    <w:rsid w:val="00050FDC"/>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CAC"/>
    <w:rsid w:val="00062FC2"/>
    <w:rsid w:val="00064119"/>
    <w:rsid w:val="0006416A"/>
    <w:rsid w:val="00064769"/>
    <w:rsid w:val="00065861"/>
    <w:rsid w:val="000665F3"/>
    <w:rsid w:val="00066A60"/>
    <w:rsid w:val="00066D7F"/>
    <w:rsid w:val="00066DF4"/>
    <w:rsid w:val="00066E8D"/>
    <w:rsid w:val="00067AC4"/>
    <w:rsid w:val="00070676"/>
    <w:rsid w:val="000706B4"/>
    <w:rsid w:val="000713B5"/>
    <w:rsid w:val="00071B16"/>
    <w:rsid w:val="00071C1A"/>
    <w:rsid w:val="00072306"/>
    <w:rsid w:val="0007271F"/>
    <w:rsid w:val="00072856"/>
    <w:rsid w:val="00072CED"/>
    <w:rsid w:val="000731F9"/>
    <w:rsid w:val="00073222"/>
    <w:rsid w:val="00073665"/>
    <w:rsid w:val="000738D9"/>
    <w:rsid w:val="00073905"/>
    <w:rsid w:val="00073B72"/>
    <w:rsid w:val="00073E18"/>
    <w:rsid w:val="00074227"/>
    <w:rsid w:val="000746F1"/>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8D"/>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876B9"/>
    <w:rsid w:val="00090158"/>
    <w:rsid w:val="000909F5"/>
    <w:rsid w:val="0009165F"/>
    <w:rsid w:val="000927C7"/>
    <w:rsid w:val="000931F4"/>
    <w:rsid w:val="000933E2"/>
    <w:rsid w:val="00093E9F"/>
    <w:rsid w:val="0009502A"/>
    <w:rsid w:val="00096C02"/>
    <w:rsid w:val="00096E3E"/>
    <w:rsid w:val="00097A0C"/>
    <w:rsid w:val="000A04CD"/>
    <w:rsid w:val="000A0C4F"/>
    <w:rsid w:val="000A0D25"/>
    <w:rsid w:val="000A1243"/>
    <w:rsid w:val="000A168A"/>
    <w:rsid w:val="000A2E99"/>
    <w:rsid w:val="000A337B"/>
    <w:rsid w:val="000A380C"/>
    <w:rsid w:val="000A44F2"/>
    <w:rsid w:val="000A5653"/>
    <w:rsid w:val="000A5C36"/>
    <w:rsid w:val="000A6D56"/>
    <w:rsid w:val="000A71B9"/>
    <w:rsid w:val="000A7FF9"/>
    <w:rsid w:val="000B0C8C"/>
    <w:rsid w:val="000B20C1"/>
    <w:rsid w:val="000B218E"/>
    <w:rsid w:val="000B2A4B"/>
    <w:rsid w:val="000B2F99"/>
    <w:rsid w:val="000B31A6"/>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A3B"/>
    <w:rsid w:val="000C1C08"/>
    <w:rsid w:val="000C2327"/>
    <w:rsid w:val="000C2C00"/>
    <w:rsid w:val="000C2E8A"/>
    <w:rsid w:val="000C3005"/>
    <w:rsid w:val="000C4369"/>
    <w:rsid w:val="000C4465"/>
    <w:rsid w:val="000C53A4"/>
    <w:rsid w:val="000C646E"/>
    <w:rsid w:val="000C7282"/>
    <w:rsid w:val="000C75C2"/>
    <w:rsid w:val="000D0F73"/>
    <w:rsid w:val="000D12FA"/>
    <w:rsid w:val="000D1CA6"/>
    <w:rsid w:val="000D1FDF"/>
    <w:rsid w:val="000D2571"/>
    <w:rsid w:val="000D2630"/>
    <w:rsid w:val="000D2E66"/>
    <w:rsid w:val="000D49D1"/>
    <w:rsid w:val="000D5C4A"/>
    <w:rsid w:val="000D746F"/>
    <w:rsid w:val="000E006F"/>
    <w:rsid w:val="000E09A4"/>
    <w:rsid w:val="000E115A"/>
    <w:rsid w:val="000E3462"/>
    <w:rsid w:val="000E3681"/>
    <w:rsid w:val="000E384B"/>
    <w:rsid w:val="000E3AE2"/>
    <w:rsid w:val="000E3B1B"/>
    <w:rsid w:val="000E3EFB"/>
    <w:rsid w:val="000E44E5"/>
    <w:rsid w:val="000E484C"/>
    <w:rsid w:val="000E4C81"/>
    <w:rsid w:val="000E4E7C"/>
    <w:rsid w:val="000E557C"/>
    <w:rsid w:val="000E562D"/>
    <w:rsid w:val="000E57E0"/>
    <w:rsid w:val="000E58E1"/>
    <w:rsid w:val="000E6B45"/>
    <w:rsid w:val="000E6E7B"/>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4B11"/>
    <w:rsid w:val="000F5484"/>
    <w:rsid w:val="000F54CB"/>
    <w:rsid w:val="000F68BE"/>
    <w:rsid w:val="000F690C"/>
    <w:rsid w:val="000F6B0D"/>
    <w:rsid w:val="000F6FF6"/>
    <w:rsid w:val="000F7737"/>
    <w:rsid w:val="000F7F6B"/>
    <w:rsid w:val="00100319"/>
    <w:rsid w:val="001005B2"/>
    <w:rsid w:val="001007BB"/>
    <w:rsid w:val="00101174"/>
    <w:rsid w:val="001011C2"/>
    <w:rsid w:val="001013CF"/>
    <w:rsid w:val="001022DB"/>
    <w:rsid w:val="001034FB"/>
    <w:rsid w:val="00104082"/>
    <w:rsid w:val="0010479A"/>
    <w:rsid w:val="00105570"/>
    <w:rsid w:val="0010727F"/>
    <w:rsid w:val="001073EF"/>
    <w:rsid w:val="0010757E"/>
    <w:rsid w:val="00107A64"/>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677"/>
    <w:rsid w:val="00117906"/>
    <w:rsid w:val="0012183B"/>
    <w:rsid w:val="0012190A"/>
    <w:rsid w:val="00122220"/>
    <w:rsid w:val="001232C9"/>
    <w:rsid w:val="00123815"/>
    <w:rsid w:val="00123F84"/>
    <w:rsid w:val="001240E0"/>
    <w:rsid w:val="001244BB"/>
    <w:rsid w:val="001245FD"/>
    <w:rsid w:val="00124AE2"/>
    <w:rsid w:val="00124DA1"/>
    <w:rsid w:val="0012575D"/>
    <w:rsid w:val="00125949"/>
    <w:rsid w:val="001267F9"/>
    <w:rsid w:val="00126A6D"/>
    <w:rsid w:val="00126C3D"/>
    <w:rsid w:val="00127102"/>
    <w:rsid w:val="00127BBA"/>
    <w:rsid w:val="001300EB"/>
    <w:rsid w:val="001318F6"/>
    <w:rsid w:val="0013363D"/>
    <w:rsid w:val="0013403D"/>
    <w:rsid w:val="00135257"/>
    <w:rsid w:val="00136678"/>
    <w:rsid w:val="00136D17"/>
    <w:rsid w:val="001378A7"/>
    <w:rsid w:val="001379E4"/>
    <w:rsid w:val="00137DB0"/>
    <w:rsid w:val="001406BC"/>
    <w:rsid w:val="0014071C"/>
    <w:rsid w:val="001407A4"/>
    <w:rsid w:val="001416D0"/>
    <w:rsid w:val="00141C59"/>
    <w:rsid w:val="00142436"/>
    <w:rsid w:val="00142CA3"/>
    <w:rsid w:val="00142FE3"/>
    <w:rsid w:val="00142FFF"/>
    <w:rsid w:val="0014309F"/>
    <w:rsid w:val="001434EC"/>
    <w:rsid w:val="001439FF"/>
    <w:rsid w:val="00143AAA"/>
    <w:rsid w:val="001440FC"/>
    <w:rsid w:val="0014512D"/>
    <w:rsid w:val="00145E32"/>
    <w:rsid w:val="001469E3"/>
    <w:rsid w:val="00147003"/>
    <w:rsid w:val="00147738"/>
    <w:rsid w:val="00147866"/>
    <w:rsid w:val="00147EC6"/>
    <w:rsid w:val="001505E0"/>
    <w:rsid w:val="001506B4"/>
    <w:rsid w:val="001509C6"/>
    <w:rsid w:val="00150EBC"/>
    <w:rsid w:val="00151E16"/>
    <w:rsid w:val="00153D16"/>
    <w:rsid w:val="001549F5"/>
    <w:rsid w:val="001553F5"/>
    <w:rsid w:val="00155E5C"/>
    <w:rsid w:val="00156F27"/>
    <w:rsid w:val="001605FD"/>
    <w:rsid w:val="0016134A"/>
    <w:rsid w:val="00161B06"/>
    <w:rsid w:val="00162806"/>
    <w:rsid w:val="001632A1"/>
    <w:rsid w:val="0016394D"/>
    <w:rsid w:val="0016407C"/>
    <w:rsid w:val="00164777"/>
    <w:rsid w:val="001647A7"/>
    <w:rsid w:val="00164894"/>
    <w:rsid w:val="00165B2B"/>
    <w:rsid w:val="00165D3C"/>
    <w:rsid w:val="001662D7"/>
    <w:rsid w:val="00166619"/>
    <w:rsid w:val="00166647"/>
    <w:rsid w:val="001668CF"/>
    <w:rsid w:val="00166CCA"/>
    <w:rsid w:val="0016738D"/>
    <w:rsid w:val="001673D8"/>
    <w:rsid w:val="0017068B"/>
    <w:rsid w:val="00170EF2"/>
    <w:rsid w:val="001710A1"/>
    <w:rsid w:val="001712D4"/>
    <w:rsid w:val="001716D1"/>
    <w:rsid w:val="00171C39"/>
    <w:rsid w:val="00171E5B"/>
    <w:rsid w:val="00172CA2"/>
    <w:rsid w:val="0017308A"/>
    <w:rsid w:val="001731AD"/>
    <w:rsid w:val="00173451"/>
    <w:rsid w:val="00174857"/>
    <w:rsid w:val="00174977"/>
    <w:rsid w:val="0017538F"/>
    <w:rsid w:val="00175907"/>
    <w:rsid w:val="00175F2B"/>
    <w:rsid w:val="00176342"/>
    <w:rsid w:val="00177700"/>
    <w:rsid w:val="0018064B"/>
    <w:rsid w:val="00180986"/>
    <w:rsid w:val="00180E39"/>
    <w:rsid w:val="0018195C"/>
    <w:rsid w:val="001822CC"/>
    <w:rsid w:val="001824D3"/>
    <w:rsid w:val="0018252A"/>
    <w:rsid w:val="001826BA"/>
    <w:rsid w:val="00182843"/>
    <w:rsid w:val="00182C57"/>
    <w:rsid w:val="00183A37"/>
    <w:rsid w:val="0018431D"/>
    <w:rsid w:val="00184B20"/>
    <w:rsid w:val="00186215"/>
    <w:rsid w:val="00186815"/>
    <w:rsid w:val="0018753B"/>
    <w:rsid w:val="0018773A"/>
    <w:rsid w:val="0019074A"/>
    <w:rsid w:val="001909D2"/>
    <w:rsid w:val="00191839"/>
    <w:rsid w:val="00192B01"/>
    <w:rsid w:val="00193206"/>
    <w:rsid w:val="00193DFC"/>
    <w:rsid w:val="00193E2B"/>
    <w:rsid w:val="00194738"/>
    <w:rsid w:val="001949BD"/>
    <w:rsid w:val="00194CC8"/>
    <w:rsid w:val="00195D5C"/>
    <w:rsid w:val="001969C4"/>
    <w:rsid w:val="001973B9"/>
    <w:rsid w:val="001A00D1"/>
    <w:rsid w:val="001A02FD"/>
    <w:rsid w:val="001A08B0"/>
    <w:rsid w:val="001A22CE"/>
    <w:rsid w:val="001A31B3"/>
    <w:rsid w:val="001A3F69"/>
    <w:rsid w:val="001A4014"/>
    <w:rsid w:val="001A5FC4"/>
    <w:rsid w:val="001A6AD7"/>
    <w:rsid w:val="001A6E39"/>
    <w:rsid w:val="001A7029"/>
    <w:rsid w:val="001A76B9"/>
    <w:rsid w:val="001A7A2C"/>
    <w:rsid w:val="001A7CF7"/>
    <w:rsid w:val="001B1784"/>
    <w:rsid w:val="001B220B"/>
    <w:rsid w:val="001B2A57"/>
    <w:rsid w:val="001B3A35"/>
    <w:rsid w:val="001B3C20"/>
    <w:rsid w:val="001B4E13"/>
    <w:rsid w:val="001B520F"/>
    <w:rsid w:val="001B56BE"/>
    <w:rsid w:val="001B5A40"/>
    <w:rsid w:val="001B689A"/>
    <w:rsid w:val="001B69A7"/>
    <w:rsid w:val="001B7232"/>
    <w:rsid w:val="001C0661"/>
    <w:rsid w:val="001C0879"/>
    <w:rsid w:val="001C087D"/>
    <w:rsid w:val="001C1795"/>
    <w:rsid w:val="001C1F65"/>
    <w:rsid w:val="001C2127"/>
    <w:rsid w:val="001C2710"/>
    <w:rsid w:val="001C29A5"/>
    <w:rsid w:val="001C2CA0"/>
    <w:rsid w:val="001C357F"/>
    <w:rsid w:val="001C3652"/>
    <w:rsid w:val="001C382F"/>
    <w:rsid w:val="001C455F"/>
    <w:rsid w:val="001C4D51"/>
    <w:rsid w:val="001C59A0"/>
    <w:rsid w:val="001C5D4D"/>
    <w:rsid w:val="001C60BD"/>
    <w:rsid w:val="001C71A2"/>
    <w:rsid w:val="001D0734"/>
    <w:rsid w:val="001D113E"/>
    <w:rsid w:val="001D20D5"/>
    <w:rsid w:val="001D2120"/>
    <w:rsid w:val="001D30A5"/>
    <w:rsid w:val="001D3819"/>
    <w:rsid w:val="001D39E0"/>
    <w:rsid w:val="001D3C3E"/>
    <w:rsid w:val="001D3D93"/>
    <w:rsid w:val="001D4119"/>
    <w:rsid w:val="001D4357"/>
    <w:rsid w:val="001D452E"/>
    <w:rsid w:val="001D45C8"/>
    <w:rsid w:val="001D4F3E"/>
    <w:rsid w:val="001D50DB"/>
    <w:rsid w:val="001D533D"/>
    <w:rsid w:val="001D5C88"/>
    <w:rsid w:val="001D6DF1"/>
    <w:rsid w:val="001E00B5"/>
    <w:rsid w:val="001E0211"/>
    <w:rsid w:val="001E05E1"/>
    <w:rsid w:val="001E07E6"/>
    <w:rsid w:val="001E2888"/>
    <w:rsid w:val="001E2A0B"/>
    <w:rsid w:val="001E3B64"/>
    <w:rsid w:val="001E3BC5"/>
    <w:rsid w:val="001E44AD"/>
    <w:rsid w:val="001E5720"/>
    <w:rsid w:val="001E6CC1"/>
    <w:rsid w:val="001E7EDF"/>
    <w:rsid w:val="001F11D7"/>
    <w:rsid w:val="001F1281"/>
    <w:rsid w:val="001F1AC5"/>
    <w:rsid w:val="001F2686"/>
    <w:rsid w:val="001F3005"/>
    <w:rsid w:val="001F32F6"/>
    <w:rsid w:val="001F3519"/>
    <w:rsid w:val="001F3687"/>
    <w:rsid w:val="001F395C"/>
    <w:rsid w:val="001F3B2D"/>
    <w:rsid w:val="001F4751"/>
    <w:rsid w:val="001F4796"/>
    <w:rsid w:val="001F510E"/>
    <w:rsid w:val="001F527E"/>
    <w:rsid w:val="001F5E2F"/>
    <w:rsid w:val="001F630F"/>
    <w:rsid w:val="001F6CD7"/>
    <w:rsid w:val="001F7C35"/>
    <w:rsid w:val="00200147"/>
    <w:rsid w:val="002002BB"/>
    <w:rsid w:val="00200F23"/>
    <w:rsid w:val="00201190"/>
    <w:rsid w:val="00202CD2"/>
    <w:rsid w:val="0020399E"/>
    <w:rsid w:val="00204504"/>
    <w:rsid w:val="002048B9"/>
    <w:rsid w:val="002051A8"/>
    <w:rsid w:val="0020540C"/>
    <w:rsid w:val="002065FF"/>
    <w:rsid w:val="0020799E"/>
    <w:rsid w:val="00207B3E"/>
    <w:rsid w:val="00207E32"/>
    <w:rsid w:val="00207F29"/>
    <w:rsid w:val="0021064D"/>
    <w:rsid w:val="00211163"/>
    <w:rsid w:val="00211FFF"/>
    <w:rsid w:val="002121C9"/>
    <w:rsid w:val="00214050"/>
    <w:rsid w:val="002140E9"/>
    <w:rsid w:val="0021429F"/>
    <w:rsid w:val="002145EB"/>
    <w:rsid w:val="0021475B"/>
    <w:rsid w:val="00214B27"/>
    <w:rsid w:val="00214D9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48CA"/>
    <w:rsid w:val="00224C26"/>
    <w:rsid w:val="00227C09"/>
    <w:rsid w:val="00227E6E"/>
    <w:rsid w:val="00231E3A"/>
    <w:rsid w:val="00232A82"/>
    <w:rsid w:val="00233084"/>
    <w:rsid w:val="002338C8"/>
    <w:rsid w:val="002347EE"/>
    <w:rsid w:val="00234846"/>
    <w:rsid w:val="00234DB0"/>
    <w:rsid w:val="002350B0"/>
    <w:rsid w:val="0023562B"/>
    <w:rsid w:val="00235962"/>
    <w:rsid w:val="00235A4E"/>
    <w:rsid w:val="00235E03"/>
    <w:rsid w:val="002362AC"/>
    <w:rsid w:val="00237A24"/>
    <w:rsid w:val="00237DC5"/>
    <w:rsid w:val="00237FAE"/>
    <w:rsid w:val="0024144A"/>
    <w:rsid w:val="00241C61"/>
    <w:rsid w:val="0024272D"/>
    <w:rsid w:val="00242895"/>
    <w:rsid w:val="00242C64"/>
    <w:rsid w:val="00242FA4"/>
    <w:rsid w:val="00243CBC"/>
    <w:rsid w:val="0024432B"/>
    <w:rsid w:val="00245A6D"/>
    <w:rsid w:val="00245C97"/>
    <w:rsid w:val="0024686B"/>
    <w:rsid w:val="0024688D"/>
    <w:rsid w:val="00247A35"/>
    <w:rsid w:val="00247BC4"/>
    <w:rsid w:val="00247D86"/>
    <w:rsid w:val="00250974"/>
    <w:rsid w:val="00250C11"/>
    <w:rsid w:val="00250E0E"/>
    <w:rsid w:val="00251D94"/>
    <w:rsid w:val="00252057"/>
    <w:rsid w:val="002522BE"/>
    <w:rsid w:val="00252939"/>
    <w:rsid w:val="00253439"/>
    <w:rsid w:val="00253622"/>
    <w:rsid w:val="00254600"/>
    <w:rsid w:val="002561E9"/>
    <w:rsid w:val="00256744"/>
    <w:rsid w:val="00256FC0"/>
    <w:rsid w:val="002576E8"/>
    <w:rsid w:val="00257A00"/>
    <w:rsid w:val="00257C78"/>
    <w:rsid w:val="00257E49"/>
    <w:rsid w:val="00257F2E"/>
    <w:rsid w:val="002613AB"/>
    <w:rsid w:val="002648B0"/>
    <w:rsid w:val="00264B14"/>
    <w:rsid w:val="00264D4A"/>
    <w:rsid w:val="002651CD"/>
    <w:rsid w:val="00265586"/>
    <w:rsid w:val="00265D6C"/>
    <w:rsid w:val="002661BB"/>
    <w:rsid w:val="0026702C"/>
    <w:rsid w:val="00267C59"/>
    <w:rsid w:val="00267EDC"/>
    <w:rsid w:val="00270A10"/>
    <w:rsid w:val="00271001"/>
    <w:rsid w:val="002710F7"/>
    <w:rsid w:val="002716B9"/>
    <w:rsid w:val="002716DB"/>
    <w:rsid w:val="002720EC"/>
    <w:rsid w:val="0027241D"/>
    <w:rsid w:val="002751F2"/>
    <w:rsid w:val="00275303"/>
    <w:rsid w:val="0027542B"/>
    <w:rsid w:val="0027564E"/>
    <w:rsid w:val="00276796"/>
    <w:rsid w:val="002767E1"/>
    <w:rsid w:val="00276AEC"/>
    <w:rsid w:val="00276EFD"/>
    <w:rsid w:val="0027729E"/>
    <w:rsid w:val="00277463"/>
    <w:rsid w:val="00277A2C"/>
    <w:rsid w:val="00281CB1"/>
    <w:rsid w:val="00281E83"/>
    <w:rsid w:val="00282628"/>
    <w:rsid w:val="00282839"/>
    <w:rsid w:val="00283178"/>
    <w:rsid w:val="0028339E"/>
    <w:rsid w:val="002838FA"/>
    <w:rsid w:val="00284057"/>
    <w:rsid w:val="0028512B"/>
    <w:rsid w:val="00285806"/>
    <w:rsid w:val="00286288"/>
    <w:rsid w:val="002911A8"/>
    <w:rsid w:val="00292A20"/>
    <w:rsid w:val="00292E6B"/>
    <w:rsid w:val="002935D4"/>
    <w:rsid w:val="00293A85"/>
    <w:rsid w:val="002943D5"/>
    <w:rsid w:val="00294E07"/>
    <w:rsid w:val="00295AA0"/>
    <w:rsid w:val="002960CE"/>
    <w:rsid w:val="0029646B"/>
    <w:rsid w:val="0029695F"/>
    <w:rsid w:val="00296AAB"/>
    <w:rsid w:val="0029767A"/>
    <w:rsid w:val="00297960"/>
    <w:rsid w:val="002A0938"/>
    <w:rsid w:val="002A0AC1"/>
    <w:rsid w:val="002A1177"/>
    <w:rsid w:val="002A1A1C"/>
    <w:rsid w:val="002A1CAD"/>
    <w:rsid w:val="002A2381"/>
    <w:rsid w:val="002A3A6B"/>
    <w:rsid w:val="002A3CA2"/>
    <w:rsid w:val="002A50CB"/>
    <w:rsid w:val="002A5AF9"/>
    <w:rsid w:val="002A68B1"/>
    <w:rsid w:val="002A6AC0"/>
    <w:rsid w:val="002A6B71"/>
    <w:rsid w:val="002A773B"/>
    <w:rsid w:val="002B01A8"/>
    <w:rsid w:val="002B0640"/>
    <w:rsid w:val="002B1281"/>
    <w:rsid w:val="002B24DF"/>
    <w:rsid w:val="002B2566"/>
    <w:rsid w:val="002B2A72"/>
    <w:rsid w:val="002B2BB3"/>
    <w:rsid w:val="002B3272"/>
    <w:rsid w:val="002B3844"/>
    <w:rsid w:val="002B3B6A"/>
    <w:rsid w:val="002B3C1B"/>
    <w:rsid w:val="002B4115"/>
    <w:rsid w:val="002B4772"/>
    <w:rsid w:val="002B495C"/>
    <w:rsid w:val="002B5810"/>
    <w:rsid w:val="002B688C"/>
    <w:rsid w:val="002B72C2"/>
    <w:rsid w:val="002B72C4"/>
    <w:rsid w:val="002B785C"/>
    <w:rsid w:val="002C1200"/>
    <w:rsid w:val="002C133C"/>
    <w:rsid w:val="002C1B2F"/>
    <w:rsid w:val="002C1F7D"/>
    <w:rsid w:val="002C1FCA"/>
    <w:rsid w:val="002C3461"/>
    <w:rsid w:val="002C3652"/>
    <w:rsid w:val="002C4A96"/>
    <w:rsid w:val="002C5251"/>
    <w:rsid w:val="002C5799"/>
    <w:rsid w:val="002C6318"/>
    <w:rsid w:val="002C66FD"/>
    <w:rsid w:val="002C68AA"/>
    <w:rsid w:val="002C6986"/>
    <w:rsid w:val="002C743F"/>
    <w:rsid w:val="002C7D3D"/>
    <w:rsid w:val="002D0613"/>
    <w:rsid w:val="002D0CCB"/>
    <w:rsid w:val="002D30E0"/>
    <w:rsid w:val="002D3153"/>
    <w:rsid w:val="002D35B4"/>
    <w:rsid w:val="002D3B2E"/>
    <w:rsid w:val="002D3C62"/>
    <w:rsid w:val="002D4281"/>
    <w:rsid w:val="002D46C1"/>
    <w:rsid w:val="002D4C07"/>
    <w:rsid w:val="002D5309"/>
    <w:rsid w:val="002D563C"/>
    <w:rsid w:val="002D6FF3"/>
    <w:rsid w:val="002D7451"/>
    <w:rsid w:val="002E050D"/>
    <w:rsid w:val="002E0F3E"/>
    <w:rsid w:val="002E21D0"/>
    <w:rsid w:val="002E2455"/>
    <w:rsid w:val="002E345A"/>
    <w:rsid w:val="002E420E"/>
    <w:rsid w:val="002E436E"/>
    <w:rsid w:val="002E4B3E"/>
    <w:rsid w:val="002E6178"/>
    <w:rsid w:val="002E68E9"/>
    <w:rsid w:val="002E7146"/>
    <w:rsid w:val="002E7C06"/>
    <w:rsid w:val="002F0107"/>
    <w:rsid w:val="002F030E"/>
    <w:rsid w:val="002F04E9"/>
    <w:rsid w:val="002F060F"/>
    <w:rsid w:val="002F185D"/>
    <w:rsid w:val="002F238E"/>
    <w:rsid w:val="002F247A"/>
    <w:rsid w:val="002F2CD5"/>
    <w:rsid w:val="002F3D46"/>
    <w:rsid w:val="002F431B"/>
    <w:rsid w:val="002F4476"/>
    <w:rsid w:val="002F5730"/>
    <w:rsid w:val="002F5794"/>
    <w:rsid w:val="002F6964"/>
    <w:rsid w:val="002F7FA7"/>
    <w:rsid w:val="00300156"/>
    <w:rsid w:val="003004BB"/>
    <w:rsid w:val="00300BCE"/>
    <w:rsid w:val="00300DDB"/>
    <w:rsid w:val="00302017"/>
    <w:rsid w:val="00303B20"/>
    <w:rsid w:val="00303D19"/>
    <w:rsid w:val="003040C4"/>
    <w:rsid w:val="00304202"/>
    <w:rsid w:val="00304280"/>
    <w:rsid w:val="00304FA3"/>
    <w:rsid w:val="0030542F"/>
    <w:rsid w:val="00305A96"/>
    <w:rsid w:val="00306F32"/>
    <w:rsid w:val="003076C6"/>
    <w:rsid w:val="00310456"/>
    <w:rsid w:val="0031147B"/>
    <w:rsid w:val="00311E4B"/>
    <w:rsid w:val="00312143"/>
    <w:rsid w:val="00312265"/>
    <w:rsid w:val="00312898"/>
    <w:rsid w:val="00312921"/>
    <w:rsid w:val="00312C35"/>
    <w:rsid w:val="00314729"/>
    <w:rsid w:val="003151E5"/>
    <w:rsid w:val="00315C53"/>
    <w:rsid w:val="003161D3"/>
    <w:rsid w:val="003167A6"/>
    <w:rsid w:val="00316AD6"/>
    <w:rsid w:val="0031724B"/>
    <w:rsid w:val="003175DE"/>
    <w:rsid w:val="00317847"/>
    <w:rsid w:val="00320525"/>
    <w:rsid w:val="00321403"/>
    <w:rsid w:val="00321492"/>
    <w:rsid w:val="00322662"/>
    <w:rsid w:val="003227E6"/>
    <w:rsid w:val="00323187"/>
    <w:rsid w:val="00323D5F"/>
    <w:rsid w:val="00323E56"/>
    <w:rsid w:val="00324ECE"/>
    <w:rsid w:val="00325078"/>
    <w:rsid w:val="0032556F"/>
    <w:rsid w:val="00326062"/>
    <w:rsid w:val="00327935"/>
    <w:rsid w:val="00327B89"/>
    <w:rsid w:val="003301E0"/>
    <w:rsid w:val="00330F9C"/>
    <w:rsid w:val="00331FE5"/>
    <w:rsid w:val="0033249E"/>
    <w:rsid w:val="00332729"/>
    <w:rsid w:val="0033289C"/>
    <w:rsid w:val="00332DAC"/>
    <w:rsid w:val="003333BD"/>
    <w:rsid w:val="003334D6"/>
    <w:rsid w:val="0033432D"/>
    <w:rsid w:val="003349D9"/>
    <w:rsid w:val="00334ECA"/>
    <w:rsid w:val="00334ED0"/>
    <w:rsid w:val="00335842"/>
    <w:rsid w:val="00335EE2"/>
    <w:rsid w:val="003374FC"/>
    <w:rsid w:val="0033764E"/>
    <w:rsid w:val="00337876"/>
    <w:rsid w:val="003409F2"/>
    <w:rsid w:val="00340BAC"/>
    <w:rsid w:val="00341206"/>
    <w:rsid w:val="003413D8"/>
    <w:rsid w:val="0034191D"/>
    <w:rsid w:val="00342502"/>
    <w:rsid w:val="003428B6"/>
    <w:rsid w:val="00342A31"/>
    <w:rsid w:val="00342E03"/>
    <w:rsid w:val="00342E8B"/>
    <w:rsid w:val="00343688"/>
    <w:rsid w:val="00344658"/>
    <w:rsid w:val="00344715"/>
    <w:rsid w:val="00345401"/>
    <w:rsid w:val="00345AAA"/>
    <w:rsid w:val="00345E23"/>
    <w:rsid w:val="0034608D"/>
    <w:rsid w:val="003460C5"/>
    <w:rsid w:val="00346666"/>
    <w:rsid w:val="00346C9B"/>
    <w:rsid w:val="00346CFA"/>
    <w:rsid w:val="003470E7"/>
    <w:rsid w:val="00350D7B"/>
    <w:rsid w:val="0035107F"/>
    <w:rsid w:val="0035155C"/>
    <w:rsid w:val="0035163C"/>
    <w:rsid w:val="00352BA7"/>
    <w:rsid w:val="00354DC0"/>
    <w:rsid w:val="003558FA"/>
    <w:rsid w:val="003568AB"/>
    <w:rsid w:val="00357B31"/>
    <w:rsid w:val="003604E8"/>
    <w:rsid w:val="00360649"/>
    <w:rsid w:val="0036105D"/>
    <w:rsid w:val="00361FD3"/>
    <w:rsid w:val="003651A7"/>
    <w:rsid w:val="0036525C"/>
    <w:rsid w:val="00365A3B"/>
    <w:rsid w:val="00366168"/>
    <w:rsid w:val="00366DC6"/>
    <w:rsid w:val="003674D6"/>
    <w:rsid w:val="0036787D"/>
    <w:rsid w:val="00370B6B"/>
    <w:rsid w:val="00370BED"/>
    <w:rsid w:val="00371338"/>
    <w:rsid w:val="00371A4B"/>
    <w:rsid w:val="00371BAF"/>
    <w:rsid w:val="00371BCB"/>
    <w:rsid w:val="00371C02"/>
    <w:rsid w:val="003727A3"/>
    <w:rsid w:val="003728B9"/>
    <w:rsid w:val="00372958"/>
    <w:rsid w:val="00373EC9"/>
    <w:rsid w:val="00374264"/>
    <w:rsid w:val="00375581"/>
    <w:rsid w:val="003755B6"/>
    <w:rsid w:val="003758C7"/>
    <w:rsid w:val="00375BF0"/>
    <w:rsid w:val="00376BAC"/>
    <w:rsid w:val="00377387"/>
    <w:rsid w:val="00377455"/>
    <w:rsid w:val="00377541"/>
    <w:rsid w:val="00380262"/>
    <w:rsid w:val="00380357"/>
    <w:rsid w:val="003805E6"/>
    <w:rsid w:val="00380627"/>
    <w:rsid w:val="00381308"/>
    <w:rsid w:val="00381ACD"/>
    <w:rsid w:val="003827B2"/>
    <w:rsid w:val="003832BA"/>
    <w:rsid w:val="0038372C"/>
    <w:rsid w:val="003838FE"/>
    <w:rsid w:val="00384384"/>
    <w:rsid w:val="00384C5F"/>
    <w:rsid w:val="00384F55"/>
    <w:rsid w:val="00386AFA"/>
    <w:rsid w:val="003870EF"/>
    <w:rsid w:val="003872D4"/>
    <w:rsid w:val="00387AEB"/>
    <w:rsid w:val="003912B0"/>
    <w:rsid w:val="003917C2"/>
    <w:rsid w:val="00391806"/>
    <w:rsid w:val="00391A86"/>
    <w:rsid w:val="0039280C"/>
    <w:rsid w:val="00392B98"/>
    <w:rsid w:val="00393474"/>
    <w:rsid w:val="003935A2"/>
    <w:rsid w:val="00393B83"/>
    <w:rsid w:val="00393D73"/>
    <w:rsid w:val="003949ED"/>
    <w:rsid w:val="00396448"/>
    <w:rsid w:val="003968A6"/>
    <w:rsid w:val="00397836"/>
    <w:rsid w:val="003A00B7"/>
    <w:rsid w:val="003A02B1"/>
    <w:rsid w:val="003A0885"/>
    <w:rsid w:val="003A11AD"/>
    <w:rsid w:val="003A18AD"/>
    <w:rsid w:val="003A1B34"/>
    <w:rsid w:val="003A23A1"/>
    <w:rsid w:val="003A26D5"/>
    <w:rsid w:val="003A272C"/>
    <w:rsid w:val="003A2C17"/>
    <w:rsid w:val="003A3612"/>
    <w:rsid w:val="003A473A"/>
    <w:rsid w:val="003A61D6"/>
    <w:rsid w:val="003A6A56"/>
    <w:rsid w:val="003A6CDC"/>
    <w:rsid w:val="003A7426"/>
    <w:rsid w:val="003A77AA"/>
    <w:rsid w:val="003A787B"/>
    <w:rsid w:val="003B0A10"/>
    <w:rsid w:val="003B26B6"/>
    <w:rsid w:val="003B3C6B"/>
    <w:rsid w:val="003B3C96"/>
    <w:rsid w:val="003B4341"/>
    <w:rsid w:val="003B4583"/>
    <w:rsid w:val="003B4813"/>
    <w:rsid w:val="003B485A"/>
    <w:rsid w:val="003B5678"/>
    <w:rsid w:val="003B56E7"/>
    <w:rsid w:val="003B6C05"/>
    <w:rsid w:val="003B6C19"/>
    <w:rsid w:val="003B6D8C"/>
    <w:rsid w:val="003B7989"/>
    <w:rsid w:val="003B7D68"/>
    <w:rsid w:val="003C03E2"/>
    <w:rsid w:val="003C05E6"/>
    <w:rsid w:val="003C0638"/>
    <w:rsid w:val="003C0A65"/>
    <w:rsid w:val="003C2DDB"/>
    <w:rsid w:val="003C2EA1"/>
    <w:rsid w:val="003C370B"/>
    <w:rsid w:val="003C3F74"/>
    <w:rsid w:val="003C4D49"/>
    <w:rsid w:val="003C5336"/>
    <w:rsid w:val="003C5391"/>
    <w:rsid w:val="003C5A80"/>
    <w:rsid w:val="003C5ECB"/>
    <w:rsid w:val="003C6215"/>
    <w:rsid w:val="003C720D"/>
    <w:rsid w:val="003C7D60"/>
    <w:rsid w:val="003C7EE9"/>
    <w:rsid w:val="003D0068"/>
    <w:rsid w:val="003D0789"/>
    <w:rsid w:val="003D0795"/>
    <w:rsid w:val="003D213C"/>
    <w:rsid w:val="003D2353"/>
    <w:rsid w:val="003D2AEC"/>
    <w:rsid w:val="003D2BFD"/>
    <w:rsid w:val="003D351A"/>
    <w:rsid w:val="003D382B"/>
    <w:rsid w:val="003D4443"/>
    <w:rsid w:val="003D5E1A"/>
    <w:rsid w:val="003D5E95"/>
    <w:rsid w:val="003D7F7E"/>
    <w:rsid w:val="003E01D0"/>
    <w:rsid w:val="003E0220"/>
    <w:rsid w:val="003E09F3"/>
    <w:rsid w:val="003E13D6"/>
    <w:rsid w:val="003E1C8E"/>
    <w:rsid w:val="003E2B3F"/>
    <w:rsid w:val="003E3623"/>
    <w:rsid w:val="003E3AFB"/>
    <w:rsid w:val="003E46EF"/>
    <w:rsid w:val="003E6457"/>
    <w:rsid w:val="003E6B48"/>
    <w:rsid w:val="003E6D53"/>
    <w:rsid w:val="003F01D8"/>
    <w:rsid w:val="003F10F3"/>
    <w:rsid w:val="003F1CDD"/>
    <w:rsid w:val="003F1DDA"/>
    <w:rsid w:val="003F22D6"/>
    <w:rsid w:val="003F2E6A"/>
    <w:rsid w:val="003F33E9"/>
    <w:rsid w:val="003F3A87"/>
    <w:rsid w:val="003F3BFB"/>
    <w:rsid w:val="003F3FAD"/>
    <w:rsid w:val="003F4134"/>
    <w:rsid w:val="003F4C5F"/>
    <w:rsid w:val="003F4E11"/>
    <w:rsid w:val="003F50F2"/>
    <w:rsid w:val="003F5711"/>
    <w:rsid w:val="003F589D"/>
    <w:rsid w:val="003F6B85"/>
    <w:rsid w:val="003F71DC"/>
    <w:rsid w:val="003F7D64"/>
    <w:rsid w:val="003F7E4C"/>
    <w:rsid w:val="00400787"/>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6B6"/>
    <w:rsid w:val="0040775A"/>
    <w:rsid w:val="00410108"/>
    <w:rsid w:val="00410823"/>
    <w:rsid w:val="00410AFA"/>
    <w:rsid w:val="00410C5E"/>
    <w:rsid w:val="00410F20"/>
    <w:rsid w:val="00411065"/>
    <w:rsid w:val="00411D07"/>
    <w:rsid w:val="0041204D"/>
    <w:rsid w:val="00412186"/>
    <w:rsid w:val="00412523"/>
    <w:rsid w:val="0041295E"/>
    <w:rsid w:val="00412B70"/>
    <w:rsid w:val="00412E0F"/>
    <w:rsid w:val="00414A8B"/>
    <w:rsid w:val="00415E8E"/>
    <w:rsid w:val="0041681C"/>
    <w:rsid w:val="00416D95"/>
    <w:rsid w:val="00417786"/>
    <w:rsid w:val="004204A5"/>
    <w:rsid w:val="00420615"/>
    <w:rsid w:val="00420F17"/>
    <w:rsid w:val="00420FA1"/>
    <w:rsid w:val="004212FB"/>
    <w:rsid w:val="00421A18"/>
    <w:rsid w:val="0042314D"/>
    <w:rsid w:val="00423574"/>
    <w:rsid w:val="00423799"/>
    <w:rsid w:val="004237FE"/>
    <w:rsid w:val="00423A46"/>
    <w:rsid w:val="00424443"/>
    <w:rsid w:val="00425039"/>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5B9"/>
    <w:rsid w:val="00431814"/>
    <w:rsid w:val="00431E8C"/>
    <w:rsid w:val="00431ED2"/>
    <w:rsid w:val="00433194"/>
    <w:rsid w:val="0043396E"/>
    <w:rsid w:val="00434336"/>
    <w:rsid w:val="00434F18"/>
    <w:rsid w:val="004350B8"/>
    <w:rsid w:val="00435221"/>
    <w:rsid w:val="004353AB"/>
    <w:rsid w:val="00435762"/>
    <w:rsid w:val="00435C52"/>
    <w:rsid w:val="00437814"/>
    <w:rsid w:val="00437F90"/>
    <w:rsid w:val="00440EBF"/>
    <w:rsid w:val="00442D92"/>
    <w:rsid w:val="004431CB"/>
    <w:rsid w:val="0044364A"/>
    <w:rsid w:val="00443936"/>
    <w:rsid w:val="00443BF0"/>
    <w:rsid w:val="00444035"/>
    <w:rsid w:val="0044447F"/>
    <w:rsid w:val="0044460A"/>
    <w:rsid w:val="00444918"/>
    <w:rsid w:val="004459DC"/>
    <w:rsid w:val="00445CDA"/>
    <w:rsid w:val="004461AE"/>
    <w:rsid w:val="0044648C"/>
    <w:rsid w:val="00446539"/>
    <w:rsid w:val="004501C4"/>
    <w:rsid w:val="004508C9"/>
    <w:rsid w:val="00450CC9"/>
    <w:rsid w:val="00451065"/>
    <w:rsid w:val="00451731"/>
    <w:rsid w:val="00452B68"/>
    <w:rsid w:val="00452F24"/>
    <w:rsid w:val="00453F03"/>
    <w:rsid w:val="00454D32"/>
    <w:rsid w:val="004553E8"/>
    <w:rsid w:val="00455F53"/>
    <w:rsid w:val="00456699"/>
    <w:rsid w:val="004609B2"/>
    <w:rsid w:val="00460C15"/>
    <w:rsid w:val="004613D9"/>
    <w:rsid w:val="00461EBA"/>
    <w:rsid w:val="00462591"/>
    <w:rsid w:val="004629C0"/>
    <w:rsid w:val="0046324A"/>
    <w:rsid w:val="004642EA"/>
    <w:rsid w:val="004651AA"/>
    <w:rsid w:val="00465230"/>
    <w:rsid w:val="004652C6"/>
    <w:rsid w:val="0046566A"/>
    <w:rsid w:val="004664FF"/>
    <w:rsid w:val="004668FF"/>
    <w:rsid w:val="00467B75"/>
    <w:rsid w:val="00470486"/>
    <w:rsid w:val="00470FD6"/>
    <w:rsid w:val="00471FDF"/>
    <w:rsid w:val="00472012"/>
    <w:rsid w:val="00472079"/>
    <w:rsid w:val="004722BA"/>
    <w:rsid w:val="004738E9"/>
    <w:rsid w:val="00473F4C"/>
    <w:rsid w:val="00474A59"/>
    <w:rsid w:val="00475930"/>
    <w:rsid w:val="0047596F"/>
    <w:rsid w:val="0047670A"/>
    <w:rsid w:val="00477195"/>
    <w:rsid w:val="0047727E"/>
    <w:rsid w:val="004776E6"/>
    <w:rsid w:val="00477E01"/>
    <w:rsid w:val="004809C8"/>
    <w:rsid w:val="00481BC1"/>
    <w:rsid w:val="0048221A"/>
    <w:rsid w:val="00482488"/>
    <w:rsid w:val="004829DD"/>
    <w:rsid w:val="00483AED"/>
    <w:rsid w:val="00483D80"/>
    <w:rsid w:val="00484ED2"/>
    <w:rsid w:val="00486711"/>
    <w:rsid w:val="00486C47"/>
    <w:rsid w:val="00486C79"/>
    <w:rsid w:val="0048743A"/>
    <w:rsid w:val="00487566"/>
    <w:rsid w:val="004901FA"/>
    <w:rsid w:val="004902FD"/>
    <w:rsid w:val="004904A7"/>
    <w:rsid w:val="004904D9"/>
    <w:rsid w:val="00490F48"/>
    <w:rsid w:val="00491267"/>
    <w:rsid w:val="004914F5"/>
    <w:rsid w:val="00491B46"/>
    <w:rsid w:val="00493AD1"/>
    <w:rsid w:val="004941CE"/>
    <w:rsid w:val="00494281"/>
    <w:rsid w:val="00494422"/>
    <w:rsid w:val="00494718"/>
    <w:rsid w:val="00494916"/>
    <w:rsid w:val="00494992"/>
    <w:rsid w:val="004959AC"/>
    <w:rsid w:val="0049787D"/>
    <w:rsid w:val="004A0793"/>
    <w:rsid w:val="004A11EF"/>
    <w:rsid w:val="004A252C"/>
    <w:rsid w:val="004A26C6"/>
    <w:rsid w:val="004A2A53"/>
    <w:rsid w:val="004A2F6C"/>
    <w:rsid w:val="004A3310"/>
    <w:rsid w:val="004A3AC1"/>
    <w:rsid w:val="004A3CFC"/>
    <w:rsid w:val="004A41A6"/>
    <w:rsid w:val="004A4A2F"/>
    <w:rsid w:val="004A4CAE"/>
    <w:rsid w:val="004A5F2B"/>
    <w:rsid w:val="004A6031"/>
    <w:rsid w:val="004A63B4"/>
    <w:rsid w:val="004A6C48"/>
    <w:rsid w:val="004A6CF2"/>
    <w:rsid w:val="004A7102"/>
    <w:rsid w:val="004A72D3"/>
    <w:rsid w:val="004A7B04"/>
    <w:rsid w:val="004B08A0"/>
    <w:rsid w:val="004B0F34"/>
    <w:rsid w:val="004B11B7"/>
    <w:rsid w:val="004B1381"/>
    <w:rsid w:val="004B1EA9"/>
    <w:rsid w:val="004B31C0"/>
    <w:rsid w:val="004B50CD"/>
    <w:rsid w:val="004B5344"/>
    <w:rsid w:val="004B571B"/>
    <w:rsid w:val="004B5855"/>
    <w:rsid w:val="004B5E7E"/>
    <w:rsid w:val="004B64D6"/>
    <w:rsid w:val="004B6BEE"/>
    <w:rsid w:val="004C01B2"/>
    <w:rsid w:val="004C0341"/>
    <w:rsid w:val="004C091E"/>
    <w:rsid w:val="004C0951"/>
    <w:rsid w:val="004C09FB"/>
    <w:rsid w:val="004C0C53"/>
    <w:rsid w:val="004C0F54"/>
    <w:rsid w:val="004C10CA"/>
    <w:rsid w:val="004C1F3A"/>
    <w:rsid w:val="004C25CF"/>
    <w:rsid w:val="004C326F"/>
    <w:rsid w:val="004C3714"/>
    <w:rsid w:val="004C388A"/>
    <w:rsid w:val="004C3BD1"/>
    <w:rsid w:val="004C40FF"/>
    <w:rsid w:val="004C4876"/>
    <w:rsid w:val="004C4A37"/>
    <w:rsid w:val="004C54B1"/>
    <w:rsid w:val="004C54CA"/>
    <w:rsid w:val="004C583F"/>
    <w:rsid w:val="004C59EC"/>
    <w:rsid w:val="004C6F5C"/>
    <w:rsid w:val="004C729C"/>
    <w:rsid w:val="004C7E71"/>
    <w:rsid w:val="004D1079"/>
    <w:rsid w:val="004D176A"/>
    <w:rsid w:val="004D2337"/>
    <w:rsid w:val="004D2463"/>
    <w:rsid w:val="004D2495"/>
    <w:rsid w:val="004D635E"/>
    <w:rsid w:val="004D74DA"/>
    <w:rsid w:val="004D7EBA"/>
    <w:rsid w:val="004D7F3B"/>
    <w:rsid w:val="004E011C"/>
    <w:rsid w:val="004E05EF"/>
    <w:rsid w:val="004E119F"/>
    <w:rsid w:val="004E186D"/>
    <w:rsid w:val="004E1BC8"/>
    <w:rsid w:val="004E1C26"/>
    <w:rsid w:val="004E24FC"/>
    <w:rsid w:val="004E2ED8"/>
    <w:rsid w:val="004E325F"/>
    <w:rsid w:val="004E4246"/>
    <w:rsid w:val="004E4E3F"/>
    <w:rsid w:val="004E6AB1"/>
    <w:rsid w:val="004E6DBE"/>
    <w:rsid w:val="004E723D"/>
    <w:rsid w:val="004E7D81"/>
    <w:rsid w:val="004E7FBF"/>
    <w:rsid w:val="004F0230"/>
    <w:rsid w:val="004F0746"/>
    <w:rsid w:val="004F1060"/>
    <w:rsid w:val="004F11C0"/>
    <w:rsid w:val="004F29B5"/>
    <w:rsid w:val="004F2B3E"/>
    <w:rsid w:val="004F3554"/>
    <w:rsid w:val="004F423E"/>
    <w:rsid w:val="004F4992"/>
    <w:rsid w:val="004F4A13"/>
    <w:rsid w:val="004F4C94"/>
    <w:rsid w:val="004F4D1D"/>
    <w:rsid w:val="004F5A05"/>
    <w:rsid w:val="004F6CF8"/>
    <w:rsid w:val="004F7427"/>
    <w:rsid w:val="004F753A"/>
    <w:rsid w:val="004F77A0"/>
    <w:rsid w:val="004F78EE"/>
    <w:rsid w:val="004F7D9D"/>
    <w:rsid w:val="005000AB"/>
    <w:rsid w:val="00500272"/>
    <w:rsid w:val="00500837"/>
    <w:rsid w:val="00501834"/>
    <w:rsid w:val="00501AF7"/>
    <w:rsid w:val="005024AF"/>
    <w:rsid w:val="005026EB"/>
    <w:rsid w:val="00503553"/>
    <w:rsid w:val="0050548E"/>
    <w:rsid w:val="00505F66"/>
    <w:rsid w:val="005061DA"/>
    <w:rsid w:val="0050691A"/>
    <w:rsid w:val="00506BF5"/>
    <w:rsid w:val="0050797F"/>
    <w:rsid w:val="005108A6"/>
    <w:rsid w:val="005108CD"/>
    <w:rsid w:val="00511226"/>
    <w:rsid w:val="005115BB"/>
    <w:rsid w:val="005124D8"/>
    <w:rsid w:val="00512C17"/>
    <w:rsid w:val="00513090"/>
    <w:rsid w:val="005135F6"/>
    <w:rsid w:val="00513E39"/>
    <w:rsid w:val="00514E40"/>
    <w:rsid w:val="00515BAF"/>
    <w:rsid w:val="00516189"/>
    <w:rsid w:val="00516A12"/>
    <w:rsid w:val="00516BEB"/>
    <w:rsid w:val="00516C9B"/>
    <w:rsid w:val="00516C9D"/>
    <w:rsid w:val="0052027B"/>
    <w:rsid w:val="00520372"/>
    <w:rsid w:val="0052080B"/>
    <w:rsid w:val="0052083A"/>
    <w:rsid w:val="00520D88"/>
    <w:rsid w:val="00521459"/>
    <w:rsid w:val="00522C36"/>
    <w:rsid w:val="00522E2F"/>
    <w:rsid w:val="00524141"/>
    <w:rsid w:val="00524283"/>
    <w:rsid w:val="00524B13"/>
    <w:rsid w:val="0052747B"/>
    <w:rsid w:val="00527B40"/>
    <w:rsid w:val="0053008E"/>
    <w:rsid w:val="00530BB6"/>
    <w:rsid w:val="00530ED7"/>
    <w:rsid w:val="005330A9"/>
    <w:rsid w:val="005342B1"/>
    <w:rsid w:val="00534774"/>
    <w:rsid w:val="00534824"/>
    <w:rsid w:val="00535AC2"/>
    <w:rsid w:val="00535D3F"/>
    <w:rsid w:val="00535FC6"/>
    <w:rsid w:val="00536D8A"/>
    <w:rsid w:val="0053735B"/>
    <w:rsid w:val="005376A9"/>
    <w:rsid w:val="005405EF"/>
    <w:rsid w:val="00540980"/>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B63"/>
    <w:rsid w:val="00550CD6"/>
    <w:rsid w:val="00551496"/>
    <w:rsid w:val="00551747"/>
    <w:rsid w:val="00552003"/>
    <w:rsid w:val="00552560"/>
    <w:rsid w:val="005527E3"/>
    <w:rsid w:val="00552B5C"/>
    <w:rsid w:val="00552D8C"/>
    <w:rsid w:val="005535E5"/>
    <w:rsid w:val="00553C36"/>
    <w:rsid w:val="005542B2"/>
    <w:rsid w:val="005547B6"/>
    <w:rsid w:val="00554AFA"/>
    <w:rsid w:val="00554D38"/>
    <w:rsid w:val="00555C52"/>
    <w:rsid w:val="005566D9"/>
    <w:rsid w:val="005568C7"/>
    <w:rsid w:val="00557093"/>
    <w:rsid w:val="00557488"/>
    <w:rsid w:val="00557619"/>
    <w:rsid w:val="00557CAE"/>
    <w:rsid w:val="0056073F"/>
    <w:rsid w:val="005626D0"/>
    <w:rsid w:val="00562888"/>
    <w:rsid w:val="00563C8F"/>
    <w:rsid w:val="00563E43"/>
    <w:rsid w:val="0056401E"/>
    <w:rsid w:val="005658A9"/>
    <w:rsid w:val="005659CA"/>
    <w:rsid w:val="005674C9"/>
    <w:rsid w:val="00567683"/>
    <w:rsid w:val="00570446"/>
    <w:rsid w:val="00570712"/>
    <w:rsid w:val="005708B6"/>
    <w:rsid w:val="00571DFE"/>
    <w:rsid w:val="005722E4"/>
    <w:rsid w:val="0057340E"/>
    <w:rsid w:val="00573BAE"/>
    <w:rsid w:val="00575043"/>
    <w:rsid w:val="005751AB"/>
    <w:rsid w:val="0057559F"/>
    <w:rsid w:val="0057599C"/>
    <w:rsid w:val="00575DF1"/>
    <w:rsid w:val="005762BC"/>
    <w:rsid w:val="005768B7"/>
    <w:rsid w:val="00576EF3"/>
    <w:rsid w:val="005770C1"/>
    <w:rsid w:val="0057718D"/>
    <w:rsid w:val="005776FA"/>
    <w:rsid w:val="005805AA"/>
    <w:rsid w:val="00581734"/>
    <w:rsid w:val="005825F7"/>
    <w:rsid w:val="00582E9F"/>
    <w:rsid w:val="00584EA1"/>
    <w:rsid w:val="00584EBE"/>
    <w:rsid w:val="00585598"/>
    <w:rsid w:val="005860CF"/>
    <w:rsid w:val="005864E7"/>
    <w:rsid w:val="0058673B"/>
    <w:rsid w:val="00586E03"/>
    <w:rsid w:val="00587478"/>
    <w:rsid w:val="00590057"/>
    <w:rsid w:val="0059019D"/>
    <w:rsid w:val="00590726"/>
    <w:rsid w:val="00590EDD"/>
    <w:rsid w:val="00591BA7"/>
    <w:rsid w:val="005924B0"/>
    <w:rsid w:val="005925D3"/>
    <w:rsid w:val="005929E6"/>
    <w:rsid w:val="005937DB"/>
    <w:rsid w:val="00594F28"/>
    <w:rsid w:val="00595309"/>
    <w:rsid w:val="005964AE"/>
    <w:rsid w:val="0059708A"/>
    <w:rsid w:val="005A003C"/>
    <w:rsid w:val="005A1ED2"/>
    <w:rsid w:val="005A1F8B"/>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0EBC"/>
    <w:rsid w:val="005C1426"/>
    <w:rsid w:val="005C1B76"/>
    <w:rsid w:val="005C1D15"/>
    <w:rsid w:val="005C1E02"/>
    <w:rsid w:val="005C212D"/>
    <w:rsid w:val="005C2C20"/>
    <w:rsid w:val="005C2E48"/>
    <w:rsid w:val="005C3237"/>
    <w:rsid w:val="005C3571"/>
    <w:rsid w:val="005C42DC"/>
    <w:rsid w:val="005C44BD"/>
    <w:rsid w:val="005C4EEF"/>
    <w:rsid w:val="005C5ACE"/>
    <w:rsid w:val="005C5CDD"/>
    <w:rsid w:val="005C6358"/>
    <w:rsid w:val="005C6CC6"/>
    <w:rsid w:val="005C760C"/>
    <w:rsid w:val="005D04C4"/>
    <w:rsid w:val="005D11E1"/>
    <w:rsid w:val="005D1364"/>
    <w:rsid w:val="005D23A1"/>
    <w:rsid w:val="005D2433"/>
    <w:rsid w:val="005D2546"/>
    <w:rsid w:val="005D2DC0"/>
    <w:rsid w:val="005D3FC9"/>
    <w:rsid w:val="005D44BB"/>
    <w:rsid w:val="005D4D63"/>
    <w:rsid w:val="005D56E8"/>
    <w:rsid w:val="005D5E2A"/>
    <w:rsid w:val="005D63A5"/>
    <w:rsid w:val="005D67E4"/>
    <w:rsid w:val="005D6DBE"/>
    <w:rsid w:val="005D7A9C"/>
    <w:rsid w:val="005E0C9D"/>
    <w:rsid w:val="005E1A38"/>
    <w:rsid w:val="005E251C"/>
    <w:rsid w:val="005E2AB1"/>
    <w:rsid w:val="005E307A"/>
    <w:rsid w:val="005E3192"/>
    <w:rsid w:val="005E37D7"/>
    <w:rsid w:val="005E39BE"/>
    <w:rsid w:val="005E3AE8"/>
    <w:rsid w:val="005E5425"/>
    <w:rsid w:val="005E608E"/>
    <w:rsid w:val="005E6DA7"/>
    <w:rsid w:val="005E6E28"/>
    <w:rsid w:val="005E7FF2"/>
    <w:rsid w:val="005F1154"/>
    <w:rsid w:val="005F1196"/>
    <w:rsid w:val="005F13D0"/>
    <w:rsid w:val="005F15BB"/>
    <w:rsid w:val="005F15F1"/>
    <w:rsid w:val="005F2211"/>
    <w:rsid w:val="005F2D82"/>
    <w:rsid w:val="005F32A4"/>
    <w:rsid w:val="005F342A"/>
    <w:rsid w:val="005F3C0D"/>
    <w:rsid w:val="005F4625"/>
    <w:rsid w:val="005F4664"/>
    <w:rsid w:val="005F4C3F"/>
    <w:rsid w:val="005F51EB"/>
    <w:rsid w:val="005F60B5"/>
    <w:rsid w:val="005F71A4"/>
    <w:rsid w:val="005F72A3"/>
    <w:rsid w:val="005F7743"/>
    <w:rsid w:val="005F7874"/>
    <w:rsid w:val="005F7E25"/>
    <w:rsid w:val="0060052B"/>
    <w:rsid w:val="0060063A"/>
    <w:rsid w:val="00600FA8"/>
    <w:rsid w:val="00601ECD"/>
    <w:rsid w:val="006024EF"/>
    <w:rsid w:val="00603309"/>
    <w:rsid w:val="006039C1"/>
    <w:rsid w:val="00603A42"/>
    <w:rsid w:val="00604F62"/>
    <w:rsid w:val="00605370"/>
    <w:rsid w:val="00606434"/>
    <w:rsid w:val="00606C7C"/>
    <w:rsid w:val="006105F8"/>
    <w:rsid w:val="00610A2E"/>
    <w:rsid w:val="00610F97"/>
    <w:rsid w:val="00611C94"/>
    <w:rsid w:val="00612152"/>
    <w:rsid w:val="006129B1"/>
    <w:rsid w:val="00613543"/>
    <w:rsid w:val="00613616"/>
    <w:rsid w:val="00613F3A"/>
    <w:rsid w:val="00614482"/>
    <w:rsid w:val="00614FA5"/>
    <w:rsid w:val="00615340"/>
    <w:rsid w:val="006157AC"/>
    <w:rsid w:val="0061589A"/>
    <w:rsid w:val="00615CF4"/>
    <w:rsid w:val="0061687B"/>
    <w:rsid w:val="006168DA"/>
    <w:rsid w:val="00616DCA"/>
    <w:rsid w:val="00617A6F"/>
    <w:rsid w:val="00617B4D"/>
    <w:rsid w:val="00617EA8"/>
    <w:rsid w:val="006203BA"/>
    <w:rsid w:val="00621060"/>
    <w:rsid w:val="00621640"/>
    <w:rsid w:val="00621C01"/>
    <w:rsid w:val="00621CB4"/>
    <w:rsid w:val="006221B9"/>
    <w:rsid w:val="00622CA7"/>
    <w:rsid w:val="00623783"/>
    <w:rsid w:val="00624059"/>
    <w:rsid w:val="00624101"/>
    <w:rsid w:val="00624329"/>
    <w:rsid w:val="006250E7"/>
    <w:rsid w:val="006259D9"/>
    <w:rsid w:val="006266CB"/>
    <w:rsid w:val="0062683F"/>
    <w:rsid w:val="00626E90"/>
    <w:rsid w:val="00627E56"/>
    <w:rsid w:val="006302B3"/>
    <w:rsid w:val="00630DBD"/>
    <w:rsid w:val="00632F10"/>
    <w:rsid w:val="00633361"/>
    <w:rsid w:val="0063336A"/>
    <w:rsid w:val="0063414F"/>
    <w:rsid w:val="006342DA"/>
    <w:rsid w:val="00634B68"/>
    <w:rsid w:val="00634D24"/>
    <w:rsid w:val="0063532B"/>
    <w:rsid w:val="00635FFF"/>
    <w:rsid w:val="00636A13"/>
    <w:rsid w:val="00636A27"/>
    <w:rsid w:val="0063770F"/>
    <w:rsid w:val="0063787B"/>
    <w:rsid w:val="00637B90"/>
    <w:rsid w:val="0064017B"/>
    <w:rsid w:val="00640737"/>
    <w:rsid w:val="006415B0"/>
    <w:rsid w:val="00641CF9"/>
    <w:rsid w:val="00641EC1"/>
    <w:rsid w:val="00641FAE"/>
    <w:rsid w:val="006439BD"/>
    <w:rsid w:val="006443D1"/>
    <w:rsid w:val="006446B7"/>
    <w:rsid w:val="006452DA"/>
    <w:rsid w:val="006457D3"/>
    <w:rsid w:val="0064644E"/>
    <w:rsid w:val="00646DDA"/>
    <w:rsid w:val="00646E25"/>
    <w:rsid w:val="006470F3"/>
    <w:rsid w:val="00647B49"/>
    <w:rsid w:val="00647E3E"/>
    <w:rsid w:val="006501AC"/>
    <w:rsid w:val="00650286"/>
    <w:rsid w:val="006515E3"/>
    <w:rsid w:val="00651633"/>
    <w:rsid w:val="00651D15"/>
    <w:rsid w:val="006520DA"/>
    <w:rsid w:val="00653320"/>
    <w:rsid w:val="00653561"/>
    <w:rsid w:val="00653578"/>
    <w:rsid w:val="0065390E"/>
    <w:rsid w:val="00653B73"/>
    <w:rsid w:val="00654375"/>
    <w:rsid w:val="006543C7"/>
    <w:rsid w:val="00655DC2"/>
    <w:rsid w:val="00655F95"/>
    <w:rsid w:val="00655F9C"/>
    <w:rsid w:val="00656171"/>
    <w:rsid w:val="006567FB"/>
    <w:rsid w:val="006571E7"/>
    <w:rsid w:val="006601C4"/>
    <w:rsid w:val="00660709"/>
    <w:rsid w:val="00660724"/>
    <w:rsid w:val="006611C8"/>
    <w:rsid w:val="006621DD"/>
    <w:rsid w:val="00662C19"/>
    <w:rsid w:val="006635B6"/>
    <w:rsid w:val="00663632"/>
    <w:rsid w:val="00663BFA"/>
    <w:rsid w:val="00664665"/>
    <w:rsid w:val="006649BD"/>
    <w:rsid w:val="00664D02"/>
    <w:rsid w:val="0066552F"/>
    <w:rsid w:val="00666FE2"/>
    <w:rsid w:val="006675C3"/>
    <w:rsid w:val="006707E3"/>
    <w:rsid w:val="006709B2"/>
    <w:rsid w:val="0067137C"/>
    <w:rsid w:val="00671DED"/>
    <w:rsid w:val="00672002"/>
    <w:rsid w:val="0067203F"/>
    <w:rsid w:val="00672348"/>
    <w:rsid w:val="00672660"/>
    <w:rsid w:val="00672B29"/>
    <w:rsid w:val="0067342C"/>
    <w:rsid w:val="0067350B"/>
    <w:rsid w:val="00673BCA"/>
    <w:rsid w:val="00674118"/>
    <w:rsid w:val="00674385"/>
    <w:rsid w:val="00674692"/>
    <w:rsid w:val="00674F5B"/>
    <w:rsid w:val="00675144"/>
    <w:rsid w:val="00675153"/>
    <w:rsid w:val="00675715"/>
    <w:rsid w:val="00675AF1"/>
    <w:rsid w:val="00675C2D"/>
    <w:rsid w:val="0067655E"/>
    <w:rsid w:val="00676925"/>
    <w:rsid w:val="00677326"/>
    <w:rsid w:val="00677661"/>
    <w:rsid w:val="006777F1"/>
    <w:rsid w:val="00677F72"/>
    <w:rsid w:val="0068036B"/>
    <w:rsid w:val="00680AE7"/>
    <w:rsid w:val="00681BC7"/>
    <w:rsid w:val="00681EAE"/>
    <w:rsid w:val="0068235A"/>
    <w:rsid w:val="00682EC8"/>
    <w:rsid w:val="0068373A"/>
    <w:rsid w:val="0068438B"/>
    <w:rsid w:val="006843CB"/>
    <w:rsid w:val="006844B0"/>
    <w:rsid w:val="00684F80"/>
    <w:rsid w:val="0068523B"/>
    <w:rsid w:val="00685A33"/>
    <w:rsid w:val="00686B83"/>
    <w:rsid w:val="00687099"/>
    <w:rsid w:val="0068718C"/>
    <w:rsid w:val="0068746D"/>
    <w:rsid w:val="00687F6E"/>
    <w:rsid w:val="00690322"/>
    <w:rsid w:val="00690626"/>
    <w:rsid w:val="00690DBD"/>
    <w:rsid w:val="00690DCB"/>
    <w:rsid w:val="00690E94"/>
    <w:rsid w:val="00691584"/>
    <w:rsid w:val="006917AF"/>
    <w:rsid w:val="00691801"/>
    <w:rsid w:val="00692378"/>
    <w:rsid w:val="00692A04"/>
    <w:rsid w:val="00692F8D"/>
    <w:rsid w:val="00693847"/>
    <w:rsid w:val="0069425F"/>
    <w:rsid w:val="006944BE"/>
    <w:rsid w:val="00694562"/>
    <w:rsid w:val="006948FE"/>
    <w:rsid w:val="00694B05"/>
    <w:rsid w:val="00695607"/>
    <w:rsid w:val="00695615"/>
    <w:rsid w:val="0069637E"/>
    <w:rsid w:val="006966D1"/>
    <w:rsid w:val="00696D81"/>
    <w:rsid w:val="006970B3"/>
    <w:rsid w:val="006A0339"/>
    <w:rsid w:val="006A0487"/>
    <w:rsid w:val="006A0A68"/>
    <w:rsid w:val="006A0DD9"/>
    <w:rsid w:val="006A1411"/>
    <w:rsid w:val="006A1CE1"/>
    <w:rsid w:val="006A272D"/>
    <w:rsid w:val="006A2FE3"/>
    <w:rsid w:val="006A3D13"/>
    <w:rsid w:val="006A4E39"/>
    <w:rsid w:val="006A608E"/>
    <w:rsid w:val="006A619C"/>
    <w:rsid w:val="006A6262"/>
    <w:rsid w:val="006A672A"/>
    <w:rsid w:val="006A771A"/>
    <w:rsid w:val="006A7745"/>
    <w:rsid w:val="006A7BF8"/>
    <w:rsid w:val="006A7D7C"/>
    <w:rsid w:val="006B0099"/>
    <w:rsid w:val="006B0F5A"/>
    <w:rsid w:val="006B1192"/>
    <w:rsid w:val="006B13E9"/>
    <w:rsid w:val="006B15BC"/>
    <w:rsid w:val="006B15C7"/>
    <w:rsid w:val="006B19C2"/>
    <w:rsid w:val="006B256B"/>
    <w:rsid w:val="006B312B"/>
    <w:rsid w:val="006B31E2"/>
    <w:rsid w:val="006B33D1"/>
    <w:rsid w:val="006B37EF"/>
    <w:rsid w:val="006B3C2C"/>
    <w:rsid w:val="006B3F4D"/>
    <w:rsid w:val="006B44D0"/>
    <w:rsid w:val="006B47A1"/>
    <w:rsid w:val="006B4BAD"/>
    <w:rsid w:val="006B4C95"/>
    <w:rsid w:val="006B5981"/>
    <w:rsid w:val="006B66E1"/>
    <w:rsid w:val="006B6DDB"/>
    <w:rsid w:val="006B7A88"/>
    <w:rsid w:val="006B7B30"/>
    <w:rsid w:val="006B7C8C"/>
    <w:rsid w:val="006B7D36"/>
    <w:rsid w:val="006B7DEF"/>
    <w:rsid w:val="006C054B"/>
    <w:rsid w:val="006C095A"/>
    <w:rsid w:val="006C0B12"/>
    <w:rsid w:val="006C0C4A"/>
    <w:rsid w:val="006C0D06"/>
    <w:rsid w:val="006C0F17"/>
    <w:rsid w:val="006C100F"/>
    <w:rsid w:val="006C1039"/>
    <w:rsid w:val="006C1A4D"/>
    <w:rsid w:val="006C22C0"/>
    <w:rsid w:val="006C280F"/>
    <w:rsid w:val="006C2BB4"/>
    <w:rsid w:val="006C31FB"/>
    <w:rsid w:val="006C3997"/>
    <w:rsid w:val="006C3BD2"/>
    <w:rsid w:val="006C3D85"/>
    <w:rsid w:val="006C42B9"/>
    <w:rsid w:val="006C5C4E"/>
    <w:rsid w:val="006D0C5F"/>
    <w:rsid w:val="006D0EF7"/>
    <w:rsid w:val="006D1627"/>
    <w:rsid w:val="006D19A8"/>
    <w:rsid w:val="006D1D7B"/>
    <w:rsid w:val="006D20E6"/>
    <w:rsid w:val="006D316C"/>
    <w:rsid w:val="006D36C0"/>
    <w:rsid w:val="006D3B5C"/>
    <w:rsid w:val="006D44B4"/>
    <w:rsid w:val="006D45BE"/>
    <w:rsid w:val="006D50D1"/>
    <w:rsid w:val="006D54BF"/>
    <w:rsid w:val="006D5988"/>
    <w:rsid w:val="006D5C30"/>
    <w:rsid w:val="006D6662"/>
    <w:rsid w:val="006D6B41"/>
    <w:rsid w:val="006D6FE9"/>
    <w:rsid w:val="006D743E"/>
    <w:rsid w:val="006D7B37"/>
    <w:rsid w:val="006E035F"/>
    <w:rsid w:val="006E0A54"/>
    <w:rsid w:val="006E0BF4"/>
    <w:rsid w:val="006E1B62"/>
    <w:rsid w:val="006E216E"/>
    <w:rsid w:val="006E2A00"/>
    <w:rsid w:val="006E3B63"/>
    <w:rsid w:val="006E3CE6"/>
    <w:rsid w:val="006E5DEE"/>
    <w:rsid w:val="006E5FE9"/>
    <w:rsid w:val="006E6AB3"/>
    <w:rsid w:val="006E71BF"/>
    <w:rsid w:val="006E7B90"/>
    <w:rsid w:val="006F02FC"/>
    <w:rsid w:val="006F1A96"/>
    <w:rsid w:val="006F1AB1"/>
    <w:rsid w:val="006F1E59"/>
    <w:rsid w:val="006F209C"/>
    <w:rsid w:val="006F2969"/>
    <w:rsid w:val="006F3D7C"/>
    <w:rsid w:val="006F4A83"/>
    <w:rsid w:val="006F4AF4"/>
    <w:rsid w:val="006F4F2C"/>
    <w:rsid w:val="006F61EB"/>
    <w:rsid w:val="006F61FD"/>
    <w:rsid w:val="006F64CB"/>
    <w:rsid w:val="006F6624"/>
    <w:rsid w:val="006F713D"/>
    <w:rsid w:val="006F71BE"/>
    <w:rsid w:val="006F7517"/>
    <w:rsid w:val="006F79E9"/>
    <w:rsid w:val="007003D9"/>
    <w:rsid w:val="00700F99"/>
    <w:rsid w:val="00701016"/>
    <w:rsid w:val="007025C0"/>
    <w:rsid w:val="00702DEA"/>
    <w:rsid w:val="00703C12"/>
    <w:rsid w:val="007046B4"/>
    <w:rsid w:val="00705987"/>
    <w:rsid w:val="00705F12"/>
    <w:rsid w:val="007063A5"/>
    <w:rsid w:val="007064A2"/>
    <w:rsid w:val="00706994"/>
    <w:rsid w:val="00707106"/>
    <w:rsid w:val="00707278"/>
    <w:rsid w:val="00707884"/>
    <w:rsid w:val="007112CC"/>
    <w:rsid w:val="00711B0B"/>
    <w:rsid w:val="007138E3"/>
    <w:rsid w:val="007149DA"/>
    <w:rsid w:val="0071561A"/>
    <w:rsid w:val="00715970"/>
    <w:rsid w:val="007167E2"/>
    <w:rsid w:val="0071731B"/>
    <w:rsid w:val="00717ADF"/>
    <w:rsid w:val="007208A9"/>
    <w:rsid w:val="00720C9D"/>
    <w:rsid w:val="00720CA2"/>
    <w:rsid w:val="0072118B"/>
    <w:rsid w:val="0072156A"/>
    <w:rsid w:val="00721B42"/>
    <w:rsid w:val="0072233D"/>
    <w:rsid w:val="007227A3"/>
    <w:rsid w:val="00722843"/>
    <w:rsid w:val="00723A87"/>
    <w:rsid w:val="0072460B"/>
    <w:rsid w:val="0072690E"/>
    <w:rsid w:val="00727844"/>
    <w:rsid w:val="0072795F"/>
    <w:rsid w:val="00730802"/>
    <w:rsid w:val="00730B33"/>
    <w:rsid w:val="00731767"/>
    <w:rsid w:val="00731793"/>
    <w:rsid w:val="007317C5"/>
    <w:rsid w:val="007320B8"/>
    <w:rsid w:val="007327C6"/>
    <w:rsid w:val="007332D7"/>
    <w:rsid w:val="007332FA"/>
    <w:rsid w:val="00733D6D"/>
    <w:rsid w:val="007346CA"/>
    <w:rsid w:val="007347B8"/>
    <w:rsid w:val="00736097"/>
    <w:rsid w:val="007408F6"/>
    <w:rsid w:val="007409F9"/>
    <w:rsid w:val="00740E1A"/>
    <w:rsid w:val="00741702"/>
    <w:rsid w:val="00742363"/>
    <w:rsid w:val="00742D0A"/>
    <w:rsid w:val="00742EC0"/>
    <w:rsid w:val="00743589"/>
    <w:rsid w:val="00743913"/>
    <w:rsid w:val="00743C5B"/>
    <w:rsid w:val="00743F46"/>
    <w:rsid w:val="00744859"/>
    <w:rsid w:val="007452B1"/>
    <w:rsid w:val="00745395"/>
    <w:rsid w:val="00745468"/>
    <w:rsid w:val="00746636"/>
    <w:rsid w:val="00746830"/>
    <w:rsid w:val="00746A41"/>
    <w:rsid w:val="00746B34"/>
    <w:rsid w:val="00747365"/>
    <w:rsid w:val="00747D25"/>
    <w:rsid w:val="00750282"/>
    <w:rsid w:val="0075053C"/>
    <w:rsid w:val="007526A1"/>
    <w:rsid w:val="007527DB"/>
    <w:rsid w:val="007530C0"/>
    <w:rsid w:val="007543F7"/>
    <w:rsid w:val="00754877"/>
    <w:rsid w:val="00754B0F"/>
    <w:rsid w:val="00755FDF"/>
    <w:rsid w:val="007561BD"/>
    <w:rsid w:val="00756513"/>
    <w:rsid w:val="007578DE"/>
    <w:rsid w:val="00761FF1"/>
    <w:rsid w:val="00763BBB"/>
    <w:rsid w:val="00763FC4"/>
    <w:rsid w:val="00764CF6"/>
    <w:rsid w:val="00764E7A"/>
    <w:rsid w:val="00764EA3"/>
    <w:rsid w:val="00765144"/>
    <w:rsid w:val="00765780"/>
    <w:rsid w:val="007666AC"/>
    <w:rsid w:val="0077025E"/>
    <w:rsid w:val="00770984"/>
    <w:rsid w:val="00771976"/>
    <w:rsid w:val="007721EF"/>
    <w:rsid w:val="00772AC8"/>
    <w:rsid w:val="00772AED"/>
    <w:rsid w:val="0077381F"/>
    <w:rsid w:val="007742EB"/>
    <w:rsid w:val="007745AB"/>
    <w:rsid w:val="0077555F"/>
    <w:rsid w:val="007761F6"/>
    <w:rsid w:val="007769CA"/>
    <w:rsid w:val="00776B95"/>
    <w:rsid w:val="00776D50"/>
    <w:rsid w:val="00776FAD"/>
    <w:rsid w:val="00776FD5"/>
    <w:rsid w:val="00776FDF"/>
    <w:rsid w:val="00777365"/>
    <w:rsid w:val="00777389"/>
    <w:rsid w:val="00780304"/>
    <w:rsid w:val="007805FE"/>
    <w:rsid w:val="00780DC4"/>
    <w:rsid w:val="007812B0"/>
    <w:rsid w:val="00782631"/>
    <w:rsid w:val="00782844"/>
    <w:rsid w:val="007829E2"/>
    <w:rsid w:val="00783F11"/>
    <w:rsid w:val="0078420F"/>
    <w:rsid w:val="007847D3"/>
    <w:rsid w:val="007848FD"/>
    <w:rsid w:val="00784F48"/>
    <w:rsid w:val="00785399"/>
    <w:rsid w:val="00785859"/>
    <w:rsid w:val="0078733B"/>
    <w:rsid w:val="00787AA7"/>
    <w:rsid w:val="00787DFC"/>
    <w:rsid w:val="007900AC"/>
    <w:rsid w:val="0079081A"/>
    <w:rsid w:val="00790909"/>
    <w:rsid w:val="00790A12"/>
    <w:rsid w:val="00790DE5"/>
    <w:rsid w:val="00791D8A"/>
    <w:rsid w:val="00792680"/>
    <w:rsid w:val="00792D11"/>
    <w:rsid w:val="00793849"/>
    <w:rsid w:val="00795FE5"/>
    <w:rsid w:val="007966CB"/>
    <w:rsid w:val="00796DBF"/>
    <w:rsid w:val="00796E0C"/>
    <w:rsid w:val="00797D4D"/>
    <w:rsid w:val="007A0382"/>
    <w:rsid w:val="007A0728"/>
    <w:rsid w:val="007A07B5"/>
    <w:rsid w:val="007A1351"/>
    <w:rsid w:val="007A1AF3"/>
    <w:rsid w:val="007A1CFB"/>
    <w:rsid w:val="007A281F"/>
    <w:rsid w:val="007A5379"/>
    <w:rsid w:val="007A54DA"/>
    <w:rsid w:val="007A5A5F"/>
    <w:rsid w:val="007A65D6"/>
    <w:rsid w:val="007A6698"/>
    <w:rsid w:val="007A7B4B"/>
    <w:rsid w:val="007A7F49"/>
    <w:rsid w:val="007B19C2"/>
    <w:rsid w:val="007B1A58"/>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B7D8E"/>
    <w:rsid w:val="007C00F8"/>
    <w:rsid w:val="007C0477"/>
    <w:rsid w:val="007C04FC"/>
    <w:rsid w:val="007C05C0"/>
    <w:rsid w:val="007C12F0"/>
    <w:rsid w:val="007C135C"/>
    <w:rsid w:val="007C2058"/>
    <w:rsid w:val="007C207E"/>
    <w:rsid w:val="007C2299"/>
    <w:rsid w:val="007C354B"/>
    <w:rsid w:val="007C369E"/>
    <w:rsid w:val="007C381A"/>
    <w:rsid w:val="007C3A0A"/>
    <w:rsid w:val="007C3DA8"/>
    <w:rsid w:val="007C483A"/>
    <w:rsid w:val="007C5130"/>
    <w:rsid w:val="007C5421"/>
    <w:rsid w:val="007C5522"/>
    <w:rsid w:val="007C5B0B"/>
    <w:rsid w:val="007C683D"/>
    <w:rsid w:val="007C6929"/>
    <w:rsid w:val="007C6A49"/>
    <w:rsid w:val="007C70DC"/>
    <w:rsid w:val="007C7CD9"/>
    <w:rsid w:val="007D0621"/>
    <w:rsid w:val="007D1443"/>
    <w:rsid w:val="007D147D"/>
    <w:rsid w:val="007D16A5"/>
    <w:rsid w:val="007D19C6"/>
    <w:rsid w:val="007D244D"/>
    <w:rsid w:val="007D27BA"/>
    <w:rsid w:val="007D37BE"/>
    <w:rsid w:val="007D3A17"/>
    <w:rsid w:val="007D3B90"/>
    <w:rsid w:val="007D4B69"/>
    <w:rsid w:val="007D5743"/>
    <w:rsid w:val="007D59C6"/>
    <w:rsid w:val="007D66F3"/>
    <w:rsid w:val="007D774B"/>
    <w:rsid w:val="007D7D8D"/>
    <w:rsid w:val="007E0117"/>
    <w:rsid w:val="007E0296"/>
    <w:rsid w:val="007E110E"/>
    <w:rsid w:val="007E1247"/>
    <w:rsid w:val="007E1325"/>
    <w:rsid w:val="007E1413"/>
    <w:rsid w:val="007E148B"/>
    <w:rsid w:val="007E1528"/>
    <w:rsid w:val="007E16C8"/>
    <w:rsid w:val="007E1A12"/>
    <w:rsid w:val="007E1AE5"/>
    <w:rsid w:val="007E1DAF"/>
    <w:rsid w:val="007E24C9"/>
    <w:rsid w:val="007E28EB"/>
    <w:rsid w:val="007E2E22"/>
    <w:rsid w:val="007E3528"/>
    <w:rsid w:val="007E35B5"/>
    <w:rsid w:val="007E3A95"/>
    <w:rsid w:val="007E3D7F"/>
    <w:rsid w:val="007E3EDD"/>
    <w:rsid w:val="007E466B"/>
    <w:rsid w:val="007E5875"/>
    <w:rsid w:val="007E68DD"/>
    <w:rsid w:val="007E79D6"/>
    <w:rsid w:val="007E7A54"/>
    <w:rsid w:val="007E7B8F"/>
    <w:rsid w:val="007F05FD"/>
    <w:rsid w:val="007F06BA"/>
    <w:rsid w:val="007F187F"/>
    <w:rsid w:val="007F21E1"/>
    <w:rsid w:val="007F27E9"/>
    <w:rsid w:val="007F4000"/>
    <w:rsid w:val="007F43FC"/>
    <w:rsid w:val="007F495D"/>
    <w:rsid w:val="007F4F4C"/>
    <w:rsid w:val="007F5A71"/>
    <w:rsid w:val="007F7523"/>
    <w:rsid w:val="00800326"/>
    <w:rsid w:val="00801971"/>
    <w:rsid w:val="00802DCA"/>
    <w:rsid w:val="00803F0F"/>
    <w:rsid w:val="0080412C"/>
    <w:rsid w:val="0080510A"/>
    <w:rsid w:val="00805C19"/>
    <w:rsid w:val="008062F2"/>
    <w:rsid w:val="00806686"/>
    <w:rsid w:val="00807723"/>
    <w:rsid w:val="0081014C"/>
    <w:rsid w:val="00810461"/>
    <w:rsid w:val="00810632"/>
    <w:rsid w:val="00810A9D"/>
    <w:rsid w:val="0081165B"/>
    <w:rsid w:val="00812597"/>
    <w:rsid w:val="00813547"/>
    <w:rsid w:val="00813ED0"/>
    <w:rsid w:val="0081413B"/>
    <w:rsid w:val="008144FD"/>
    <w:rsid w:val="00814B04"/>
    <w:rsid w:val="0081685E"/>
    <w:rsid w:val="00816D76"/>
    <w:rsid w:val="00816F4F"/>
    <w:rsid w:val="00817AA7"/>
    <w:rsid w:val="00820262"/>
    <w:rsid w:val="00820782"/>
    <w:rsid w:val="00820A7C"/>
    <w:rsid w:val="00821F6D"/>
    <w:rsid w:val="00822625"/>
    <w:rsid w:val="008239F2"/>
    <w:rsid w:val="00825C17"/>
    <w:rsid w:val="00825FE1"/>
    <w:rsid w:val="008264FF"/>
    <w:rsid w:val="008269F9"/>
    <w:rsid w:val="00826A83"/>
    <w:rsid w:val="00826B87"/>
    <w:rsid w:val="00827118"/>
    <w:rsid w:val="0082740F"/>
    <w:rsid w:val="00827B7A"/>
    <w:rsid w:val="00827EDA"/>
    <w:rsid w:val="00827FC0"/>
    <w:rsid w:val="00830535"/>
    <w:rsid w:val="0083072C"/>
    <w:rsid w:val="00831168"/>
    <w:rsid w:val="008319CF"/>
    <w:rsid w:val="008329F4"/>
    <w:rsid w:val="00833813"/>
    <w:rsid w:val="008338F8"/>
    <w:rsid w:val="008356F7"/>
    <w:rsid w:val="008359ED"/>
    <w:rsid w:val="00835D26"/>
    <w:rsid w:val="00837F4E"/>
    <w:rsid w:val="008400AE"/>
    <w:rsid w:val="00840A2C"/>
    <w:rsid w:val="0084251D"/>
    <w:rsid w:val="008426C4"/>
    <w:rsid w:val="00842837"/>
    <w:rsid w:val="00843273"/>
    <w:rsid w:val="00843714"/>
    <w:rsid w:val="00843F3F"/>
    <w:rsid w:val="00844251"/>
    <w:rsid w:val="00844B6A"/>
    <w:rsid w:val="00845969"/>
    <w:rsid w:val="008459FC"/>
    <w:rsid w:val="00845E32"/>
    <w:rsid w:val="00846FCE"/>
    <w:rsid w:val="0084763E"/>
    <w:rsid w:val="00847E56"/>
    <w:rsid w:val="008502DA"/>
    <w:rsid w:val="00850CFB"/>
    <w:rsid w:val="008514F4"/>
    <w:rsid w:val="0085224C"/>
    <w:rsid w:val="0085322F"/>
    <w:rsid w:val="00854307"/>
    <w:rsid w:val="00854645"/>
    <w:rsid w:val="00854B85"/>
    <w:rsid w:val="00854C62"/>
    <w:rsid w:val="00855790"/>
    <w:rsid w:val="00855913"/>
    <w:rsid w:val="008559A7"/>
    <w:rsid w:val="00856D65"/>
    <w:rsid w:val="00860118"/>
    <w:rsid w:val="00860272"/>
    <w:rsid w:val="00860D05"/>
    <w:rsid w:val="008611CD"/>
    <w:rsid w:val="00862D87"/>
    <w:rsid w:val="0086330D"/>
    <w:rsid w:val="00863C14"/>
    <w:rsid w:val="008649F3"/>
    <w:rsid w:val="00865144"/>
    <w:rsid w:val="008677CE"/>
    <w:rsid w:val="00867935"/>
    <w:rsid w:val="0086798E"/>
    <w:rsid w:val="00871117"/>
    <w:rsid w:val="0087222B"/>
    <w:rsid w:val="0087224D"/>
    <w:rsid w:val="0087371D"/>
    <w:rsid w:val="00873ADD"/>
    <w:rsid w:val="0087403B"/>
    <w:rsid w:val="008743FA"/>
    <w:rsid w:val="008751AC"/>
    <w:rsid w:val="008755DF"/>
    <w:rsid w:val="00876701"/>
    <w:rsid w:val="00876F32"/>
    <w:rsid w:val="008822D5"/>
    <w:rsid w:val="0088309F"/>
    <w:rsid w:val="0088329F"/>
    <w:rsid w:val="00883B2D"/>
    <w:rsid w:val="0088458A"/>
    <w:rsid w:val="00884B3A"/>
    <w:rsid w:val="00885C1F"/>
    <w:rsid w:val="00887C22"/>
    <w:rsid w:val="0089009A"/>
    <w:rsid w:val="00890DA5"/>
    <w:rsid w:val="00891487"/>
    <w:rsid w:val="0089193D"/>
    <w:rsid w:val="008946B4"/>
    <w:rsid w:val="00897133"/>
    <w:rsid w:val="00897287"/>
    <w:rsid w:val="008974A7"/>
    <w:rsid w:val="00897DEC"/>
    <w:rsid w:val="008A0014"/>
    <w:rsid w:val="008A02B3"/>
    <w:rsid w:val="008A0D19"/>
    <w:rsid w:val="008A0F37"/>
    <w:rsid w:val="008A0F42"/>
    <w:rsid w:val="008A1552"/>
    <w:rsid w:val="008A1C69"/>
    <w:rsid w:val="008A232D"/>
    <w:rsid w:val="008A295D"/>
    <w:rsid w:val="008A3CE0"/>
    <w:rsid w:val="008A51F8"/>
    <w:rsid w:val="008A6A99"/>
    <w:rsid w:val="008A6C3D"/>
    <w:rsid w:val="008A71B1"/>
    <w:rsid w:val="008A7A1D"/>
    <w:rsid w:val="008A7F7E"/>
    <w:rsid w:val="008B00D5"/>
    <w:rsid w:val="008B0AFA"/>
    <w:rsid w:val="008B18DC"/>
    <w:rsid w:val="008B193B"/>
    <w:rsid w:val="008B1E12"/>
    <w:rsid w:val="008B2904"/>
    <w:rsid w:val="008B2B6B"/>
    <w:rsid w:val="008B2DBD"/>
    <w:rsid w:val="008B339F"/>
    <w:rsid w:val="008B34C1"/>
    <w:rsid w:val="008B3CE5"/>
    <w:rsid w:val="008B40E7"/>
    <w:rsid w:val="008B4218"/>
    <w:rsid w:val="008B4602"/>
    <w:rsid w:val="008B48D4"/>
    <w:rsid w:val="008B4E95"/>
    <w:rsid w:val="008B5F42"/>
    <w:rsid w:val="008B6216"/>
    <w:rsid w:val="008B6744"/>
    <w:rsid w:val="008B7268"/>
    <w:rsid w:val="008B7583"/>
    <w:rsid w:val="008C015C"/>
    <w:rsid w:val="008C048A"/>
    <w:rsid w:val="008C072F"/>
    <w:rsid w:val="008C1807"/>
    <w:rsid w:val="008C1847"/>
    <w:rsid w:val="008C3225"/>
    <w:rsid w:val="008C327E"/>
    <w:rsid w:val="008C3776"/>
    <w:rsid w:val="008C37C1"/>
    <w:rsid w:val="008C392B"/>
    <w:rsid w:val="008C3CAC"/>
    <w:rsid w:val="008C45B4"/>
    <w:rsid w:val="008C4F5C"/>
    <w:rsid w:val="008C5ABF"/>
    <w:rsid w:val="008C5D1B"/>
    <w:rsid w:val="008C637E"/>
    <w:rsid w:val="008C706E"/>
    <w:rsid w:val="008C7F4D"/>
    <w:rsid w:val="008D1E75"/>
    <w:rsid w:val="008D291A"/>
    <w:rsid w:val="008D332A"/>
    <w:rsid w:val="008D35A3"/>
    <w:rsid w:val="008D3E78"/>
    <w:rsid w:val="008D442C"/>
    <w:rsid w:val="008D5AFF"/>
    <w:rsid w:val="008D5B41"/>
    <w:rsid w:val="008D6920"/>
    <w:rsid w:val="008D70CB"/>
    <w:rsid w:val="008D749C"/>
    <w:rsid w:val="008D7709"/>
    <w:rsid w:val="008E074A"/>
    <w:rsid w:val="008E0CCE"/>
    <w:rsid w:val="008E0FE0"/>
    <w:rsid w:val="008E12F8"/>
    <w:rsid w:val="008E21D7"/>
    <w:rsid w:val="008E28F5"/>
    <w:rsid w:val="008E2B7B"/>
    <w:rsid w:val="008E41A9"/>
    <w:rsid w:val="008E44E0"/>
    <w:rsid w:val="008E489C"/>
    <w:rsid w:val="008E4A70"/>
    <w:rsid w:val="008E4A9C"/>
    <w:rsid w:val="008E51D4"/>
    <w:rsid w:val="008E6552"/>
    <w:rsid w:val="008E6DFC"/>
    <w:rsid w:val="008E72DA"/>
    <w:rsid w:val="008F154F"/>
    <w:rsid w:val="008F18C0"/>
    <w:rsid w:val="008F20A5"/>
    <w:rsid w:val="008F289B"/>
    <w:rsid w:val="008F2FD7"/>
    <w:rsid w:val="008F3170"/>
    <w:rsid w:val="008F3B70"/>
    <w:rsid w:val="008F4550"/>
    <w:rsid w:val="008F4683"/>
    <w:rsid w:val="008F4DB9"/>
    <w:rsid w:val="008F52B8"/>
    <w:rsid w:val="008F53A0"/>
    <w:rsid w:val="008F5459"/>
    <w:rsid w:val="008F61C3"/>
    <w:rsid w:val="008F6203"/>
    <w:rsid w:val="008F737F"/>
    <w:rsid w:val="009007B4"/>
    <w:rsid w:val="0090183C"/>
    <w:rsid w:val="0090272C"/>
    <w:rsid w:val="00902BA5"/>
    <w:rsid w:val="00903738"/>
    <w:rsid w:val="009038A5"/>
    <w:rsid w:val="0090446A"/>
    <w:rsid w:val="009048B6"/>
    <w:rsid w:val="009062E0"/>
    <w:rsid w:val="009064A3"/>
    <w:rsid w:val="00906647"/>
    <w:rsid w:val="00906791"/>
    <w:rsid w:val="0090696F"/>
    <w:rsid w:val="009076A9"/>
    <w:rsid w:val="00907A93"/>
    <w:rsid w:val="00907D33"/>
    <w:rsid w:val="00907E73"/>
    <w:rsid w:val="00907F2E"/>
    <w:rsid w:val="009101FE"/>
    <w:rsid w:val="00910BFF"/>
    <w:rsid w:val="00911DC8"/>
    <w:rsid w:val="00912B7D"/>
    <w:rsid w:val="009131A4"/>
    <w:rsid w:val="00913596"/>
    <w:rsid w:val="00913749"/>
    <w:rsid w:val="00913C8F"/>
    <w:rsid w:val="00913CD2"/>
    <w:rsid w:val="00915EA5"/>
    <w:rsid w:val="00917035"/>
    <w:rsid w:val="0091721C"/>
    <w:rsid w:val="0091765E"/>
    <w:rsid w:val="009176AA"/>
    <w:rsid w:val="00917EBA"/>
    <w:rsid w:val="0092105F"/>
    <w:rsid w:val="009213C5"/>
    <w:rsid w:val="00921B64"/>
    <w:rsid w:val="00921D17"/>
    <w:rsid w:val="009231BC"/>
    <w:rsid w:val="00923C74"/>
    <w:rsid w:val="009245EF"/>
    <w:rsid w:val="00924C32"/>
    <w:rsid w:val="0092610E"/>
    <w:rsid w:val="00931370"/>
    <w:rsid w:val="00932917"/>
    <w:rsid w:val="00932B91"/>
    <w:rsid w:val="00933055"/>
    <w:rsid w:val="009336CE"/>
    <w:rsid w:val="009341D4"/>
    <w:rsid w:val="009348D6"/>
    <w:rsid w:val="00935E40"/>
    <w:rsid w:val="00935FA2"/>
    <w:rsid w:val="00936250"/>
    <w:rsid w:val="0093654D"/>
    <w:rsid w:val="00937DDC"/>
    <w:rsid w:val="00940091"/>
    <w:rsid w:val="00940E0B"/>
    <w:rsid w:val="009410D8"/>
    <w:rsid w:val="0094167A"/>
    <w:rsid w:val="009423F0"/>
    <w:rsid w:val="009427EC"/>
    <w:rsid w:val="00942833"/>
    <w:rsid w:val="0094285C"/>
    <w:rsid w:val="00943658"/>
    <w:rsid w:val="00943712"/>
    <w:rsid w:val="00943F7B"/>
    <w:rsid w:val="00944D6E"/>
    <w:rsid w:val="00945B8E"/>
    <w:rsid w:val="00946274"/>
    <w:rsid w:val="009465CB"/>
    <w:rsid w:val="009466A1"/>
    <w:rsid w:val="009501FB"/>
    <w:rsid w:val="00950CCB"/>
    <w:rsid w:val="009511D6"/>
    <w:rsid w:val="009521CB"/>
    <w:rsid w:val="00952AAE"/>
    <w:rsid w:val="009531A4"/>
    <w:rsid w:val="009531F0"/>
    <w:rsid w:val="00953570"/>
    <w:rsid w:val="00954226"/>
    <w:rsid w:val="00955290"/>
    <w:rsid w:val="00955E04"/>
    <w:rsid w:val="009565A4"/>
    <w:rsid w:val="00957B8C"/>
    <w:rsid w:val="00957FE3"/>
    <w:rsid w:val="00960FEF"/>
    <w:rsid w:val="009619E7"/>
    <w:rsid w:val="00961DA2"/>
    <w:rsid w:val="00961E5D"/>
    <w:rsid w:val="0096247C"/>
    <w:rsid w:val="00962534"/>
    <w:rsid w:val="00962DF9"/>
    <w:rsid w:val="0096368A"/>
    <w:rsid w:val="00963F20"/>
    <w:rsid w:val="00964A9C"/>
    <w:rsid w:val="00964B8C"/>
    <w:rsid w:val="009653EA"/>
    <w:rsid w:val="00965584"/>
    <w:rsid w:val="009656F7"/>
    <w:rsid w:val="00965C12"/>
    <w:rsid w:val="00965DAF"/>
    <w:rsid w:val="00966C5F"/>
    <w:rsid w:val="009670F9"/>
    <w:rsid w:val="00970094"/>
    <w:rsid w:val="00970C3B"/>
    <w:rsid w:val="00970C9D"/>
    <w:rsid w:val="009715D3"/>
    <w:rsid w:val="009726D4"/>
    <w:rsid w:val="00972E29"/>
    <w:rsid w:val="00972ED8"/>
    <w:rsid w:val="009736B2"/>
    <w:rsid w:val="00974645"/>
    <w:rsid w:val="00975118"/>
    <w:rsid w:val="009759B0"/>
    <w:rsid w:val="00975A98"/>
    <w:rsid w:val="009770C1"/>
    <w:rsid w:val="0097772F"/>
    <w:rsid w:val="00977856"/>
    <w:rsid w:val="00977F1F"/>
    <w:rsid w:val="00981DDE"/>
    <w:rsid w:val="009822BA"/>
    <w:rsid w:val="0098299C"/>
    <w:rsid w:val="00982E3D"/>
    <w:rsid w:val="009839A5"/>
    <w:rsid w:val="0098491E"/>
    <w:rsid w:val="00984F54"/>
    <w:rsid w:val="0098536F"/>
    <w:rsid w:val="0098543C"/>
    <w:rsid w:val="00985613"/>
    <w:rsid w:val="00985962"/>
    <w:rsid w:val="00985CA6"/>
    <w:rsid w:val="00985F85"/>
    <w:rsid w:val="009876B8"/>
    <w:rsid w:val="0099084D"/>
    <w:rsid w:val="00990E1D"/>
    <w:rsid w:val="0099115F"/>
    <w:rsid w:val="0099150C"/>
    <w:rsid w:val="00992898"/>
    <w:rsid w:val="00992BC2"/>
    <w:rsid w:val="00992EBB"/>
    <w:rsid w:val="00992F8C"/>
    <w:rsid w:val="009933CD"/>
    <w:rsid w:val="009936C7"/>
    <w:rsid w:val="009939D2"/>
    <w:rsid w:val="00993F7F"/>
    <w:rsid w:val="00994012"/>
    <w:rsid w:val="00994847"/>
    <w:rsid w:val="00994C60"/>
    <w:rsid w:val="009950BB"/>
    <w:rsid w:val="00995415"/>
    <w:rsid w:val="0099674C"/>
    <w:rsid w:val="009972EC"/>
    <w:rsid w:val="009A0411"/>
    <w:rsid w:val="009A38D8"/>
    <w:rsid w:val="009A4F7F"/>
    <w:rsid w:val="009A59A0"/>
    <w:rsid w:val="009A6EC7"/>
    <w:rsid w:val="009A712E"/>
    <w:rsid w:val="009A78A8"/>
    <w:rsid w:val="009A7B32"/>
    <w:rsid w:val="009B1B00"/>
    <w:rsid w:val="009B1BD3"/>
    <w:rsid w:val="009B1EDF"/>
    <w:rsid w:val="009B2378"/>
    <w:rsid w:val="009B2A2D"/>
    <w:rsid w:val="009B2A86"/>
    <w:rsid w:val="009B3147"/>
    <w:rsid w:val="009B3EFC"/>
    <w:rsid w:val="009B4741"/>
    <w:rsid w:val="009B4867"/>
    <w:rsid w:val="009B49F6"/>
    <w:rsid w:val="009B4AF0"/>
    <w:rsid w:val="009B751A"/>
    <w:rsid w:val="009B75A0"/>
    <w:rsid w:val="009B7849"/>
    <w:rsid w:val="009C024D"/>
    <w:rsid w:val="009C0747"/>
    <w:rsid w:val="009C085D"/>
    <w:rsid w:val="009C1BAB"/>
    <w:rsid w:val="009C3198"/>
    <w:rsid w:val="009C3F97"/>
    <w:rsid w:val="009C44DA"/>
    <w:rsid w:val="009C47FC"/>
    <w:rsid w:val="009C4823"/>
    <w:rsid w:val="009C53E4"/>
    <w:rsid w:val="009C5C86"/>
    <w:rsid w:val="009C5D8F"/>
    <w:rsid w:val="009C7E10"/>
    <w:rsid w:val="009D07CB"/>
    <w:rsid w:val="009D0E03"/>
    <w:rsid w:val="009D2576"/>
    <w:rsid w:val="009D270C"/>
    <w:rsid w:val="009D28DB"/>
    <w:rsid w:val="009D2F1F"/>
    <w:rsid w:val="009D303B"/>
    <w:rsid w:val="009D30B8"/>
    <w:rsid w:val="009D37B4"/>
    <w:rsid w:val="009D4764"/>
    <w:rsid w:val="009D4D0F"/>
    <w:rsid w:val="009D60E8"/>
    <w:rsid w:val="009D6560"/>
    <w:rsid w:val="009D79B9"/>
    <w:rsid w:val="009D7E0C"/>
    <w:rsid w:val="009E074E"/>
    <w:rsid w:val="009E0A4F"/>
    <w:rsid w:val="009E105D"/>
    <w:rsid w:val="009E26D9"/>
    <w:rsid w:val="009E28C5"/>
    <w:rsid w:val="009E33ED"/>
    <w:rsid w:val="009E372C"/>
    <w:rsid w:val="009E3850"/>
    <w:rsid w:val="009E3A29"/>
    <w:rsid w:val="009E3A4C"/>
    <w:rsid w:val="009E49DA"/>
    <w:rsid w:val="009E54E5"/>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2CE9"/>
    <w:rsid w:val="009F3A9E"/>
    <w:rsid w:val="009F5817"/>
    <w:rsid w:val="009F6B73"/>
    <w:rsid w:val="009F7983"/>
    <w:rsid w:val="009F7AE5"/>
    <w:rsid w:val="00A007D2"/>
    <w:rsid w:val="00A00924"/>
    <w:rsid w:val="00A01080"/>
    <w:rsid w:val="00A01715"/>
    <w:rsid w:val="00A01E1E"/>
    <w:rsid w:val="00A02249"/>
    <w:rsid w:val="00A026C8"/>
    <w:rsid w:val="00A046BB"/>
    <w:rsid w:val="00A05742"/>
    <w:rsid w:val="00A06074"/>
    <w:rsid w:val="00A06513"/>
    <w:rsid w:val="00A06815"/>
    <w:rsid w:val="00A06828"/>
    <w:rsid w:val="00A06A4D"/>
    <w:rsid w:val="00A075A3"/>
    <w:rsid w:val="00A07C4B"/>
    <w:rsid w:val="00A101FF"/>
    <w:rsid w:val="00A10378"/>
    <w:rsid w:val="00A10B52"/>
    <w:rsid w:val="00A11712"/>
    <w:rsid w:val="00A128DA"/>
    <w:rsid w:val="00A12B1C"/>
    <w:rsid w:val="00A14418"/>
    <w:rsid w:val="00A14D59"/>
    <w:rsid w:val="00A150B3"/>
    <w:rsid w:val="00A1551F"/>
    <w:rsid w:val="00A160F0"/>
    <w:rsid w:val="00A162C1"/>
    <w:rsid w:val="00A16CB1"/>
    <w:rsid w:val="00A1722D"/>
    <w:rsid w:val="00A17691"/>
    <w:rsid w:val="00A178B7"/>
    <w:rsid w:val="00A17EAD"/>
    <w:rsid w:val="00A17F09"/>
    <w:rsid w:val="00A2098E"/>
    <w:rsid w:val="00A20AB5"/>
    <w:rsid w:val="00A20B92"/>
    <w:rsid w:val="00A22544"/>
    <w:rsid w:val="00A22855"/>
    <w:rsid w:val="00A243F8"/>
    <w:rsid w:val="00A2548E"/>
    <w:rsid w:val="00A25C63"/>
    <w:rsid w:val="00A25D63"/>
    <w:rsid w:val="00A26035"/>
    <w:rsid w:val="00A26409"/>
    <w:rsid w:val="00A26AB6"/>
    <w:rsid w:val="00A26F73"/>
    <w:rsid w:val="00A27A71"/>
    <w:rsid w:val="00A31376"/>
    <w:rsid w:val="00A3138B"/>
    <w:rsid w:val="00A31649"/>
    <w:rsid w:val="00A329F8"/>
    <w:rsid w:val="00A32E0C"/>
    <w:rsid w:val="00A33608"/>
    <w:rsid w:val="00A33757"/>
    <w:rsid w:val="00A34605"/>
    <w:rsid w:val="00A35984"/>
    <w:rsid w:val="00A36351"/>
    <w:rsid w:val="00A3675B"/>
    <w:rsid w:val="00A36CFE"/>
    <w:rsid w:val="00A37833"/>
    <w:rsid w:val="00A409CB"/>
    <w:rsid w:val="00A4161C"/>
    <w:rsid w:val="00A41849"/>
    <w:rsid w:val="00A4245B"/>
    <w:rsid w:val="00A42754"/>
    <w:rsid w:val="00A42894"/>
    <w:rsid w:val="00A42A0D"/>
    <w:rsid w:val="00A432D8"/>
    <w:rsid w:val="00A4386F"/>
    <w:rsid w:val="00A442F0"/>
    <w:rsid w:val="00A44726"/>
    <w:rsid w:val="00A454D4"/>
    <w:rsid w:val="00A455C6"/>
    <w:rsid w:val="00A4591E"/>
    <w:rsid w:val="00A45CA7"/>
    <w:rsid w:val="00A46D3C"/>
    <w:rsid w:val="00A504AE"/>
    <w:rsid w:val="00A50946"/>
    <w:rsid w:val="00A50E34"/>
    <w:rsid w:val="00A50EF9"/>
    <w:rsid w:val="00A5106C"/>
    <w:rsid w:val="00A516F5"/>
    <w:rsid w:val="00A52255"/>
    <w:rsid w:val="00A529DB"/>
    <w:rsid w:val="00A5378E"/>
    <w:rsid w:val="00A53957"/>
    <w:rsid w:val="00A53A90"/>
    <w:rsid w:val="00A53BF7"/>
    <w:rsid w:val="00A53C9C"/>
    <w:rsid w:val="00A5477A"/>
    <w:rsid w:val="00A54EEF"/>
    <w:rsid w:val="00A55A86"/>
    <w:rsid w:val="00A5706D"/>
    <w:rsid w:val="00A5749E"/>
    <w:rsid w:val="00A6034B"/>
    <w:rsid w:val="00A615E0"/>
    <w:rsid w:val="00A617D2"/>
    <w:rsid w:val="00A62C75"/>
    <w:rsid w:val="00A643AE"/>
    <w:rsid w:val="00A6627F"/>
    <w:rsid w:val="00A66B20"/>
    <w:rsid w:val="00A67C79"/>
    <w:rsid w:val="00A67FE3"/>
    <w:rsid w:val="00A708B0"/>
    <w:rsid w:val="00A70F9E"/>
    <w:rsid w:val="00A72705"/>
    <w:rsid w:val="00A737DE"/>
    <w:rsid w:val="00A73A88"/>
    <w:rsid w:val="00A73E76"/>
    <w:rsid w:val="00A74094"/>
    <w:rsid w:val="00A74F1B"/>
    <w:rsid w:val="00A75C41"/>
    <w:rsid w:val="00A76501"/>
    <w:rsid w:val="00A76ABF"/>
    <w:rsid w:val="00A779F7"/>
    <w:rsid w:val="00A80C64"/>
    <w:rsid w:val="00A80D73"/>
    <w:rsid w:val="00A81749"/>
    <w:rsid w:val="00A82DF2"/>
    <w:rsid w:val="00A82E12"/>
    <w:rsid w:val="00A83ACF"/>
    <w:rsid w:val="00A83CD7"/>
    <w:rsid w:val="00A83D40"/>
    <w:rsid w:val="00A83EFA"/>
    <w:rsid w:val="00A84335"/>
    <w:rsid w:val="00A853CA"/>
    <w:rsid w:val="00A8556F"/>
    <w:rsid w:val="00A857DD"/>
    <w:rsid w:val="00A858FA"/>
    <w:rsid w:val="00A8662B"/>
    <w:rsid w:val="00A86CE4"/>
    <w:rsid w:val="00A86D77"/>
    <w:rsid w:val="00A86EC5"/>
    <w:rsid w:val="00A87B56"/>
    <w:rsid w:val="00A91557"/>
    <w:rsid w:val="00A92267"/>
    <w:rsid w:val="00A9282E"/>
    <w:rsid w:val="00A9296B"/>
    <w:rsid w:val="00A92AA3"/>
    <w:rsid w:val="00A92CBD"/>
    <w:rsid w:val="00A936C6"/>
    <w:rsid w:val="00A938FB"/>
    <w:rsid w:val="00A93EB8"/>
    <w:rsid w:val="00A9402C"/>
    <w:rsid w:val="00A9488D"/>
    <w:rsid w:val="00A94930"/>
    <w:rsid w:val="00A95278"/>
    <w:rsid w:val="00A956F6"/>
    <w:rsid w:val="00A959F7"/>
    <w:rsid w:val="00A95C90"/>
    <w:rsid w:val="00A95F82"/>
    <w:rsid w:val="00A96D99"/>
    <w:rsid w:val="00A97CC7"/>
    <w:rsid w:val="00AA03BC"/>
    <w:rsid w:val="00AA0856"/>
    <w:rsid w:val="00AA09EF"/>
    <w:rsid w:val="00AA1A01"/>
    <w:rsid w:val="00AA1D76"/>
    <w:rsid w:val="00AA22A7"/>
    <w:rsid w:val="00AA2DDB"/>
    <w:rsid w:val="00AA30B6"/>
    <w:rsid w:val="00AA49F3"/>
    <w:rsid w:val="00AA52AE"/>
    <w:rsid w:val="00AA53A0"/>
    <w:rsid w:val="00AA5467"/>
    <w:rsid w:val="00AA54B6"/>
    <w:rsid w:val="00AA571B"/>
    <w:rsid w:val="00AA5981"/>
    <w:rsid w:val="00AA6C47"/>
    <w:rsid w:val="00AA7536"/>
    <w:rsid w:val="00AA75B8"/>
    <w:rsid w:val="00AA7654"/>
    <w:rsid w:val="00AA7770"/>
    <w:rsid w:val="00AA7AE0"/>
    <w:rsid w:val="00AB16E1"/>
    <w:rsid w:val="00AB182E"/>
    <w:rsid w:val="00AB1C44"/>
    <w:rsid w:val="00AB2236"/>
    <w:rsid w:val="00AB24B0"/>
    <w:rsid w:val="00AB2A36"/>
    <w:rsid w:val="00AB3305"/>
    <w:rsid w:val="00AB40F7"/>
    <w:rsid w:val="00AB46B4"/>
    <w:rsid w:val="00AB4C44"/>
    <w:rsid w:val="00AB55A4"/>
    <w:rsid w:val="00AB569A"/>
    <w:rsid w:val="00AB5D16"/>
    <w:rsid w:val="00AB5E4A"/>
    <w:rsid w:val="00AB6116"/>
    <w:rsid w:val="00AB6A41"/>
    <w:rsid w:val="00AB6CBC"/>
    <w:rsid w:val="00AB6DF2"/>
    <w:rsid w:val="00AB767A"/>
    <w:rsid w:val="00AC04D8"/>
    <w:rsid w:val="00AC11A9"/>
    <w:rsid w:val="00AC1BD2"/>
    <w:rsid w:val="00AC1DC6"/>
    <w:rsid w:val="00AC1E50"/>
    <w:rsid w:val="00AC2363"/>
    <w:rsid w:val="00AC238C"/>
    <w:rsid w:val="00AC27CF"/>
    <w:rsid w:val="00AC3054"/>
    <w:rsid w:val="00AC3432"/>
    <w:rsid w:val="00AC3F2A"/>
    <w:rsid w:val="00AC5A86"/>
    <w:rsid w:val="00AC645D"/>
    <w:rsid w:val="00AC6A6B"/>
    <w:rsid w:val="00AC7072"/>
    <w:rsid w:val="00AC76C3"/>
    <w:rsid w:val="00AC77F3"/>
    <w:rsid w:val="00AC7B40"/>
    <w:rsid w:val="00AD013A"/>
    <w:rsid w:val="00AD02BB"/>
    <w:rsid w:val="00AD1447"/>
    <w:rsid w:val="00AD3ADA"/>
    <w:rsid w:val="00AD3B28"/>
    <w:rsid w:val="00AD43EE"/>
    <w:rsid w:val="00AD48C1"/>
    <w:rsid w:val="00AD4AEA"/>
    <w:rsid w:val="00AD4F53"/>
    <w:rsid w:val="00AD5324"/>
    <w:rsid w:val="00AD6C57"/>
    <w:rsid w:val="00AD77F1"/>
    <w:rsid w:val="00AD7D15"/>
    <w:rsid w:val="00AE0042"/>
    <w:rsid w:val="00AE03FE"/>
    <w:rsid w:val="00AE04BC"/>
    <w:rsid w:val="00AE1FE4"/>
    <w:rsid w:val="00AE253E"/>
    <w:rsid w:val="00AE2781"/>
    <w:rsid w:val="00AE2A2A"/>
    <w:rsid w:val="00AE339E"/>
    <w:rsid w:val="00AE4039"/>
    <w:rsid w:val="00AE44E1"/>
    <w:rsid w:val="00AE4CB2"/>
    <w:rsid w:val="00AE4DE2"/>
    <w:rsid w:val="00AE597D"/>
    <w:rsid w:val="00AE5E91"/>
    <w:rsid w:val="00AE663C"/>
    <w:rsid w:val="00AE68C6"/>
    <w:rsid w:val="00AF1CAD"/>
    <w:rsid w:val="00AF1DF4"/>
    <w:rsid w:val="00AF2A7A"/>
    <w:rsid w:val="00AF2FA5"/>
    <w:rsid w:val="00AF30A5"/>
    <w:rsid w:val="00AF3EA2"/>
    <w:rsid w:val="00AF431D"/>
    <w:rsid w:val="00AF4399"/>
    <w:rsid w:val="00AF46AF"/>
    <w:rsid w:val="00AF4B23"/>
    <w:rsid w:val="00AF5228"/>
    <w:rsid w:val="00AF6D08"/>
    <w:rsid w:val="00AF764A"/>
    <w:rsid w:val="00AF79C5"/>
    <w:rsid w:val="00AF7CC7"/>
    <w:rsid w:val="00B00212"/>
    <w:rsid w:val="00B007B0"/>
    <w:rsid w:val="00B01A41"/>
    <w:rsid w:val="00B020AF"/>
    <w:rsid w:val="00B020EB"/>
    <w:rsid w:val="00B022FC"/>
    <w:rsid w:val="00B02954"/>
    <w:rsid w:val="00B02F15"/>
    <w:rsid w:val="00B03201"/>
    <w:rsid w:val="00B032CB"/>
    <w:rsid w:val="00B04477"/>
    <w:rsid w:val="00B04F20"/>
    <w:rsid w:val="00B05034"/>
    <w:rsid w:val="00B05213"/>
    <w:rsid w:val="00B05377"/>
    <w:rsid w:val="00B05711"/>
    <w:rsid w:val="00B0646A"/>
    <w:rsid w:val="00B064F7"/>
    <w:rsid w:val="00B0726A"/>
    <w:rsid w:val="00B07552"/>
    <w:rsid w:val="00B07AB7"/>
    <w:rsid w:val="00B07C1A"/>
    <w:rsid w:val="00B10CD6"/>
    <w:rsid w:val="00B113DD"/>
    <w:rsid w:val="00B11875"/>
    <w:rsid w:val="00B11F75"/>
    <w:rsid w:val="00B12196"/>
    <w:rsid w:val="00B12436"/>
    <w:rsid w:val="00B1275D"/>
    <w:rsid w:val="00B12E60"/>
    <w:rsid w:val="00B133E9"/>
    <w:rsid w:val="00B13BF5"/>
    <w:rsid w:val="00B1412A"/>
    <w:rsid w:val="00B1449C"/>
    <w:rsid w:val="00B1471A"/>
    <w:rsid w:val="00B14855"/>
    <w:rsid w:val="00B1521D"/>
    <w:rsid w:val="00B166A4"/>
    <w:rsid w:val="00B16A8C"/>
    <w:rsid w:val="00B16B1E"/>
    <w:rsid w:val="00B16F65"/>
    <w:rsid w:val="00B17E61"/>
    <w:rsid w:val="00B2023F"/>
    <w:rsid w:val="00B21368"/>
    <w:rsid w:val="00B21F5C"/>
    <w:rsid w:val="00B23451"/>
    <w:rsid w:val="00B236F2"/>
    <w:rsid w:val="00B23F02"/>
    <w:rsid w:val="00B24825"/>
    <w:rsid w:val="00B2486D"/>
    <w:rsid w:val="00B258F9"/>
    <w:rsid w:val="00B25A8D"/>
    <w:rsid w:val="00B25AB0"/>
    <w:rsid w:val="00B26AA1"/>
    <w:rsid w:val="00B26FF3"/>
    <w:rsid w:val="00B273AD"/>
    <w:rsid w:val="00B27BAF"/>
    <w:rsid w:val="00B27C9E"/>
    <w:rsid w:val="00B27DD2"/>
    <w:rsid w:val="00B30017"/>
    <w:rsid w:val="00B303B8"/>
    <w:rsid w:val="00B307AF"/>
    <w:rsid w:val="00B3224A"/>
    <w:rsid w:val="00B32959"/>
    <w:rsid w:val="00B33A3D"/>
    <w:rsid w:val="00B34845"/>
    <w:rsid w:val="00B3495B"/>
    <w:rsid w:val="00B350F7"/>
    <w:rsid w:val="00B351B6"/>
    <w:rsid w:val="00B35494"/>
    <w:rsid w:val="00B35B6B"/>
    <w:rsid w:val="00B36247"/>
    <w:rsid w:val="00B372F1"/>
    <w:rsid w:val="00B376C0"/>
    <w:rsid w:val="00B37E8F"/>
    <w:rsid w:val="00B401F3"/>
    <w:rsid w:val="00B407D3"/>
    <w:rsid w:val="00B4177A"/>
    <w:rsid w:val="00B41EE1"/>
    <w:rsid w:val="00B4257F"/>
    <w:rsid w:val="00B42ABC"/>
    <w:rsid w:val="00B42AF4"/>
    <w:rsid w:val="00B43860"/>
    <w:rsid w:val="00B45D36"/>
    <w:rsid w:val="00B46497"/>
    <w:rsid w:val="00B466A0"/>
    <w:rsid w:val="00B471AA"/>
    <w:rsid w:val="00B474E4"/>
    <w:rsid w:val="00B47853"/>
    <w:rsid w:val="00B479EB"/>
    <w:rsid w:val="00B47DFA"/>
    <w:rsid w:val="00B504AA"/>
    <w:rsid w:val="00B50FFF"/>
    <w:rsid w:val="00B5177D"/>
    <w:rsid w:val="00B519DE"/>
    <w:rsid w:val="00B51DA8"/>
    <w:rsid w:val="00B5273C"/>
    <w:rsid w:val="00B54BA7"/>
    <w:rsid w:val="00B55720"/>
    <w:rsid w:val="00B55E70"/>
    <w:rsid w:val="00B578A4"/>
    <w:rsid w:val="00B6040B"/>
    <w:rsid w:val="00B60460"/>
    <w:rsid w:val="00B61815"/>
    <w:rsid w:val="00B61D29"/>
    <w:rsid w:val="00B62500"/>
    <w:rsid w:val="00B639DE"/>
    <w:rsid w:val="00B64B3F"/>
    <w:rsid w:val="00B652B3"/>
    <w:rsid w:val="00B65417"/>
    <w:rsid w:val="00B6571D"/>
    <w:rsid w:val="00B65FE4"/>
    <w:rsid w:val="00B66D7A"/>
    <w:rsid w:val="00B67470"/>
    <w:rsid w:val="00B675A1"/>
    <w:rsid w:val="00B67A6B"/>
    <w:rsid w:val="00B7073D"/>
    <w:rsid w:val="00B70741"/>
    <w:rsid w:val="00B708E8"/>
    <w:rsid w:val="00B71183"/>
    <w:rsid w:val="00B71392"/>
    <w:rsid w:val="00B724DA"/>
    <w:rsid w:val="00B728C2"/>
    <w:rsid w:val="00B72B94"/>
    <w:rsid w:val="00B73D6E"/>
    <w:rsid w:val="00B73EF4"/>
    <w:rsid w:val="00B740A7"/>
    <w:rsid w:val="00B74DAA"/>
    <w:rsid w:val="00B75986"/>
    <w:rsid w:val="00B75CAF"/>
    <w:rsid w:val="00B762D6"/>
    <w:rsid w:val="00B767A8"/>
    <w:rsid w:val="00B7742D"/>
    <w:rsid w:val="00B774C7"/>
    <w:rsid w:val="00B77F1B"/>
    <w:rsid w:val="00B804CB"/>
    <w:rsid w:val="00B81126"/>
    <w:rsid w:val="00B81280"/>
    <w:rsid w:val="00B81521"/>
    <w:rsid w:val="00B8189E"/>
    <w:rsid w:val="00B81B31"/>
    <w:rsid w:val="00B827D3"/>
    <w:rsid w:val="00B83190"/>
    <w:rsid w:val="00B8390B"/>
    <w:rsid w:val="00B83B59"/>
    <w:rsid w:val="00B83E9D"/>
    <w:rsid w:val="00B84791"/>
    <w:rsid w:val="00B84C65"/>
    <w:rsid w:val="00B85DCC"/>
    <w:rsid w:val="00B87FBC"/>
    <w:rsid w:val="00B91537"/>
    <w:rsid w:val="00B91932"/>
    <w:rsid w:val="00B922E0"/>
    <w:rsid w:val="00B92489"/>
    <w:rsid w:val="00B92FC7"/>
    <w:rsid w:val="00B93008"/>
    <w:rsid w:val="00B93611"/>
    <w:rsid w:val="00B9478E"/>
    <w:rsid w:val="00B95A47"/>
    <w:rsid w:val="00B96B53"/>
    <w:rsid w:val="00B96C33"/>
    <w:rsid w:val="00B9722E"/>
    <w:rsid w:val="00B97D76"/>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2A55"/>
    <w:rsid w:val="00BB3234"/>
    <w:rsid w:val="00BB3899"/>
    <w:rsid w:val="00BB38CD"/>
    <w:rsid w:val="00BB3B54"/>
    <w:rsid w:val="00BB3F5E"/>
    <w:rsid w:val="00BB50AC"/>
    <w:rsid w:val="00BB5495"/>
    <w:rsid w:val="00BB5627"/>
    <w:rsid w:val="00BB5A5C"/>
    <w:rsid w:val="00BB5C2D"/>
    <w:rsid w:val="00BB5C88"/>
    <w:rsid w:val="00BB5D77"/>
    <w:rsid w:val="00BB6510"/>
    <w:rsid w:val="00BB663F"/>
    <w:rsid w:val="00BB66A9"/>
    <w:rsid w:val="00BB691C"/>
    <w:rsid w:val="00BB72DF"/>
    <w:rsid w:val="00BC0199"/>
    <w:rsid w:val="00BC0240"/>
    <w:rsid w:val="00BC06F7"/>
    <w:rsid w:val="00BC0F0F"/>
    <w:rsid w:val="00BC1FA0"/>
    <w:rsid w:val="00BC2964"/>
    <w:rsid w:val="00BC3366"/>
    <w:rsid w:val="00BC38DD"/>
    <w:rsid w:val="00BC4384"/>
    <w:rsid w:val="00BC46A8"/>
    <w:rsid w:val="00BC506F"/>
    <w:rsid w:val="00BC56B4"/>
    <w:rsid w:val="00BC5989"/>
    <w:rsid w:val="00BC5E6B"/>
    <w:rsid w:val="00BC64C2"/>
    <w:rsid w:val="00BC6E7F"/>
    <w:rsid w:val="00BD04E2"/>
    <w:rsid w:val="00BD13D7"/>
    <w:rsid w:val="00BD1924"/>
    <w:rsid w:val="00BD1BC0"/>
    <w:rsid w:val="00BD34CC"/>
    <w:rsid w:val="00BD38F7"/>
    <w:rsid w:val="00BD62AF"/>
    <w:rsid w:val="00BD659E"/>
    <w:rsid w:val="00BD65A5"/>
    <w:rsid w:val="00BD67E5"/>
    <w:rsid w:val="00BD6C56"/>
    <w:rsid w:val="00BD6CBD"/>
    <w:rsid w:val="00BD6D63"/>
    <w:rsid w:val="00BD73F0"/>
    <w:rsid w:val="00BE1007"/>
    <w:rsid w:val="00BE205F"/>
    <w:rsid w:val="00BE2373"/>
    <w:rsid w:val="00BE2FBB"/>
    <w:rsid w:val="00BE3068"/>
    <w:rsid w:val="00BE375E"/>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975"/>
    <w:rsid w:val="00BF79C6"/>
    <w:rsid w:val="00BF7DD0"/>
    <w:rsid w:val="00C00198"/>
    <w:rsid w:val="00C0161D"/>
    <w:rsid w:val="00C017DC"/>
    <w:rsid w:val="00C02174"/>
    <w:rsid w:val="00C02EF1"/>
    <w:rsid w:val="00C03479"/>
    <w:rsid w:val="00C04E6E"/>
    <w:rsid w:val="00C06796"/>
    <w:rsid w:val="00C079F7"/>
    <w:rsid w:val="00C102BE"/>
    <w:rsid w:val="00C12BE8"/>
    <w:rsid w:val="00C14382"/>
    <w:rsid w:val="00C14494"/>
    <w:rsid w:val="00C146CE"/>
    <w:rsid w:val="00C156B9"/>
    <w:rsid w:val="00C158AE"/>
    <w:rsid w:val="00C16FAB"/>
    <w:rsid w:val="00C17938"/>
    <w:rsid w:val="00C219D0"/>
    <w:rsid w:val="00C22AE7"/>
    <w:rsid w:val="00C2374F"/>
    <w:rsid w:val="00C2375F"/>
    <w:rsid w:val="00C243AF"/>
    <w:rsid w:val="00C249FA"/>
    <w:rsid w:val="00C24D4A"/>
    <w:rsid w:val="00C25113"/>
    <w:rsid w:val="00C257ED"/>
    <w:rsid w:val="00C266C7"/>
    <w:rsid w:val="00C26A16"/>
    <w:rsid w:val="00C27366"/>
    <w:rsid w:val="00C27766"/>
    <w:rsid w:val="00C27F29"/>
    <w:rsid w:val="00C3010A"/>
    <w:rsid w:val="00C302D1"/>
    <w:rsid w:val="00C30734"/>
    <w:rsid w:val="00C329A6"/>
    <w:rsid w:val="00C32BBF"/>
    <w:rsid w:val="00C33230"/>
    <w:rsid w:val="00C33BD7"/>
    <w:rsid w:val="00C342A3"/>
    <w:rsid w:val="00C35A11"/>
    <w:rsid w:val="00C36910"/>
    <w:rsid w:val="00C379FA"/>
    <w:rsid w:val="00C37E5C"/>
    <w:rsid w:val="00C40318"/>
    <w:rsid w:val="00C40C7C"/>
    <w:rsid w:val="00C410D1"/>
    <w:rsid w:val="00C41A4D"/>
    <w:rsid w:val="00C41D69"/>
    <w:rsid w:val="00C42733"/>
    <w:rsid w:val="00C43218"/>
    <w:rsid w:val="00C43445"/>
    <w:rsid w:val="00C445C3"/>
    <w:rsid w:val="00C446A3"/>
    <w:rsid w:val="00C4537B"/>
    <w:rsid w:val="00C456C9"/>
    <w:rsid w:val="00C46617"/>
    <w:rsid w:val="00C46F15"/>
    <w:rsid w:val="00C47149"/>
    <w:rsid w:val="00C4747C"/>
    <w:rsid w:val="00C47D86"/>
    <w:rsid w:val="00C5174B"/>
    <w:rsid w:val="00C5190E"/>
    <w:rsid w:val="00C534E8"/>
    <w:rsid w:val="00C53DD8"/>
    <w:rsid w:val="00C55276"/>
    <w:rsid w:val="00C556D1"/>
    <w:rsid w:val="00C5592D"/>
    <w:rsid w:val="00C57121"/>
    <w:rsid w:val="00C572E9"/>
    <w:rsid w:val="00C60686"/>
    <w:rsid w:val="00C60A5E"/>
    <w:rsid w:val="00C60D31"/>
    <w:rsid w:val="00C6101E"/>
    <w:rsid w:val="00C631C1"/>
    <w:rsid w:val="00C638B7"/>
    <w:rsid w:val="00C639DC"/>
    <w:rsid w:val="00C63F05"/>
    <w:rsid w:val="00C64490"/>
    <w:rsid w:val="00C64A92"/>
    <w:rsid w:val="00C64B0C"/>
    <w:rsid w:val="00C64E91"/>
    <w:rsid w:val="00C64F51"/>
    <w:rsid w:val="00C661FC"/>
    <w:rsid w:val="00C6648B"/>
    <w:rsid w:val="00C668C2"/>
    <w:rsid w:val="00C6698C"/>
    <w:rsid w:val="00C67AB5"/>
    <w:rsid w:val="00C700D9"/>
    <w:rsid w:val="00C7019B"/>
    <w:rsid w:val="00C7035F"/>
    <w:rsid w:val="00C70969"/>
    <w:rsid w:val="00C7143D"/>
    <w:rsid w:val="00C730BA"/>
    <w:rsid w:val="00C73D7B"/>
    <w:rsid w:val="00C73F86"/>
    <w:rsid w:val="00C74406"/>
    <w:rsid w:val="00C74672"/>
    <w:rsid w:val="00C756E7"/>
    <w:rsid w:val="00C7573D"/>
    <w:rsid w:val="00C75C77"/>
    <w:rsid w:val="00C75E58"/>
    <w:rsid w:val="00C76038"/>
    <w:rsid w:val="00C773E5"/>
    <w:rsid w:val="00C7745F"/>
    <w:rsid w:val="00C77DFB"/>
    <w:rsid w:val="00C8006A"/>
    <w:rsid w:val="00C80306"/>
    <w:rsid w:val="00C80575"/>
    <w:rsid w:val="00C807AB"/>
    <w:rsid w:val="00C80902"/>
    <w:rsid w:val="00C80932"/>
    <w:rsid w:val="00C80D02"/>
    <w:rsid w:val="00C8108D"/>
    <w:rsid w:val="00C814C5"/>
    <w:rsid w:val="00C81701"/>
    <w:rsid w:val="00C82D9C"/>
    <w:rsid w:val="00C8448F"/>
    <w:rsid w:val="00C84523"/>
    <w:rsid w:val="00C845BE"/>
    <w:rsid w:val="00C856F7"/>
    <w:rsid w:val="00C879D2"/>
    <w:rsid w:val="00C909E2"/>
    <w:rsid w:val="00C91D67"/>
    <w:rsid w:val="00C91DA3"/>
    <w:rsid w:val="00C92B1A"/>
    <w:rsid w:val="00C92D03"/>
    <w:rsid w:val="00C9404D"/>
    <w:rsid w:val="00C958B8"/>
    <w:rsid w:val="00C95F69"/>
    <w:rsid w:val="00C96883"/>
    <w:rsid w:val="00C968CA"/>
    <w:rsid w:val="00C97699"/>
    <w:rsid w:val="00C97E62"/>
    <w:rsid w:val="00CA09FB"/>
    <w:rsid w:val="00CA136A"/>
    <w:rsid w:val="00CA16B4"/>
    <w:rsid w:val="00CA1CA0"/>
    <w:rsid w:val="00CA1D02"/>
    <w:rsid w:val="00CA233E"/>
    <w:rsid w:val="00CA2370"/>
    <w:rsid w:val="00CA2391"/>
    <w:rsid w:val="00CA2577"/>
    <w:rsid w:val="00CA3023"/>
    <w:rsid w:val="00CA4F1E"/>
    <w:rsid w:val="00CA556C"/>
    <w:rsid w:val="00CA5DE6"/>
    <w:rsid w:val="00CA5E03"/>
    <w:rsid w:val="00CA683B"/>
    <w:rsid w:val="00CA688A"/>
    <w:rsid w:val="00CA697D"/>
    <w:rsid w:val="00CA7A42"/>
    <w:rsid w:val="00CA7B93"/>
    <w:rsid w:val="00CB06C4"/>
    <w:rsid w:val="00CB0BAE"/>
    <w:rsid w:val="00CB1904"/>
    <w:rsid w:val="00CB1B9E"/>
    <w:rsid w:val="00CB1C02"/>
    <w:rsid w:val="00CB1F4C"/>
    <w:rsid w:val="00CB287A"/>
    <w:rsid w:val="00CB5634"/>
    <w:rsid w:val="00CB5946"/>
    <w:rsid w:val="00CB5FCF"/>
    <w:rsid w:val="00CB6E41"/>
    <w:rsid w:val="00CB7124"/>
    <w:rsid w:val="00CB7648"/>
    <w:rsid w:val="00CB7BA8"/>
    <w:rsid w:val="00CC091C"/>
    <w:rsid w:val="00CC141E"/>
    <w:rsid w:val="00CC168F"/>
    <w:rsid w:val="00CC1FBE"/>
    <w:rsid w:val="00CC21C6"/>
    <w:rsid w:val="00CC22FA"/>
    <w:rsid w:val="00CC241E"/>
    <w:rsid w:val="00CC2504"/>
    <w:rsid w:val="00CC25A2"/>
    <w:rsid w:val="00CC3499"/>
    <w:rsid w:val="00CC3526"/>
    <w:rsid w:val="00CC3DE1"/>
    <w:rsid w:val="00CC3EC6"/>
    <w:rsid w:val="00CC4131"/>
    <w:rsid w:val="00CC47CE"/>
    <w:rsid w:val="00CC4FCD"/>
    <w:rsid w:val="00CC5132"/>
    <w:rsid w:val="00CC5355"/>
    <w:rsid w:val="00CC56FC"/>
    <w:rsid w:val="00CC5D70"/>
    <w:rsid w:val="00CC6CA4"/>
    <w:rsid w:val="00CC6D02"/>
    <w:rsid w:val="00CC6E4D"/>
    <w:rsid w:val="00CC704D"/>
    <w:rsid w:val="00CC7BAC"/>
    <w:rsid w:val="00CD073D"/>
    <w:rsid w:val="00CD11F9"/>
    <w:rsid w:val="00CD2057"/>
    <w:rsid w:val="00CD338E"/>
    <w:rsid w:val="00CD3DDB"/>
    <w:rsid w:val="00CD3FD2"/>
    <w:rsid w:val="00CD446C"/>
    <w:rsid w:val="00CD46FE"/>
    <w:rsid w:val="00CD4F05"/>
    <w:rsid w:val="00CD55C6"/>
    <w:rsid w:val="00CD5C5E"/>
    <w:rsid w:val="00CD6F4F"/>
    <w:rsid w:val="00CE09C9"/>
    <w:rsid w:val="00CE140B"/>
    <w:rsid w:val="00CE15FA"/>
    <w:rsid w:val="00CE17DE"/>
    <w:rsid w:val="00CE1BA7"/>
    <w:rsid w:val="00CE1D45"/>
    <w:rsid w:val="00CE2136"/>
    <w:rsid w:val="00CE24FE"/>
    <w:rsid w:val="00CE2DFD"/>
    <w:rsid w:val="00CE4549"/>
    <w:rsid w:val="00CE468C"/>
    <w:rsid w:val="00CE494E"/>
    <w:rsid w:val="00CE521F"/>
    <w:rsid w:val="00CE56D5"/>
    <w:rsid w:val="00CE5EBB"/>
    <w:rsid w:val="00CE6EF6"/>
    <w:rsid w:val="00CE7308"/>
    <w:rsid w:val="00CF0008"/>
    <w:rsid w:val="00CF1192"/>
    <w:rsid w:val="00CF23A1"/>
    <w:rsid w:val="00CF25FF"/>
    <w:rsid w:val="00CF459F"/>
    <w:rsid w:val="00CF5069"/>
    <w:rsid w:val="00CF553D"/>
    <w:rsid w:val="00CF5B68"/>
    <w:rsid w:val="00CF65F7"/>
    <w:rsid w:val="00CF68A2"/>
    <w:rsid w:val="00CF6CA0"/>
    <w:rsid w:val="00CF7004"/>
    <w:rsid w:val="00CF7D62"/>
    <w:rsid w:val="00D0007E"/>
    <w:rsid w:val="00D000BC"/>
    <w:rsid w:val="00D00A28"/>
    <w:rsid w:val="00D024B2"/>
    <w:rsid w:val="00D037EA"/>
    <w:rsid w:val="00D03A7A"/>
    <w:rsid w:val="00D03A8B"/>
    <w:rsid w:val="00D040BF"/>
    <w:rsid w:val="00D0433C"/>
    <w:rsid w:val="00D043D2"/>
    <w:rsid w:val="00D05548"/>
    <w:rsid w:val="00D0586E"/>
    <w:rsid w:val="00D05AEA"/>
    <w:rsid w:val="00D0652A"/>
    <w:rsid w:val="00D102EA"/>
    <w:rsid w:val="00D10527"/>
    <w:rsid w:val="00D11482"/>
    <w:rsid w:val="00D128C4"/>
    <w:rsid w:val="00D12F00"/>
    <w:rsid w:val="00D12FA7"/>
    <w:rsid w:val="00D13109"/>
    <w:rsid w:val="00D13467"/>
    <w:rsid w:val="00D13858"/>
    <w:rsid w:val="00D1525B"/>
    <w:rsid w:val="00D15307"/>
    <w:rsid w:val="00D154BE"/>
    <w:rsid w:val="00D15981"/>
    <w:rsid w:val="00D15FE0"/>
    <w:rsid w:val="00D1622D"/>
    <w:rsid w:val="00D16B26"/>
    <w:rsid w:val="00D16E9A"/>
    <w:rsid w:val="00D17707"/>
    <w:rsid w:val="00D20417"/>
    <w:rsid w:val="00D217CA"/>
    <w:rsid w:val="00D21DDE"/>
    <w:rsid w:val="00D22577"/>
    <w:rsid w:val="00D22C65"/>
    <w:rsid w:val="00D231D9"/>
    <w:rsid w:val="00D233FB"/>
    <w:rsid w:val="00D23411"/>
    <w:rsid w:val="00D235A1"/>
    <w:rsid w:val="00D23769"/>
    <w:rsid w:val="00D23CA4"/>
    <w:rsid w:val="00D23CC6"/>
    <w:rsid w:val="00D2420E"/>
    <w:rsid w:val="00D24EE7"/>
    <w:rsid w:val="00D25279"/>
    <w:rsid w:val="00D2528A"/>
    <w:rsid w:val="00D25CF2"/>
    <w:rsid w:val="00D25D48"/>
    <w:rsid w:val="00D2674D"/>
    <w:rsid w:val="00D26E58"/>
    <w:rsid w:val="00D2786A"/>
    <w:rsid w:val="00D27D93"/>
    <w:rsid w:val="00D3035F"/>
    <w:rsid w:val="00D30637"/>
    <w:rsid w:val="00D308B1"/>
    <w:rsid w:val="00D309BC"/>
    <w:rsid w:val="00D30E26"/>
    <w:rsid w:val="00D30E93"/>
    <w:rsid w:val="00D311F6"/>
    <w:rsid w:val="00D3153B"/>
    <w:rsid w:val="00D32199"/>
    <w:rsid w:val="00D3258B"/>
    <w:rsid w:val="00D33437"/>
    <w:rsid w:val="00D33599"/>
    <w:rsid w:val="00D335AF"/>
    <w:rsid w:val="00D339A9"/>
    <w:rsid w:val="00D3401B"/>
    <w:rsid w:val="00D34941"/>
    <w:rsid w:val="00D34AC0"/>
    <w:rsid w:val="00D34D0D"/>
    <w:rsid w:val="00D351FF"/>
    <w:rsid w:val="00D353A2"/>
    <w:rsid w:val="00D35D81"/>
    <w:rsid w:val="00D36C6F"/>
    <w:rsid w:val="00D36DE6"/>
    <w:rsid w:val="00D36E5C"/>
    <w:rsid w:val="00D37AD5"/>
    <w:rsid w:val="00D37BFE"/>
    <w:rsid w:val="00D41622"/>
    <w:rsid w:val="00D416F1"/>
    <w:rsid w:val="00D41A04"/>
    <w:rsid w:val="00D4328D"/>
    <w:rsid w:val="00D433BC"/>
    <w:rsid w:val="00D43CB6"/>
    <w:rsid w:val="00D4471C"/>
    <w:rsid w:val="00D45267"/>
    <w:rsid w:val="00D464F0"/>
    <w:rsid w:val="00D469CE"/>
    <w:rsid w:val="00D475F0"/>
    <w:rsid w:val="00D47F97"/>
    <w:rsid w:val="00D50110"/>
    <w:rsid w:val="00D50ED2"/>
    <w:rsid w:val="00D51C61"/>
    <w:rsid w:val="00D51DB4"/>
    <w:rsid w:val="00D5252A"/>
    <w:rsid w:val="00D526A8"/>
    <w:rsid w:val="00D53077"/>
    <w:rsid w:val="00D5344C"/>
    <w:rsid w:val="00D54570"/>
    <w:rsid w:val="00D54C2B"/>
    <w:rsid w:val="00D55291"/>
    <w:rsid w:val="00D554BF"/>
    <w:rsid w:val="00D559CC"/>
    <w:rsid w:val="00D55BDD"/>
    <w:rsid w:val="00D5648F"/>
    <w:rsid w:val="00D56D8B"/>
    <w:rsid w:val="00D571ED"/>
    <w:rsid w:val="00D625E5"/>
    <w:rsid w:val="00D62B7F"/>
    <w:rsid w:val="00D62F40"/>
    <w:rsid w:val="00D63E95"/>
    <w:rsid w:val="00D64938"/>
    <w:rsid w:val="00D64D4F"/>
    <w:rsid w:val="00D657A0"/>
    <w:rsid w:val="00D673BE"/>
    <w:rsid w:val="00D67DB1"/>
    <w:rsid w:val="00D706CC"/>
    <w:rsid w:val="00D7123E"/>
    <w:rsid w:val="00D71F3A"/>
    <w:rsid w:val="00D725F2"/>
    <w:rsid w:val="00D72B31"/>
    <w:rsid w:val="00D73689"/>
    <w:rsid w:val="00D7452C"/>
    <w:rsid w:val="00D7454E"/>
    <w:rsid w:val="00D74E5E"/>
    <w:rsid w:val="00D74ED0"/>
    <w:rsid w:val="00D756E1"/>
    <w:rsid w:val="00D77DB6"/>
    <w:rsid w:val="00D80220"/>
    <w:rsid w:val="00D81512"/>
    <w:rsid w:val="00D81519"/>
    <w:rsid w:val="00D815D1"/>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4FEA"/>
    <w:rsid w:val="00D9504E"/>
    <w:rsid w:val="00D9668E"/>
    <w:rsid w:val="00DA0A0A"/>
    <w:rsid w:val="00DA14FA"/>
    <w:rsid w:val="00DA3155"/>
    <w:rsid w:val="00DA3AF9"/>
    <w:rsid w:val="00DA439B"/>
    <w:rsid w:val="00DA443C"/>
    <w:rsid w:val="00DA4A7A"/>
    <w:rsid w:val="00DA4C53"/>
    <w:rsid w:val="00DA541D"/>
    <w:rsid w:val="00DA5FEC"/>
    <w:rsid w:val="00DA6666"/>
    <w:rsid w:val="00DA6B91"/>
    <w:rsid w:val="00DA7112"/>
    <w:rsid w:val="00DA712C"/>
    <w:rsid w:val="00DA7454"/>
    <w:rsid w:val="00DA7733"/>
    <w:rsid w:val="00DA7B4B"/>
    <w:rsid w:val="00DA7DD9"/>
    <w:rsid w:val="00DB0276"/>
    <w:rsid w:val="00DB0898"/>
    <w:rsid w:val="00DB0AA0"/>
    <w:rsid w:val="00DB10C5"/>
    <w:rsid w:val="00DB1389"/>
    <w:rsid w:val="00DB342A"/>
    <w:rsid w:val="00DB398E"/>
    <w:rsid w:val="00DB39C7"/>
    <w:rsid w:val="00DB3A5C"/>
    <w:rsid w:val="00DB42B9"/>
    <w:rsid w:val="00DB4817"/>
    <w:rsid w:val="00DB4827"/>
    <w:rsid w:val="00DB4A60"/>
    <w:rsid w:val="00DB4E81"/>
    <w:rsid w:val="00DB5C26"/>
    <w:rsid w:val="00DB5FFE"/>
    <w:rsid w:val="00DB62C4"/>
    <w:rsid w:val="00DB6FD0"/>
    <w:rsid w:val="00DB7960"/>
    <w:rsid w:val="00DB7E51"/>
    <w:rsid w:val="00DB7FD0"/>
    <w:rsid w:val="00DC043E"/>
    <w:rsid w:val="00DC114C"/>
    <w:rsid w:val="00DC36FB"/>
    <w:rsid w:val="00DC3AE1"/>
    <w:rsid w:val="00DC3BAE"/>
    <w:rsid w:val="00DC485C"/>
    <w:rsid w:val="00DC4E47"/>
    <w:rsid w:val="00DC5216"/>
    <w:rsid w:val="00DC665C"/>
    <w:rsid w:val="00DC6C57"/>
    <w:rsid w:val="00DC6D3F"/>
    <w:rsid w:val="00DC6F8D"/>
    <w:rsid w:val="00DC6FE7"/>
    <w:rsid w:val="00DC7205"/>
    <w:rsid w:val="00DC7F21"/>
    <w:rsid w:val="00DD0B06"/>
    <w:rsid w:val="00DD0DC4"/>
    <w:rsid w:val="00DD19F2"/>
    <w:rsid w:val="00DD1B9E"/>
    <w:rsid w:val="00DD26FA"/>
    <w:rsid w:val="00DD2FF7"/>
    <w:rsid w:val="00DD310B"/>
    <w:rsid w:val="00DD34B9"/>
    <w:rsid w:val="00DD3968"/>
    <w:rsid w:val="00DD485D"/>
    <w:rsid w:val="00DD58E3"/>
    <w:rsid w:val="00DD6AA6"/>
    <w:rsid w:val="00DD772C"/>
    <w:rsid w:val="00DD7E85"/>
    <w:rsid w:val="00DD7FC7"/>
    <w:rsid w:val="00DE0400"/>
    <w:rsid w:val="00DE044B"/>
    <w:rsid w:val="00DE3052"/>
    <w:rsid w:val="00DE34D2"/>
    <w:rsid w:val="00DE3A9D"/>
    <w:rsid w:val="00DE4FBA"/>
    <w:rsid w:val="00DE54B4"/>
    <w:rsid w:val="00DE5C16"/>
    <w:rsid w:val="00DE68F8"/>
    <w:rsid w:val="00DE6A4A"/>
    <w:rsid w:val="00DE6EC4"/>
    <w:rsid w:val="00DE6ECA"/>
    <w:rsid w:val="00DE6F54"/>
    <w:rsid w:val="00DE7391"/>
    <w:rsid w:val="00DE7806"/>
    <w:rsid w:val="00DF066F"/>
    <w:rsid w:val="00DF0754"/>
    <w:rsid w:val="00DF179D"/>
    <w:rsid w:val="00DF1DF9"/>
    <w:rsid w:val="00DF1E32"/>
    <w:rsid w:val="00DF2324"/>
    <w:rsid w:val="00DF2379"/>
    <w:rsid w:val="00DF3FEF"/>
    <w:rsid w:val="00DF40B0"/>
    <w:rsid w:val="00DF44BD"/>
    <w:rsid w:val="00DF4E88"/>
    <w:rsid w:val="00DF5B21"/>
    <w:rsid w:val="00DF5BBD"/>
    <w:rsid w:val="00DF628C"/>
    <w:rsid w:val="00DF7E4A"/>
    <w:rsid w:val="00E00805"/>
    <w:rsid w:val="00E00B8C"/>
    <w:rsid w:val="00E01120"/>
    <w:rsid w:val="00E015B9"/>
    <w:rsid w:val="00E025C9"/>
    <w:rsid w:val="00E02A7B"/>
    <w:rsid w:val="00E03F38"/>
    <w:rsid w:val="00E0409E"/>
    <w:rsid w:val="00E044A2"/>
    <w:rsid w:val="00E0601A"/>
    <w:rsid w:val="00E06DA6"/>
    <w:rsid w:val="00E074FA"/>
    <w:rsid w:val="00E0769D"/>
    <w:rsid w:val="00E07D98"/>
    <w:rsid w:val="00E07E58"/>
    <w:rsid w:val="00E10C2A"/>
    <w:rsid w:val="00E11A18"/>
    <w:rsid w:val="00E12028"/>
    <w:rsid w:val="00E1204D"/>
    <w:rsid w:val="00E13010"/>
    <w:rsid w:val="00E1338F"/>
    <w:rsid w:val="00E13BEC"/>
    <w:rsid w:val="00E13D2A"/>
    <w:rsid w:val="00E14AED"/>
    <w:rsid w:val="00E14BAE"/>
    <w:rsid w:val="00E15A0D"/>
    <w:rsid w:val="00E15E2C"/>
    <w:rsid w:val="00E165F8"/>
    <w:rsid w:val="00E16666"/>
    <w:rsid w:val="00E16768"/>
    <w:rsid w:val="00E171BD"/>
    <w:rsid w:val="00E17227"/>
    <w:rsid w:val="00E17550"/>
    <w:rsid w:val="00E17E05"/>
    <w:rsid w:val="00E17E31"/>
    <w:rsid w:val="00E201C7"/>
    <w:rsid w:val="00E2065A"/>
    <w:rsid w:val="00E20EF2"/>
    <w:rsid w:val="00E210EF"/>
    <w:rsid w:val="00E21102"/>
    <w:rsid w:val="00E21212"/>
    <w:rsid w:val="00E22986"/>
    <w:rsid w:val="00E229FA"/>
    <w:rsid w:val="00E22B9E"/>
    <w:rsid w:val="00E23840"/>
    <w:rsid w:val="00E244C9"/>
    <w:rsid w:val="00E245C9"/>
    <w:rsid w:val="00E24884"/>
    <w:rsid w:val="00E25273"/>
    <w:rsid w:val="00E2549C"/>
    <w:rsid w:val="00E25ACE"/>
    <w:rsid w:val="00E25CBE"/>
    <w:rsid w:val="00E304DD"/>
    <w:rsid w:val="00E3061D"/>
    <w:rsid w:val="00E31873"/>
    <w:rsid w:val="00E320A7"/>
    <w:rsid w:val="00E331F9"/>
    <w:rsid w:val="00E332C0"/>
    <w:rsid w:val="00E334A5"/>
    <w:rsid w:val="00E33739"/>
    <w:rsid w:val="00E343FA"/>
    <w:rsid w:val="00E346C9"/>
    <w:rsid w:val="00E363E8"/>
    <w:rsid w:val="00E36734"/>
    <w:rsid w:val="00E3690D"/>
    <w:rsid w:val="00E37C58"/>
    <w:rsid w:val="00E4081C"/>
    <w:rsid w:val="00E40CFB"/>
    <w:rsid w:val="00E4178C"/>
    <w:rsid w:val="00E420A7"/>
    <w:rsid w:val="00E4398A"/>
    <w:rsid w:val="00E4531B"/>
    <w:rsid w:val="00E45901"/>
    <w:rsid w:val="00E45F6A"/>
    <w:rsid w:val="00E45FD0"/>
    <w:rsid w:val="00E47144"/>
    <w:rsid w:val="00E47BD5"/>
    <w:rsid w:val="00E47F25"/>
    <w:rsid w:val="00E47FB2"/>
    <w:rsid w:val="00E504BA"/>
    <w:rsid w:val="00E50C8B"/>
    <w:rsid w:val="00E516DE"/>
    <w:rsid w:val="00E527C3"/>
    <w:rsid w:val="00E52F7D"/>
    <w:rsid w:val="00E530F2"/>
    <w:rsid w:val="00E5321F"/>
    <w:rsid w:val="00E53EEE"/>
    <w:rsid w:val="00E53F3E"/>
    <w:rsid w:val="00E542F2"/>
    <w:rsid w:val="00E5493A"/>
    <w:rsid w:val="00E54AA8"/>
    <w:rsid w:val="00E54B7C"/>
    <w:rsid w:val="00E55026"/>
    <w:rsid w:val="00E559CC"/>
    <w:rsid w:val="00E55AEC"/>
    <w:rsid w:val="00E55E30"/>
    <w:rsid w:val="00E5677A"/>
    <w:rsid w:val="00E5678A"/>
    <w:rsid w:val="00E573C9"/>
    <w:rsid w:val="00E606DC"/>
    <w:rsid w:val="00E6080E"/>
    <w:rsid w:val="00E61ABF"/>
    <w:rsid w:val="00E61C03"/>
    <w:rsid w:val="00E62296"/>
    <w:rsid w:val="00E62436"/>
    <w:rsid w:val="00E62D38"/>
    <w:rsid w:val="00E63308"/>
    <w:rsid w:val="00E63404"/>
    <w:rsid w:val="00E63C46"/>
    <w:rsid w:val="00E63D57"/>
    <w:rsid w:val="00E65190"/>
    <w:rsid w:val="00E6620E"/>
    <w:rsid w:val="00E66BFD"/>
    <w:rsid w:val="00E66C92"/>
    <w:rsid w:val="00E6712E"/>
    <w:rsid w:val="00E67F93"/>
    <w:rsid w:val="00E70149"/>
    <w:rsid w:val="00E70564"/>
    <w:rsid w:val="00E709BD"/>
    <w:rsid w:val="00E71ED5"/>
    <w:rsid w:val="00E72166"/>
    <w:rsid w:val="00E72528"/>
    <w:rsid w:val="00E73019"/>
    <w:rsid w:val="00E74797"/>
    <w:rsid w:val="00E75AC0"/>
    <w:rsid w:val="00E77766"/>
    <w:rsid w:val="00E80179"/>
    <w:rsid w:val="00E810B9"/>
    <w:rsid w:val="00E8159A"/>
    <w:rsid w:val="00E818C9"/>
    <w:rsid w:val="00E82224"/>
    <w:rsid w:val="00E8355D"/>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5A6B"/>
    <w:rsid w:val="00E96024"/>
    <w:rsid w:val="00E9649D"/>
    <w:rsid w:val="00E97221"/>
    <w:rsid w:val="00E97321"/>
    <w:rsid w:val="00EA0959"/>
    <w:rsid w:val="00EA0EE7"/>
    <w:rsid w:val="00EA1258"/>
    <w:rsid w:val="00EA125A"/>
    <w:rsid w:val="00EA1A62"/>
    <w:rsid w:val="00EA1D33"/>
    <w:rsid w:val="00EA22E5"/>
    <w:rsid w:val="00EA26B8"/>
    <w:rsid w:val="00EA299A"/>
    <w:rsid w:val="00EA29FB"/>
    <w:rsid w:val="00EA37FE"/>
    <w:rsid w:val="00EA3950"/>
    <w:rsid w:val="00EA4B85"/>
    <w:rsid w:val="00EA4BC3"/>
    <w:rsid w:val="00EA5248"/>
    <w:rsid w:val="00EA58C6"/>
    <w:rsid w:val="00EA5B44"/>
    <w:rsid w:val="00EA6D8A"/>
    <w:rsid w:val="00EA6F9C"/>
    <w:rsid w:val="00EA742E"/>
    <w:rsid w:val="00EA7435"/>
    <w:rsid w:val="00EA7AF6"/>
    <w:rsid w:val="00EA7AFC"/>
    <w:rsid w:val="00EB0E4C"/>
    <w:rsid w:val="00EB16A3"/>
    <w:rsid w:val="00EB23BF"/>
    <w:rsid w:val="00EB258B"/>
    <w:rsid w:val="00EB27D5"/>
    <w:rsid w:val="00EB2C0C"/>
    <w:rsid w:val="00EB3CB0"/>
    <w:rsid w:val="00EB3E0A"/>
    <w:rsid w:val="00EB4042"/>
    <w:rsid w:val="00EB4261"/>
    <w:rsid w:val="00EB4418"/>
    <w:rsid w:val="00EB483E"/>
    <w:rsid w:val="00EB48BD"/>
    <w:rsid w:val="00EB49A5"/>
    <w:rsid w:val="00EB4A95"/>
    <w:rsid w:val="00EB4E34"/>
    <w:rsid w:val="00EB4E49"/>
    <w:rsid w:val="00EB5081"/>
    <w:rsid w:val="00EB568D"/>
    <w:rsid w:val="00EB74EA"/>
    <w:rsid w:val="00EB7905"/>
    <w:rsid w:val="00EC179A"/>
    <w:rsid w:val="00EC1828"/>
    <w:rsid w:val="00EC2049"/>
    <w:rsid w:val="00EC2C8E"/>
    <w:rsid w:val="00EC3FCA"/>
    <w:rsid w:val="00EC45D4"/>
    <w:rsid w:val="00EC4A74"/>
    <w:rsid w:val="00EC5629"/>
    <w:rsid w:val="00EC5D18"/>
    <w:rsid w:val="00EC5EE3"/>
    <w:rsid w:val="00EC6E3D"/>
    <w:rsid w:val="00EC7D29"/>
    <w:rsid w:val="00EC7D9F"/>
    <w:rsid w:val="00ED0667"/>
    <w:rsid w:val="00ED0DBA"/>
    <w:rsid w:val="00ED15C2"/>
    <w:rsid w:val="00ED1A27"/>
    <w:rsid w:val="00ED2763"/>
    <w:rsid w:val="00ED2AA2"/>
    <w:rsid w:val="00ED3521"/>
    <w:rsid w:val="00ED3EEE"/>
    <w:rsid w:val="00ED3FEB"/>
    <w:rsid w:val="00ED4699"/>
    <w:rsid w:val="00ED5045"/>
    <w:rsid w:val="00ED50D9"/>
    <w:rsid w:val="00ED71D4"/>
    <w:rsid w:val="00ED76CD"/>
    <w:rsid w:val="00EE0253"/>
    <w:rsid w:val="00EE09B0"/>
    <w:rsid w:val="00EE09B8"/>
    <w:rsid w:val="00EE0DD3"/>
    <w:rsid w:val="00EE1EDA"/>
    <w:rsid w:val="00EE2586"/>
    <w:rsid w:val="00EE2D9D"/>
    <w:rsid w:val="00EE38FF"/>
    <w:rsid w:val="00EE4A30"/>
    <w:rsid w:val="00EE52C9"/>
    <w:rsid w:val="00EE56B1"/>
    <w:rsid w:val="00EE594C"/>
    <w:rsid w:val="00EE5DE2"/>
    <w:rsid w:val="00EE602B"/>
    <w:rsid w:val="00EE67C7"/>
    <w:rsid w:val="00EE6A94"/>
    <w:rsid w:val="00EE6D8B"/>
    <w:rsid w:val="00EE71DD"/>
    <w:rsid w:val="00EF0270"/>
    <w:rsid w:val="00EF04E2"/>
    <w:rsid w:val="00EF130F"/>
    <w:rsid w:val="00EF1AEB"/>
    <w:rsid w:val="00EF1F39"/>
    <w:rsid w:val="00EF26F1"/>
    <w:rsid w:val="00EF365B"/>
    <w:rsid w:val="00EF3817"/>
    <w:rsid w:val="00EF39D0"/>
    <w:rsid w:val="00EF4C19"/>
    <w:rsid w:val="00EF6159"/>
    <w:rsid w:val="00EF6B97"/>
    <w:rsid w:val="00F00A62"/>
    <w:rsid w:val="00F00BEE"/>
    <w:rsid w:val="00F01AE1"/>
    <w:rsid w:val="00F022FE"/>
    <w:rsid w:val="00F027F1"/>
    <w:rsid w:val="00F02BEE"/>
    <w:rsid w:val="00F043E2"/>
    <w:rsid w:val="00F04C1C"/>
    <w:rsid w:val="00F04EBC"/>
    <w:rsid w:val="00F04F1B"/>
    <w:rsid w:val="00F04F4E"/>
    <w:rsid w:val="00F05647"/>
    <w:rsid w:val="00F05C70"/>
    <w:rsid w:val="00F066C8"/>
    <w:rsid w:val="00F07346"/>
    <w:rsid w:val="00F07370"/>
    <w:rsid w:val="00F07396"/>
    <w:rsid w:val="00F07D8E"/>
    <w:rsid w:val="00F07FB7"/>
    <w:rsid w:val="00F113B2"/>
    <w:rsid w:val="00F1203E"/>
    <w:rsid w:val="00F1311C"/>
    <w:rsid w:val="00F13322"/>
    <w:rsid w:val="00F13CDD"/>
    <w:rsid w:val="00F14B91"/>
    <w:rsid w:val="00F17310"/>
    <w:rsid w:val="00F20E17"/>
    <w:rsid w:val="00F21019"/>
    <w:rsid w:val="00F2101E"/>
    <w:rsid w:val="00F2150E"/>
    <w:rsid w:val="00F21FE0"/>
    <w:rsid w:val="00F22F6F"/>
    <w:rsid w:val="00F231FA"/>
    <w:rsid w:val="00F2379F"/>
    <w:rsid w:val="00F23943"/>
    <w:rsid w:val="00F23BB8"/>
    <w:rsid w:val="00F2403B"/>
    <w:rsid w:val="00F257F8"/>
    <w:rsid w:val="00F25993"/>
    <w:rsid w:val="00F26F70"/>
    <w:rsid w:val="00F30A3A"/>
    <w:rsid w:val="00F30BA9"/>
    <w:rsid w:val="00F31812"/>
    <w:rsid w:val="00F31C87"/>
    <w:rsid w:val="00F328E7"/>
    <w:rsid w:val="00F32C6A"/>
    <w:rsid w:val="00F33256"/>
    <w:rsid w:val="00F33841"/>
    <w:rsid w:val="00F339D3"/>
    <w:rsid w:val="00F33B36"/>
    <w:rsid w:val="00F34192"/>
    <w:rsid w:val="00F361A3"/>
    <w:rsid w:val="00F371F7"/>
    <w:rsid w:val="00F372BB"/>
    <w:rsid w:val="00F37793"/>
    <w:rsid w:val="00F37A7E"/>
    <w:rsid w:val="00F401A7"/>
    <w:rsid w:val="00F405E3"/>
    <w:rsid w:val="00F40C58"/>
    <w:rsid w:val="00F414DC"/>
    <w:rsid w:val="00F41C1F"/>
    <w:rsid w:val="00F42023"/>
    <w:rsid w:val="00F42C97"/>
    <w:rsid w:val="00F43450"/>
    <w:rsid w:val="00F43704"/>
    <w:rsid w:val="00F449B5"/>
    <w:rsid w:val="00F45DB1"/>
    <w:rsid w:val="00F45F63"/>
    <w:rsid w:val="00F46E2E"/>
    <w:rsid w:val="00F4716A"/>
    <w:rsid w:val="00F50A07"/>
    <w:rsid w:val="00F50BA4"/>
    <w:rsid w:val="00F511E9"/>
    <w:rsid w:val="00F51267"/>
    <w:rsid w:val="00F517B4"/>
    <w:rsid w:val="00F51B99"/>
    <w:rsid w:val="00F52596"/>
    <w:rsid w:val="00F53242"/>
    <w:rsid w:val="00F53B74"/>
    <w:rsid w:val="00F53DAA"/>
    <w:rsid w:val="00F540C3"/>
    <w:rsid w:val="00F542CD"/>
    <w:rsid w:val="00F54425"/>
    <w:rsid w:val="00F5455C"/>
    <w:rsid w:val="00F54590"/>
    <w:rsid w:val="00F54C88"/>
    <w:rsid w:val="00F55105"/>
    <w:rsid w:val="00F56DEF"/>
    <w:rsid w:val="00F5731F"/>
    <w:rsid w:val="00F60493"/>
    <w:rsid w:val="00F62108"/>
    <w:rsid w:val="00F638F4"/>
    <w:rsid w:val="00F639BD"/>
    <w:rsid w:val="00F642A0"/>
    <w:rsid w:val="00F644AE"/>
    <w:rsid w:val="00F64A80"/>
    <w:rsid w:val="00F65E42"/>
    <w:rsid w:val="00F65E9B"/>
    <w:rsid w:val="00F66585"/>
    <w:rsid w:val="00F6793B"/>
    <w:rsid w:val="00F67DD0"/>
    <w:rsid w:val="00F702FD"/>
    <w:rsid w:val="00F703AE"/>
    <w:rsid w:val="00F708E8"/>
    <w:rsid w:val="00F70CFC"/>
    <w:rsid w:val="00F70E74"/>
    <w:rsid w:val="00F7110E"/>
    <w:rsid w:val="00F71F8A"/>
    <w:rsid w:val="00F720B9"/>
    <w:rsid w:val="00F740ED"/>
    <w:rsid w:val="00F7509A"/>
    <w:rsid w:val="00F75ABC"/>
    <w:rsid w:val="00F7651F"/>
    <w:rsid w:val="00F769DF"/>
    <w:rsid w:val="00F76B83"/>
    <w:rsid w:val="00F771FF"/>
    <w:rsid w:val="00F77BFA"/>
    <w:rsid w:val="00F80973"/>
    <w:rsid w:val="00F80EE7"/>
    <w:rsid w:val="00F82520"/>
    <w:rsid w:val="00F82737"/>
    <w:rsid w:val="00F82A91"/>
    <w:rsid w:val="00F833AB"/>
    <w:rsid w:val="00F833D6"/>
    <w:rsid w:val="00F84CC7"/>
    <w:rsid w:val="00F84DCE"/>
    <w:rsid w:val="00F84FFC"/>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60F8"/>
    <w:rsid w:val="00F96F45"/>
    <w:rsid w:val="00F97457"/>
    <w:rsid w:val="00F975CB"/>
    <w:rsid w:val="00FA0311"/>
    <w:rsid w:val="00FA0C9C"/>
    <w:rsid w:val="00FA15E0"/>
    <w:rsid w:val="00FA2B4D"/>
    <w:rsid w:val="00FA3FB5"/>
    <w:rsid w:val="00FA43BE"/>
    <w:rsid w:val="00FA5164"/>
    <w:rsid w:val="00FA52C9"/>
    <w:rsid w:val="00FA54D5"/>
    <w:rsid w:val="00FA55DB"/>
    <w:rsid w:val="00FA5667"/>
    <w:rsid w:val="00FA5BF4"/>
    <w:rsid w:val="00FA61FE"/>
    <w:rsid w:val="00FA7035"/>
    <w:rsid w:val="00FA75EF"/>
    <w:rsid w:val="00FA76D7"/>
    <w:rsid w:val="00FB02D2"/>
    <w:rsid w:val="00FB0855"/>
    <w:rsid w:val="00FB0A27"/>
    <w:rsid w:val="00FB1C12"/>
    <w:rsid w:val="00FB20DF"/>
    <w:rsid w:val="00FB254C"/>
    <w:rsid w:val="00FB25BB"/>
    <w:rsid w:val="00FB32F7"/>
    <w:rsid w:val="00FB3AEE"/>
    <w:rsid w:val="00FB3D98"/>
    <w:rsid w:val="00FB5000"/>
    <w:rsid w:val="00FB5FDF"/>
    <w:rsid w:val="00FB6BBE"/>
    <w:rsid w:val="00FB7D6C"/>
    <w:rsid w:val="00FC048F"/>
    <w:rsid w:val="00FC1352"/>
    <w:rsid w:val="00FC1DCC"/>
    <w:rsid w:val="00FC26BF"/>
    <w:rsid w:val="00FC2D0E"/>
    <w:rsid w:val="00FC3FD1"/>
    <w:rsid w:val="00FC4450"/>
    <w:rsid w:val="00FC4753"/>
    <w:rsid w:val="00FC4BF2"/>
    <w:rsid w:val="00FC4DBA"/>
    <w:rsid w:val="00FC4E4A"/>
    <w:rsid w:val="00FC52E0"/>
    <w:rsid w:val="00FC6639"/>
    <w:rsid w:val="00FC679C"/>
    <w:rsid w:val="00FC6A3B"/>
    <w:rsid w:val="00FC6A88"/>
    <w:rsid w:val="00FC6C36"/>
    <w:rsid w:val="00FC74C4"/>
    <w:rsid w:val="00FC7836"/>
    <w:rsid w:val="00FC788F"/>
    <w:rsid w:val="00FD012C"/>
    <w:rsid w:val="00FD063C"/>
    <w:rsid w:val="00FD1BE0"/>
    <w:rsid w:val="00FD2112"/>
    <w:rsid w:val="00FD2D6A"/>
    <w:rsid w:val="00FD3880"/>
    <w:rsid w:val="00FD3957"/>
    <w:rsid w:val="00FD4215"/>
    <w:rsid w:val="00FD4F19"/>
    <w:rsid w:val="00FD53FE"/>
    <w:rsid w:val="00FD6678"/>
    <w:rsid w:val="00FD69B1"/>
    <w:rsid w:val="00FD7465"/>
    <w:rsid w:val="00FD75B5"/>
    <w:rsid w:val="00FE049C"/>
    <w:rsid w:val="00FE05FB"/>
    <w:rsid w:val="00FE0926"/>
    <w:rsid w:val="00FE0D40"/>
    <w:rsid w:val="00FE0D6B"/>
    <w:rsid w:val="00FE1351"/>
    <w:rsid w:val="00FE13B0"/>
    <w:rsid w:val="00FE1A8B"/>
    <w:rsid w:val="00FE251F"/>
    <w:rsid w:val="00FE2B20"/>
    <w:rsid w:val="00FE2C73"/>
    <w:rsid w:val="00FE4B54"/>
    <w:rsid w:val="00FE528B"/>
    <w:rsid w:val="00FE573C"/>
    <w:rsid w:val="00FE5791"/>
    <w:rsid w:val="00FE5965"/>
    <w:rsid w:val="00FE6967"/>
    <w:rsid w:val="00FE69C9"/>
    <w:rsid w:val="00FE6BC7"/>
    <w:rsid w:val="00FF076E"/>
    <w:rsid w:val="00FF0770"/>
    <w:rsid w:val="00FF19F1"/>
    <w:rsid w:val="00FF2428"/>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37C36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uiPriority w:val="99"/>
    <w:qFormat/>
    <w:rsid w:val="00FB20DF"/>
    <w:p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 w:type="paragraph" w:customStyle="1" w:styleId="Agreement">
    <w:name w:val="Agreement"/>
    <w:basedOn w:val="a"/>
    <w:next w:val="a"/>
    <w:uiPriority w:val="99"/>
    <w:qFormat/>
    <w:rsid w:val="00FB20DF"/>
    <w:pPr>
      <w:spacing w:before="60"/>
    </w:pPr>
    <w:rPr>
      <w:rFonts w:ascii="Arial" w:eastAsia="MS Mincho" w:hAnsi="Arial"/>
      <w:b/>
      <w:lang w:val="en-GB" w:eastAsia="en-GB"/>
    </w:rPr>
  </w:style>
  <w:style w:type="character" w:styleId="afa">
    <w:name w:val="Placeholder Text"/>
    <w:basedOn w:val="a1"/>
    <w:uiPriority w:val="99"/>
    <w:semiHidden/>
    <w:rsid w:val="009542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14005608">
      <w:bodyDiv w:val="1"/>
      <w:marLeft w:val="0"/>
      <w:marRight w:val="0"/>
      <w:marTop w:val="0"/>
      <w:marBottom w:val="0"/>
      <w:divBdr>
        <w:top w:val="none" w:sz="0" w:space="0" w:color="auto"/>
        <w:left w:val="none" w:sz="0" w:space="0" w:color="auto"/>
        <w:bottom w:val="none" w:sz="0" w:space="0" w:color="auto"/>
        <w:right w:val="none" w:sz="0" w:space="0" w:color="auto"/>
      </w:divBdr>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6939580">
      <w:bodyDiv w:val="1"/>
      <w:marLeft w:val="0"/>
      <w:marRight w:val="0"/>
      <w:marTop w:val="0"/>
      <w:marBottom w:val="0"/>
      <w:divBdr>
        <w:top w:val="none" w:sz="0" w:space="0" w:color="auto"/>
        <w:left w:val="none" w:sz="0" w:space="0" w:color="auto"/>
        <w:bottom w:val="none" w:sz="0" w:space="0" w:color="auto"/>
        <w:right w:val="none" w:sz="0" w:space="0" w:color="auto"/>
      </w:divBdr>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2270395">
      <w:bodyDiv w:val="1"/>
      <w:marLeft w:val="0"/>
      <w:marRight w:val="0"/>
      <w:marTop w:val="0"/>
      <w:marBottom w:val="0"/>
      <w:divBdr>
        <w:top w:val="none" w:sz="0" w:space="0" w:color="auto"/>
        <w:left w:val="none" w:sz="0" w:space="0" w:color="auto"/>
        <w:bottom w:val="none" w:sz="0" w:space="0" w:color="auto"/>
        <w:right w:val="none" w:sz="0" w:space="0" w:color="auto"/>
      </w:divBdr>
      <w:divsChild>
        <w:div w:id="346253086">
          <w:marLeft w:val="0"/>
          <w:marRight w:val="0"/>
          <w:marTop w:val="0"/>
          <w:marBottom w:val="0"/>
          <w:divBdr>
            <w:top w:val="none" w:sz="0" w:space="0" w:color="auto"/>
            <w:left w:val="none" w:sz="0" w:space="0" w:color="auto"/>
            <w:bottom w:val="none" w:sz="0" w:space="0" w:color="auto"/>
            <w:right w:val="none" w:sz="0" w:space="0" w:color="auto"/>
          </w:divBdr>
          <w:divsChild>
            <w:div w:id="998114201">
              <w:marLeft w:val="0"/>
              <w:marRight w:val="0"/>
              <w:marTop w:val="0"/>
              <w:marBottom w:val="0"/>
              <w:divBdr>
                <w:top w:val="single" w:sz="6" w:space="0" w:color="DEDEDE"/>
                <w:left w:val="single" w:sz="6" w:space="0" w:color="DEDEDE"/>
                <w:bottom w:val="single" w:sz="6" w:space="0" w:color="DEDEDE"/>
                <w:right w:val="single" w:sz="6" w:space="0" w:color="DEDEDE"/>
              </w:divBdr>
              <w:divsChild>
                <w:div w:id="782068965">
                  <w:marLeft w:val="0"/>
                  <w:marRight w:val="0"/>
                  <w:marTop w:val="0"/>
                  <w:marBottom w:val="0"/>
                  <w:divBdr>
                    <w:top w:val="none" w:sz="0" w:space="0" w:color="auto"/>
                    <w:left w:val="none" w:sz="0" w:space="0" w:color="auto"/>
                    <w:bottom w:val="none" w:sz="0" w:space="0" w:color="auto"/>
                    <w:right w:val="none" w:sz="0" w:space="0" w:color="auto"/>
                  </w:divBdr>
                  <w:divsChild>
                    <w:div w:id="52548536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50458499">
          <w:marLeft w:val="0"/>
          <w:marRight w:val="0"/>
          <w:marTop w:val="0"/>
          <w:marBottom w:val="0"/>
          <w:divBdr>
            <w:top w:val="none" w:sz="0" w:space="0" w:color="auto"/>
            <w:left w:val="none" w:sz="0" w:space="0" w:color="auto"/>
            <w:bottom w:val="none" w:sz="0" w:space="0" w:color="auto"/>
            <w:right w:val="none" w:sz="0" w:space="0" w:color="auto"/>
          </w:divBdr>
          <w:divsChild>
            <w:div w:id="263458149">
              <w:marLeft w:val="0"/>
              <w:marRight w:val="0"/>
              <w:marTop w:val="0"/>
              <w:marBottom w:val="0"/>
              <w:divBdr>
                <w:top w:val="none" w:sz="0" w:space="0" w:color="auto"/>
                <w:left w:val="none" w:sz="0" w:space="0" w:color="auto"/>
                <w:bottom w:val="none" w:sz="0" w:space="0" w:color="auto"/>
                <w:right w:val="none" w:sz="0" w:space="0" w:color="auto"/>
              </w:divBdr>
              <w:divsChild>
                <w:div w:id="829369598">
                  <w:marLeft w:val="0"/>
                  <w:marRight w:val="0"/>
                  <w:marTop w:val="0"/>
                  <w:marBottom w:val="0"/>
                  <w:divBdr>
                    <w:top w:val="single" w:sz="6" w:space="8" w:color="EEEEEE"/>
                    <w:left w:val="none" w:sz="0" w:space="8" w:color="auto"/>
                    <w:bottom w:val="single" w:sz="6" w:space="8" w:color="EEEEEE"/>
                    <w:right w:val="single" w:sz="6" w:space="8" w:color="EEEEEE"/>
                  </w:divBdr>
                  <w:divsChild>
                    <w:div w:id="53774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187136">
      <w:bodyDiv w:val="1"/>
      <w:marLeft w:val="0"/>
      <w:marRight w:val="0"/>
      <w:marTop w:val="0"/>
      <w:marBottom w:val="0"/>
      <w:divBdr>
        <w:top w:val="none" w:sz="0" w:space="0" w:color="auto"/>
        <w:left w:val="none" w:sz="0" w:space="0" w:color="auto"/>
        <w:bottom w:val="none" w:sz="0" w:space="0" w:color="auto"/>
        <w:right w:val="none" w:sz="0" w:space="0" w:color="auto"/>
      </w:divBdr>
      <w:divsChild>
        <w:div w:id="559366139">
          <w:marLeft w:val="0"/>
          <w:marRight w:val="0"/>
          <w:marTop w:val="0"/>
          <w:marBottom w:val="0"/>
          <w:divBdr>
            <w:top w:val="none" w:sz="0" w:space="0" w:color="auto"/>
            <w:left w:val="none" w:sz="0" w:space="0" w:color="auto"/>
            <w:bottom w:val="none" w:sz="0" w:space="0" w:color="auto"/>
            <w:right w:val="none" w:sz="0" w:space="0" w:color="auto"/>
          </w:divBdr>
          <w:divsChild>
            <w:div w:id="754472773">
              <w:marLeft w:val="0"/>
              <w:marRight w:val="0"/>
              <w:marTop w:val="0"/>
              <w:marBottom w:val="0"/>
              <w:divBdr>
                <w:top w:val="single" w:sz="6" w:space="0" w:color="DEDEDE"/>
                <w:left w:val="single" w:sz="6" w:space="0" w:color="DEDEDE"/>
                <w:bottom w:val="single" w:sz="6" w:space="0" w:color="DEDEDE"/>
                <w:right w:val="single" w:sz="6" w:space="0" w:color="DEDEDE"/>
              </w:divBdr>
              <w:divsChild>
                <w:div w:id="1025717873">
                  <w:marLeft w:val="0"/>
                  <w:marRight w:val="0"/>
                  <w:marTop w:val="0"/>
                  <w:marBottom w:val="0"/>
                  <w:divBdr>
                    <w:top w:val="none" w:sz="0" w:space="0" w:color="auto"/>
                    <w:left w:val="none" w:sz="0" w:space="0" w:color="auto"/>
                    <w:bottom w:val="none" w:sz="0" w:space="0" w:color="auto"/>
                    <w:right w:val="none" w:sz="0" w:space="0" w:color="auto"/>
                  </w:divBdr>
                  <w:divsChild>
                    <w:div w:id="23752532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34899528">
          <w:marLeft w:val="0"/>
          <w:marRight w:val="0"/>
          <w:marTop w:val="0"/>
          <w:marBottom w:val="0"/>
          <w:divBdr>
            <w:top w:val="none" w:sz="0" w:space="0" w:color="auto"/>
            <w:left w:val="none" w:sz="0" w:space="0" w:color="auto"/>
            <w:bottom w:val="none" w:sz="0" w:space="0" w:color="auto"/>
            <w:right w:val="none" w:sz="0" w:space="0" w:color="auto"/>
          </w:divBdr>
          <w:divsChild>
            <w:div w:id="1334606464">
              <w:marLeft w:val="0"/>
              <w:marRight w:val="0"/>
              <w:marTop w:val="0"/>
              <w:marBottom w:val="0"/>
              <w:divBdr>
                <w:top w:val="none" w:sz="0" w:space="0" w:color="auto"/>
                <w:left w:val="none" w:sz="0" w:space="0" w:color="auto"/>
                <w:bottom w:val="none" w:sz="0" w:space="0" w:color="auto"/>
                <w:right w:val="none" w:sz="0" w:space="0" w:color="auto"/>
              </w:divBdr>
              <w:divsChild>
                <w:div w:id="800420834">
                  <w:marLeft w:val="0"/>
                  <w:marRight w:val="0"/>
                  <w:marTop w:val="0"/>
                  <w:marBottom w:val="0"/>
                  <w:divBdr>
                    <w:top w:val="single" w:sz="6" w:space="8" w:color="EEEEEE"/>
                    <w:left w:val="none" w:sz="0" w:space="8" w:color="auto"/>
                    <w:bottom w:val="single" w:sz="6" w:space="8" w:color="EEEEEE"/>
                    <w:right w:val="single" w:sz="6" w:space="8" w:color="EEEEEE"/>
                  </w:divBdr>
                  <w:divsChild>
                    <w:div w:id="47029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419254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3gpp.org/ftp/TSG_RAN/WG2_RL2/TSGR2_113bis-e/Docs/R2-210452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766C0-0121-4935-93CB-02EB4A5BF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3</Pages>
  <Words>1168</Words>
  <Characters>6662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cp:revision>
  <dcterms:created xsi:type="dcterms:W3CDTF">2021-10-20T10:12:00Z</dcterms:created>
  <dcterms:modified xsi:type="dcterms:W3CDTF">2021-10-21T11:37:00Z</dcterms:modified>
</cp:coreProperties>
</file>