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C451D" w14:textId="28F66955" w:rsidR="0062318A" w:rsidRPr="00956A54" w:rsidRDefault="002A071B">
      <w:pPr>
        <w:pStyle w:val="ac"/>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ac"/>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af1"/>
        <w:tblW w:w="9634" w:type="dxa"/>
        <w:tblLook w:val="04A0" w:firstRow="1" w:lastRow="0" w:firstColumn="1" w:lastColumn="0" w:noHBand="0" w:noVBand="1"/>
      </w:tblPr>
      <w:tblGrid>
        <w:gridCol w:w="1396"/>
        <w:gridCol w:w="8238"/>
      </w:tblGrid>
      <w:tr w:rsidR="00D55C9D" w:rsidRPr="00956A54" w14:paraId="26C178EA" w14:textId="77777777" w:rsidTr="00EA1D48">
        <w:tc>
          <w:tcPr>
            <w:tcW w:w="1396" w:type="dxa"/>
          </w:tcPr>
          <w:p w14:paraId="5A7D0EF4"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EA1D48">
        <w:tc>
          <w:tcPr>
            <w:tcW w:w="1396" w:type="dxa"/>
          </w:tcPr>
          <w:p w14:paraId="67486519"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af3"/>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EA1D48">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EA1D48">
        <w:tc>
          <w:tcPr>
            <w:tcW w:w="1396" w:type="dxa"/>
          </w:tcPr>
          <w:p w14:paraId="6853F157"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af3"/>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EA1D48">
        <w:tc>
          <w:tcPr>
            <w:tcW w:w="1396" w:type="dxa"/>
          </w:tcPr>
          <w:p w14:paraId="33C72232"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af3"/>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EA1D48">
        <w:tc>
          <w:tcPr>
            <w:tcW w:w="1396" w:type="dxa"/>
          </w:tcPr>
          <w:p w14:paraId="1300B1FE"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af3"/>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EA1D48">
        <w:tc>
          <w:tcPr>
            <w:tcW w:w="1396" w:type="dxa"/>
          </w:tcPr>
          <w:p w14:paraId="7CDA1B2F"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af3"/>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EA1D48">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EA1D48">
        <w:tc>
          <w:tcPr>
            <w:tcW w:w="1396" w:type="dxa"/>
          </w:tcPr>
          <w:p w14:paraId="248BDA8D"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af3"/>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EA1D48">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EA1D48">
        <w:tc>
          <w:tcPr>
            <w:tcW w:w="1396" w:type="dxa"/>
          </w:tcPr>
          <w:p w14:paraId="12470205" w14:textId="77777777" w:rsidR="00D55C9D" w:rsidRPr="00956A54" w:rsidRDefault="002E2B63"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af3"/>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EA1D48">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EA1D48">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2"/>
      </w:pPr>
      <w:r w:rsidRPr="00956A54">
        <w:rPr>
          <w:lang w:eastAsia="zh-CN"/>
        </w:rPr>
        <w:t>3</w:t>
      </w:r>
      <w:r w:rsidRPr="00956A54">
        <w:t>.1</w:t>
      </w:r>
      <w:r w:rsidRPr="00956A54">
        <w:tab/>
      </w:r>
      <w:hyperlink r:id="rId15" w:history="1">
        <w:r w:rsidR="00A72167" w:rsidRPr="00956A54">
          <w:rPr>
            <w:rStyle w:val="af3"/>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2E2B63" w:rsidP="0097528C">
      <w:pPr>
        <w:rPr>
          <w:rFonts w:ascii="Arial" w:eastAsiaTheme="minorEastAsia" w:hAnsi="Arial" w:cs="Arial"/>
          <w:sz w:val="21"/>
          <w:szCs w:val="21"/>
          <w:lang w:eastAsia="ja-JP"/>
        </w:rPr>
      </w:pPr>
      <w:hyperlink r:id="rId16" w:history="1">
        <w:r w:rsidR="00A72167" w:rsidRPr="00956A54">
          <w:rPr>
            <w:rStyle w:val="af3"/>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af5"/>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ＭＳ 明朝"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3BF2441"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3921086" w14:textId="75BCB6D6"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9FF34D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1D45477" w14:textId="36DEBCD6"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C3DE3E9"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0783E2" w14:textId="6E99C595"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8EE81B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31C2F4A" w14:textId="0D5D2203" w:rsidR="00B20DCA" w:rsidRPr="00956A54" w:rsidRDefault="00B20DCA" w:rsidP="0001249E">
            <w:pPr>
              <w:pStyle w:val="TAC"/>
              <w:spacing w:before="20" w:after="20"/>
              <w:ind w:left="57" w:right="57"/>
              <w:jc w:val="left"/>
              <w:rPr>
                <w:rFonts w:cs="Arial"/>
                <w:sz w:val="21"/>
                <w:szCs w:val="21"/>
                <w:lang w:eastAsia="zh-CN"/>
              </w:rPr>
            </w:pP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FA6066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F4F7AAD" w14:textId="77777777"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56D045D"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24D40C6" w14:textId="77777777"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F39AF3F"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304CC1E" w14:textId="77777777" w:rsidR="00B20DCA" w:rsidRPr="00956A54" w:rsidRDefault="00B20DCA" w:rsidP="0001249E">
            <w:pPr>
              <w:pStyle w:val="TAC"/>
              <w:spacing w:before="20" w:after="20"/>
              <w:ind w:left="57" w:right="57"/>
              <w:jc w:val="left"/>
              <w:rPr>
                <w:rFonts w:cs="Arial"/>
                <w:sz w:val="21"/>
                <w:szCs w:val="21"/>
                <w:lang w:eastAsia="zh-CN"/>
              </w:rPr>
            </w:pPr>
          </w:p>
        </w:tc>
      </w:tr>
      <w:tr w:rsidR="00B20DCA"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3BF4096"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B1D75D6" w14:textId="77777777" w:rsidR="00B20DCA" w:rsidRPr="00956A54" w:rsidRDefault="00B20DCA" w:rsidP="0001249E">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bookmarkStart w:id="0" w:name="_GoBack"/>
      <w:bookmarkEnd w:id="0"/>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627D93E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5444D63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2EDD101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01249E">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2"/>
      </w:pPr>
      <w:r w:rsidRPr="00956A54">
        <w:rPr>
          <w:lang w:eastAsia="zh-CN"/>
        </w:rPr>
        <w:t>3</w:t>
      </w:r>
      <w:r w:rsidRPr="00956A54">
        <w:t>.</w:t>
      </w:r>
      <w:r w:rsidR="006C672B" w:rsidRPr="00956A54">
        <w:rPr>
          <w:lang w:eastAsia="zh-CN"/>
        </w:rPr>
        <w:t>2</w:t>
      </w:r>
      <w:r w:rsidRPr="00956A54">
        <w:tab/>
      </w:r>
      <w:hyperlink r:id="rId19" w:history="1">
        <w:r w:rsidR="002749E2" w:rsidRPr="00956A54">
          <w:rPr>
            <w:rStyle w:val="af3"/>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1" w:name="OLE_LINK16"/>
      <w:bookmarkStart w:id="2" w:name="OLE_LINK15"/>
      <w:r w:rsidRPr="00956A54">
        <w:rPr>
          <w:rFonts w:ascii="Arial" w:hAnsi="Arial" w:cs="Arial"/>
          <w:sz w:val="21"/>
          <w:szCs w:val="21"/>
          <w:lang w:eastAsia="zh-CN"/>
        </w:rPr>
        <w:t xml:space="preserve">------Quote from </w:t>
      </w:r>
      <w:hyperlink r:id="rId20"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af3"/>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3" w:name="OLE_LINK10"/>
      <w:bookmarkStart w:id="4"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16BDA14"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19A2928" w14:textId="77777777" w:rsidR="0099164E" w:rsidRPr="00956A54" w:rsidRDefault="0099164E" w:rsidP="0001249E">
            <w:pPr>
              <w:pStyle w:val="TAC"/>
              <w:spacing w:before="20" w:after="20"/>
              <w:ind w:left="57" w:right="57"/>
              <w:jc w:val="left"/>
              <w:rPr>
                <w:rFonts w:cs="Arial"/>
                <w:sz w:val="21"/>
                <w:szCs w:val="21"/>
                <w:lang w:eastAsia="zh-CN"/>
              </w:rPr>
            </w:pPr>
          </w:p>
        </w:tc>
      </w:tr>
      <w:tr w:rsidR="0099164E" w:rsidRPr="00956A54" w14:paraId="67E2CCA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CA737F0"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619D3E5" w14:textId="77777777" w:rsidR="0099164E" w:rsidRPr="00956A54" w:rsidRDefault="0099164E" w:rsidP="0001249E">
            <w:pPr>
              <w:pStyle w:val="TAC"/>
              <w:spacing w:before="20" w:after="20"/>
              <w:ind w:left="57" w:right="57"/>
              <w:jc w:val="left"/>
              <w:rPr>
                <w:rFonts w:cs="Arial"/>
                <w:sz w:val="21"/>
                <w:szCs w:val="21"/>
                <w:lang w:eastAsia="zh-CN"/>
              </w:rPr>
            </w:pPr>
          </w:p>
        </w:tc>
      </w:tr>
      <w:tr w:rsidR="0099164E" w:rsidRPr="00956A54" w14:paraId="5AC683A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425950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0D30729" w14:textId="77777777" w:rsidR="0099164E" w:rsidRPr="00956A54" w:rsidRDefault="0099164E" w:rsidP="0001249E">
            <w:pPr>
              <w:pStyle w:val="TAC"/>
              <w:spacing w:before="20" w:after="20"/>
              <w:ind w:left="57" w:right="57"/>
              <w:jc w:val="left"/>
              <w:rPr>
                <w:rFonts w:cs="Arial"/>
                <w:sz w:val="21"/>
                <w:szCs w:val="21"/>
                <w:lang w:eastAsia="zh-CN"/>
              </w:rPr>
            </w:pPr>
          </w:p>
        </w:tc>
      </w:tr>
      <w:tr w:rsidR="0099164E" w:rsidRPr="00956A54" w14:paraId="3A7140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A62FC5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2776BDA" w14:textId="77777777" w:rsidR="0099164E" w:rsidRPr="00956A54" w:rsidRDefault="0099164E" w:rsidP="0001249E">
            <w:pPr>
              <w:pStyle w:val="TAC"/>
              <w:spacing w:before="20" w:after="20"/>
              <w:ind w:left="57" w:right="57"/>
              <w:jc w:val="left"/>
              <w:rPr>
                <w:rFonts w:cs="Arial"/>
                <w:sz w:val="21"/>
                <w:szCs w:val="21"/>
                <w:lang w:eastAsia="zh-CN"/>
              </w:rPr>
            </w:pP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2"/>
      </w:pPr>
      <w:r w:rsidRPr="00956A54">
        <w:rPr>
          <w:lang w:eastAsia="zh-CN"/>
        </w:rPr>
        <w:t>3</w:t>
      </w:r>
      <w:r w:rsidRPr="00956A54">
        <w:t>.</w:t>
      </w:r>
      <w:r w:rsidR="006C672B" w:rsidRPr="00956A54">
        <w:rPr>
          <w:lang w:eastAsia="zh-CN"/>
        </w:rPr>
        <w:t>3</w:t>
      </w:r>
      <w:r w:rsidRPr="00956A54">
        <w:tab/>
      </w:r>
      <w:hyperlink r:id="rId22" w:history="1">
        <w:r w:rsidR="002749E2" w:rsidRPr="00956A54">
          <w:rPr>
            <w:rStyle w:val="af3"/>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2"/>
        <w:rPr>
          <w:rFonts w:cs="Arial"/>
          <w:sz w:val="21"/>
          <w:szCs w:val="21"/>
        </w:rPr>
      </w:pPr>
      <w:r w:rsidRPr="00956A54">
        <w:rPr>
          <w:rFonts w:cs="Arial"/>
          <w:sz w:val="21"/>
          <w:szCs w:val="21"/>
        </w:rPr>
        <w:lastRenderedPageBreak/>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af3"/>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AF408D8"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F04366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BB2AA4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919D4BD"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F034673"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408B292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FBD975"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ED23013"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0DAE778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922ACA6"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2464ABF" w14:textId="77777777" w:rsidR="00956A54" w:rsidRPr="00956A54" w:rsidRDefault="00956A54" w:rsidP="0001249E">
            <w:pPr>
              <w:pStyle w:val="TAC"/>
              <w:spacing w:before="20" w:after="20"/>
              <w:ind w:left="57" w:right="57"/>
              <w:jc w:val="left"/>
              <w:rPr>
                <w:rFonts w:cs="Arial"/>
                <w:sz w:val="21"/>
                <w:szCs w:val="21"/>
                <w:lang w:eastAsia="zh-CN"/>
              </w:rPr>
            </w:pP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F26602"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392694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8655C4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514F9F2C"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3B734CA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3506BFC0"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52C65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01249E">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01249E">
            <w:pPr>
              <w:pStyle w:val="TAC"/>
              <w:spacing w:before="20" w:after="20"/>
              <w:ind w:left="57" w:right="57"/>
              <w:jc w:val="left"/>
              <w:rPr>
                <w:rFonts w:cs="Arial"/>
                <w:sz w:val="21"/>
                <w:szCs w:val="21"/>
                <w:lang w:val="en-US" w:eastAsia="zh-CN"/>
              </w:rPr>
            </w:pPr>
          </w:p>
        </w:tc>
      </w:tr>
      <w:tr w:rsidR="00956A54" w:rsidRPr="00956A54" w14:paraId="40B9F02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1C0F58E8"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F99D8B9"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01249E">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af3"/>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lastRenderedPageBreak/>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af3"/>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7A4681A"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240D35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AD1B6BB"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A5BE3D9"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2B40DFA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5497A5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EE611AD"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76AC31A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C9C614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01249E">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00F4001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18DBD4E"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1991F3A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D0760EB"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943737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1397FBA"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673B8DF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F73D737"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01249E">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404DA" w:rsidRPr="00956A54" w14:paraId="29705BB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C3C1E0"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2F19867"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39A9E7B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9088878"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7685C4E"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2B00063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0833A50"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3CDC3EC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DE4910B"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9D2D36" w14:textId="77777777" w:rsidR="00B404DA" w:rsidRPr="00956A54" w:rsidRDefault="00B404DA" w:rsidP="0001249E">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2"/>
        <w:rPr>
          <w:lang w:eastAsia="ja-JP"/>
        </w:rPr>
      </w:pPr>
      <w:r>
        <w:rPr>
          <w:rFonts w:hint="eastAsia"/>
          <w:lang w:eastAsia="ja-JP"/>
        </w:rPr>
        <w:t xml:space="preserve">3.5 </w:t>
      </w:r>
      <w:hyperlink r:id="rId28" w:history="1">
        <w:r w:rsidRPr="00956A54">
          <w:rPr>
            <w:rStyle w:val="af3"/>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af3"/>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153006C"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11486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06BA59"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527C09A"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5B4A6A9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A7D234"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537DDF2"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A14C11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21CFD5"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2EFFB6" w14:textId="77777777" w:rsidR="00B002A5" w:rsidRPr="00956A54" w:rsidRDefault="00B002A5" w:rsidP="0001249E">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930F60C"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65BF0A5"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710915C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67C63AC"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D08AE07"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15B2B42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ED9C99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417876B"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14467EE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5CE2BF"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C73746F" w14:textId="77777777" w:rsidR="00BD6350" w:rsidRPr="00956A54" w:rsidRDefault="00BD6350" w:rsidP="0001249E">
            <w:pPr>
              <w:pStyle w:val="TAC"/>
              <w:spacing w:before="20" w:after="20"/>
              <w:ind w:left="57" w:right="57"/>
              <w:jc w:val="left"/>
              <w:rPr>
                <w:rFonts w:cs="Arial"/>
                <w:sz w:val="21"/>
                <w:szCs w:val="21"/>
                <w:lang w:eastAsia="zh-CN"/>
              </w:rPr>
            </w:pP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2"/>
        <w:rPr>
          <w:lang w:eastAsia="ja-JP"/>
        </w:rPr>
      </w:pPr>
      <w:r>
        <w:rPr>
          <w:rFonts w:hint="eastAsia"/>
          <w:lang w:eastAsia="ja-JP"/>
        </w:rPr>
        <w:t xml:space="preserve">3.6 </w:t>
      </w:r>
      <w:hyperlink r:id="rId31" w:history="1">
        <w:r w:rsidRPr="00956A54">
          <w:rPr>
            <w:rStyle w:val="af3"/>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af3"/>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76B8DA"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D9E70BD"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3B776EB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0C57A1A"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2EA2418"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09A40B0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93E3CEB"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3B3F3FD"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521A92CC"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1EA6531"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838B23D" w14:textId="77777777" w:rsidR="00BD6350" w:rsidRPr="00956A54" w:rsidRDefault="00BD6350" w:rsidP="0001249E">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2"/>
        <w:rPr>
          <w:lang w:eastAsia="ja-JP"/>
        </w:rPr>
      </w:pPr>
      <w:r>
        <w:rPr>
          <w:lang w:eastAsia="ja-JP"/>
        </w:rPr>
        <w:t xml:space="preserve">3.7 </w:t>
      </w:r>
      <w:hyperlink r:id="rId34" w:history="1">
        <w:r w:rsidRPr="00956A54">
          <w:rPr>
            <w:rStyle w:val="af3"/>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af3"/>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lastRenderedPageBreak/>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ja-JP"/>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af7"/>
        <w:rPr>
          <w:b/>
          <w:bCs/>
          <w:color w:val="000000" w:themeColor="text1"/>
          <w:sz w:val="22"/>
          <w:szCs w:val="22"/>
        </w:rPr>
      </w:pPr>
      <w:bookmarkStart w:id="5"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5"/>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6"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6"/>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af5"/>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af3"/>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A9BE758"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A06F7F4"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3454009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CB3E43C"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C47AA11"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792811D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7C1598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F945905" w14:textId="77777777" w:rsidR="00BD6350" w:rsidRPr="00956A54" w:rsidRDefault="00BD6350" w:rsidP="0001249E">
            <w:pPr>
              <w:pStyle w:val="TAC"/>
              <w:spacing w:before="20" w:after="20"/>
              <w:ind w:left="57" w:right="57"/>
              <w:jc w:val="left"/>
              <w:rPr>
                <w:rFonts w:cs="Arial"/>
                <w:sz w:val="21"/>
                <w:szCs w:val="21"/>
                <w:lang w:eastAsia="zh-CN"/>
              </w:rPr>
            </w:pPr>
          </w:p>
        </w:tc>
      </w:tr>
      <w:tr w:rsidR="00BD6350" w:rsidRPr="00956A54" w14:paraId="20D1DF6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023F5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744ADF1" w14:textId="77777777" w:rsidR="00BD6350" w:rsidRPr="00956A54" w:rsidRDefault="00BD6350" w:rsidP="0001249E">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lastRenderedPageBreak/>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83A1E20"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8A29C8D" w14:textId="77777777" w:rsidR="007D60F7" w:rsidRPr="00956A54" w:rsidRDefault="007D60F7" w:rsidP="0001249E">
            <w:pPr>
              <w:pStyle w:val="TAC"/>
              <w:spacing w:before="20" w:after="20"/>
              <w:ind w:left="57" w:right="57"/>
              <w:jc w:val="left"/>
              <w:rPr>
                <w:rFonts w:cs="Arial"/>
                <w:sz w:val="21"/>
                <w:szCs w:val="21"/>
                <w:lang w:eastAsia="zh-CN"/>
              </w:rPr>
            </w:pPr>
          </w:p>
        </w:tc>
      </w:tr>
      <w:tr w:rsidR="007D60F7" w:rsidRPr="00956A54" w14:paraId="07380CD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55B5B28"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CC4DBFB" w14:textId="77777777" w:rsidR="007D60F7" w:rsidRPr="00956A54" w:rsidRDefault="007D60F7" w:rsidP="0001249E">
            <w:pPr>
              <w:pStyle w:val="TAC"/>
              <w:spacing w:before="20" w:after="20"/>
              <w:ind w:left="57" w:right="57"/>
              <w:jc w:val="left"/>
              <w:rPr>
                <w:rFonts w:cs="Arial"/>
                <w:sz w:val="21"/>
                <w:szCs w:val="21"/>
                <w:lang w:eastAsia="zh-CN"/>
              </w:rPr>
            </w:pPr>
          </w:p>
        </w:tc>
      </w:tr>
      <w:tr w:rsidR="007D60F7" w:rsidRPr="00956A54" w14:paraId="3E6A322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CC559A3"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0C8C2C" w14:textId="77777777" w:rsidR="007D60F7" w:rsidRPr="00956A54" w:rsidRDefault="007D60F7" w:rsidP="0001249E">
            <w:pPr>
              <w:pStyle w:val="TAC"/>
              <w:spacing w:before="20" w:after="20"/>
              <w:ind w:left="57" w:right="57"/>
              <w:jc w:val="left"/>
              <w:rPr>
                <w:rFonts w:cs="Arial"/>
                <w:sz w:val="21"/>
                <w:szCs w:val="21"/>
                <w:lang w:eastAsia="zh-CN"/>
              </w:rPr>
            </w:pPr>
          </w:p>
        </w:tc>
      </w:tr>
      <w:tr w:rsidR="007D60F7" w:rsidRPr="00956A54" w14:paraId="38774DC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AECCE4"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2F6FDE6" w14:textId="77777777" w:rsidR="007D60F7" w:rsidRPr="00956A54" w:rsidRDefault="007D60F7" w:rsidP="0001249E">
            <w:pPr>
              <w:pStyle w:val="TAC"/>
              <w:spacing w:before="20" w:after="20"/>
              <w:ind w:left="57" w:right="57"/>
              <w:jc w:val="left"/>
              <w:rPr>
                <w:rFonts w:cs="Arial"/>
                <w:sz w:val="21"/>
                <w:szCs w:val="21"/>
                <w:lang w:eastAsia="zh-CN"/>
              </w:rPr>
            </w:pP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1"/>
    <w:bookmarkEnd w:id="2"/>
    <w:bookmarkEnd w:id="3"/>
    <w:bookmarkEnd w:id="4"/>
    <w:p w14:paraId="16435998" w14:textId="23086B54" w:rsidR="00291924" w:rsidRPr="00291924" w:rsidRDefault="002A071B" w:rsidP="00291924">
      <w:pPr>
        <w:pStyle w:val="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255F3" w14:textId="77777777" w:rsidR="002E2B63" w:rsidRDefault="002E2B63" w:rsidP="00441FF5">
      <w:pPr>
        <w:spacing w:after="0"/>
      </w:pPr>
      <w:r>
        <w:separator/>
      </w:r>
    </w:p>
  </w:endnote>
  <w:endnote w:type="continuationSeparator" w:id="0">
    <w:p w14:paraId="3411C098" w14:textId="77777777" w:rsidR="002E2B63" w:rsidRDefault="002E2B63"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97D06" w14:textId="77777777" w:rsidR="002E2B63" w:rsidRDefault="002E2B63" w:rsidP="00441FF5">
      <w:pPr>
        <w:spacing w:after="0"/>
      </w:pPr>
      <w:r>
        <w:separator/>
      </w:r>
    </w:p>
  </w:footnote>
  <w:footnote w:type="continuationSeparator" w:id="0">
    <w:p w14:paraId="1FF01D58" w14:textId="77777777" w:rsidR="002E2B63" w:rsidRDefault="002E2B63"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80742"/>
    <w:rsid w:val="002836A1"/>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3096"/>
    <w:rsid w:val="003857A5"/>
    <w:rsid w:val="00390D72"/>
    <w:rsid w:val="0039139C"/>
    <w:rsid w:val="00392378"/>
    <w:rsid w:val="00392560"/>
    <w:rsid w:val="0039346C"/>
    <w:rsid w:val="00396216"/>
    <w:rsid w:val="0039676C"/>
    <w:rsid w:val="003A2CEE"/>
    <w:rsid w:val="003A41EF"/>
    <w:rsid w:val="003A5DE8"/>
    <w:rsid w:val="003B00A6"/>
    <w:rsid w:val="003B0113"/>
    <w:rsid w:val="003B40AD"/>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30A4"/>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503171"/>
    <w:rsid w:val="00504938"/>
    <w:rsid w:val="00506C28"/>
    <w:rsid w:val="00512081"/>
    <w:rsid w:val="005127EC"/>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A4B"/>
    <w:rsid w:val="005E362F"/>
    <w:rsid w:val="005E6ED0"/>
    <w:rsid w:val="005E7D8B"/>
    <w:rsid w:val="005F0E1E"/>
    <w:rsid w:val="005F20C4"/>
    <w:rsid w:val="005F5BD2"/>
    <w:rsid w:val="005F68F3"/>
    <w:rsid w:val="00601622"/>
    <w:rsid w:val="00601B93"/>
    <w:rsid w:val="00604C33"/>
    <w:rsid w:val="00611566"/>
    <w:rsid w:val="00622AB8"/>
    <w:rsid w:val="0062318A"/>
    <w:rsid w:val="006258AF"/>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6A2C"/>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801"/>
    <w:rsid w:val="00763B3F"/>
    <w:rsid w:val="00763FD4"/>
    <w:rsid w:val="00764A32"/>
    <w:rsid w:val="007662B5"/>
    <w:rsid w:val="007728DA"/>
    <w:rsid w:val="00776231"/>
    <w:rsid w:val="00777B0B"/>
    <w:rsid w:val="00781440"/>
    <w:rsid w:val="00781F0F"/>
    <w:rsid w:val="00785E33"/>
    <w:rsid w:val="0078727C"/>
    <w:rsid w:val="0079049D"/>
    <w:rsid w:val="0079129E"/>
    <w:rsid w:val="00793DC5"/>
    <w:rsid w:val="00795EF1"/>
    <w:rsid w:val="0079614E"/>
    <w:rsid w:val="00796823"/>
    <w:rsid w:val="00797127"/>
    <w:rsid w:val="007A2E55"/>
    <w:rsid w:val="007A39BF"/>
    <w:rsid w:val="007A418F"/>
    <w:rsid w:val="007A53C8"/>
    <w:rsid w:val="007A5CCB"/>
    <w:rsid w:val="007A6E5E"/>
    <w:rsid w:val="007A71E4"/>
    <w:rsid w:val="007B0724"/>
    <w:rsid w:val="007B18D8"/>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40DE0"/>
    <w:rsid w:val="00841231"/>
    <w:rsid w:val="0084549D"/>
    <w:rsid w:val="00847850"/>
    <w:rsid w:val="00852184"/>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5306"/>
    <w:rsid w:val="008B7274"/>
    <w:rsid w:val="008C0829"/>
    <w:rsid w:val="008C2E2A"/>
    <w:rsid w:val="008C3057"/>
    <w:rsid w:val="008C4133"/>
    <w:rsid w:val="008D11F3"/>
    <w:rsid w:val="008D2E4D"/>
    <w:rsid w:val="008E322C"/>
    <w:rsid w:val="008E38DE"/>
    <w:rsid w:val="008E71AD"/>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B0B40"/>
    <w:rsid w:val="00CB4B24"/>
    <w:rsid w:val="00CB62D5"/>
    <w:rsid w:val="00CB72B8"/>
    <w:rsid w:val="00CC1F18"/>
    <w:rsid w:val="00CC3369"/>
    <w:rsid w:val="00CC5A99"/>
    <w:rsid w:val="00CC5AAA"/>
    <w:rsid w:val="00CD043D"/>
    <w:rsid w:val="00CD0BA8"/>
    <w:rsid w:val="00CD3CD6"/>
    <w:rsid w:val="00CD4C7B"/>
    <w:rsid w:val="00CD58FE"/>
    <w:rsid w:val="00CD72B5"/>
    <w:rsid w:val="00CF0EDF"/>
    <w:rsid w:val="00CF500B"/>
    <w:rsid w:val="00D01244"/>
    <w:rsid w:val="00D0217C"/>
    <w:rsid w:val="00D065B2"/>
    <w:rsid w:val="00D07E80"/>
    <w:rsid w:val="00D106E7"/>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70">
    <w:name w:val="toc 7"/>
    <w:basedOn w:val="60"/>
    <w:next w:val="a"/>
    <w:semiHidden/>
    <w:pPr>
      <w:ind w:left="2268" w:hanging="2268"/>
    </w:pPr>
  </w:style>
  <w:style w:type="paragraph" w:styleId="60">
    <w:name w:val="toc 6"/>
    <w:basedOn w:val="50"/>
    <w:next w:val="a"/>
    <w:semiHidden/>
    <w:pPr>
      <w:ind w:left="1985" w:hanging="1985"/>
    </w:pPr>
  </w:style>
  <w:style w:type="paragraph" w:styleId="50">
    <w:name w:val="toc 5"/>
    <w:basedOn w:val="40"/>
    <w:next w:val="a"/>
    <w:semiHidden/>
    <w:pPr>
      <w:ind w:left="1701" w:hanging="1701"/>
    </w:pPr>
  </w:style>
  <w:style w:type="paragraph" w:styleId="40">
    <w:name w:val="toc 4"/>
    <w:basedOn w:val="30"/>
    <w:next w:val="a"/>
    <w:semiHidden/>
    <w:pPr>
      <w:ind w:left="1418" w:hanging="1418"/>
    </w:pPr>
  </w:style>
  <w:style w:type="paragraph" w:styleId="30">
    <w:name w:val="toc 3"/>
    <w:basedOn w:val="20"/>
    <w:next w:val="a"/>
    <w:semiHidden/>
    <w:pPr>
      <w:ind w:left="1134" w:hanging="1134"/>
    </w:pPr>
  </w:style>
  <w:style w:type="paragraph" w:styleId="20">
    <w:name w:val="toc 2"/>
    <w:basedOn w:val="10"/>
    <w:next w:val="a"/>
    <w:semiHidden/>
    <w:pPr>
      <w:keepNext w:val="0"/>
      <w:spacing w:before="0"/>
      <w:ind w:left="851" w:hanging="851"/>
    </w:pPr>
    <w:rPr>
      <w:sz w:val="20"/>
    </w:rPr>
  </w:style>
  <w:style w:type="paragraph" w:styleId="10">
    <w:name w:val="toc 1"/>
    <w:next w:val="a"/>
    <w:semiHidden/>
    <w:pPr>
      <w:keepNext/>
      <w:keepLines/>
      <w:widowControl w:val="0"/>
      <w:tabs>
        <w:tab w:val="right" w:leader="dot" w:pos="9639"/>
      </w:tabs>
      <w:spacing w:before="120"/>
      <w:ind w:left="567" w:right="425" w:hanging="567"/>
    </w:pPr>
    <w:rPr>
      <w:sz w:val="22"/>
      <w:lang w:val="en-GB" w:eastAsia="en-US"/>
    </w:rPr>
  </w:style>
  <w:style w:type="paragraph" w:styleId="a3">
    <w:name w:val="Document Map"/>
    <w:basedOn w:val="a"/>
    <w:link w:val="a4"/>
    <w:pPr>
      <w:spacing w:after="0"/>
    </w:pPr>
    <w:rPr>
      <w:sz w:val="24"/>
      <w:szCs w:val="24"/>
    </w:rPr>
  </w:style>
  <w:style w:type="paragraph" w:styleId="a5">
    <w:name w:val="annotation text"/>
    <w:basedOn w:val="a"/>
    <w:link w:val="a6"/>
    <w:qFormat/>
    <w:rPr>
      <w:rFonts w:ascii="Arial" w:hAnsi="Arial"/>
      <w:b/>
      <w:color w:val="0070C0"/>
      <w:sz w:val="24"/>
    </w:rPr>
  </w:style>
  <w:style w:type="paragraph" w:styleId="a7">
    <w:name w:val="Body Text"/>
    <w:basedOn w:val="a"/>
    <w:link w:val="a8"/>
    <w:pPr>
      <w:overflowPunct w:val="0"/>
      <w:autoSpaceDE w:val="0"/>
      <w:autoSpaceDN w:val="0"/>
      <w:adjustRightInd w:val="0"/>
      <w:spacing w:after="120"/>
      <w:jc w:val="both"/>
      <w:textAlignment w:val="baseline"/>
    </w:pPr>
    <w:rPr>
      <w:rFonts w:ascii="Arial" w:eastAsiaTheme="minorEastAsia" w:hAnsi="Arial"/>
      <w:lang w:eastAsia="zh-CN"/>
    </w:rPr>
  </w:style>
  <w:style w:type="paragraph" w:styleId="80">
    <w:name w:val="toc 8"/>
    <w:basedOn w:val="10"/>
    <w:next w:val="a"/>
    <w:semiHidden/>
    <w:qFormat/>
    <w:pPr>
      <w:spacing w:before="180"/>
      <w:ind w:left="2693" w:hanging="2693"/>
    </w:pPr>
    <w:rPr>
      <w:b/>
    </w:rPr>
  </w:style>
  <w:style w:type="paragraph" w:styleId="a9">
    <w:name w:val="Balloon Text"/>
    <w:basedOn w:val="a"/>
    <w:link w:val="aa"/>
    <w:pPr>
      <w:spacing w:after="0"/>
    </w:pPr>
    <w:rPr>
      <w:rFonts w:ascii="Helvetica" w:hAnsi="Helvetica"/>
      <w:sz w:val="18"/>
      <w:szCs w:val="18"/>
    </w:rPr>
  </w:style>
  <w:style w:type="paragraph" w:styleId="ab">
    <w:name w:val="footer"/>
    <w:basedOn w:val="ac"/>
    <w:pPr>
      <w:jc w:val="center"/>
    </w:pPr>
    <w:rPr>
      <w:i/>
    </w:rPr>
  </w:style>
  <w:style w:type="paragraph" w:styleId="ac">
    <w:name w:val="header"/>
    <w:link w:val="ad"/>
    <w:pPr>
      <w:widowControl w:val="0"/>
      <w:overflowPunct w:val="0"/>
      <w:autoSpaceDE w:val="0"/>
      <w:autoSpaceDN w:val="0"/>
      <w:adjustRightInd w:val="0"/>
      <w:textAlignment w:val="baseline"/>
    </w:pPr>
    <w:rPr>
      <w:rFonts w:ascii="Arial" w:hAnsi="Arial"/>
      <w:b/>
      <w:sz w:val="18"/>
      <w:lang w:val="en-GB" w:eastAsia="ja-JP"/>
    </w:rPr>
  </w:style>
  <w:style w:type="paragraph" w:styleId="ae">
    <w:name w:val="table of figures"/>
    <w:basedOn w:val="a7"/>
    <w:next w:val="a"/>
    <w:uiPriority w:val="99"/>
    <w:qFormat/>
    <w:pPr>
      <w:ind w:left="1701" w:hanging="1701"/>
      <w:jc w:val="left"/>
    </w:pPr>
    <w:rPr>
      <w:b/>
    </w:rPr>
  </w:style>
  <w:style w:type="paragraph" w:styleId="90">
    <w:name w:val="toc 9"/>
    <w:basedOn w:val="80"/>
    <w:next w:val="a"/>
    <w:semiHidden/>
    <w:qFormat/>
    <w:pPr>
      <w:ind w:left="1418" w:hanging="1418"/>
    </w:pPr>
  </w:style>
  <w:style w:type="paragraph" w:styleId="af">
    <w:name w:val="annotation subject"/>
    <w:basedOn w:val="a5"/>
    <w:next w:val="a5"/>
    <w:link w:val="af0"/>
    <w:rPr>
      <w:rFonts w:ascii="Times New Roman" w:hAnsi="Times New Roman"/>
      <w:bCs/>
      <w:color w:val="auto"/>
      <w:sz w:val="2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qFormat/>
    <w:rPr>
      <w:color w:val="954F72" w:themeColor="followedHyperlink"/>
      <w:u w:val="single"/>
    </w:rPr>
  </w:style>
  <w:style w:type="character" w:styleId="af3">
    <w:name w:val="Hyperlink"/>
    <w:qFormat/>
    <w:rPr>
      <w:color w:val="0000FF"/>
      <w:u w:val="single"/>
    </w:rPr>
  </w:style>
  <w:style w:type="character" w:styleId="af4">
    <w:name w:val="annotation reference"/>
    <w:qFormat/>
    <w:rPr>
      <w:sz w:val="16"/>
    </w:rPr>
  </w:style>
  <w:style w:type="paragraph" w:customStyle="1" w:styleId="EQ">
    <w:name w:val="EQ"/>
    <w:basedOn w:val="a"/>
    <w:next w:val="a"/>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a"/>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link w:val="B1Char"/>
    <w:qFormat/>
    <w:pPr>
      <w:ind w:left="568" w:hanging="284"/>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a"/>
    <w:link w:val="B2Char"/>
    <w:qFormat/>
    <w:pPr>
      <w:ind w:left="851" w:hanging="284"/>
    </w:pPr>
  </w:style>
  <w:style w:type="paragraph" w:customStyle="1" w:styleId="B3">
    <w:name w:val="B3"/>
    <w:basedOn w:val="a"/>
    <w:pPr>
      <w:ind w:left="1135" w:hanging="284"/>
    </w:pPr>
  </w:style>
  <w:style w:type="paragraph" w:customStyle="1" w:styleId="B4">
    <w:name w:val="B4"/>
    <w:basedOn w:val="a"/>
    <w:qFormat/>
    <w:pPr>
      <w:ind w:left="1418" w:hanging="284"/>
    </w:pPr>
  </w:style>
  <w:style w:type="paragraph" w:customStyle="1" w:styleId="B5">
    <w:name w:val="B5"/>
    <w:basedOn w:val="a"/>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a"/>
    <w:rPr>
      <w:i/>
      <w:color w:val="0000FF"/>
    </w:rPr>
  </w:style>
  <w:style w:type="character" w:customStyle="1" w:styleId="ad">
    <w:name w:val="ヘッダー (文字)"/>
    <w:link w:val="ac"/>
    <w:rPr>
      <w:rFonts w:ascii="Arial" w:hAnsi="Arial"/>
      <w:b/>
      <w:sz w:val="18"/>
      <w:lang w:val="en-GB" w:eastAsia="ja-JP" w:bidi="ar-SA"/>
    </w:rPr>
  </w:style>
  <w:style w:type="paragraph" w:customStyle="1" w:styleId="CRCoverPage">
    <w:name w:val="CR Cover Page"/>
    <w:qFormat/>
    <w:pPr>
      <w:spacing w:after="120"/>
    </w:pPr>
    <w:rPr>
      <w:rFonts w:ascii="Arial" w:eastAsia="ＭＳ 明朝" w:hAnsi="Arial"/>
      <w:lang w:val="en-GB" w:eastAsia="en-US"/>
    </w:rPr>
  </w:style>
  <w:style w:type="character" w:customStyle="1" w:styleId="a4">
    <w:name w:val="見出しマップ (文字)"/>
    <w:basedOn w:val="a0"/>
    <w:link w:val="a3"/>
    <w:rPr>
      <w:sz w:val="24"/>
      <w:szCs w:val="24"/>
      <w:lang w:eastAsia="en-US"/>
    </w:rPr>
  </w:style>
  <w:style w:type="character" w:customStyle="1" w:styleId="aa">
    <w:name w:val="吹き出し (文字)"/>
    <w:basedOn w:val="a0"/>
    <w:link w:val="a9"/>
    <w:rPr>
      <w:rFonts w:ascii="Helvetica" w:hAnsi="Helvetica"/>
      <w:sz w:val="18"/>
      <w:szCs w:val="18"/>
      <w:lang w:eastAsia="en-US"/>
    </w:rPr>
  </w:style>
  <w:style w:type="character" w:customStyle="1" w:styleId="UnresolvedMention1">
    <w:name w:val="Unresolved Mention1"/>
    <w:basedOn w:val="a0"/>
    <w:rPr>
      <w:color w:val="605E5C"/>
      <w:shd w:val="clear" w:color="auto" w:fill="E1DFDD"/>
    </w:rPr>
  </w:style>
  <w:style w:type="character" w:customStyle="1" w:styleId="a6">
    <w:name w:val="コメント文字列 (文字)"/>
    <w:basedOn w:val="a0"/>
    <w:link w:val="a5"/>
    <w:qFormat/>
    <w:rPr>
      <w:rFonts w:ascii="Arial" w:eastAsia="SimSun" w:hAnsi="Arial"/>
      <w:b/>
      <w:color w:val="0070C0"/>
      <w:sz w:val="24"/>
      <w:lang w:eastAsia="en-US"/>
    </w:rPr>
  </w:style>
  <w:style w:type="character" w:customStyle="1" w:styleId="af0">
    <w:name w:val="コメント内容 (文字)"/>
    <w:basedOn w:val="a6"/>
    <w:link w:val="af"/>
    <w:rPr>
      <w:rFonts w:ascii="Arial" w:eastAsia="SimSun" w:hAnsi="Arial"/>
      <w:b/>
      <w:bCs/>
      <w:color w:val="0070C0"/>
      <w:sz w:val="24"/>
      <w:lang w:eastAsia="en-US"/>
    </w:rPr>
  </w:style>
  <w:style w:type="character" w:customStyle="1" w:styleId="a8">
    <w:name w:val="本文 (文字)"/>
    <w:basedOn w:val="a0"/>
    <w:link w:val="a7"/>
    <w:rPr>
      <w:rFonts w:ascii="Arial" w:eastAsiaTheme="minorEastAsia" w:hAnsi="Arial"/>
      <w:lang w:eastAsia="zh-CN"/>
    </w:rPr>
  </w:style>
  <w:style w:type="paragraph" w:styleId="af5">
    <w:name w:val="List Paragraph"/>
    <w:aliases w:val="- Bullets,?? ??,?????,????,Lista1,1st level - Bullet List Paragraph,List Paragraph1,Lettre d'introduction,Paragrafo elenco,Normal bullet 2,Bullet list,Numbered List,列出段落1,中等深浅网格 1 - 着色 21,¥¡¡¡¡ì¬º¥¹¥È¶ÎÂä,ÁÐ³ö¶ÎÂä,목록 단락,列出段落,列表段落,列表段落1,—ño’i—Ž"/>
    <w:basedOn w:val="a"/>
    <w:link w:val="af6"/>
    <w:uiPriority w:val="34"/>
    <w:qFormat/>
    <w:pPr>
      <w:ind w:left="720"/>
      <w:contextualSpacing/>
    </w:pPr>
  </w:style>
  <w:style w:type="paragraph" w:customStyle="1" w:styleId="EmailDiscussion">
    <w:name w:val="EmailDiscussion"/>
    <w:basedOn w:val="a"/>
    <w:next w:val="EmailDiscussion2"/>
    <w:link w:val="EmailDiscussionChar"/>
    <w:qFormat/>
    <w:pPr>
      <w:numPr>
        <w:numId w:val="1"/>
      </w:numPr>
      <w:spacing w:before="40" w:after="0"/>
    </w:pPr>
    <w:rPr>
      <w:rFonts w:ascii="Arial" w:eastAsia="ＭＳ 明朝" w:hAnsi="Arial"/>
      <w:b/>
      <w:szCs w:val="24"/>
      <w:lang w:eastAsia="en-GB"/>
    </w:rPr>
  </w:style>
  <w:style w:type="paragraph" w:customStyle="1" w:styleId="EmailDiscussion2">
    <w:name w:val="EmailDiscussion2"/>
    <w:basedOn w:val="a"/>
    <w:uiPriority w:val="99"/>
    <w:qFormat/>
    <w:pPr>
      <w:tabs>
        <w:tab w:val="left" w:pos="1622"/>
      </w:tabs>
      <w:spacing w:after="0"/>
      <w:ind w:left="1622" w:hanging="363"/>
    </w:pPr>
    <w:rPr>
      <w:rFonts w:ascii="Arial" w:eastAsia="ＭＳ 明朝" w:hAnsi="Arial"/>
      <w:szCs w:val="24"/>
      <w:lang w:eastAsia="en-GB"/>
    </w:rPr>
  </w:style>
  <w:style w:type="character" w:customStyle="1" w:styleId="EmailDiscussionChar">
    <w:name w:val="EmailDiscussion Char"/>
    <w:link w:val="EmailDiscussion"/>
    <w:qFormat/>
    <w:rPr>
      <w:rFonts w:ascii="Arial" w:eastAsia="ＭＳ 明朝"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a0"/>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a0"/>
    <w:rsid w:val="00723C63"/>
  </w:style>
  <w:style w:type="paragraph" w:styleId="Web">
    <w:name w:val="Normal (Web)"/>
    <w:basedOn w:val="a"/>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a7"/>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a"/>
    <w:link w:val="Doc-text2Char"/>
    <w:qFormat/>
    <w:rsid w:val="002623B9"/>
    <w:pPr>
      <w:tabs>
        <w:tab w:val="left" w:pos="1622"/>
      </w:tabs>
      <w:spacing w:after="0"/>
      <w:ind w:left="1622" w:hanging="363"/>
    </w:pPr>
    <w:rPr>
      <w:rFonts w:ascii="Arial" w:eastAsia="ＭＳ 明朝" w:hAnsi="Arial"/>
      <w:szCs w:val="24"/>
      <w:lang w:eastAsia="en-GB"/>
    </w:rPr>
  </w:style>
  <w:style w:type="character" w:customStyle="1" w:styleId="Doc-text2Char">
    <w:name w:val="Doc-text2 Char"/>
    <w:link w:val="Doc-text2"/>
    <w:qFormat/>
    <w:rsid w:val="002623B9"/>
    <w:rPr>
      <w:rFonts w:ascii="Arial" w:eastAsia="ＭＳ 明朝" w:hAnsi="Arial"/>
      <w:szCs w:val="24"/>
      <w:lang w:val="en-GB" w:eastAsia="en-GB"/>
    </w:rPr>
  </w:style>
  <w:style w:type="character" w:customStyle="1" w:styleId="af6">
    <w:name w:val="リスト段落 (文字)"/>
    <w:aliases w:val="- Bullets (文字),?? ?? (文字),????? (文字),???? (文字),Lista1 (文字),1st level - Bullet List Paragraph (文字),List Paragraph1 (文字),Lettre d'introduction (文字),Paragrafo elenco (文字),Normal bullet 2 (文字),Bullet list (文字),Numbered List (文字),列出段落1 (文字)"/>
    <w:link w:val="af5"/>
    <w:uiPriority w:val="34"/>
    <w:qFormat/>
    <w:locked/>
    <w:rsid w:val="00A72167"/>
    <w:rPr>
      <w:lang w:val="en-GB" w:eastAsia="en-US"/>
    </w:rPr>
  </w:style>
  <w:style w:type="paragraph" w:styleId="af7">
    <w:name w:val="caption"/>
    <w:basedOn w:val="a"/>
    <w:next w:val="a"/>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3520</Words>
  <Characters>20069</Characters>
  <Application>Microsoft Office Word</Application>
  <DocSecurity>0</DocSecurity>
  <Lines>167</Lines>
  <Paragraphs>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2021-11-03T02:06:00Z</dcterms:created>
  <dcterms:modified xsi:type="dcterms:W3CDTF">2021-11-03T10:18:00Z</dcterms:modified>
</cp:coreProperties>
</file>