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w:t>
      </w:r>
      <w:proofErr w:type="gramStart"/>
      <w:r w:rsidR="00373930" w:rsidRPr="000C43B7">
        <w:t>221][</w:t>
      </w:r>
      <w:proofErr w:type="gramEnd"/>
      <w:r w:rsidR="00373930" w:rsidRPr="000C43B7">
        <w:t>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9"/>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1"/>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ＭＳ 明朝"/>
          <w:b/>
          <w:lang w:eastAsia="x-none"/>
        </w:rPr>
      </w:pPr>
      <w:r w:rsidRPr="002E2FDB">
        <w:rPr>
          <w:rFonts w:eastAsia="ＭＳ 明朝"/>
          <w:b/>
          <w:lang w:val="x-none" w:eastAsia="x-none"/>
        </w:rPr>
        <w:t xml:space="preserve">Web Conf (1st week </w:t>
      </w:r>
      <w:r w:rsidRPr="000C43B7">
        <w:rPr>
          <w:rFonts w:eastAsia="ＭＳ 明朝"/>
          <w:b/>
          <w:lang w:eastAsia="x-none"/>
        </w:rPr>
        <w:t>Tuesday</w:t>
      </w:r>
      <w:r w:rsidRPr="002E2FDB">
        <w:rPr>
          <w:rFonts w:eastAsia="ＭＳ 明朝"/>
          <w:b/>
          <w:lang w:val="x-none" w:eastAsia="x-none"/>
        </w:rPr>
        <w:t>)</w:t>
      </w:r>
      <w:r w:rsidRPr="000C43B7">
        <w:rPr>
          <w:rFonts w:eastAsia="ＭＳ 明朝"/>
          <w:b/>
          <w:lang w:eastAsia="x-none"/>
        </w:rPr>
        <w:t xml:space="preserve"> (2)</w:t>
      </w:r>
    </w:p>
    <w:p w14:paraId="03132DBF" w14:textId="77777777" w:rsidR="002E2FDB" w:rsidRPr="002E2FDB" w:rsidRDefault="002E2FDB" w:rsidP="002E2FDB">
      <w:pPr>
        <w:spacing w:before="40"/>
        <w:rPr>
          <w:rFonts w:eastAsia="ＭＳ 明朝"/>
          <w:i/>
          <w:sz w:val="18"/>
        </w:rPr>
      </w:pPr>
      <w:r w:rsidRPr="002E2FDB">
        <w:rPr>
          <w:rFonts w:eastAsia="ＭＳ 明朝"/>
          <w:i/>
          <w:sz w:val="18"/>
        </w:rPr>
        <w:t>UP details of SCG deactivation:</w:t>
      </w:r>
    </w:p>
    <w:p w14:paraId="11CEB5E8" w14:textId="77777777" w:rsidR="002E2FDB" w:rsidRPr="002E2FDB" w:rsidRDefault="00A375A3" w:rsidP="002E2FDB">
      <w:pPr>
        <w:spacing w:before="60"/>
        <w:ind w:left="1259" w:hanging="1259"/>
        <w:rPr>
          <w:rFonts w:eastAsia="ＭＳ 明朝"/>
        </w:rPr>
      </w:pPr>
      <w:hyperlink r:id="rId15" w:history="1">
        <w:r w:rsidR="002E2FDB" w:rsidRPr="002E2FDB">
          <w:rPr>
            <w:rFonts w:eastAsia="ＭＳ 明朝"/>
            <w:color w:val="0000FF"/>
            <w:u w:val="single"/>
          </w:rPr>
          <w:t>R2-2110870</w:t>
        </w:r>
      </w:hyperlink>
      <w:r w:rsidR="002E2FDB" w:rsidRPr="002E2FDB">
        <w:rPr>
          <w:rFonts w:eastAsia="ＭＳ 明朝"/>
        </w:rPr>
        <w:tab/>
        <w:t>UP handling while SCG is deactivated</w:t>
      </w:r>
      <w:r w:rsidR="002E2FDB" w:rsidRPr="002E2FDB">
        <w:rPr>
          <w:rFonts w:eastAsia="ＭＳ 明朝"/>
        </w:rPr>
        <w:tab/>
        <w:t>Huawei, HiSilicon</w:t>
      </w:r>
      <w:r w:rsidR="002E2FDB" w:rsidRPr="002E2FDB">
        <w:rPr>
          <w:rFonts w:eastAsia="ＭＳ 明朝"/>
        </w:rPr>
        <w:tab/>
        <w:t>discussion</w:t>
      </w:r>
      <w:r w:rsidR="002E2FDB" w:rsidRPr="002E2FDB">
        <w:rPr>
          <w:rFonts w:eastAsia="ＭＳ 明朝"/>
        </w:rPr>
        <w:tab/>
        <w:t>LTE_NR_DC_enh2-Core</w:t>
      </w:r>
    </w:p>
    <w:p w14:paraId="5CDE3273" w14:textId="77777777" w:rsidR="002E2FDB" w:rsidRPr="002E2FDB" w:rsidRDefault="002E2FDB" w:rsidP="002E2FDB">
      <w:pPr>
        <w:tabs>
          <w:tab w:val="num" w:pos="1619"/>
        </w:tabs>
        <w:spacing w:before="60"/>
        <w:ind w:left="1619" w:hanging="360"/>
        <w:rPr>
          <w:rFonts w:eastAsia="ＭＳ 明朝"/>
          <w:b/>
        </w:rPr>
      </w:pPr>
      <w:r w:rsidRPr="002E2FDB">
        <w:rPr>
          <w:rFonts w:eastAsia="ＭＳ 明朝"/>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ＭＳ 明朝"/>
        </w:rPr>
      </w:pPr>
    </w:p>
    <w:p w14:paraId="06099353" w14:textId="77777777" w:rsidR="002E2FDB" w:rsidRPr="002E2FDB" w:rsidRDefault="00A375A3" w:rsidP="002E2FDB">
      <w:pPr>
        <w:spacing w:before="60"/>
        <w:ind w:left="1259" w:hanging="1259"/>
        <w:rPr>
          <w:rFonts w:eastAsia="ＭＳ 明朝"/>
        </w:rPr>
      </w:pPr>
      <w:hyperlink r:id="rId16" w:history="1">
        <w:r w:rsidR="002E2FDB" w:rsidRPr="002E2FDB">
          <w:rPr>
            <w:rFonts w:eastAsia="ＭＳ 明朝"/>
            <w:color w:val="0000FF"/>
            <w:u w:val="single"/>
          </w:rPr>
          <w:t>R2-2109942</w:t>
        </w:r>
      </w:hyperlink>
      <w:r w:rsidR="002E2FDB" w:rsidRPr="002E2FDB">
        <w:rPr>
          <w:rFonts w:eastAsia="ＭＳ 明朝"/>
        </w:rPr>
        <w:tab/>
        <w:t>UP issues for SCG deactivation</w:t>
      </w:r>
      <w:r w:rsidR="002E2FDB" w:rsidRPr="002E2FDB">
        <w:rPr>
          <w:rFonts w:eastAsia="ＭＳ 明朝"/>
        </w:rPr>
        <w:tab/>
        <w:t>Samsung</w:t>
      </w:r>
      <w:r w:rsidR="002E2FDB" w:rsidRPr="002E2FDB">
        <w:rPr>
          <w:rFonts w:eastAsia="ＭＳ 明朝"/>
        </w:rPr>
        <w:tab/>
        <w:t>discussion</w:t>
      </w:r>
      <w:r w:rsidR="002E2FDB" w:rsidRPr="002E2FDB">
        <w:rPr>
          <w:rFonts w:eastAsia="ＭＳ 明朝"/>
        </w:rPr>
        <w:tab/>
        <w:t>Rel-17</w:t>
      </w:r>
      <w:r w:rsidR="002E2FDB" w:rsidRPr="002E2FDB">
        <w:rPr>
          <w:rFonts w:eastAsia="ＭＳ 明朝"/>
        </w:rPr>
        <w:tab/>
        <w:t>LTE_NR_DC_enh2-Core</w:t>
      </w:r>
    </w:p>
    <w:p w14:paraId="4937C26A" w14:textId="77777777" w:rsidR="002E2FDB" w:rsidRPr="002E2FDB" w:rsidRDefault="002E2FDB" w:rsidP="002E2FDB">
      <w:pPr>
        <w:tabs>
          <w:tab w:val="num" w:pos="1619"/>
        </w:tabs>
        <w:spacing w:before="60"/>
        <w:ind w:left="1619" w:hanging="360"/>
        <w:rPr>
          <w:rFonts w:eastAsia="ＭＳ 明朝"/>
          <w:b/>
        </w:rPr>
      </w:pPr>
      <w:r w:rsidRPr="002E2FDB">
        <w:rPr>
          <w:rFonts w:eastAsia="ＭＳ 明朝"/>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f4"/>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lastRenderedPageBreak/>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(Donggun Kim)</w:t>
            </w:r>
          </w:p>
        </w:tc>
        <w:tc>
          <w:tcPr>
            <w:tcW w:w="5742"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7560CB"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A375A3" w:rsidP="0095045D">
            <w:pPr>
              <w:pStyle w:val="TAC"/>
              <w:rPr>
                <w:lang w:val="fi-FI" w:eastAsia="ko-KR"/>
              </w:rPr>
            </w:pPr>
            <w:hyperlink r:id="rId17" w:history="1">
              <w:r w:rsidR="000C43B7" w:rsidRPr="00774AB8">
                <w:rPr>
                  <w:rStyle w:val="af5"/>
                  <w:lang w:val="fi-FI" w:eastAsia="ko-KR"/>
                </w:rPr>
                <w:t>Jarkko.t.koskela@nokia.com</w:t>
              </w:r>
            </w:hyperlink>
          </w:p>
        </w:tc>
      </w:tr>
      <w:tr w:rsidR="002071EC" w:rsidRPr="007560CB"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95045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95045D">
        <w:tc>
          <w:tcPr>
            <w:tcW w:w="3778" w:type="dxa"/>
          </w:tcPr>
          <w:p w14:paraId="0EF2910D" w14:textId="6B0DCB49" w:rsidR="001B2E7B" w:rsidRDefault="001B2E7B" w:rsidP="001B2E7B">
            <w:pPr>
              <w:pStyle w:val="TAC"/>
              <w:rPr>
                <w:lang w:eastAsia="ko-KR"/>
              </w:rPr>
            </w:pPr>
            <w:r>
              <w:rPr>
                <w:lang w:val="en-US" w:eastAsia="ko-KR"/>
              </w:rPr>
              <w:t>LGE (Geumsan Jo)</w:t>
            </w:r>
          </w:p>
        </w:tc>
        <w:tc>
          <w:tcPr>
            <w:tcW w:w="5742"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95045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95045D">
        <w:tc>
          <w:tcPr>
            <w:tcW w:w="3778"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2"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95045D">
        <w:tc>
          <w:tcPr>
            <w:tcW w:w="3778" w:type="dxa"/>
          </w:tcPr>
          <w:p w14:paraId="1FC5E8AE" w14:textId="1EED3116" w:rsidR="005C6241" w:rsidRPr="00480D4C" w:rsidRDefault="00480D4C" w:rsidP="005C6241">
            <w:pPr>
              <w:pStyle w:val="TAC"/>
              <w:rPr>
                <w:lang w:val="en-US" w:eastAsia="ko-KR"/>
              </w:rPr>
            </w:pPr>
            <w:r>
              <w:rPr>
                <w:lang w:val="en-US" w:eastAsia="ko-KR"/>
              </w:rPr>
              <w:t>Qualcomm</w:t>
            </w:r>
          </w:p>
        </w:tc>
        <w:tc>
          <w:tcPr>
            <w:tcW w:w="5742"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95045D">
        <w:tc>
          <w:tcPr>
            <w:tcW w:w="3778" w:type="dxa"/>
          </w:tcPr>
          <w:p w14:paraId="75C695AA" w14:textId="013783FE" w:rsidR="005C6241" w:rsidRPr="001A094D" w:rsidRDefault="001A094D" w:rsidP="005C6241">
            <w:pPr>
              <w:pStyle w:val="TAC"/>
              <w:rPr>
                <w:lang w:val="en-US" w:eastAsia="ko-KR"/>
              </w:rPr>
            </w:pPr>
            <w:r>
              <w:rPr>
                <w:lang w:val="en-US" w:eastAsia="ko-KR"/>
              </w:rPr>
              <w:t>Huawei, HiSilicon</w:t>
            </w:r>
          </w:p>
        </w:tc>
        <w:tc>
          <w:tcPr>
            <w:tcW w:w="5742" w:type="dxa"/>
          </w:tcPr>
          <w:p w14:paraId="5E68A3A6" w14:textId="0481C38C" w:rsidR="005C6241" w:rsidRPr="000C43B7" w:rsidRDefault="001A094D" w:rsidP="005C6241">
            <w:pPr>
              <w:pStyle w:val="TAC"/>
              <w:rPr>
                <w:rFonts w:eastAsia="DengXian"/>
                <w:lang w:val="fi-FI" w:eastAsia="zh-CN"/>
              </w:rPr>
            </w:pPr>
            <w:proofErr w:type="spellStart"/>
            <w:r>
              <w:rPr>
                <w:lang w:val="en-GB" w:eastAsia="ko-KR"/>
              </w:rPr>
              <w:t>david.lecompte</w:t>
            </w:r>
            <w:proofErr w:type="spellEnd"/>
            <w:r w:rsidRPr="00B41AB7">
              <w:rPr>
                <w:rFonts w:eastAsia="DengXian"/>
                <w:lang w:val="fi-FI" w:eastAsia="zh-CN"/>
              </w:rPr>
              <w:t>@</w:t>
            </w:r>
            <w:r>
              <w:rPr>
                <w:rFonts w:eastAsia="DengXian"/>
                <w:lang w:val="fi-FI" w:eastAsia="zh-CN"/>
              </w:rPr>
              <w:t>com</w:t>
            </w:r>
          </w:p>
        </w:tc>
      </w:tr>
      <w:tr w:rsidR="00A375A3" w14:paraId="6576D184" w14:textId="77777777" w:rsidTr="0095045D">
        <w:tc>
          <w:tcPr>
            <w:tcW w:w="3778" w:type="dxa"/>
          </w:tcPr>
          <w:p w14:paraId="24673D38" w14:textId="66A06048" w:rsidR="00A375A3" w:rsidRPr="00A375A3" w:rsidRDefault="00A375A3" w:rsidP="005C6241">
            <w:pPr>
              <w:pStyle w:val="TAC"/>
              <w:rPr>
                <w:rFonts w:eastAsiaTheme="minorEastAsia" w:hint="eastAsia"/>
                <w:lang w:val="en-US" w:eastAsia="ja-JP"/>
              </w:rPr>
            </w:pPr>
            <w:r>
              <w:rPr>
                <w:rFonts w:eastAsiaTheme="minorEastAsia" w:hint="eastAsia"/>
                <w:lang w:val="en-US" w:eastAsia="ja-JP"/>
              </w:rPr>
              <w:t>F</w:t>
            </w:r>
            <w:r>
              <w:rPr>
                <w:rFonts w:eastAsiaTheme="minorEastAsia"/>
                <w:lang w:val="en-US" w:eastAsia="ja-JP"/>
              </w:rPr>
              <w:t>ujitsu</w:t>
            </w:r>
          </w:p>
        </w:tc>
        <w:tc>
          <w:tcPr>
            <w:tcW w:w="5742" w:type="dxa"/>
          </w:tcPr>
          <w:p w14:paraId="27A44EFC" w14:textId="5D2F2E3C" w:rsidR="00A375A3" w:rsidRPr="00A375A3" w:rsidRDefault="00A375A3" w:rsidP="005C6241">
            <w:pPr>
              <w:pStyle w:val="TAC"/>
              <w:rPr>
                <w:rFonts w:eastAsiaTheme="minorEastAsia" w:hint="eastAsia"/>
                <w:lang w:val="en-GB" w:eastAsia="ja-JP"/>
              </w:rPr>
            </w:pPr>
            <w:r>
              <w:rPr>
                <w:rFonts w:eastAsiaTheme="minorEastAsia"/>
                <w:lang w:val="en-GB" w:eastAsia="ja-JP"/>
              </w:rPr>
              <w:t>sanda.takako@fujitsu.com</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1"/>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rFonts w:ascii="Times New Roman" w:hAnsi="Times New Roman"/>
          <w:sz w:val="18"/>
        </w:rPr>
      </w:pPr>
      <w:r w:rsidRPr="00466367">
        <w:rPr>
          <w:rFonts w:ascii="Times New Roman" w:hAnsi="Times New Roman"/>
          <w:sz w:val="18"/>
        </w:rPr>
        <w:t>If a reset of the MAC entity is requested by upper layers, the MAC entity shall:</w:t>
      </w:r>
    </w:p>
    <w:p w14:paraId="3F03F9E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initialize </w:t>
      </w:r>
      <w:proofErr w:type="spellStart"/>
      <w:r w:rsidRPr="00466367">
        <w:rPr>
          <w:rFonts w:ascii="Times New Roman" w:hAnsi="Times New Roman"/>
          <w:i/>
          <w:sz w:val="18"/>
        </w:rPr>
        <w:t>Bj</w:t>
      </w:r>
      <w:proofErr w:type="spellEnd"/>
      <w:r w:rsidRPr="00466367">
        <w:rPr>
          <w:rFonts w:ascii="Times New Roman" w:hAnsi="Times New Roman"/>
          <w:sz w:val="18"/>
        </w:rPr>
        <w:t xml:space="preserve"> for each logical channel to zero;</w:t>
      </w:r>
    </w:p>
    <w:p w14:paraId="1697ED04" w14:textId="77777777" w:rsidR="00466367" w:rsidRPr="00466367" w:rsidRDefault="00466367" w:rsidP="00466367">
      <w:pPr>
        <w:ind w:left="568" w:hanging="284"/>
        <w:rPr>
          <w:rFonts w:ascii="Times New Roman" w:hAnsi="Times New Roman"/>
          <w:sz w:val="18"/>
          <w:lang w:eastAsia="fr-FR"/>
        </w:rPr>
      </w:pPr>
      <w:r w:rsidRPr="00466367">
        <w:rPr>
          <w:rFonts w:ascii="Times New Roman" w:hAnsi="Times New Roman"/>
          <w:sz w:val="18"/>
          <w:lang w:eastAsia="fr-FR"/>
        </w:rPr>
        <w:t>1&gt;</w:t>
      </w:r>
      <w:r w:rsidRPr="00466367">
        <w:rPr>
          <w:rFonts w:ascii="Times New Roman" w:hAnsi="Times New Roman"/>
          <w:sz w:val="18"/>
          <w:lang w:eastAsia="fr-FR"/>
        </w:rPr>
        <w:tab/>
        <w:t xml:space="preserve">initialize </w:t>
      </w:r>
      <w:proofErr w:type="spellStart"/>
      <w:r w:rsidRPr="00466367">
        <w:rPr>
          <w:rFonts w:ascii="Times New Roman" w:hAnsi="Times New Roman"/>
          <w:i/>
          <w:sz w:val="18"/>
          <w:lang w:eastAsia="fr-FR"/>
        </w:rPr>
        <w:t>SBj</w:t>
      </w:r>
      <w:proofErr w:type="spellEnd"/>
      <w:r w:rsidRPr="00466367">
        <w:rPr>
          <w:rFonts w:ascii="Times New Roman" w:hAnsi="Times New Roman"/>
          <w:sz w:val="18"/>
          <w:lang w:eastAsia="fr-FR"/>
        </w:rPr>
        <w:t xml:space="preserve"> for each logical channel to zero if </w:t>
      </w:r>
      <w:proofErr w:type="spellStart"/>
      <w:r w:rsidRPr="00466367">
        <w:rPr>
          <w:rFonts w:ascii="Times New Roman" w:hAnsi="Times New Roman"/>
          <w:sz w:val="18"/>
          <w:lang w:eastAsia="fr-FR"/>
        </w:rPr>
        <w:t>Sidelink</w:t>
      </w:r>
      <w:proofErr w:type="spellEnd"/>
      <w:r w:rsidRPr="00466367">
        <w:rPr>
          <w:rFonts w:ascii="Times New Roman" w:hAnsi="Times New Roman"/>
          <w:sz w:val="18"/>
          <w:lang w:eastAsia="fr-FR"/>
        </w:rPr>
        <w:t xml:space="preserve"> resource allocation mode 1 is configured by RRC;</w:t>
      </w:r>
    </w:p>
    <w:p w14:paraId="5D6C65DA"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stop (if running) all timers;</w:t>
      </w:r>
    </w:p>
    <w:p w14:paraId="228C4D44"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highlight w:val="cyan"/>
        </w:rPr>
        <w:t>1&gt;</w:t>
      </w:r>
      <w:r w:rsidRPr="00466367">
        <w:rPr>
          <w:rFonts w:ascii="Times New Roman" w:hAnsi="Times New Roman"/>
          <w:sz w:val="18"/>
          <w:highlight w:val="cyan"/>
        </w:rPr>
        <w:tab/>
        <w:t xml:space="preserve">consider all </w:t>
      </w:r>
      <w:proofErr w:type="spellStart"/>
      <w:r w:rsidRPr="00466367">
        <w:rPr>
          <w:rFonts w:ascii="Times New Roman" w:hAnsi="Times New Roman"/>
          <w:i/>
          <w:sz w:val="18"/>
          <w:highlight w:val="cyan"/>
        </w:rPr>
        <w:t>timeAlignmentTimer</w:t>
      </w:r>
      <w:r w:rsidRPr="00466367">
        <w:rPr>
          <w:rFonts w:ascii="Times New Roman" w:hAnsi="Times New Roman"/>
          <w:sz w:val="18"/>
          <w:highlight w:val="cyan"/>
        </w:rPr>
        <w:t>s</w:t>
      </w:r>
      <w:proofErr w:type="spellEnd"/>
      <w:r w:rsidRPr="00466367">
        <w:rPr>
          <w:rFonts w:ascii="Times New Roman" w:hAnsi="Times New Roman"/>
          <w:sz w:val="18"/>
          <w:highlight w:val="cyan"/>
        </w:rPr>
        <w:t xml:space="preserve"> as expired and perform the corresponding actions in clause 5.2;</w:t>
      </w:r>
    </w:p>
    <w:p w14:paraId="7B7CE0D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set the NDIs for all uplink HARQ processes to the value 0;</w:t>
      </w:r>
    </w:p>
    <w:p w14:paraId="00CAD90D"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sets the NDIs for all HARQ process IDs to the value 0 for monitoring PDCCH in </w:t>
      </w:r>
      <w:proofErr w:type="spellStart"/>
      <w:r w:rsidRPr="00466367">
        <w:rPr>
          <w:rFonts w:ascii="Times New Roman" w:hAnsi="Times New Roman"/>
          <w:sz w:val="18"/>
        </w:rPr>
        <w:t>Sidelink</w:t>
      </w:r>
      <w:proofErr w:type="spellEnd"/>
      <w:r w:rsidRPr="00466367">
        <w:rPr>
          <w:rFonts w:ascii="Times New Roman" w:hAnsi="Times New Roman"/>
          <w:sz w:val="18"/>
        </w:rPr>
        <w:t xml:space="preserve"> resource allocation mode 1;</w:t>
      </w:r>
    </w:p>
    <w:p w14:paraId="00F570B6"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stop, if any, ongoing Random Access procedure;</w:t>
      </w:r>
    </w:p>
    <w:p w14:paraId="62F1B74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r>
      <w:r w:rsidRPr="00466367">
        <w:rPr>
          <w:rFonts w:ascii="Times New Roman" w:eastAsia="PMingLiU" w:hAnsi="Times New Roman"/>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Msg3 buffer;</w:t>
      </w:r>
    </w:p>
    <w:p w14:paraId="463EC464"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MSGA buffer;</w:t>
      </w:r>
    </w:p>
    <w:p w14:paraId="7101169A"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Scheduling Request procedure;</w:t>
      </w:r>
    </w:p>
    <w:p w14:paraId="51CD0FD3"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Buffer Status Reporting procedure;</w:t>
      </w:r>
    </w:p>
    <w:p w14:paraId="42E4F17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Power Headroom Reporting procedure;</w:t>
      </w:r>
    </w:p>
    <w:p w14:paraId="6411081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consistent LBT failure;</w:t>
      </w:r>
    </w:p>
    <w:p w14:paraId="7C70900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BFR;</w:t>
      </w:r>
    </w:p>
    <w:p w14:paraId="05535549"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cancel, if any, triggered </w:t>
      </w:r>
      <w:proofErr w:type="spellStart"/>
      <w:r w:rsidRPr="00466367">
        <w:rPr>
          <w:rFonts w:ascii="Times New Roman" w:hAnsi="Times New Roman"/>
          <w:sz w:val="18"/>
        </w:rPr>
        <w:t>Sidelink</w:t>
      </w:r>
      <w:proofErr w:type="spellEnd"/>
      <w:r w:rsidRPr="00466367">
        <w:rPr>
          <w:rFonts w:ascii="Times New Roman" w:hAnsi="Times New Roman"/>
          <w:sz w:val="18"/>
        </w:rPr>
        <w:t xml:space="preserve"> Buffer Status Reporting procedure;</w:t>
      </w:r>
    </w:p>
    <w:p w14:paraId="68FB9015"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Pre-emptive Buffer Status Reporting procedure;</w:t>
      </w:r>
    </w:p>
    <w:p w14:paraId="15D3692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Recommended bit rate query procedure;</w:t>
      </w:r>
    </w:p>
    <w:p w14:paraId="6A7673E8"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Configured uplink grant confirmation;</w:t>
      </w:r>
    </w:p>
    <w:p w14:paraId="5D496A97"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cancel, if any, triggered configured </w:t>
      </w:r>
      <w:proofErr w:type="spellStart"/>
      <w:r w:rsidRPr="00466367">
        <w:rPr>
          <w:rFonts w:ascii="Times New Roman" w:hAnsi="Times New Roman"/>
          <w:sz w:val="18"/>
        </w:rPr>
        <w:t>sidelink</w:t>
      </w:r>
      <w:proofErr w:type="spellEnd"/>
      <w:r w:rsidRPr="00466367">
        <w:rPr>
          <w:rFonts w:ascii="Times New Roman" w:hAnsi="Times New Roman"/>
          <w:sz w:val="18"/>
        </w:rPr>
        <w:t xml:space="preserve"> grant confirmation;</w:t>
      </w:r>
    </w:p>
    <w:p w14:paraId="648AFE7E"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cancel, if any, triggered Desired Guard Symbol query;</w:t>
      </w:r>
    </w:p>
    <w:p w14:paraId="4352073B"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flush the soft buffers for all DL HARQ processes;</w:t>
      </w:r>
    </w:p>
    <w:p w14:paraId="3CEC4C02"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release, if any, Temporary C-RNTI;</w:t>
      </w:r>
    </w:p>
    <w:p w14:paraId="5FCC6ADF"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BFI_COUNTER</w:t>
      </w:r>
      <w:r w:rsidRPr="00466367">
        <w:rPr>
          <w:rFonts w:ascii="Times New Roman" w:hAnsi="Times New Roman"/>
          <w:sz w:val="18"/>
        </w:rPr>
        <w:t>s;</w:t>
      </w:r>
    </w:p>
    <w:p w14:paraId="402CE38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LBT_COUNTERs</w:t>
      </w:r>
      <w:r w:rsidRPr="00466367">
        <w:rPr>
          <w:rFonts w:ascii="Times New Roman" w:hAnsi="Times New Roman"/>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deactivation, it can cause several error cases, e.g. soft combining problem for DL HARQ buffers after SCG activation due to not-flushed 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The TAT associated with the PSCell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lastRenderedPageBreak/>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964A21">
      <w:pPr>
        <w:pStyle w:val="Doc-text2"/>
        <w:numPr>
          <w:ilvl w:val="0"/>
          <w:numId w:val="32"/>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964A21">
      <w:pPr>
        <w:pStyle w:val="Doc-text2"/>
        <w:numPr>
          <w:ilvl w:val="1"/>
          <w:numId w:val="32"/>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1F6539">
      <w:pPr>
        <w:pStyle w:val="Doc-text2"/>
        <w:numPr>
          <w:ilvl w:val="0"/>
          <w:numId w:val="32"/>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1F6539">
      <w:pPr>
        <w:pStyle w:val="Doc-text2"/>
        <w:numPr>
          <w:ilvl w:val="1"/>
          <w:numId w:val="32"/>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8E7052">
      <w:pPr>
        <w:pStyle w:val="Doc-text2"/>
        <w:numPr>
          <w:ilvl w:val="0"/>
          <w:numId w:val="32"/>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7A1BCE">
      <w:pPr>
        <w:pStyle w:val="Doc-text2"/>
        <w:numPr>
          <w:ilvl w:val="1"/>
          <w:numId w:val="32"/>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f4"/>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a9"/>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9"/>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9"/>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205BD" w:rsidRDefault="00476BF7" w:rsidP="004E3250">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BA29864" w14:textId="2377C8F4" w:rsidR="008508DA" w:rsidRPr="004205BD" w:rsidRDefault="00476BF7" w:rsidP="004E3250">
            <w:pPr>
              <w:rPr>
                <w:rFonts w:eastAsia="DengXian"/>
                <w:sz w:val="20"/>
                <w:szCs w:val="20"/>
              </w:rPr>
            </w:pPr>
            <w:r w:rsidRPr="004205BD">
              <w:rPr>
                <w:rFonts w:eastAsia="DengXian"/>
                <w:sz w:val="20"/>
                <w:szCs w:val="20"/>
              </w:rPr>
              <w:t>Option 4</w:t>
            </w:r>
          </w:p>
        </w:tc>
        <w:tc>
          <w:tcPr>
            <w:tcW w:w="6249" w:type="dxa"/>
            <w:vAlign w:val="center"/>
          </w:tcPr>
          <w:p w14:paraId="6107C3AC" w14:textId="77777777" w:rsidR="008508DA" w:rsidRPr="004205BD" w:rsidRDefault="00476BF7" w:rsidP="004E3250">
            <w:pPr>
              <w:rPr>
                <w:rFonts w:eastAsia="DengXian"/>
                <w:sz w:val="20"/>
                <w:szCs w:val="20"/>
                <w:lang w:val="en-GB"/>
              </w:rPr>
            </w:pPr>
            <w:r w:rsidRPr="004205BD">
              <w:rPr>
                <w:rFonts w:eastAsia="DengXian"/>
                <w:sz w:val="20"/>
                <w:szCs w:val="20"/>
                <w:lang w:val="en-GB"/>
              </w:rPr>
              <w:t xml:space="preserve">During SCG deactivation, the UE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looks like SCG failure. UE just </w:t>
            </w:r>
            <w:r w:rsidRPr="004205BD">
              <w:rPr>
                <w:rFonts w:eastAsia="DengXian" w:hint="eastAsia"/>
                <w:sz w:val="20"/>
                <w:szCs w:val="20"/>
                <w:lang w:val="en-GB"/>
              </w:rPr>
              <w:t>suspend</w:t>
            </w:r>
            <w:r w:rsidRPr="004205BD">
              <w:rPr>
                <w:rFonts w:eastAsia="DengXian"/>
                <w:sz w:val="20"/>
                <w:szCs w:val="20"/>
                <w:lang w:val="en-GB"/>
              </w:rPr>
              <w:t xml:space="preserve"> </w:t>
            </w:r>
            <w:r w:rsidRPr="004205BD">
              <w:rPr>
                <w:rFonts w:eastAsia="DengXian" w:hint="eastAsia"/>
                <w:sz w:val="20"/>
                <w:szCs w:val="20"/>
                <w:lang w:val="en-GB"/>
              </w:rPr>
              <w:t>SCG</w:t>
            </w:r>
            <w:r w:rsidRPr="004205BD">
              <w:rPr>
                <w:rFonts w:eastAsia="DengXian"/>
                <w:sz w:val="20"/>
                <w:szCs w:val="20"/>
                <w:lang w:val="en-GB"/>
              </w:rPr>
              <w:t xml:space="preserve"> transmission. So the MAC should be reset.</w:t>
            </w:r>
          </w:p>
          <w:p w14:paraId="166529A5" w14:textId="1EA758FA" w:rsidR="00476BF7" w:rsidRPr="004205BD" w:rsidRDefault="00476BF7" w:rsidP="004E3250">
            <w:pPr>
              <w:rPr>
                <w:rFonts w:eastAsia="DengXian"/>
                <w:sz w:val="20"/>
                <w:szCs w:val="20"/>
                <w:lang w:val="en-GB"/>
              </w:rPr>
            </w:pPr>
            <w:r w:rsidRPr="004205BD">
              <w:rPr>
                <w:rFonts w:eastAsia="DengXian"/>
                <w:sz w:val="20"/>
                <w:szCs w:val="20"/>
                <w:lang w:val="en-GB"/>
              </w:rPr>
              <w:t xml:space="preserve">If MAC reset, the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is to stop all MAC timer including TAT timer.</w:t>
            </w:r>
          </w:p>
          <w:p w14:paraId="5D62DE01" w14:textId="77777777" w:rsidR="00476BF7" w:rsidRPr="004205BD" w:rsidRDefault="00476BF7" w:rsidP="004E3250">
            <w:pPr>
              <w:rPr>
                <w:rFonts w:eastAsia="DengXian"/>
                <w:sz w:val="20"/>
                <w:szCs w:val="20"/>
                <w:lang w:val="en-GB"/>
              </w:rPr>
            </w:pPr>
            <w:r w:rsidRPr="004205BD">
              <w:rPr>
                <w:rFonts w:eastAsia="DengXian"/>
                <w:sz w:val="20"/>
                <w:szCs w:val="20"/>
                <w:lang w:val="en-GB"/>
              </w:rPr>
              <w:t xml:space="preserve">So I think we should not change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of MAC reset.</w:t>
            </w:r>
          </w:p>
          <w:p w14:paraId="653FD280" w14:textId="40EA10C8" w:rsidR="00476BF7" w:rsidRPr="004205BD" w:rsidRDefault="00476BF7" w:rsidP="004E3250">
            <w:pPr>
              <w:rPr>
                <w:rFonts w:eastAsia="DengXian"/>
                <w:sz w:val="20"/>
                <w:szCs w:val="20"/>
                <w:lang w:val="en-GB"/>
              </w:rPr>
            </w:pPr>
            <w:r w:rsidRPr="004205BD">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8E7052">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4205B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8E7052">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8E7052">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8E7052">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8E7052">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4205BD">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 xml:space="preserve">Option 2 for SCG deactivation, please see </w:t>
            </w:r>
            <w:r w:rsidRPr="004205BD">
              <w:rPr>
                <w:rFonts w:eastAsia="Malgun Gothic"/>
                <w:sz w:val="20"/>
                <w:szCs w:val="20"/>
              </w:rPr>
              <w:lastRenderedPageBreak/>
              <w:t>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lastRenderedPageBreak/>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lastRenderedPageBreak/>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8E7052">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lastRenderedPageBreak/>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8E7052">
        <w:tc>
          <w:tcPr>
            <w:tcW w:w="1415" w:type="dxa"/>
            <w:vAlign w:val="center"/>
          </w:tcPr>
          <w:p w14:paraId="65766B7A" w14:textId="632AAD83" w:rsidR="001A094D" w:rsidRPr="004205BD" w:rsidRDefault="001A094D" w:rsidP="001A094D">
            <w:pPr>
              <w:jc w:val="center"/>
              <w:rPr>
                <w:sz w:val="20"/>
                <w:szCs w:val="20"/>
              </w:rPr>
            </w:pPr>
            <w:r>
              <w:rPr>
                <w:szCs w:val="20"/>
                <w:lang w:val="en-GB"/>
              </w:rPr>
              <w:t>Huawei, HiSilicon</w:t>
            </w:r>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8E7052">
        <w:tc>
          <w:tcPr>
            <w:tcW w:w="1415" w:type="dxa"/>
            <w:vAlign w:val="center"/>
          </w:tcPr>
          <w:p w14:paraId="6AA72805" w14:textId="50F62808" w:rsidR="001A094D" w:rsidRPr="00A375A3" w:rsidRDefault="00A375A3" w:rsidP="001A094D">
            <w:pPr>
              <w:jc w:val="center"/>
              <w:rPr>
                <w:rFonts w:eastAsiaTheme="minorEastAsia" w:hint="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hint="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1A094D" w:rsidRPr="000C43B7" w14:paraId="5E058893" w14:textId="77777777" w:rsidTr="008E7052">
        <w:tc>
          <w:tcPr>
            <w:tcW w:w="1415" w:type="dxa"/>
            <w:vAlign w:val="center"/>
          </w:tcPr>
          <w:p w14:paraId="4AA92252" w14:textId="77777777" w:rsidR="001A094D" w:rsidRPr="000C43B7" w:rsidRDefault="001A094D" w:rsidP="001A094D">
            <w:pPr>
              <w:jc w:val="center"/>
              <w:rPr>
                <w:szCs w:val="20"/>
                <w:lang w:val="en-GB"/>
              </w:rPr>
            </w:pPr>
          </w:p>
        </w:tc>
        <w:tc>
          <w:tcPr>
            <w:tcW w:w="1699" w:type="dxa"/>
          </w:tcPr>
          <w:p w14:paraId="55968E90" w14:textId="77777777" w:rsidR="001A094D" w:rsidRPr="000C43B7" w:rsidRDefault="001A094D" w:rsidP="001A094D">
            <w:pPr>
              <w:rPr>
                <w:szCs w:val="20"/>
                <w:lang w:val="en-GB"/>
              </w:rPr>
            </w:pPr>
          </w:p>
        </w:tc>
        <w:tc>
          <w:tcPr>
            <w:tcW w:w="6249" w:type="dxa"/>
            <w:vAlign w:val="center"/>
          </w:tcPr>
          <w:p w14:paraId="0BE7FDF0" w14:textId="77777777" w:rsidR="001A094D" w:rsidRPr="000C43B7" w:rsidRDefault="001A094D" w:rsidP="001A094D">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f4"/>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a9"/>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9"/>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rFonts w:ascii="Times New Roman" w:hAnsi="Times New Roman"/>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asciiTheme="minorHAnsi" w:eastAsia="PMingLiU" w:hAnsiTheme="minorHAnsi"/>
                <w:sz w:val="20"/>
                <w:szCs w:val="20"/>
              </w:rPr>
            </w:pPr>
            <w:r w:rsidRPr="004205BD">
              <w:rPr>
                <w:rFonts w:asciiTheme="minorHAnsi" w:eastAsia="PMingLiU" w:hAnsiTheme="minorHAnsi"/>
                <w:sz w:val="20"/>
                <w:szCs w:val="20"/>
              </w:rPr>
              <w:t>1&gt;</w:t>
            </w:r>
            <w:r w:rsidRPr="004205BD">
              <w:rPr>
                <w:rFonts w:asciiTheme="minorHAnsi" w:eastAsia="PMingLiU" w:hAnsiTheme="minorHAnsi"/>
                <w:sz w:val="20"/>
                <w:szCs w:val="20"/>
              </w:rPr>
              <w:tab/>
              <w:t>if it is the first UL resource allocated for a new transmission since the last MAC reset:</w:t>
            </w:r>
          </w:p>
          <w:p w14:paraId="347F94EC" w14:textId="77777777" w:rsidR="00B41AB7" w:rsidRPr="004205BD" w:rsidRDefault="00B41AB7" w:rsidP="00B41AB7">
            <w:pPr>
              <w:pStyle w:val="B2"/>
              <w:rPr>
                <w:rFonts w:asciiTheme="minorHAnsi" w:eastAsia="PMingLiU" w:hAnsiTheme="minorHAnsi"/>
                <w:sz w:val="20"/>
                <w:szCs w:val="20"/>
                <w:lang w:eastAsia="zh-CN"/>
              </w:rPr>
            </w:pPr>
            <w:r w:rsidRPr="004205BD">
              <w:rPr>
                <w:rFonts w:asciiTheme="minorHAnsi" w:eastAsia="PMingLiU" w:hAnsiTheme="minorHAnsi"/>
                <w:sz w:val="20"/>
                <w:szCs w:val="20"/>
                <w:lang w:eastAsia="zh-CN"/>
              </w:rPr>
              <w:t>2&gt;</w:t>
            </w:r>
            <w:r w:rsidRPr="004205BD">
              <w:rPr>
                <w:rFonts w:asciiTheme="minorHAnsi" w:eastAsia="PMingLiU" w:hAnsiTheme="minorHAnsi"/>
                <w:sz w:val="20"/>
                <w:szCs w:val="20"/>
                <w:lang w:eastAsia="zh-CN"/>
              </w:rPr>
              <w:tab/>
              <w:t>start phr-PeriodicTimer.</w:t>
            </w:r>
          </w:p>
          <w:p w14:paraId="1D80F715" w14:textId="77777777" w:rsidR="00B41AB7" w:rsidRPr="004205BD" w:rsidRDefault="00B41AB7" w:rsidP="00B41AB7">
            <w:pPr>
              <w:rPr>
                <w:rFonts w:eastAsia="PMingLiU"/>
                <w:sz w:val="20"/>
                <w:szCs w:val="20"/>
              </w:rPr>
            </w:pPr>
            <w:r w:rsidRPr="004205BD">
              <w:rPr>
                <w:rFonts w:eastAsia="PMingLiU"/>
                <w:sz w:val="20"/>
                <w:szCs w:val="20"/>
              </w:rPr>
              <w:lastRenderedPageBreak/>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7A1BCE">
        <w:tc>
          <w:tcPr>
            <w:tcW w:w="1555" w:type="dxa"/>
            <w:vAlign w:val="center"/>
          </w:tcPr>
          <w:p w14:paraId="0747E97E" w14:textId="228BE6DE" w:rsidR="00B41AB7" w:rsidRPr="004205BD" w:rsidRDefault="003E5CA1" w:rsidP="00B41AB7">
            <w:pPr>
              <w:jc w:val="center"/>
              <w:rPr>
                <w:sz w:val="20"/>
                <w:szCs w:val="20"/>
              </w:rPr>
            </w:pPr>
            <w:r w:rsidRPr="004205BD">
              <w:rPr>
                <w:sz w:val="20"/>
                <w:szCs w:val="20"/>
              </w:rPr>
              <w:lastRenderedPageBreak/>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7A1BCE">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8F7302">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7A1BCE">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7A1BCE">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733E69" w14:paraId="6AF1DC3C" w14:textId="77777777" w:rsidTr="007A1BCE">
        <w:tc>
          <w:tcPr>
            <w:tcW w:w="1555" w:type="dxa"/>
            <w:vAlign w:val="center"/>
          </w:tcPr>
          <w:p w14:paraId="0121265F" w14:textId="77777777" w:rsidR="00733E69" w:rsidRPr="001B0EB6" w:rsidRDefault="00733E69" w:rsidP="00733E69">
            <w:pPr>
              <w:jc w:val="center"/>
              <w:rPr>
                <w:szCs w:val="20"/>
              </w:rPr>
            </w:pPr>
          </w:p>
        </w:tc>
        <w:tc>
          <w:tcPr>
            <w:tcW w:w="7796" w:type="dxa"/>
            <w:vAlign w:val="center"/>
          </w:tcPr>
          <w:p w14:paraId="27290001" w14:textId="77777777" w:rsidR="00733E69" w:rsidRPr="001B0EB6" w:rsidRDefault="00733E69" w:rsidP="00733E69">
            <w:pPr>
              <w:rPr>
                <w:szCs w:val="20"/>
              </w:rPr>
            </w:pPr>
          </w:p>
        </w:tc>
      </w:tr>
      <w:tr w:rsidR="00733E69" w14:paraId="3D7467D1" w14:textId="77777777" w:rsidTr="007A1BCE">
        <w:tc>
          <w:tcPr>
            <w:tcW w:w="1555" w:type="dxa"/>
            <w:vAlign w:val="center"/>
          </w:tcPr>
          <w:p w14:paraId="5B9ADAA3" w14:textId="77777777" w:rsidR="00733E69" w:rsidRPr="001B0EB6" w:rsidRDefault="00733E69" w:rsidP="00733E69">
            <w:pPr>
              <w:jc w:val="center"/>
              <w:rPr>
                <w:szCs w:val="20"/>
              </w:rPr>
            </w:pPr>
          </w:p>
        </w:tc>
        <w:tc>
          <w:tcPr>
            <w:tcW w:w="7796" w:type="dxa"/>
            <w:vAlign w:val="center"/>
          </w:tcPr>
          <w:p w14:paraId="68DB3B07" w14:textId="77777777" w:rsidR="00733E69" w:rsidRPr="001B0EB6" w:rsidRDefault="00733E69" w:rsidP="00733E69">
            <w:pPr>
              <w:rPr>
                <w:szCs w:val="20"/>
              </w:rPr>
            </w:pPr>
          </w:p>
        </w:tc>
      </w:tr>
      <w:tr w:rsidR="00733E69" w14:paraId="0677667B" w14:textId="77777777" w:rsidTr="007A1BCE">
        <w:tc>
          <w:tcPr>
            <w:tcW w:w="1555" w:type="dxa"/>
            <w:vAlign w:val="center"/>
          </w:tcPr>
          <w:p w14:paraId="35BF8276" w14:textId="77777777" w:rsidR="00733E69" w:rsidRPr="001B0EB6" w:rsidRDefault="00733E69" w:rsidP="00733E69">
            <w:pPr>
              <w:jc w:val="center"/>
              <w:rPr>
                <w:szCs w:val="20"/>
              </w:rPr>
            </w:pPr>
          </w:p>
        </w:tc>
        <w:tc>
          <w:tcPr>
            <w:tcW w:w="7796" w:type="dxa"/>
            <w:vAlign w:val="center"/>
          </w:tcPr>
          <w:p w14:paraId="0F428866" w14:textId="77777777" w:rsidR="00733E69" w:rsidRPr="001B0EB6" w:rsidRDefault="00733E69" w:rsidP="00733E69">
            <w:pPr>
              <w:rPr>
                <w:szCs w:val="20"/>
              </w:rPr>
            </w:pPr>
          </w:p>
        </w:tc>
      </w:tr>
      <w:tr w:rsidR="00733E69" w14:paraId="3295F979" w14:textId="77777777" w:rsidTr="007A1BCE">
        <w:tc>
          <w:tcPr>
            <w:tcW w:w="1555" w:type="dxa"/>
            <w:vAlign w:val="center"/>
          </w:tcPr>
          <w:p w14:paraId="2DA343B8" w14:textId="77777777" w:rsidR="00733E69" w:rsidRPr="001B0EB6" w:rsidRDefault="00733E69" w:rsidP="00733E69">
            <w:pPr>
              <w:jc w:val="center"/>
              <w:rPr>
                <w:szCs w:val="20"/>
              </w:rPr>
            </w:pPr>
          </w:p>
        </w:tc>
        <w:tc>
          <w:tcPr>
            <w:tcW w:w="7796" w:type="dxa"/>
            <w:vAlign w:val="center"/>
          </w:tcPr>
          <w:p w14:paraId="4EE49787" w14:textId="77777777" w:rsidR="00733E69" w:rsidRPr="001B0EB6" w:rsidRDefault="00733E69" w:rsidP="00733E69">
            <w:pPr>
              <w:rPr>
                <w:szCs w:val="20"/>
              </w:rPr>
            </w:pP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1"/>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1"/>
        <w:rPr>
          <w:rFonts w:eastAsia="Malgun Gothic"/>
          <w:lang w:eastAsia="ko-KR"/>
        </w:rPr>
      </w:pPr>
      <w:r w:rsidRPr="00C2267D">
        <w:rPr>
          <w:rFonts w:eastAsia="Malgun Gothic" w:hint="eastAsia"/>
          <w:lang w:eastAsia="ko-KR"/>
        </w:rPr>
        <w:t xml:space="preserve">3.2.1 How to specify TAT timer related </w:t>
      </w:r>
      <w:r w:rsidRPr="00C2267D">
        <w:rPr>
          <w:rFonts w:eastAsia="Malgun Gothic"/>
          <w:lang w:eastAsia="ko-KR"/>
        </w:rPr>
        <w:t>behaviour</w:t>
      </w:r>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9"/>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205BD" w:rsidRDefault="00476BF7"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78083C3" w14:textId="74B5F0A5" w:rsidR="00C2267D" w:rsidRPr="004205BD" w:rsidRDefault="00476BF7" w:rsidP="0095045D">
            <w:pPr>
              <w:rPr>
                <w:rFonts w:eastAsia="DengXian"/>
                <w:sz w:val="20"/>
                <w:szCs w:val="20"/>
              </w:rPr>
            </w:pPr>
            <w:r w:rsidRPr="004205BD">
              <w:rPr>
                <w:rFonts w:eastAsia="DengXian"/>
                <w:sz w:val="20"/>
                <w:szCs w:val="20"/>
              </w:rPr>
              <w:t xml:space="preserve">Agree </w:t>
            </w:r>
          </w:p>
        </w:tc>
        <w:tc>
          <w:tcPr>
            <w:tcW w:w="6249" w:type="dxa"/>
            <w:vAlign w:val="center"/>
          </w:tcPr>
          <w:p w14:paraId="684B8556" w14:textId="68E5F54A" w:rsidR="00C2267D" w:rsidRPr="004205BD" w:rsidRDefault="00476BF7" w:rsidP="0095045D">
            <w:pPr>
              <w:rPr>
                <w:rFonts w:eastAsia="DengXian"/>
                <w:sz w:val="20"/>
                <w:szCs w:val="20"/>
              </w:rPr>
            </w:pPr>
            <w:r w:rsidRPr="004205BD">
              <w:rPr>
                <w:rFonts w:eastAsia="DengXian" w:hint="eastAsia"/>
                <w:sz w:val="20"/>
                <w:szCs w:val="20"/>
                <w:lang w:val="en-GB"/>
              </w:rPr>
              <w:t>O</w:t>
            </w:r>
            <w:r w:rsidRPr="004205BD">
              <w:rPr>
                <w:rFonts w:eastAsia="DengXian"/>
                <w:sz w:val="20"/>
                <w:szCs w:val="20"/>
                <w:lang w:val="en-GB"/>
              </w:rPr>
              <w:t>PPO once had the same proposal in paper.</w:t>
            </w:r>
            <w:r w:rsidR="00D231AB" w:rsidRPr="004205BD">
              <w:rPr>
                <w:rFonts w:eastAsia="DengXian"/>
                <w:sz w:val="20"/>
                <w:szCs w:val="20"/>
                <w:lang w:val="en-GB"/>
              </w:rPr>
              <w:t xml:space="preserve"> All </w:t>
            </w:r>
            <w:proofErr w:type="spellStart"/>
            <w:r w:rsidR="00D231AB" w:rsidRPr="004205BD">
              <w:rPr>
                <w:rFonts w:eastAsia="DengXian"/>
                <w:sz w:val="20"/>
                <w:szCs w:val="20"/>
                <w:lang w:val="en-GB"/>
              </w:rPr>
              <w:t>SCells</w:t>
            </w:r>
            <w:proofErr w:type="spellEnd"/>
            <w:r w:rsidR="00D231AB" w:rsidRPr="004205BD">
              <w:rPr>
                <w:rFonts w:eastAsia="DengXian"/>
                <w:sz w:val="20"/>
                <w:szCs w:val="20"/>
                <w:lang w:val="en-GB"/>
              </w:rPr>
              <w:t xml:space="preserve"> will be deactivated state during SCG state. </w:t>
            </w:r>
            <w:r w:rsidR="00D231AB" w:rsidRPr="004205BD">
              <w:rPr>
                <w:rFonts w:eastAsia="DengXian"/>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How would this differ from deactivating SCell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SCell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4205B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r w:rsidRPr="004205BD">
              <w:rPr>
                <w:i/>
                <w:sz w:val="20"/>
                <w:szCs w:val="20"/>
              </w:rPr>
              <w:t>timeAlignmentTimer</w:t>
            </w:r>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lastRenderedPageBreak/>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95045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Same view as Nokia, we do not do this for SCell with UL in STAG.</w:t>
            </w:r>
          </w:p>
        </w:tc>
      </w:tr>
      <w:tr w:rsidR="001B2E7B" w:rsidRPr="000C43B7" w14:paraId="2683275F" w14:textId="77777777" w:rsidTr="0095045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95045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95045D">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4205B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95045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95045D">
        <w:tc>
          <w:tcPr>
            <w:tcW w:w="1415" w:type="dxa"/>
            <w:vAlign w:val="center"/>
          </w:tcPr>
          <w:p w14:paraId="5CDF88B6" w14:textId="3133E13B" w:rsidR="001A094D" w:rsidRPr="000C43B7" w:rsidRDefault="001A094D" w:rsidP="001A094D">
            <w:pPr>
              <w:jc w:val="center"/>
              <w:rPr>
                <w:szCs w:val="20"/>
                <w:lang w:val="en-GB"/>
              </w:rPr>
            </w:pPr>
            <w:r>
              <w:rPr>
                <w:szCs w:val="20"/>
                <w:lang w:val="en-GB"/>
              </w:rPr>
              <w:t>Huawei, HiSilicon</w:t>
            </w:r>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95045D">
        <w:tc>
          <w:tcPr>
            <w:tcW w:w="1415" w:type="dxa"/>
            <w:vAlign w:val="center"/>
          </w:tcPr>
          <w:p w14:paraId="44D97312" w14:textId="12F96617" w:rsidR="001A094D" w:rsidRPr="00A375A3" w:rsidRDefault="00A375A3" w:rsidP="001A094D">
            <w:pPr>
              <w:jc w:val="center"/>
              <w:rPr>
                <w:rFonts w:eastAsiaTheme="minorEastAsia" w:hint="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hint="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hint="eastAsia"/>
                <w:szCs w:val="20"/>
                <w:lang w:val="en-GB"/>
              </w:rPr>
            </w:pPr>
            <w:r>
              <w:rPr>
                <w:rFonts w:eastAsiaTheme="minorEastAsia" w:hint="eastAsia"/>
                <w:szCs w:val="20"/>
                <w:lang w:val="en-GB"/>
              </w:rPr>
              <w:t>A</w:t>
            </w:r>
            <w:r>
              <w:rPr>
                <w:rFonts w:eastAsiaTheme="minorEastAsia"/>
                <w:szCs w:val="20"/>
                <w:lang w:val="en-GB"/>
              </w:rPr>
              <w:t>gree with Nokia.</w:t>
            </w: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1"/>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AC2925">
      <w:pPr>
        <w:pStyle w:val="aff"/>
        <w:numPr>
          <w:ilvl w:val="0"/>
          <w:numId w:val="32"/>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AC2925">
      <w:pPr>
        <w:pStyle w:val="aff"/>
        <w:numPr>
          <w:ilvl w:val="1"/>
          <w:numId w:val="32"/>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AC2925">
      <w:pPr>
        <w:pStyle w:val="aff"/>
        <w:numPr>
          <w:ilvl w:val="0"/>
          <w:numId w:val="32"/>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095BCB">
      <w:pPr>
        <w:pStyle w:val="aff"/>
        <w:numPr>
          <w:ilvl w:val="1"/>
          <w:numId w:val="32"/>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lastRenderedPageBreak/>
        <w:t>Q4. Do you agree to Issue 1? Please share your views on this.</w:t>
      </w:r>
    </w:p>
    <w:tbl>
      <w:tblPr>
        <w:tblStyle w:val="aff4"/>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9"/>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DA0F571" w14:textId="1A502E4C" w:rsidR="00095BCB" w:rsidRPr="004205BD" w:rsidRDefault="00EA5D31" w:rsidP="0095045D">
            <w:pPr>
              <w:rPr>
                <w:rFonts w:eastAsia="DengXian"/>
                <w:sz w:val="20"/>
                <w:szCs w:val="20"/>
              </w:rPr>
            </w:pPr>
            <w:r w:rsidRPr="004205BD">
              <w:rPr>
                <w:rFonts w:eastAsia="DengXian"/>
                <w:sz w:val="20"/>
                <w:szCs w:val="20"/>
              </w:rPr>
              <w:t>Agree with comments</w:t>
            </w:r>
          </w:p>
        </w:tc>
        <w:tc>
          <w:tcPr>
            <w:tcW w:w="6249" w:type="dxa"/>
            <w:vAlign w:val="center"/>
          </w:tcPr>
          <w:p w14:paraId="12F4B19E" w14:textId="5B9F2871" w:rsidR="00095BCB" w:rsidRPr="004205BD" w:rsidRDefault="00EA5D31" w:rsidP="0095045D">
            <w:pPr>
              <w:rPr>
                <w:rFonts w:eastAsia="DengXian"/>
                <w:sz w:val="20"/>
                <w:szCs w:val="20"/>
                <w:lang w:val="en-GB"/>
              </w:rPr>
            </w:pPr>
            <w:r w:rsidRPr="004205BD">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95045D">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95045D">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5045D">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95045D">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4205BD">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But, for UM DRBs, some loss of data is acceptable.   </w:t>
            </w:r>
          </w:p>
        </w:tc>
      </w:tr>
      <w:tr w:rsidR="001B2E7B" w:rsidRPr="000C43B7" w14:paraId="7C4EE53F" w14:textId="77777777" w:rsidTr="0095045D">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95045D">
        <w:tc>
          <w:tcPr>
            <w:tcW w:w="1415" w:type="dxa"/>
            <w:vAlign w:val="center"/>
          </w:tcPr>
          <w:p w14:paraId="79BDA575" w14:textId="6F74C094" w:rsidR="001A094D" w:rsidRPr="000C43B7" w:rsidRDefault="001A094D" w:rsidP="001A094D">
            <w:pPr>
              <w:jc w:val="center"/>
              <w:rPr>
                <w:szCs w:val="20"/>
                <w:lang w:val="en-GB"/>
              </w:rPr>
            </w:pPr>
            <w:r>
              <w:rPr>
                <w:szCs w:val="20"/>
                <w:lang w:val="en-GB"/>
              </w:rPr>
              <w:t>Huawei, HiSilicon</w:t>
            </w:r>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95045D">
        <w:tc>
          <w:tcPr>
            <w:tcW w:w="1415" w:type="dxa"/>
            <w:vAlign w:val="center"/>
          </w:tcPr>
          <w:p w14:paraId="5F4C09D7" w14:textId="671FDFFB" w:rsidR="00A375A3" w:rsidRPr="00A375A3" w:rsidRDefault="00A375A3" w:rsidP="00A375A3">
            <w:pPr>
              <w:jc w:val="center"/>
              <w:rPr>
                <w:rFonts w:eastAsiaTheme="minorEastAsia" w:hint="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bl>
    <w:p w14:paraId="04BB4E96" w14:textId="0E33A223" w:rsidR="00095BCB" w:rsidRPr="009D5F15"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9"/>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731300C7" w14:textId="643875F4" w:rsidR="00095BCB"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B11C023" w14:textId="44AF1F14" w:rsidR="00095BCB" w:rsidRPr="004205BD" w:rsidRDefault="00EA5D31" w:rsidP="0095045D">
            <w:pPr>
              <w:rPr>
                <w:rFonts w:eastAsia="DengXian"/>
                <w:sz w:val="20"/>
                <w:szCs w:val="20"/>
                <w:lang w:val="en-GB"/>
              </w:rPr>
            </w:pPr>
            <w:r w:rsidRPr="004205BD">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95045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95045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95045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95045D">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4205B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lastRenderedPageBreak/>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95045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95045D">
        <w:tc>
          <w:tcPr>
            <w:tcW w:w="1415" w:type="dxa"/>
            <w:vAlign w:val="center"/>
          </w:tcPr>
          <w:p w14:paraId="0E42B88A" w14:textId="7E73C7E2" w:rsidR="001A094D" w:rsidRPr="000C43B7" w:rsidRDefault="001A094D" w:rsidP="001A094D">
            <w:pPr>
              <w:jc w:val="center"/>
              <w:rPr>
                <w:szCs w:val="20"/>
                <w:lang w:val="en-GB"/>
              </w:rPr>
            </w:pPr>
            <w:r>
              <w:rPr>
                <w:szCs w:val="20"/>
                <w:lang w:val="en-GB"/>
              </w:rPr>
              <w:t>Huawei, HiSilicon</w:t>
            </w:r>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95045D">
        <w:tc>
          <w:tcPr>
            <w:tcW w:w="1415" w:type="dxa"/>
            <w:vAlign w:val="center"/>
          </w:tcPr>
          <w:p w14:paraId="179C815D" w14:textId="51CF43B9" w:rsidR="001A094D" w:rsidRPr="00A375A3" w:rsidRDefault="00A375A3" w:rsidP="001A094D">
            <w:pPr>
              <w:jc w:val="center"/>
              <w:rPr>
                <w:rFonts w:eastAsiaTheme="minorEastAsia" w:hint="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hint="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hint="eastAsia"/>
                <w:szCs w:val="20"/>
                <w:lang w:val="en-GB"/>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f4"/>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9"/>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4C36CDF" w14:textId="23B18EC6" w:rsidR="00B24562" w:rsidRPr="004205BD" w:rsidRDefault="00EA5D31" w:rsidP="0095045D">
            <w:pPr>
              <w:rPr>
                <w:rFonts w:eastAsia="DengXian"/>
                <w:sz w:val="20"/>
                <w:szCs w:val="20"/>
                <w:lang w:val="en-GB"/>
              </w:rPr>
            </w:pPr>
            <w:r w:rsidRPr="004205BD">
              <w:rPr>
                <w:rFonts w:eastAsia="DengXian"/>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95045D">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95045D">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95045D">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95045D">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4205BD">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95045D">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95045D">
        <w:tc>
          <w:tcPr>
            <w:tcW w:w="1415" w:type="dxa"/>
            <w:vAlign w:val="center"/>
          </w:tcPr>
          <w:p w14:paraId="0E14D916" w14:textId="4DA05EE8" w:rsidR="001A094D" w:rsidRPr="000C43B7" w:rsidRDefault="001A094D" w:rsidP="001A094D">
            <w:pPr>
              <w:jc w:val="center"/>
              <w:rPr>
                <w:szCs w:val="20"/>
                <w:lang w:val="en-GB"/>
              </w:rPr>
            </w:pPr>
            <w:r>
              <w:rPr>
                <w:szCs w:val="20"/>
                <w:lang w:val="en-GB"/>
              </w:rPr>
              <w:t>Huawei, HiSilicon</w:t>
            </w:r>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95045D">
        <w:tc>
          <w:tcPr>
            <w:tcW w:w="1415" w:type="dxa"/>
            <w:vAlign w:val="center"/>
          </w:tcPr>
          <w:p w14:paraId="108F91C3" w14:textId="7FD576BE" w:rsidR="001A094D" w:rsidRPr="00A375A3" w:rsidRDefault="00A375A3" w:rsidP="001A094D">
            <w:pPr>
              <w:jc w:val="center"/>
              <w:rPr>
                <w:rFonts w:eastAsiaTheme="minorEastAsia" w:hint="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hint="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hint="eastAsia"/>
                <w:szCs w:val="20"/>
                <w:lang w:val="en-GB"/>
              </w:rPr>
            </w:pPr>
            <w:r>
              <w:rPr>
                <w:rFonts w:eastAsiaTheme="minorEastAsia" w:hint="eastAsia"/>
                <w:szCs w:val="20"/>
                <w:lang w:val="en-GB"/>
              </w:rPr>
              <w:t>P</w:t>
            </w:r>
            <w:r>
              <w:rPr>
                <w:rFonts w:eastAsiaTheme="minorEastAsia"/>
                <w:szCs w:val="20"/>
                <w:lang w:val="en-GB"/>
              </w:rPr>
              <w:t>lease see our comment in Q4</w:t>
            </w: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9"/>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58F7EBC6" w14:textId="6DC7D7DB" w:rsidR="00B24562"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A1CED63" w14:textId="139447E5" w:rsidR="00B24562" w:rsidRPr="004205BD" w:rsidRDefault="00EA5D31" w:rsidP="0095045D">
            <w:pPr>
              <w:rPr>
                <w:rFonts w:eastAsia="DengXian"/>
                <w:sz w:val="20"/>
                <w:szCs w:val="20"/>
              </w:rPr>
            </w:pPr>
            <w:r w:rsidRPr="004205BD">
              <w:rPr>
                <w:rFonts w:eastAsia="DengXian"/>
                <w:sz w:val="20"/>
                <w:szCs w:val="20"/>
                <w:lang w:val="en-GB"/>
              </w:rPr>
              <w:t xml:space="preserve">No need to impact </w:t>
            </w:r>
            <w:r w:rsidR="00FE2A5C" w:rsidRPr="004205BD">
              <w:rPr>
                <w:rFonts w:eastAsia="DengXian"/>
                <w:sz w:val="20"/>
                <w:szCs w:val="20"/>
                <w:lang w:val="en-GB"/>
              </w:rPr>
              <w:t xml:space="preserve">PDCP legacy </w:t>
            </w:r>
            <w:proofErr w:type="spellStart"/>
            <w:r w:rsidR="00FE2A5C" w:rsidRPr="004205BD">
              <w:rPr>
                <w:rFonts w:eastAsia="DengXian"/>
                <w:sz w:val="20"/>
                <w:szCs w:val="20"/>
                <w:lang w:val="en-GB"/>
              </w:rPr>
              <w:t>behavior</w:t>
            </w:r>
            <w:proofErr w:type="spellEnd"/>
            <w:r w:rsidR="00FE2A5C" w:rsidRPr="004205BD">
              <w:rPr>
                <w:rFonts w:eastAsia="DengXian"/>
                <w:sz w:val="20"/>
                <w:szCs w:val="20"/>
                <w:lang w:val="en-GB"/>
              </w:rPr>
              <w:t xml:space="preserve">. </w:t>
            </w:r>
            <w:r w:rsidR="00FE2A5C" w:rsidRPr="004205BD">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hint="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hint="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77777777" w:rsidR="004205BD" w:rsidRPr="004205BD" w:rsidRDefault="004205BD" w:rsidP="004205BD">
            <w:pPr>
              <w:rPr>
                <w:sz w:val="20"/>
                <w:szCs w:val="20"/>
              </w:rPr>
            </w:pPr>
          </w:p>
        </w:tc>
      </w:tr>
      <w:tr w:rsidR="004205BD" w:rsidRPr="009D5F15" w14:paraId="2215BAAA" w14:textId="77777777" w:rsidTr="0095045D">
        <w:tc>
          <w:tcPr>
            <w:tcW w:w="1415" w:type="dxa"/>
            <w:vAlign w:val="center"/>
          </w:tcPr>
          <w:p w14:paraId="6C43E968" w14:textId="77777777" w:rsidR="004205BD" w:rsidRPr="004205BD" w:rsidRDefault="004205BD" w:rsidP="004205BD">
            <w:pPr>
              <w:jc w:val="center"/>
              <w:rPr>
                <w:sz w:val="20"/>
                <w:szCs w:val="20"/>
              </w:rPr>
            </w:pPr>
          </w:p>
        </w:tc>
        <w:tc>
          <w:tcPr>
            <w:tcW w:w="1699" w:type="dxa"/>
          </w:tcPr>
          <w:p w14:paraId="045E3418" w14:textId="77777777" w:rsidR="004205BD" w:rsidRPr="004205BD" w:rsidRDefault="004205BD" w:rsidP="004205BD">
            <w:pPr>
              <w:rPr>
                <w:sz w:val="20"/>
                <w:szCs w:val="20"/>
              </w:rPr>
            </w:pPr>
          </w:p>
        </w:tc>
        <w:tc>
          <w:tcPr>
            <w:tcW w:w="6249" w:type="dxa"/>
            <w:vAlign w:val="center"/>
          </w:tcPr>
          <w:p w14:paraId="2D013331" w14:textId="7A53A3DE" w:rsidR="004205BD" w:rsidRPr="00A375A3" w:rsidRDefault="00A375A3" w:rsidP="004205BD">
            <w:pPr>
              <w:rPr>
                <w:rFonts w:eastAsiaTheme="minorEastAsia" w:hint="eastAsia"/>
                <w:sz w:val="20"/>
                <w:szCs w:val="20"/>
              </w:rPr>
            </w:pPr>
            <w:r>
              <w:rPr>
                <w:rFonts w:eastAsiaTheme="minorEastAsia" w:hint="eastAsia"/>
                <w:sz w:val="20"/>
                <w:szCs w:val="20"/>
              </w:rPr>
              <w:t>A</w:t>
            </w:r>
            <w:r>
              <w:rPr>
                <w:rFonts w:eastAsiaTheme="minorEastAsia"/>
                <w:sz w:val="20"/>
                <w:szCs w:val="20"/>
              </w:rPr>
              <w:t>gree with Nokia.</w:t>
            </w:r>
          </w:p>
        </w:tc>
      </w:tr>
      <w:tr w:rsidR="004205BD" w:rsidRPr="009D5F15" w14:paraId="2AD0BF8E" w14:textId="77777777" w:rsidTr="0095045D">
        <w:tc>
          <w:tcPr>
            <w:tcW w:w="1415" w:type="dxa"/>
            <w:vAlign w:val="center"/>
          </w:tcPr>
          <w:p w14:paraId="36A6D9C2" w14:textId="77777777" w:rsidR="004205BD" w:rsidRPr="004205BD" w:rsidRDefault="004205BD" w:rsidP="004205BD">
            <w:pPr>
              <w:jc w:val="center"/>
              <w:rPr>
                <w:sz w:val="20"/>
                <w:szCs w:val="20"/>
              </w:rPr>
            </w:pPr>
          </w:p>
        </w:tc>
        <w:tc>
          <w:tcPr>
            <w:tcW w:w="1699" w:type="dxa"/>
          </w:tcPr>
          <w:p w14:paraId="39FCC4B0" w14:textId="77777777" w:rsidR="004205BD" w:rsidRPr="004205BD" w:rsidRDefault="004205BD" w:rsidP="004205BD">
            <w:pPr>
              <w:rPr>
                <w:sz w:val="20"/>
                <w:szCs w:val="20"/>
              </w:rPr>
            </w:pPr>
          </w:p>
        </w:tc>
        <w:tc>
          <w:tcPr>
            <w:tcW w:w="6249" w:type="dxa"/>
            <w:vAlign w:val="center"/>
          </w:tcPr>
          <w:p w14:paraId="31126C47" w14:textId="77777777" w:rsidR="004205BD" w:rsidRPr="004205BD" w:rsidRDefault="004205BD" w:rsidP="004205BD">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1"/>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So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9"/>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as specified in TS 36.331 [10].</w:t>
            </w:r>
          </w:p>
        </w:tc>
      </w:tr>
      <w:tr w:rsidR="00B41AB7" w:rsidRPr="009D5F15" w14:paraId="1EA2F446" w14:textId="77777777" w:rsidTr="0095045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95045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95045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95045D">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4205B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95045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95045D">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95045D">
        <w:tc>
          <w:tcPr>
            <w:tcW w:w="1415" w:type="dxa"/>
            <w:vAlign w:val="center"/>
          </w:tcPr>
          <w:p w14:paraId="5F3F5D6A" w14:textId="23BAE63E" w:rsidR="001A094D" w:rsidRPr="00A375A3" w:rsidRDefault="00A375A3" w:rsidP="001A094D">
            <w:pPr>
              <w:jc w:val="center"/>
              <w:rPr>
                <w:rFonts w:eastAsiaTheme="minorEastAsia" w:hint="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w:t>
      </w:r>
      <w:r w:rsidRPr="00C3419A">
        <w:rPr>
          <w:rFonts w:eastAsia="Malgun Gothic"/>
          <w:lang w:val="en-US" w:eastAsia="ko-KR"/>
        </w:rPr>
        <w:lastRenderedPageBreak/>
        <w:t xml:space="preserve">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configure the PDCP entity for the source PCell with state variables continuation as specified in TS 38.323 [5];</w:t>
            </w:r>
          </w:p>
          <w:p w14:paraId="242D4E00" w14:textId="77777777" w:rsidR="006C6A82" w:rsidRPr="000C43B7" w:rsidRDefault="006C6A82" w:rsidP="0095045D">
            <w:pPr>
              <w:pStyle w:val="B4"/>
            </w:pPr>
            <w:r w:rsidRPr="000C43B7">
              <w:t>4&gt;</w:t>
            </w:r>
            <w:r w:rsidRPr="000C43B7">
              <w:tab/>
              <w:t>release the PDCP entity for the target PCell;</w:t>
            </w:r>
          </w:p>
          <w:p w14:paraId="79161C94" w14:textId="77777777" w:rsidR="006C6A82" w:rsidRPr="000C43B7" w:rsidRDefault="006C6A82" w:rsidP="0095045D">
            <w:pPr>
              <w:pStyle w:val="B4"/>
            </w:pPr>
            <w:r w:rsidRPr="000C43B7">
              <w:t>4&gt;</w:t>
            </w:r>
            <w:r w:rsidRPr="000C43B7">
              <w:tab/>
              <w:t>release the RLC entity as specified in TS 38.322 [4], clause 5.1.3, and the associated logical channel for the target PCell;</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trigger the PDCP entity for the source PCell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re-establish the RLC entity for the source PCell;</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9"/>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9"/>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9"/>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Huawei, HiSilicon</w:t>
            </w:r>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hint="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hint="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9"/>
        <w:rPr>
          <w:rFonts w:eastAsia="Malgun Gothic"/>
          <w:b/>
          <w:bCs/>
        </w:rPr>
      </w:pPr>
    </w:p>
    <w:p w14:paraId="3DE54289" w14:textId="3C7E0836" w:rsidR="002071EC" w:rsidRDefault="002071EC" w:rsidP="006B4E9D">
      <w:pPr>
        <w:pStyle w:val="a9"/>
        <w:rPr>
          <w:rFonts w:eastAsia="Malgun Gothic"/>
          <w:b/>
          <w:bCs/>
        </w:rPr>
      </w:pPr>
      <w:r>
        <w:rPr>
          <w:rFonts w:eastAsia="Malgun Gothic"/>
          <w:b/>
          <w:bCs/>
        </w:rPr>
        <w:t>TBD</w:t>
      </w:r>
    </w:p>
    <w:p w14:paraId="4A7F2533" w14:textId="77777777" w:rsidR="00B412E2" w:rsidRDefault="00B412E2" w:rsidP="006B4E9D">
      <w:pPr>
        <w:pStyle w:val="a9"/>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FA34" w14:textId="77777777" w:rsidR="00A375A3" w:rsidRDefault="00A375A3">
      <w:r>
        <w:separator/>
      </w:r>
    </w:p>
  </w:endnote>
  <w:endnote w:type="continuationSeparator" w:id="0">
    <w:p w14:paraId="43CB4CE2" w14:textId="77777777" w:rsidR="00A375A3" w:rsidRDefault="00A375A3">
      <w:r>
        <w:continuationSeparator/>
      </w:r>
    </w:p>
  </w:endnote>
  <w:endnote w:type="continuationNotice" w:id="1">
    <w:p w14:paraId="71EB40C0" w14:textId="77777777" w:rsidR="00A375A3" w:rsidRDefault="00A37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0BA9D323" w:rsidR="00A375A3" w:rsidRDefault="00A375A3"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15</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15</w:t>
    </w:r>
    <w:r>
      <w:rPr>
        <w:rStyle w:val="af3"/>
      </w:rPr>
      <w:fldChar w:fldCharType="end"/>
    </w:r>
    <w:r>
      <w:rPr>
        <w:rStyle w:val="af3"/>
      </w:rPr>
      <w:tab/>
    </w:r>
  </w:p>
  <w:p w14:paraId="473D9D22" w14:textId="77777777" w:rsidR="00A375A3" w:rsidRDefault="00A375A3"/>
  <w:p w14:paraId="3BB7C2FA" w14:textId="77777777" w:rsidR="00A375A3" w:rsidRDefault="00A375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D466" w14:textId="77777777" w:rsidR="00A375A3" w:rsidRDefault="00A375A3">
      <w:r>
        <w:separator/>
      </w:r>
    </w:p>
  </w:footnote>
  <w:footnote w:type="continuationSeparator" w:id="0">
    <w:p w14:paraId="03E02CFD" w14:textId="77777777" w:rsidR="00A375A3" w:rsidRDefault="00A375A3">
      <w:r>
        <w:continuationSeparator/>
      </w:r>
    </w:p>
  </w:footnote>
  <w:footnote w:type="continuationNotice" w:id="1">
    <w:p w14:paraId="5DF24C27" w14:textId="77777777" w:rsidR="00A375A3" w:rsidRDefault="00A37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A375A3" w:rsidRDefault="00A375A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A375A3" w:rsidRDefault="00A375A3"/>
  <w:p w14:paraId="6610F681" w14:textId="77777777" w:rsidR="00A375A3" w:rsidRDefault="00A375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ＭＳ 明朝"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5"/>
  </w:num>
  <w:num w:numId="17">
    <w:abstractNumId w:val="9"/>
  </w:num>
  <w:num w:numId="18">
    <w:abstractNumId w:val="10"/>
  </w:num>
  <w:num w:numId="19">
    <w:abstractNumId w:val="6"/>
  </w:num>
  <w:num w:numId="20">
    <w:abstractNumId w:val="42"/>
  </w:num>
  <w:num w:numId="21">
    <w:abstractNumId w:val="17"/>
  </w:num>
  <w:num w:numId="22">
    <w:abstractNumId w:val="40"/>
  </w:num>
  <w:num w:numId="23">
    <w:abstractNumId w:val="39"/>
  </w:num>
  <w:num w:numId="24">
    <w:abstractNumId w:val="37"/>
  </w:num>
  <w:num w:numId="25">
    <w:abstractNumId w:val="18"/>
  </w:num>
  <w:num w:numId="26">
    <w:abstractNumId w:val="5"/>
  </w:num>
  <w:num w:numId="27">
    <w:abstractNumId w:val="36"/>
  </w:num>
  <w:num w:numId="28">
    <w:abstractNumId w:val="38"/>
  </w:num>
  <w:num w:numId="29">
    <w:abstractNumId w:val="16"/>
  </w:num>
  <w:num w:numId="30">
    <w:abstractNumId w:val="33"/>
  </w:num>
  <w:num w:numId="31">
    <w:abstractNumId w:val="28"/>
  </w:num>
  <w:num w:numId="32">
    <w:abstractNumId w:val="8"/>
  </w:num>
  <w:num w:numId="33">
    <w:abstractNumId w:val="41"/>
  </w:num>
  <w:num w:numId="34">
    <w:abstractNumId w:val="7"/>
  </w:num>
  <w:num w:numId="35">
    <w:abstractNumId w:val="0"/>
  </w:num>
  <w:num w:numId="36">
    <w:abstractNumId w:val="31"/>
  </w:num>
  <w:num w:numId="37">
    <w:abstractNumId w:val="13"/>
  </w:num>
  <w:num w:numId="38">
    <w:abstractNumId w:val="34"/>
  </w:num>
  <w:num w:numId="39">
    <w:abstractNumId w:val="19"/>
  </w:num>
  <w:num w:numId="40">
    <w:abstractNumId w:val="29"/>
  </w:num>
  <w:num w:numId="41">
    <w:abstractNumId w:val="32"/>
  </w:num>
  <w:num w:numId="42">
    <w:abstractNumId w:val="11"/>
  </w:num>
  <w:num w:numId="43">
    <w:abstractNumId w:val="25"/>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6A72"/>
    <w:rsid w:val="003A2223"/>
    <w:rsid w:val="003A2A0F"/>
    <w:rsid w:val="003A31E8"/>
    <w:rsid w:val="003A45A1"/>
    <w:rsid w:val="003A5B0A"/>
    <w:rsid w:val="003A6BAC"/>
    <w:rsid w:val="003A70A4"/>
    <w:rsid w:val="003A7EF3"/>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B50C1"/>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560CB"/>
    <w:pPr>
      <w:widowControl w:val="0"/>
      <w:jc w:val="both"/>
    </w:pPr>
    <w:rPr>
      <w:rFonts w:asciiTheme="minorHAnsi" w:hAnsiTheme="minorHAnsi" w:cstheme="minorBidi"/>
      <w:kern w:val="2"/>
      <w:sz w:val="21"/>
      <w:szCs w:val="22"/>
      <w:lang w:val="en-US"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rsid w:val="007560C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7560CB"/>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見出し 1 (文字)"/>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1"/>
    <w:qFormat/>
    <w:rsid w:val="00A95EA8"/>
    <w:pPr>
      <w:numPr>
        <w:numId w:val="3"/>
      </w:numPr>
      <w:tabs>
        <w:tab w:val="left" w:pos="1701"/>
      </w:tabs>
      <w:spacing w:after="120"/>
    </w:pPr>
    <w:rPr>
      <w:b/>
      <w:bCs/>
    </w:rPr>
  </w:style>
  <w:style w:type="character" w:customStyle="1" w:styleId="af4">
    <w:name w:val="本文 (文字)"/>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qFormat/>
    <w:rsid w:val="00A95EA8"/>
    <w:pPr>
      <w:numPr>
        <w:numId w:val="43"/>
      </w:numPr>
      <w:spacing w:after="120"/>
    </w:pPr>
    <w:rPr>
      <w:b/>
    </w:rPr>
  </w:style>
  <w:style w:type="paragraph" w:styleId="afc">
    <w:name w:val="table of figures"/>
    <w:basedOn w:val="a1"/>
    <w:next w:val="a1"/>
    <w:uiPriority w:val="99"/>
    <w:unhideWhenUsed/>
    <w:rsid w:val="00A95EA8"/>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吹き出し (文字)"/>
    <w:link w:val="af1"/>
    <w:rsid w:val="008D00A5"/>
    <w:rPr>
      <w:rFonts w:ascii="Segoe UI" w:hAnsi="Segoe UI" w:cs="Segoe UI"/>
      <w:sz w:val="18"/>
      <w:szCs w:val="18"/>
      <w:lang w:eastAsia="ja-JP"/>
    </w:rPr>
  </w:style>
  <w:style w:type="character" w:customStyle="1" w:styleId="af9">
    <w:name w:val="コメント文字列 (文字)"/>
    <w:link w:val="af8"/>
    <w:uiPriority w:val="99"/>
    <w:qFormat/>
    <w:rsid w:val="008D00A5"/>
    <w:rPr>
      <w:rFonts w:ascii="Times New Roman" w:hAnsi="Times New Roman"/>
      <w:lang w:eastAsia="ja-JP"/>
    </w:rPr>
  </w:style>
  <w:style w:type="character" w:customStyle="1" w:styleId="afb">
    <w:name w:val="コメント内容 (文字)"/>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ＭＳ 明朝"/>
      <w:lang w:val="x-none" w:eastAsia="x-none"/>
    </w:rPr>
  </w:style>
  <w:style w:type="character" w:customStyle="1" w:styleId="Doc-text2Char">
    <w:name w:val="Doc-text2 Char"/>
    <w:link w:val="Doc-text2"/>
    <w:qFormat/>
    <w:locked/>
    <w:rsid w:val="008D00A5"/>
    <w:rPr>
      <w:rFonts w:ascii="Arial" w:eastAsia="ＭＳ 明朝" w:hAnsi="Arial"/>
      <w:szCs w:val="24"/>
      <w:lang w:val="x-none" w:eastAsia="x-none"/>
    </w:rPr>
  </w:style>
  <w:style w:type="character" w:customStyle="1" w:styleId="a7">
    <w:name w:val="見出しマップ (文字)"/>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eastAsia="ＭＳ 明朝"/>
      <w: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ab">
    <w:name w:val="ヘッダー (文字)"/>
    <w:link w:val="aa"/>
    <w:rsid w:val="008D00A5"/>
    <w:rPr>
      <w:rFonts w:ascii="Arial" w:hAnsi="Arial"/>
      <w:b/>
      <w:noProof/>
      <w:sz w:val="18"/>
      <w:lang w:eastAsia="ja-JP"/>
    </w:rPr>
  </w:style>
  <w:style w:type="character" w:customStyle="1" w:styleId="af0">
    <w:name w:val="フッター (文字)"/>
    <w:link w:val="af"/>
    <w:rsid w:val="008D00A5"/>
    <w:rPr>
      <w:rFonts w:ascii="Arial" w:hAnsi="Arial"/>
      <w:b/>
      <w:i/>
      <w:noProof/>
      <w:sz w:val="18"/>
      <w:lang w:eastAsia="ja-JP"/>
    </w:rPr>
  </w:style>
  <w:style w:type="character" w:customStyle="1" w:styleId="ae">
    <w:name w:val="脚注文字列 (文字)"/>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見出し 2 (文字)"/>
    <w:link w:val="21"/>
    <w:rsid w:val="008D00A5"/>
    <w:rPr>
      <w:rFonts w:ascii="Arial" w:hAnsi="Arial"/>
      <w:sz w:val="32"/>
      <w:lang w:eastAsia="ja-JP"/>
    </w:rPr>
  </w:style>
  <w:style w:type="character" w:customStyle="1" w:styleId="32">
    <w:name w:val="見出し 3 (文字)"/>
    <w:link w:val="31"/>
    <w:rsid w:val="008D00A5"/>
    <w:rPr>
      <w:rFonts w:ascii="Arial" w:hAnsi="Arial"/>
      <w:sz w:val="28"/>
      <w:lang w:eastAsia="ja-JP"/>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rsid w:val="008D00A5"/>
    <w:pPr>
      <w:ind w:left="720"/>
    </w:pPr>
    <w:rPr>
      <w:rFonts w:ascii="Calibri" w:eastAsia="Calibri" w:hAnsi="Calibri"/>
      <w:lang w:val="x-none"/>
    </w:rPr>
  </w:style>
  <w:style w:type="character" w:customStyle="1" w:styleId="aff0">
    <w:name w:val="リスト段落 (文字)"/>
    <w:link w:val="aff"/>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書式なし (文字)"/>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eastAsia="ＭＳ 明朝"/>
      <w:noProof/>
    </w:rPr>
  </w:style>
  <w:style w:type="character" w:customStyle="1" w:styleId="Doc-titleChar">
    <w:name w:val="Doc-title Char"/>
    <w:link w:val="Doc-title"/>
    <w:qFormat/>
    <w:rsid w:val="00C54E69"/>
    <w:rPr>
      <w:rFonts w:ascii="Arial" w:eastAsia="ＭＳ 明朝" w:hAnsi="Arial"/>
      <w:noProof/>
      <w:szCs w:val="24"/>
    </w:rPr>
  </w:style>
  <w:style w:type="paragraph" w:customStyle="1" w:styleId="Doc-comment">
    <w:name w:val="Doc-comment"/>
    <w:basedOn w:val="a1"/>
    <w:next w:val="Doc-text2"/>
    <w:qFormat/>
    <w:rsid w:val="00C54E69"/>
    <w:pPr>
      <w:tabs>
        <w:tab w:val="left" w:pos="1622"/>
      </w:tabs>
      <w:ind w:left="1622" w:hanging="363"/>
    </w:pPr>
    <w:rPr>
      <w:rFonts w:eastAsia="ＭＳ 明朝"/>
      <w:i/>
    </w:rPr>
  </w:style>
  <w:style w:type="paragraph" w:customStyle="1" w:styleId="Comments">
    <w:name w:val="Comments"/>
    <w:basedOn w:val="a1"/>
    <w:link w:val="CommentsChar"/>
    <w:qFormat/>
    <w:rsid w:val="00C54E69"/>
    <w:pPr>
      <w:spacing w:before="40"/>
    </w:pPr>
    <w:rPr>
      <w:rFonts w:eastAsia="ＭＳ 明朝"/>
      <w:i/>
      <w:noProof/>
      <w:sz w:val="18"/>
    </w:rPr>
  </w:style>
  <w:style w:type="character" w:customStyle="1" w:styleId="CommentsChar">
    <w:name w:val="Comments Char"/>
    <w:link w:val="Comments"/>
    <w:qFormat/>
    <w:rsid w:val="00C54E69"/>
    <w:rPr>
      <w:rFonts w:ascii="Arial" w:eastAsia="ＭＳ 明朝"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spacing w:after="80"/>
      <w:ind w:left="567"/>
    </w:p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pPr>
    <w:rPr>
      <w:rFonts w:eastAsia="ＭＳ 明朝"/>
      <w:b/>
    </w:rPr>
  </w:style>
  <w:style w:type="paragraph" w:customStyle="1" w:styleId="BoldComments">
    <w:name w:val="Bold Comments"/>
    <w:basedOn w:val="a1"/>
    <w:link w:val="BoldCommentsChar"/>
    <w:qFormat/>
    <w:rsid w:val="009D6135"/>
    <w:pPr>
      <w:spacing w:before="240" w:after="60"/>
      <w:outlineLvl w:val="8"/>
    </w:pPr>
    <w:rPr>
      <w:rFonts w:eastAsia="ＭＳ 明朝"/>
      <w:b/>
    </w:rPr>
  </w:style>
  <w:style w:type="character" w:customStyle="1" w:styleId="BoldCommentsChar">
    <w:name w:val="Bold Comments Char"/>
    <w:link w:val="BoldComments"/>
    <w:rsid w:val="009D6135"/>
    <w:rPr>
      <w:rFonts w:ascii="Arial" w:eastAsia="ＭＳ 明朝"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ＭＳ 明朝" w:hAnsi="Times New Roman"/>
      <w:lang w:eastAsia="en-US"/>
    </w:rPr>
  </w:style>
  <w:style w:type="paragraph" w:styleId="aff7">
    <w:name w:val="Subtitle"/>
    <w:basedOn w:val="a1"/>
    <w:next w:val="a1"/>
    <w:link w:val="aff8"/>
    <w:qFormat/>
    <w:rsid w:val="00575C36"/>
    <w:pPr>
      <w:spacing w:after="60"/>
      <w:jc w:val="center"/>
      <w:outlineLvl w:val="1"/>
    </w:pPr>
  </w:style>
  <w:style w:type="character" w:customStyle="1" w:styleId="aff8">
    <w:name w:val="副題 (文字)"/>
    <w:basedOn w:val="a2"/>
    <w:link w:val="aff7"/>
    <w:rsid w:val="00575C36"/>
    <w:rPr>
      <w:rFonts w:asciiTheme="minorHAnsi" w:hAnsiTheme="minorHAnsi" w:cstheme="minorBidi"/>
      <w:kern w:val="2"/>
      <w:sz w:val="24"/>
      <w:szCs w:val="24"/>
      <w:lang w:val="en-US" w:eastAsia="ko-KR"/>
    </w:rPr>
  </w:style>
  <w:style w:type="paragraph" w:styleId="aff9">
    <w:name w:val="Title"/>
    <w:basedOn w:val="a1"/>
    <w:next w:val="a1"/>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表題 (文字)"/>
    <w:basedOn w:val="a2"/>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 w:type="character" w:customStyle="1" w:styleId="B3Char">
    <w:name w:val="B3 Char"/>
    <w:rsid w:val="00C3419A"/>
    <w:rPr>
      <w:rFonts w:eastAsia="ＭＳ 明朝"/>
      <w:lang w:val="en-GB" w:eastAsia="en-US" w:bidi="ar-SA"/>
    </w:rPr>
  </w:style>
  <w:style w:type="character" w:customStyle="1" w:styleId="13">
    <w:name w:val="未处理的提及1"/>
    <w:basedOn w:val="a2"/>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5.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6.xml><?xml version="1.0" encoding="utf-8"?>
<ds:datastoreItem xmlns:ds="http://schemas.openxmlformats.org/officeDocument/2006/customXml" ds:itemID="{E104F7F0-09D7-47E1-8513-721549F1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4590</Words>
  <Characters>24000</Characters>
  <Application>Microsoft Office Word</Application>
  <DocSecurity>0</DocSecurity>
  <Lines>200</Lines>
  <Paragraphs>57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28533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Fujitsu</cp:lastModifiedBy>
  <cp:revision>3</cp:revision>
  <cp:lastPrinted>2008-01-31T07:09:00Z</cp:lastPrinted>
  <dcterms:created xsi:type="dcterms:W3CDTF">2021-11-07T23:19:00Z</dcterms:created>
  <dcterms:modified xsi:type="dcterms:W3CDTF">2021-11-07T23:29:00Z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