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w:t>
      </w:r>
      <w:proofErr w:type="gramStart"/>
      <w:r>
        <w:rPr>
          <w:rFonts w:ascii="Arial" w:eastAsia="Arial Unicode MS" w:hAnsi="Arial" w:cs="Arial"/>
          <w:b/>
          <w:bCs/>
          <w:kern w:val="0"/>
          <w:sz w:val="24"/>
          <w:szCs w:val="20"/>
          <w:lang w:eastAsia="zh-CN"/>
        </w:rPr>
        <w:t>e][</w:t>
      </w:r>
      <w:proofErr w:type="gramEnd"/>
      <w:r>
        <w:rPr>
          <w:rFonts w:ascii="Arial" w:eastAsia="Arial Unicode MS" w:hAnsi="Arial" w:cs="Arial"/>
          <w:b/>
          <w:bCs/>
          <w:kern w:val="0"/>
          <w:sz w:val="24"/>
          <w:szCs w:val="20"/>
          <w:lang w:eastAsia="zh-CN"/>
        </w:rPr>
        <w:t>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w:t>
      </w:r>
      <w:proofErr w:type="gramStart"/>
      <w:r>
        <w:t>e][</w:t>
      </w:r>
      <w:proofErr w:type="gramEnd"/>
      <w:r>
        <w:t>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1F51F6" w14:paraId="27E5E727" w14:textId="77777777">
        <w:tc>
          <w:tcPr>
            <w:tcW w:w="3325" w:type="dxa"/>
          </w:tcPr>
          <w:p w14:paraId="27E5E725" w14:textId="77777777" w:rsidR="00F109BA" w:rsidRDefault="00411E87">
            <w:pPr>
              <w:pStyle w:val="TAC"/>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6195" w:type="dxa"/>
          </w:tcPr>
          <w:p w14:paraId="27E5E726" w14:textId="77777777" w:rsidR="00F109BA" w:rsidRPr="001F51F6" w:rsidRDefault="00411E87" w:rsidP="00F753F7">
            <w:pPr>
              <w:pStyle w:val="TAC"/>
              <w:jc w:val="left"/>
              <w:rPr>
                <w:rFonts w:eastAsia="宋体"/>
                <w:lang w:val="fr-FR" w:eastAsia="zh-CN"/>
              </w:rPr>
            </w:pPr>
            <w:r w:rsidRPr="001F51F6">
              <w:rPr>
                <w:rFonts w:eastAsia="宋体" w:hint="eastAsia"/>
                <w:lang w:val="fr-FR" w:eastAsia="zh-CN"/>
              </w:rPr>
              <w:t>C</w:t>
            </w:r>
            <w:r w:rsidRPr="001F51F6">
              <w:rPr>
                <w:rFonts w:eastAsia="宋体"/>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宋体"/>
                <w:lang w:val="en-US" w:eastAsia="zh-CN"/>
              </w:rPr>
            </w:pPr>
            <w:r>
              <w:rPr>
                <w:rFonts w:eastAsia="宋体" w:hint="eastAsia"/>
                <w:lang w:val="en-US" w:eastAsia="zh-CN"/>
              </w:rPr>
              <w:t>ZTE Corporation</w:t>
            </w:r>
          </w:p>
        </w:tc>
        <w:tc>
          <w:tcPr>
            <w:tcW w:w="6195" w:type="dxa"/>
          </w:tcPr>
          <w:p w14:paraId="27E5E729" w14:textId="77777777" w:rsidR="00F109BA" w:rsidRDefault="00411E87">
            <w:pPr>
              <w:pStyle w:val="TAC"/>
              <w:jc w:val="left"/>
              <w:rPr>
                <w:rFonts w:eastAsia="宋体"/>
                <w:lang w:val="en-US" w:eastAsia="zh-CN"/>
              </w:rPr>
            </w:pPr>
            <w:r>
              <w:rPr>
                <w:rFonts w:eastAsia="宋体"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r w:rsidR="004A1235">
              <w:fldChar w:fldCharType="begin"/>
            </w:r>
            <w:r w:rsidR="004A1235">
              <w:instrText xml:space="preserve"> HYPERLINK "mailto:chunli.wu@nokia-sbell.com" </w:instrText>
            </w:r>
            <w:r w:rsidR="004A1235">
              <w:fldChar w:fldCharType="separate"/>
            </w:r>
            <w:r w:rsidR="00956508" w:rsidRPr="008C5757">
              <w:rPr>
                <w:rStyle w:val="af"/>
                <w:lang w:val="de-DE" w:eastAsia="ko-KR"/>
              </w:rPr>
              <w:t>chunli.wu@nokia-sbell.com</w:t>
            </w:r>
            <w:r w:rsidR="004A1235">
              <w:rPr>
                <w:rStyle w:val="af"/>
                <w:lang w:val="de-DE" w:eastAsia="ko-KR"/>
              </w:rPr>
              <w:fldChar w:fldCharType="end"/>
            </w:r>
            <w:r>
              <w:rPr>
                <w:lang w:val="de-DE" w:eastAsia="ko-KR"/>
              </w:rPr>
              <w:t>)</w:t>
            </w:r>
          </w:p>
        </w:tc>
      </w:tr>
      <w:tr w:rsidR="001F51F6" w:rsidRPr="001F51F6"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1F51F6"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等线"/>
                <w:lang w:eastAsia="zh-CN"/>
              </w:rPr>
            </w:pPr>
            <w:r>
              <w:rPr>
                <w:rFonts w:eastAsia="等线" w:hint="eastAsia"/>
                <w:lang w:eastAsia="zh-CN"/>
              </w:rPr>
              <w:t>v</w:t>
            </w:r>
            <w:r>
              <w:rPr>
                <w:rFonts w:eastAsia="等线"/>
                <w:lang w:eastAsia="zh-CN"/>
              </w:rPr>
              <w:t>ivo</w:t>
            </w:r>
          </w:p>
        </w:tc>
        <w:tc>
          <w:tcPr>
            <w:tcW w:w="6195" w:type="dxa"/>
          </w:tcPr>
          <w:p w14:paraId="0384B4DF" w14:textId="6099FA68" w:rsidR="00B46EE3" w:rsidRPr="004232A1" w:rsidRDefault="004232A1" w:rsidP="00B46EE3">
            <w:pPr>
              <w:pStyle w:val="TAC"/>
              <w:jc w:val="left"/>
              <w:rPr>
                <w:rFonts w:eastAsia="等线"/>
                <w:lang w:val="de-DE" w:eastAsia="zh-CN"/>
              </w:rPr>
            </w:pPr>
            <w:r>
              <w:rPr>
                <w:rFonts w:eastAsia="等线" w:hint="eastAsia"/>
                <w:lang w:val="de-DE" w:eastAsia="zh-CN"/>
              </w:rPr>
              <w:t>Y</w:t>
            </w:r>
            <w:r>
              <w:rPr>
                <w:rFonts w:eastAsia="等线"/>
                <w:lang w:val="de-DE" w:eastAsia="zh-CN"/>
              </w:rPr>
              <w:t>itao Mo (</w:t>
            </w:r>
            <w:r w:rsidR="003218CC" w:rsidRPr="00195526">
              <w:rPr>
                <w:rFonts w:eastAsia="等线"/>
                <w:lang w:val="de-DE" w:eastAsia="zh-CN"/>
              </w:rPr>
              <w:t>yitao.mo@vivo.com</w:t>
            </w:r>
            <w:r>
              <w:rPr>
                <w:rFonts w:eastAsia="等线"/>
                <w:lang w:val="de-DE" w:eastAsia="zh-CN"/>
              </w:rPr>
              <w:t>)</w:t>
            </w:r>
          </w:p>
        </w:tc>
      </w:tr>
      <w:tr w:rsidR="003218CC" w:rsidRPr="001F51F6" w14:paraId="00340A35" w14:textId="77777777">
        <w:tc>
          <w:tcPr>
            <w:tcW w:w="3325" w:type="dxa"/>
          </w:tcPr>
          <w:p w14:paraId="4EB2AF80" w14:textId="4AC490E3" w:rsidR="003218CC" w:rsidRPr="003218CC" w:rsidRDefault="007306E5" w:rsidP="00B46EE3">
            <w:pPr>
              <w:pStyle w:val="TAC"/>
              <w:rPr>
                <w:rFonts w:eastAsia="等线"/>
                <w:lang w:eastAsia="zh-CN"/>
              </w:rPr>
            </w:pPr>
            <w:r>
              <w:rPr>
                <w:rFonts w:eastAsia="等线"/>
                <w:lang w:eastAsia="zh-CN"/>
              </w:rPr>
              <w:t>Ericsson</w:t>
            </w:r>
          </w:p>
        </w:tc>
        <w:tc>
          <w:tcPr>
            <w:tcW w:w="6195" w:type="dxa"/>
          </w:tcPr>
          <w:p w14:paraId="3803ADEC" w14:textId="21E36E30" w:rsidR="003218CC" w:rsidRDefault="007306E5" w:rsidP="00B46EE3">
            <w:pPr>
              <w:pStyle w:val="TAC"/>
              <w:jc w:val="left"/>
              <w:rPr>
                <w:rFonts w:eastAsia="等线"/>
                <w:lang w:val="de-DE" w:eastAsia="zh-CN"/>
              </w:rPr>
            </w:pPr>
            <w:r>
              <w:rPr>
                <w:rFonts w:eastAsia="等线"/>
                <w:lang w:val="de-DE" w:eastAsia="zh-CN"/>
              </w:rPr>
              <w:t>Robert S Karlsson (robert.s.karlsson AT ericsson.com</w:t>
            </w:r>
          </w:p>
        </w:tc>
      </w:tr>
      <w:tr w:rsidR="00D17F0A" w:rsidRPr="001F51F6" w14:paraId="1E5AAD22" w14:textId="77777777">
        <w:tc>
          <w:tcPr>
            <w:tcW w:w="3325" w:type="dxa"/>
          </w:tcPr>
          <w:p w14:paraId="5672CE2A" w14:textId="056D69C1" w:rsidR="00D17F0A" w:rsidRPr="00D17F0A" w:rsidRDefault="00D17F0A" w:rsidP="00B46EE3">
            <w:pPr>
              <w:pStyle w:val="TAC"/>
              <w:rPr>
                <w:rFonts w:eastAsia="等线"/>
                <w:lang w:eastAsia="zh-CN"/>
              </w:rPr>
            </w:pPr>
            <w:r>
              <w:rPr>
                <w:rFonts w:eastAsia="等线"/>
                <w:lang w:eastAsia="zh-CN"/>
              </w:rPr>
              <w:t>OPPO</w:t>
            </w:r>
          </w:p>
        </w:tc>
        <w:tc>
          <w:tcPr>
            <w:tcW w:w="6195" w:type="dxa"/>
          </w:tcPr>
          <w:p w14:paraId="0D5C05E4" w14:textId="4375C2A3" w:rsidR="00D17F0A" w:rsidRDefault="00D17F0A" w:rsidP="00B46EE3">
            <w:pPr>
              <w:pStyle w:val="TAC"/>
              <w:jc w:val="left"/>
              <w:rPr>
                <w:rFonts w:eastAsia="等线"/>
                <w:lang w:val="de-DE" w:eastAsia="zh-CN"/>
              </w:rPr>
            </w:pPr>
            <w:r>
              <w:rPr>
                <w:rFonts w:eastAsia="等线" w:hint="eastAsia"/>
                <w:lang w:val="de-DE" w:eastAsia="zh-CN"/>
              </w:rPr>
              <w:t>S</w:t>
            </w:r>
            <w:r>
              <w:rPr>
                <w:rFonts w:eastAsia="等线"/>
                <w:lang w:val="de-DE" w:eastAsia="zh-CN"/>
              </w:rPr>
              <w:t>hi Cong (shicong@oppo.com)</w:t>
            </w:r>
          </w:p>
        </w:tc>
      </w:tr>
    </w:tbl>
    <w:p w14:paraId="27E5E734" w14:textId="77777777" w:rsidR="00F109BA" w:rsidRPr="001F51F6" w:rsidRDefault="00F109BA">
      <w:pPr>
        <w:widowControl/>
        <w:spacing w:before="120"/>
        <w:rPr>
          <w:rFonts w:ascii="Arial" w:eastAsia="Arial Unicode MS" w:hAnsi="Arial"/>
          <w:kern w:val="0"/>
          <w:sz w:val="20"/>
          <w:szCs w:val="20"/>
          <w:lang w:val="fr-FR"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等线"/>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等线"/>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a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宋体" w:hAnsi="Times New Roman" w:cs="Times New Roman"/>
                <w:lang w:val="en-US" w:eastAsia="zh-CN"/>
              </w:rPr>
            </w:pPr>
            <w:proofErr w:type="gramStart"/>
            <w:r>
              <w:rPr>
                <w:rFonts w:ascii="Times New Roman" w:eastAsia="宋体" w:hAnsi="Times New Roman" w:cs="Times New Roman" w:hint="eastAsia"/>
                <w:lang w:val="en-US" w:eastAsia="zh-CN"/>
              </w:rPr>
              <w:t>So</w:t>
            </w:r>
            <w:proofErr w:type="gramEnd"/>
            <w:r>
              <w:rPr>
                <w:rFonts w:ascii="Times New Roman" w:eastAsia="宋体" w:hAnsi="Times New Roman" w:cs="Times New Roman" w:hint="eastAsia"/>
                <w:lang w:val="en-US" w:eastAsia="zh-CN"/>
              </w:rPr>
              <w:t xml:space="preserve">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w:t>
            </w:r>
            <w:r>
              <w:rPr>
                <w:rFonts w:ascii="Arial" w:eastAsia="Arial Unicode MS" w:hAnsi="Arial"/>
                <w:kern w:val="0"/>
                <w:sz w:val="20"/>
                <w:szCs w:val="20"/>
                <w:lang w:eastAsia="ko-KR"/>
              </w:rPr>
              <w:lastRenderedPageBreak/>
              <w:t xml:space="preserve">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w:t>
            </w:r>
            <w:proofErr w:type="spellStart"/>
            <w:r w:rsidRPr="001F0D1B">
              <w:rPr>
                <w:rFonts w:ascii="Arial" w:eastAsia="Arial Unicode MS" w:hAnsi="Arial"/>
                <w:i/>
                <w:kern w:val="0"/>
                <w:sz w:val="20"/>
                <w:szCs w:val="20"/>
                <w:lang w:eastAsia="ko-KR"/>
              </w:rPr>
              <w:t>sr-ProhibitTimer</w:t>
            </w:r>
            <w:proofErr w:type="spellEnd"/>
            <w:r w:rsidRPr="001F0D1B">
              <w:rPr>
                <w:rFonts w:ascii="Arial" w:eastAsia="Arial Unicode MS" w:hAnsi="Arial"/>
                <w:i/>
                <w:kern w:val="0"/>
                <w:sz w:val="20"/>
                <w:szCs w:val="20"/>
                <w:lang w:eastAsia="ko-KR"/>
              </w:rPr>
              <w:t xml:space="preserve">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I</w:t>
            </w:r>
            <w:r>
              <w:rPr>
                <w:rFonts w:ascii="Arial" w:eastAsia="等线" w:hAnsi="Arial"/>
                <w:kern w:val="0"/>
                <w:sz w:val="20"/>
                <w:szCs w:val="20"/>
                <w:lang w:eastAsia="zh-CN"/>
              </w:rPr>
              <w:t>n our understanding, the scenario mentioned is not valid (Sorry if we misunderstood). Specifically, once the data becomes available to the S</w:t>
            </w:r>
            <w:r>
              <w:rPr>
                <w:rFonts w:ascii="Arial" w:eastAsia="等线" w:hAnsi="Arial" w:hint="eastAsia"/>
                <w:kern w:val="0"/>
                <w:sz w:val="20"/>
                <w:szCs w:val="20"/>
                <w:lang w:eastAsia="zh-CN"/>
              </w:rPr>
              <w:t>CG</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MAC</w:t>
            </w:r>
            <w:r>
              <w:rPr>
                <w:rFonts w:ascii="Arial" w:eastAsia="等线" w:hAnsi="Arial"/>
                <w:kern w:val="0"/>
                <w:sz w:val="20"/>
                <w:szCs w:val="20"/>
                <w:lang w:eastAsia="zh-CN"/>
              </w:rPr>
              <w:t xml:space="preserve"> entity, it cannot be schedul</w:t>
            </w:r>
            <w:r w:rsidR="00D01422">
              <w:rPr>
                <w:rFonts w:ascii="Arial" w:eastAsia="等线" w:hAnsi="Arial"/>
                <w:kern w:val="0"/>
                <w:sz w:val="20"/>
                <w:szCs w:val="20"/>
                <w:lang w:eastAsia="zh-CN"/>
              </w:rPr>
              <w:t>ed</w:t>
            </w:r>
            <w:r>
              <w:rPr>
                <w:rFonts w:ascii="Arial" w:eastAsia="等线" w:hAnsi="Arial"/>
                <w:kern w:val="0"/>
                <w:sz w:val="20"/>
                <w:szCs w:val="20"/>
                <w:lang w:eastAsia="zh-CN"/>
              </w:rPr>
              <w:t xml:space="preserve"> by the UL </w:t>
            </w:r>
            <w:r w:rsidR="00945BC8">
              <w:rPr>
                <w:rFonts w:ascii="Arial" w:eastAsia="等线" w:hAnsi="Arial"/>
                <w:kern w:val="0"/>
                <w:sz w:val="20"/>
                <w:szCs w:val="20"/>
                <w:lang w:eastAsia="zh-CN"/>
              </w:rPr>
              <w:t xml:space="preserve">grant from its MCG as cross cell group scheduling is supported in NR. In this sense, </w:t>
            </w:r>
            <w:r w:rsidR="00F506E6">
              <w:rPr>
                <w:rFonts w:ascii="Arial" w:eastAsia="等线" w:hAnsi="Arial"/>
                <w:kern w:val="0"/>
                <w:sz w:val="20"/>
                <w:szCs w:val="20"/>
                <w:lang w:eastAsia="zh-CN"/>
              </w:rPr>
              <w:t xml:space="preserve">there is still pending data at the SCG path. As a result, the conditions for UL skipping cannot be satisfied and </w:t>
            </w:r>
            <w:r w:rsidR="00945BC8">
              <w:rPr>
                <w:rFonts w:ascii="Arial" w:eastAsia="等线" w:hAnsi="Arial"/>
                <w:kern w:val="0"/>
                <w:sz w:val="20"/>
                <w:szCs w:val="20"/>
                <w:lang w:eastAsia="zh-CN"/>
              </w:rPr>
              <w:t xml:space="preserve">the pending SR is </w:t>
            </w:r>
            <w:r w:rsidR="00B779E0">
              <w:rPr>
                <w:rFonts w:ascii="Arial" w:eastAsia="等线" w:hAnsi="Arial"/>
                <w:kern w:val="0"/>
                <w:sz w:val="20"/>
                <w:szCs w:val="20"/>
                <w:lang w:eastAsia="zh-CN"/>
              </w:rPr>
              <w:t xml:space="preserve">needed </w:t>
            </w:r>
            <w:r w:rsidR="00945BC8">
              <w:rPr>
                <w:rFonts w:ascii="Arial" w:eastAsia="等线" w:hAnsi="Arial"/>
                <w:kern w:val="0"/>
                <w:sz w:val="20"/>
                <w:szCs w:val="20"/>
                <w:lang w:eastAsia="zh-CN"/>
              </w:rPr>
              <w:t xml:space="preserve">for </w:t>
            </w:r>
            <w:r w:rsidR="00B00C5E">
              <w:rPr>
                <w:rFonts w:ascii="Arial" w:eastAsia="等线" w:hAnsi="Arial"/>
                <w:kern w:val="0"/>
                <w:sz w:val="20"/>
                <w:szCs w:val="20"/>
                <w:lang w:eastAsia="zh-CN"/>
              </w:rPr>
              <w:t xml:space="preserve">the </w:t>
            </w:r>
            <w:r w:rsidR="00945BC8">
              <w:rPr>
                <w:rFonts w:ascii="Arial" w:eastAsia="等线" w:hAnsi="Arial"/>
                <w:kern w:val="0"/>
                <w:sz w:val="20"/>
                <w:szCs w:val="20"/>
                <w:lang w:eastAsia="zh-CN"/>
              </w:rPr>
              <w:t xml:space="preserve">subsequent scheduling.  </w:t>
            </w:r>
            <w:r>
              <w:rPr>
                <w:rFonts w:ascii="Arial" w:eastAsia="等线" w:hAnsi="Arial"/>
                <w:kern w:val="0"/>
                <w:sz w:val="20"/>
                <w:szCs w:val="20"/>
                <w:lang w:eastAsia="zh-CN"/>
              </w:rPr>
              <w:t xml:space="preserve"> </w:t>
            </w:r>
          </w:p>
        </w:tc>
      </w:tr>
      <w:tr w:rsidR="007306E5" w14:paraId="6CFC9E4F" w14:textId="77777777" w:rsidTr="00AF0146">
        <w:tc>
          <w:tcPr>
            <w:tcW w:w="1255" w:type="dxa"/>
          </w:tcPr>
          <w:p w14:paraId="220A39BB" w14:textId="57331A2F"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710" w:type="dxa"/>
          </w:tcPr>
          <w:p w14:paraId="7D556FD4" w14:textId="5E806DB1" w:rsidR="007306E5" w:rsidRDefault="007306E5" w:rsidP="007306E5">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required</w:t>
            </w:r>
          </w:p>
        </w:tc>
        <w:tc>
          <w:tcPr>
            <w:tcW w:w="6664" w:type="dxa"/>
          </w:tcPr>
          <w:p w14:paraId="7FFCF95C" w14:textId="37A373D8"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ZTE in this scenario, </w:t>
            </w:r>
            <w:r w:rsidRPr="00811C24">
              <w:rPr>
                <w:rFonts w:ascii="Arial" w:eastAsia="Arial Unicode MS" w:hAnsi="Arial"/>
                <w:kern w:val="0"/>
                <w:sz w:val="20"/>
                <w:szCs w:val="20"/>
                <w:lang w:eastAsia="zh-CN"/>
              </w:rPr>
              <w:t xml:space="preserve">a </w:t>
            </w:r>
            <w:r>
              <w:rPr>
                <w:rFonts w:ascii="Arial" w:eastAsia="Arial Unicode MS" w:hAnsi="Arial"/>
                <w:kern w:val="0"/>
                <w:sz w:val="20"/>
                <w:szCs w:val="20"/>
                <w:lang w:eastAsia="zh-CN"/>
              </w:rPr>
              <w:t>R</w:t>
            </w:r>
            <w:r w:rsidRPr="00811C24">
              <w:rPr>
                <w:rFonts w:ascii="Arial" w:eastAsia="Arial Unicode MS" w:hAnsi="Arial"/>
                <w:kern w:val="0"/>
                <w:sz w:val="20"/>
                <w:szCs w:val="20"/>
                <w:lang w:eastAsia="zh-CN"/>
              </w:rPr>
              <w:t xml:space="preserve">egular BSR triggered </w:t>
            </w:r>
            <w:r>
              <w:rPr>
                <w:rFonts w:ascii="Arial" w:eastAsia="Arial Unicode MS" w:hAnsi="Arial"/>
                <w:kern w:val="0"/>
                <w:sz w:val="20"/>
                <w:szCs w:val="20"/>
                <w:lang w:eastAsia="zh-CN"/>
              </w:rPr>
              <w:t>in</w:t>
            </w:r>
            <w:r w:rsidRPr="00811C24">
              <w:rPr>
                <w:rFonts w:ascii="Arial" w:eastAsia="Arial Unicode MS" w:hAnsi="Arial"/>
                <w:kern w:val="0"/>
                <w:sz w:val="20"/>
                <w:szCs w:val="20"/>
                <w:lang w:eastAsia="zh-CN"/>
              </w:rPr>
              <w:t xml:space="preserve"> the SCG and when an UL grant is received from the network</w:t>
            </w:r>
            <w:r>
              <w:rPr>
                <w:rFonts w:ascii="Arial" w:eastAsia="Arial Unicode MS" w:hAnsi="Arial"/>
                <w:kern w:val="0"/>
                <w:sz w:val="20"/>
                <w:szCs w:val="20"/>
                <w:lang w:eastAsia="zh-CN"/>
              </w:rPr>
              <w:t xml:space="preserve"> for SCG</w:t>
            </w:r>
            <w:r w:rsidRPr="00811C24">
              <w:rPr>
                <w:rFonts w:ascii="Arial" w:eastAsia="Arial Unicode MS" w:hAnsi="Arial"/>
                <w:kern w:val="0"/>
                <w:sz w:val="20"/>
                <w:szCs w:val="20"/>
                <w:lang w:eastAsia="zh-CN"/>
              </w:rPr>
              <w:t>, the UE shall build a MAC CE (which is not a padding</w:t>
            </w:r>
            <w:r>
              <w:rPr>
                <w:rFonts w:ascii="Arial" w:eastAsia="Arial Unicode MS" w:hAnsi="Arial"/>
                <w:kern w:val="0"/>
                <w:sz w:val="20"/>
                <w:szCs w:val="20"/>
                <w:lang w:eastAsia="zh-CN"/>
              </w:rPr>
              <w:t xml:space="preserve"> BSR, it’s a regular BSR) even the buffer is empty, thus the transmission </w:t>
            </w:r>
            <w:r w:rsidRPr="00811C24">
              <w:rPr>
                <w:rFonts w:ascii="Arial" w:eastAsia="Arial Unicode MS" w:hAnsi="Arial"/>
                <w:kern w:val="0"/>
                <w:sz w:val="20"/>
                <w:szCs w:val="20"/>
                <w:lang w:eastAsia="zh-CN"/>
              </w:rPr>
              <w:t>will not be skipped</w:t>
            </w:r>
            <w:r>
              <w:rPr>
                <w:rFonts w:ascii="Arial" w:eastAsia="Arial Unicode MS" w:hAnsi="Arial"/>
                <w:kern w:val="0"/>
                <w:sz w:val="20"/>
                <w:szCs w:val="20"/>
                <w:lang w:eastAsia="zh-CN"/>
              </w:rPr>
              <w:t xml:space="preserve"> according to 5.4.3.1.3</w:t>
            </w:r>
            <w:r w:rsidRPr="00811C24">
              <w:rPr>
                <w:rFonts w:ascii="Arial" w:eastAsia="Arial Unicode MS" w:hAnsi="Arial"/>
                <w:kern w:val="0"/>
                <w:sz w:val="20"/>
                <w:szCs w:val="20"/>
                <w:lang w:eastAsia="zh-CN"/>
              </w:rPr>
              <w:t>.</w:t>
            </w:r>
          </w:p>
          <w:p w14:paraId="26F74B5D" w14:textId="149FEEFA"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also with LG that </w:t>
            </w:r>
            <w:r w:rsidRPr="00811C24">
              <w:rPr>
                <w:rFonts w:ascii="Arial" w:eastAsia="Arial Unicode MS" w:hAnsi="Arial"/>
                <w:kern w:val="0"/>
                <w:sz w:val="20"/>
                <w:szCs w:val="20"/>
                <w:lang w:eastAsia="zh-CN"/>
              </w:rPr>
              <w:t>SR is cancelled</w:t>
            </w:r>
            <w:r>
              <w:rPr>
                <w:rFonts w:ascii="Arial" w:eastAsia="Arial Unicode MS" w:hAnsi="Arial"/>
                <w:kern w:val="0"/>
                <w:sz w:val="20"/>
                <w:szCs w:val="20"/>
                <w:lang w:eastAsia="zh-CN"/>
              </w:rPr>
              <w:t xml:space="preserve"> since the </w:t>
            </w:r>
            <w:r w:rsidRPr="00811C24">
              <w:rPr>
                <w:rFonts w:ascii="Arial" w:eastAsia="Arial Unicode MS" w:hAnsi="Arial"/>
                <w:kern w:val="0"/>
                <w:sz w:val="20"/>
                <w:szCs w:val="20"/>
                <w:lang w:eastAsia="zh-CN"/>
              </w:rPr>
              <w:t>UL grant(s) can accommodate all pending data available for transmission.</w:t>
            </w:r>
            <w:r>
              <w:rPr>
                <w:rFonts w:ascii="Arial" w:eastAsia="Arial Unicode MS" w:hAnsi="Arial"/>
                <w:kern w:val="0"/>
                <w:sz w:val="20"/>
                <w:szCs w:val="20"/>
                <w:lang w:eastAsia="zh-CN"/>
              </w:rPr>
              <w:t xml:space="preserve"> </w:t>
            </w:r>
          </w:p>
          <w:p w14:paraId="7812FBE2" w14:textId="77777777"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Further, only a bad UE implementation would not cancel also a SCG Regular BSR when transmitting a Regular BSR in MCG (or when all data can be accommodated in the UL grant(s) in MCG but the grant cannot accommodate the BSR MAC CE): </w:t>
            </w:r>
          </w:p>
          <w:p w14:paraId="51B0215C" w14:textId="0B5609C9" w:rsidR="007306E5" w:rsidRDefault="007306E5" w:rsidP="007306E5">
            <w:pPr>
              <w:widowControl/>
              <w:spacing w:before="120"/>
              <w:rPr>
                <w:rFonts w:ascii="Arial" w:eastAsia="Arial Unicode MS" w:hAnsi="Arial"/>
                <w:kern w:val="0"/>
                <w:sz w:val="20"/>
                <w:szCs w:val="20"/>
                <w:lang w:eastAsia="zh-CN"/>
              </w:rPr>
            </w:pPr>
            <w:r w:rsidRPr="000A0040">
              <w:rPr>
                <w:lang w:eastAsia="ko-KR"/>
              </w:rPr>
              <w:t>All triggered BSRs</w:t>
            </w:r>
            <w:r>
              <w:rPr>
                <w:lang w:eastAsia="ko-KR"/>
              </w:rPr>
              <w:t xml:space="preserve"> </w:t>
            </w:r>
            <w:r w:rsidRPr="000A0040">
              <w:rPr>
                <w:highlight w:val="yellow"/>
                <w:lang w:eastAsia="ko-KR"/>
              </w:rPr>
              <w:t>may be cancelled</w:t>
            </w:r>
            <w:r>
              <w:rPr>
                <w:lang w:eastAsia="ko-KR"/>
              </w:rPr>
              <w:t xml:space="preserve"> when the UL grant(s) can accommodate all pending data available for transmission but is not sufficient to additionally accommodate the BSR MAC CE plus its </w:t>
            </w:r>
            <w:proofErr w:type="spellStart"/>
            <w:r>
              <w:rPr>
                <w:lang w:eastAsia="ko-KR"/>
              </w:rPr>
              <w:t>subheader</w:t>
            </w:r>
            <w:proofErr w:type="spellEnd"/>
            <w:r>
              <w:rPr>
                <w:lang w:eastAsia="ko-KR"/>
              </w:rPr>
              <w:t xml:space="preserve">. </w:t>
            </w:r>
            <w:r w:rsidRPr="000A0040">
              <w:rPr>
                <w:lang w:eastAsia="ko-KR"/>
              </w:rPr>
              <w:t>All BSRs triggered</w:t>
            </w:r>
            <w:r>
              <w:rPr>
                <w:lang w:eastAsia="ko-KR"/>
              </w:rPr>
              <w:t xml:space="preserve"> prior to MAC PDU assembly </w:t>
            </w:r>
            <w:r w:rsidRPr="000A0040">
              <w:rPr>
                <w:highlight w:val="yellow"/>
                <w:lang w:eastAsia="ko-KR"/>
              </w:rPr>
              <w:t>shall be cancelled</w:t>
            </w:r>
            <w:r>
              <w:rPr>
                <w:lang w:eastAsia="ko-KR"/>
              </w:rPr>
              <w:t xml:space="preserve"> when a MAC PDU is transmitted and this PDU includes a Long or Short BSR</w:t>
            </w:r>
            <w:r>
              <w:t xml:space="preserve"> </w:t>
            </w:r>
            <w:r>
              <w:rPr>
                <w:lang w:eastAsia="ko-KR"/>
              </w:rPr>
              <w:t>MAC CE which contains buffer status up to (and including) the last event that triggered a BSR prior to the MAC PDU assembly.</w:t>
            </w:r>
          </w:p>
        </w:tc>
      </w:tr>
      <w:tr w:rsidR="00D17F0A" w14:paraId="54590ECA" w14:textId="77777777" w:rsidTr="00AF0146">
        <w:tc>
          <w:tcPr>
            <w:tcW w:w="1255" w:type="dxa"/>
          </w:tcPr>
          <w:p w14:paraId="3121E70B" w14:textId="70A9172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710" w:type="dxa"/>
          </w:tcPr>
          <w:p w14:paraId="7CA95507" w14:textId="21E95E34" w:rsidR="00D17F0A" w:rsidRDefault="00D17F0A" w:rsidP="00D17F0A">
            <w:pPr>
              <w:widowControl/>
              <w:spacing w:before="120"/>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6664" w:type="dxa"/>
          </w:tcPr>
          <w:p w14:paraId="10CFA545" w14:textId="7777777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0903FA46" w14:textId="77777777" w:rsidR="00D17F0A" w:rsidRPr="00805866" w:rsidRDefault="00D17F0A" w:rsidP="00D17F0A">
            <w:pPr>
              <w:rPr>
                <w:lang w:eastAsia="ko-KR"/>
              </w:rPr>
            </w:pPr>
            <w:r w:rsidRPr="00805866">
              <w:rPr>
                <w:lang w:eastAsia="ko-KR"/>
              </w:rPr>
              <w:t>The MAC entity shall not generate a MAC PDU for the HARQ entity if the following conditions are satisfied:</w:t>
            </w:r>
          </w:p>
          <w:p w14:paraId="78A4F75D"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entity is configured with </w:t>
            </w:r>
            <w:proofErr w:type="spellStart"/>
            <w:r w:rsidRPr="00805866">
              <w:rPr>
                <w:i/>
                <w:lang w:eastAsia="ko-KR"/>
              </w:rPr>
              <w:t>skipUplinkTxDynamic</w:t>
            </w:r>
            <w:proofErr w:type="spellEnd"/>
            <w:r w:rsidRPr="00805866">
              <w:rPr>
                <w:lang w:eastAsia="ko-KR"/>
              </w:rPr>
              <w:t xml:space="preserve"> and the grant indicated to the HARQ entity was addressed to a C-RNTI, or the grant indicated to the HARQ entity is a configured uplink grant; and</w:t>
            </w:r>
          </w:p>
          <w:p w14:paraId="6BB2A3DE" w14:textId="77777777" w:rsidR="00D17F0A" w:rsidRPr="00805866" w:rsidRDefault="00D17F0A" w:rsidP="00D17F0A">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3F4569DE" w14:textId="77777777" w:rsidR="00D17F0A" w:rsidRPr="00805866" w:rsidRDefault="00D17F0A" w:rsidP="00D17F0A">
            <w:pPr>
              <w:pStyle w:val="B1"/>
              <w:rPr>
                <w:lang w:eastAsia="ko-KR"/>
              </w:rPr>
            </w:pPr>
            <w:r w:rsidRPr="00805866">
              <w:rPr>
                <w:lang w:eastAsia="ko-KR"/>
              </w:rPr>
              <w:t>-</w:t>
            </w:r>
            <w:r w:rsidRPr="00805866">
              <w:rPr>
                <w:lang w:eastAsia="ko-KR"/>
              </w:rPr>
              <w:tab/>
              <w:t>the MAC PDU includes zero MAC SDUs; and</w:t>
            </w:r>
          </w:p>
          <w:p w14:paraId="64FB4AFA"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072FEB0D" w14:textId="1778572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lastRenderedPageBreak/>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等线"/>
          <w:lang w:eastAsia="zh-CN"/>
        </w:rPr>
        <w:t xml:space="preserve">[3][4][6] all discuss the issue of whether to re-/start </w:t>
      </w:r>
      <w:proofErr w:type="spellStart"/>
      <w:r>
        <w:rPr>
          <w:rFonts w:eastAsia="等线"/>
          <w:i/>
          <w:iCs/>
          <w:lang w:eastAsia="zh-CN"/>
        </w:rPr>
        <w:t>drx</w:t>
      </w:r>
      <w:proofErr w:type="spellEnd"/>
      <w:r>
        <w:rPr>
          <w:rFonts w:eastAsia="等线"/>
          <w:i/>
          <w:iCs/>
          <w:lang w:eastAsia="zh-CN"/>
        </w:rPr>
        <w:t>-HARQ-RTT-</w:t>
      </w:r>
      <w:proofErr w:type="spellStart"/>
      <w:r>
        <w:rPr>
          <w:rFonts w:eastAsia="等线"/>
          <w:i/>
          <w:iCs/>
          <w:lang w:eastAsia="zh-CN"/>
        </w:rPr>
        <w:t>TimerDL</w:t>
      </w:r>
      <w:proofErr w:type="spellEnd"/>
      <w:r>
        <w:rPr>
          <w:rFonts w:eastAsia="等线"/>
          <w:i/>
          <w:iCs/>
          <w:lang w:eastAsia="zh-CN"/>
        </w:rPr>
        <w:t xml:space="preserve"> </w:t>
      </w:r>
      <w:r>
        <w:rPr>
          <w:rFonts w:eastAsia="等线"/>
          <w:lang w:eastAsia="zh-CN"/>
        </w:rPr>
        <w:t xml:space="preserve">when UE receives a </w:t>
      </w:r>
      <w:r>
        <w:rPr>
          <w:szCs w:val="18"/>
          <w:lang w:val="en-US"/>
        </w:rPr>
        <w:t>PDCCH without any DL transmission but triggers a Type-3 HARQ feedback (aka “</w:t>
      </w:r>
      <w:r>
        <w:rPr>
          <w:szCs w:val="18"/>
        </w:rPr>
        <w:t>one-shot HARQ feedback”). This issue was discussed at RAN2#115-e in the offline [AT115-</w:t>
      </w:r>
      <w:proofErr w:type="gramStart"/>
      <w:r>
        <w:rPr>
          <w:szCs w:val="18"/>
        </w:rPr>
        <w:t>e][</w:t>
      </w:r>
      <w:proofErr w:type="gramEnd"/>
      <w:r>
        <w:rPr>
          <w:szCs w:val="18"/>
        </w:rPr>
        <w:t xml:space="preserve">021][NR16] MAC III (ZTE) but no conclusion was made. The meeting notes on that discussion is copied in the following: </w:t>
      </w:r>
    </w:p>
    <w:tbl>
      <w:tblPr>
        <w:tblStyle w:val="a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867C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14" w:tooltip="D:Documents3GPPtsg_ranWG2TSGR2_115-eDocsR2-2108343.zip" w:history="1">
              <w:r w:rsidR="00411E87">
                <w:rPr>
                  <w:rFonts w:ascii="Times New Roman" w:eastAsia="宋体" w:hAnsi="Times New Roman" w:cs="Times New Roman"/>
                  <w:color w:val="0000FF"/>
                  <w:kern w:val="0"/>
                  <w:sz w:val="20"/>
                  <w:szCs w:val="18"/>
                  <w:u w:val="single"/>
                  <w:lang w:eastAsia="zh-CN"/>
                </w:rPr>
                <w:t>R2-2108343</w:t>
              </w:r>
            </w:hyperlink>
            <w:r w:rsidR="00411E87">
              <w:rPr>
                <w:rFonts w:ascii="Times New Roman" w:eastAsia="宋体" w:hAnsi="Times New Roman" w:cs="Times New Roman"/>
                <w:kern w:val="0"/>
                <w:sz w:val="20"/>
                <w:szCs w:val="18"/>
                <w:lang w:eastAsia="zh-CN"/>
              </w:rPr>
              <w:tab/>
              <w:t xml:space="preserve">Start of DRX RTT timer for one-shot HARQ feedback    Qualcomm Incorporated    CR    Rel-16    38.321    16.5.0    1148    -    F    </w:t>
            </w:r>
            <w:proofErr w:type="spellStart"/>
            <w:r w:rsidR="00411E87">
              <w:rPr>
                <w:rFonts w:ascii="Times New Roman" w:eastAsia="宋体" w:hAnsi="Times New Roman" w:cs="Times New Roman"/>
                <w:kern w:val="0"/>
                <w:sz w:val="20"/>
                <w:szCs w:val="18"/>
                <w:lang w:eastAsia="zh-CN"/>
              </w:rPr>
              <w:t>NR_unlic</w:t>
            </w:r>
            <w:proofErr w:type="spellEnd"/>
            <w:r w:rsidR="00411E87">
              <w:rPr>
                <w:rFonts w:ascii="Times New Roman" w:eastAsia="宋体"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t>
            </w:r>
            <w:r>
              <w:rPr>
                <w:rFonts w:ascii="Arial" w:eastAsia="MS Mincho" w:hAnsi="Arial" w:cs="Times New Roman"/>
                <w:bCs/>
                <w:iCs/>
                <w:color w:val="000000" w:themeColor="text1"/>
                <w:kern w:val="0"/>
                <w:sz w:val="20"/>
                <w:szCs w:val="24"/>
                <w:lang w:eastAsia="en-GB"/>
              </w:rPr>
              <w:lastRenderedPageBreak/>
              <w:t xml:space="preserve">will not monitor DL until the next ON duration. Therefore, the gNB will have to wait until the next ON duration to schedule those retransmissions, which will incur additional latency.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w:t>
            </w:r>
            <w:proofErr w:type="spellEnd"/>
            <w:r w:rsidRPr="00694128">
              <w:rPr>
                <w:rFonts w:ascii="Arial" w:eastAsia="MS Mincho" w:hAnsi="Arial" w:cs="Times New Roman"/>
                <w:bCs/>
                <w:iCs/>
                <w:color w:val="538135" w:themeColor="accent6" w:themeShade="BF"/>
                <w:kern w:val="0"/>
                <w:sz w:val="20"/>
                <w:szCs w:val="24"/>
                <w:lang w:eastAsia="en-GB"/>
              </w:rPr>
              <w:t>-HARQ-RTT-</w:t>
            </w:r>
            <w:proofErr w:type="spellStart"/>
            <w:r w:rsidRPr="00694128">
              <w:rPr>
                <w:rFonts w:ascii="Arial" w:eastAsia="MS Mincho" w:hAnsi="Arial" w:cs="Times New Roman"/>
                <w:bCs/>
                <w:iCs/>
                <w:color w:val="538135" w:themeColor="accent6" w:themeShade="BF"/>
                <w:kern w:val="0"/>
                <w:sz w:val="20"/>
                <w:szCs w:val="24"/>
                <w:lang w:eastAsia="en-GB"/>
              </w:rPr>
              <w: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w:t>
            </w:r>
            <w:proofErr w:type="spellEnd"/>
            <w:r>
              <w:rPr>
                <w:rFonts w:ascii="Arial" w:eastAsia="MS Mincho" w:hAnsi="Arial" w:cs="Times New Roman"/>
                <w:bCs/>
                <w:iCs/>
                <w:color w:val="538135" w:themeColor="accent6" w:themeShade="BF"/>
                <w:kern w:val="0"/>
                <w:sz w:val="20"/>
                <w:szCs w:val="24"/>
                <w:lang w:eastAsia="en-GB"/>
              </w:rPr>
              <w:t>-HARQ_RTT-</w:t>
            </w:r>
            <w:proofErr w:type="spellStart"/>
            <w:r>
              <w:rPr>
                <w:rFonts w:ascii="Arial" w:eastAsia="MS Mincho" w:hAnsi="Arial" w:cs="Times New Roman"/>
                <w:bCs/>
                <w:iCs/>
                <w:color w:val="538135" w:themeColor="accent6" w:themeShade="BF"/>
                <w:kern w:val="0"/>
                <w:sz w:val="20"/>
                <w:szCs w:val="24"/>
                <w:lang w:eastAsia="en-GB"/>
              </w:rPr>
              <w: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宋体" w:hAnsi="Arial" w:hint="eastAsia"/>
                <w:kern w:val="0"/>
                <w:sz w:val="20"/>
                <w:szCs w:val="20"/>
                <w:lang w:val="en-US" w:eastAsia="zh-CN"/>
              </w:rPr>
              <w:lastRenderedPageBreak/>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宋体"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宋体" w:hAnsi="Arial"/>
                <w:kern w:val="0"/>
                <w:sz w:val="20"/>
                <w:szCs w:val="20"/>
                <w:lang w:val="en-US" w:eastAsia="zh-CN"/>
              </w:rPr>
            </w:pPr>
            <w:r>
              <w:rPr>
                <w:rFonts w:ascii="Arial" w:eastAsia="宋体" w:hAnsi="Arial" w:hint="eastAsia"/>
                <w:kern w:val="0"/>
                <w:sz w:val="20"/>
                <w:szCs w:val="20"/>
                <w:lang w:val="en-US" w:eastAsia="zh-CN"/>
              </w:rPr>
              <w:t xml:space="preserve">Since DCI indicating type-3 HARQ feedback can either schedule or not schedule a PDSCH, according to the current spec, only the </w:t>
            </w:r>
            <w:proofErr w:type="gramStart"/>
            <w:r>
              <w:rPr>
                <w:rFonts w:ascii="Arial" w:eastAsia="宋体" w:hAnsi="Arial" w:hint="eastAsia"/>
                <w:kern w:val="0"/>
                <w:sz w:val="20"/>
                <w:szCs w:val="20"/>
                <w:lang w:val="en-US" w:eastAsia="zh-CN"/>
              </w:rPr>
              <w:t>case  scheduling</w:t>
            </w:r>
            <w:proofErr w:type="gramEnd"/>
            <w:r>
              <w:rPr>
                <w:rFonts w:ascii="Arial" w:eastAsia="宋体" w:hAnsi="Arial" w:hint="eastAsia"/>
                <w:kern w:val="0"/>
                <w:sz w:val="20"/>
                <w:szCs w:val="20"/>
                <w:lang w:val="en-US" w:eastAsia="zh-CN"/>
              </w:rPr>
              <w:t xml:space="preserve"> a PDSCH is included. </w:t>
            </w:r>
            <w:proofErr w:type="gramStart"/>
            <w:r>
              <w:rPr>
                <w:rFonts w:ascii="Arial" w:eastAsia="宋体" w:hAnsi="Arial" w:hint="eastAsia"/>
                <w:kern w:val="0"/>
                <w:sz w:val="20"/>
                <w:szCs w:val="20"/>
                <w:lang w:val="en-US" w:eastAsia="zh-CN"/>
              </w:rPr>
              <w:t>So</w:t>
            </w:r>
            <w:proofErr w:type="gramEnd"/>
            <w:r>
              <w:rPr>
                <w:rFonts w:ascii="Arial" w:eastAsia="宋体" w:hAnsi="Arial" w:hint="eastAsia"/>
                <w:kern w:val="0"/>
                <w:sz w:val="20"/>
                <w:szCs w:val="20"/>
                <w:lang w:val="en-US" w:eastAsia="zh-CN"/>
              </w:rPr>
              <w:t xml:space="preserve">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will be started for a HARQ process for which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w:t>
            </w:r>
            <w:proofErr w:type="spellEnd"/>
            <w:r w:rsidRPr="00CF6C2A">
              <w:rPr>
                <w:rFonts w:ascii="Arial" w:eastAsia="Arial Unicode MS" w:hAnsi="Arial"/>
                <w:color w:val="538135" w:themeColor="accent6" w:themeShade="BF"/>
                <w:kern w:val="0"/>
                <w:sz w:val="20"/>
                <w:szCs w:val="20"/>
                <w:lang w:eastAsia="ko-KR"/>
              </w:rPr>
              <w:t>-HARQ-RTT-</w:t>
            </w:r>
            <w:proofErr w:type="spellStart"/>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reason why we in option B suggest to start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Qualcomm</w:t>
            </w:r>
          </w:p>
        </w:tc>
        <w:tc>
          <w:tcPr>
            <w:tcW w:w="1276" w:type="dxa"/>
          </w:tcPr>
          <w:p w14:paraId="6BBC3648" w14:textId="6EFA1F31" w:rsidR="008B566C" w:rsidRDefault="006079EA">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w:t>
            </w:r>
            <w:proofErr w:type="gramStart"/>
            <w:r>
              <w:rPr>
                <w:rFonts w:ascii="Arial" w:hAnsi="Arial" w:cs="Arial"/>
                <w:sz w:val="20"/>
                <w:szCs w:val="20"/>
              </w:rPr>
              <w:t>is</w:t>
            </w:r>
            <w:proofErr w:type="gramEnd"/>
            <w:r>
              <w:rPr>
                <w:rFonts w:ascii="Arial" w:hAnsi="Arial" w:cs="Arial"/>
                <w:sz w:val="20"/>
                <w:szCs w:val="20"/>
              </w:rPr>
              <w:t xml:space="preserve">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w:t>
            </w:r>
            <w:r>
              <w:rPr>
                <w:rFonts w:ascii="Arial" w:hAnsi="Arial" w:cs="Arial"/>
                <w:sz w:val="20"/>
                <w:szCs w:val="20"/>
              </w:rPr>
              <w:lastRenderedPageBreak/>
              <w:t xml:space="preserve">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successfully decoded. When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宋体"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lastRenderedPageBreak/>
              <w:t>Nokia</w:t>
            </w:r>
          </w:p>
        </w:tc>
        <w:tc>
          <w:tcPr>
            <w:tcW w:w="1276" w:type="dxa"/>
          </w:tcPr>
          <w:p w14:paraId="1F5E638B" w14:textId="29CD97D9" w:rsidR="00BF5D16" w:rsidRDefault="009D28D2">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宋体"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宋体"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tend to agree that UE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O</w:t>
            </w:r>
            <w:r>
              <w:rPr>
                <w:rFonts w:ascii="Arial" w:eastAsia="等线"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等线" w:hAnsi="Arial"/>
                <w:kern w:val="0"/>
                <w:sz w:val="20"/>
                <w:szCs w:val="20"/>
                <w:lang w:eastAsia="zh-CN"/>
              </w:rPr>
            </w:pPr>
            <w:r>
              <w:rPr>
                <w:rFonts w:ascii="Arial" w:eastAsia="等线" w:hAnsi="Arial" w:hint="eastAsia"/>
                <w:kern w:val="0"/>
                <w:sz w:val="20"/>
                <w:szCs w:val="20"/>
                <w:lang w:eastAsia="zh-CN"/>
              </w:rPr>
              <w:t>This</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solution</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c</w:t>
            </w:r>
            <w:r>
              <w:rPr>
                <w:rFonts w:ascii="Arial" w:eastAsia="等线" w:hAnsi="Arial"/>
                <w:kern w:val="0"/>
                <w:sz w:val="20"/>
                <w:szCs w:val="20"/>
                <w:lang w:eastAsia="zh-CN"/>
              </w:rPr>
              <w:t xml:space="preserve">an avoid further operation on the ongoing DRX-related times, it seems simpler. </w:t>
            </w:r>
          </w:p>
        </w:tc>
      </w:tr>
      <w:tr w:rsidR="007306E5" w14:paraId="69504A80" w14:textId="77777777">
        <w:tc>
          <w:tcPr>
            <w:tcW w:w="1696" w:type="dxa"/>
          </w:tcPr>
          <w:p w14:paraId="301B16B6" w14:textId="6B82E2FC"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276" w:type="dxa"/>
          </w:tcPr>
          <w:p w14:paraId="1A431FD5" w14:textId="174AD416"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A5</w:t>
            </w:r>
          </w:p>
        </w:tc>
        <w:tc>
          <w:tcPr>
            <w:tcW w:w="6657" w:type="dxa"/>
          </w:tcPr>
          <w:p w14:paraId="2CB711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This address all the issues brought forward, and it is future proof. </w:t>
            </w:r>
          </w:p>
          <w:p w14:paraId="061DCC79" w14:textId="7620B38A"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Regarding Samsung and Huawei comments, the start of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for the case of assignments with non-numerical K1. It is for the HARQ processes scheduled WITH numerical K1, as then there is nothing that can trigger the start of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RTT timer when One-shot HARQ feedback is sent. </w:t>
            </w:r>
          </w:p>
          <w:p w14:paraId="4039F9F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B seems very similar to A3. </w:t>
            </w:r>
          </w:p>
          <w:p w14:paraId="0B37B2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C seems very similar to A1. </w:t>
            </w:r>
          </w:p>
          <w:p w14:paraId="72BE378F"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A0: if we do nothing, the UE may be in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sleep when the gNB is ready to send assignments based on the received One-short HARQ feedback. This delay may be too long for acceptable QoS. </w:t>
            </w:r>
          </w:p>
          <w:p w14:paraId="066661E3"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A1: </w:t>
            </w:r>
            <w:r w:rsidRPr="00054EC8">
              <w:rPr>
                <w:rFonts w:ascii="Arial" w:eastAsia="MS Mincho" w:hAnsi="Arial" w:cs="Times New Roman"/>
                <w:bCs/>
                <w:iCs/>
                <w:color w:val="000000" w:themeColor="text1"/>
                <w:kern w:val="0"/>
                <w:sz w:val="20"/>
                <w:szCs w:val="24"/>
                <w:lang w:eastAsia="en-GB"/>
              </w:rPr>
              <w:t>the gNB can</w:t>
            </w:r>
            <w:r>
              <w:rPr>
                <w:rFonts w:ascii="Arial" w:eastAsia="MS Mincho" w:hAnsi="Arial" w:cs="Times New Roman"/>
                <w:bCs/>
                <w:iCs/>
                <w:color w:val="000000" w:themeColor="text1"/>
                <w:kern w:val="0"/>
                <w:sz w:val="20"/>
                <w:szCs w:val="24"/>
                <w:lang w:eastAsia="en-GB"/>
              </w:rPr>
              <w:t>not</w:t>
            </w:r>
            <w:r w:rsidRPr="00054EC8">
              <w:rPr>
                <w:rFonts w:ascii="Arial" w:eastAsia="MS Mincho" w:hAnsi="Arial" w:cs="Times New Roman"/>
                <w:bCs/>
                <w:iCs/>
                <w:color w:val="000000" w:themeColor="text1"/>
                <w:kern w:val="0"/>
                <w:sz w:val="20"/>
                <w:szCs w:val="24"/>
                <w:lang w:eastAsia="en-GB"/>
              </w:rPr>
              <w:t xml:space="preserve"> know </w:t>
            </w:r>
            <w:r>
              <w:rPr>
                <w:rFonts w:ascii="Arial" w:eastAsia="MS Mincho" w:hAnsi="Arial" w:cs="Times New Roman"/>
                <w:bCs/>
                <w:iCs/>
                <w:color w:val="000000" w:themeColor="text1"/>
                <w:kern w:val="0"/>
                <w:sz w:val="20"/>
                <w:szCs w:val="24"/>
                <w:lang w:eastAsia="en-GB"/>
              </w:rPr>
              <w:t xml:space="preserve">for sure </w:t>
            </w:r>
            <w:r w:rsidRPr="00054EC8">
              <w:rPr>
                <w:rFonts w:ascii="Arial" w:eastAsia="MS Mincho" w:hAnsi="Arial" w:cs="Times New Roman"/>
                <w:bCs/>
                <w:iCs/>
                <w:color w:val="000000" w:themeColor="text1"/>
                <w:kern w:val="0"/>
                <w:sz w:val="20"/>
                <w:szCs w:val="24"/>
                <w:lang w:eastAsia="en-GB"/>
              </w:rPr>
              <w:t xml:space="preserve">which HP the UE selects, as </w:t>
            </w:r>
            <w:r>
              <w:rPr>
                <w:rFonts w:ascii="Arial" w:eastAsia="MS Mincho" w:hAnsi="Arial" w:cs="Times New Roman"/>
                <w:bCs/>
                <w:iCs/>
                <w:color w:val="000000" w:themeColor="text1"/>
                <w:kern w:val="0"/>
                <w:sz w:val="20"/>
                <w:szCs w:val="24"/>
                <w:lang w:eastAsia="en-GB"/>
              </w:rPr>
              <w:t xml:space="preserve">the </w:t>
            </w:r>
            <w:r w:rsidRPr="00054EC8">
              <w:rPr>
                <w:rFonts w:ascii="Arial" w:eastAsia="MS Mincho" w:hAnsi="Arial" w:cs="Times New Roman"/>
                <w:bCs/>
                <w:iCs/>
                <w:color w:val="000000" w:themeColor="text1"/>
                <w:kern w:val="0"/>
                <w:sz w:val="20"/>
                <w:szCs w:val="24"/>
                <w:lang w:eastAsia="en-GB"/>
              </w:rPr>
              <w:t>UE may have missed an assignment or gNB may have missed a</w:t>
            </w:r>
            <w:r>
              <w:rPr>
                <w:rFonts w:ascii="Arial" w:eastAsia="MS Mincho" w:hAnsi="Arial" w:cs="Times New Roman"/>
                <w:bCs/>
                <w:iCs/>
                <w:color w:val="000000" w:themeColor="text1"/>
                <w:kern w:val="0"/>
                <w:sz w:val="20"/>
                <w:szCs w:val="24"/>
                <w:lang w:eastAsia="en-GB"/>
              </w:rPr>
              <w:t>n earlier</w:t>
            </w:r>
            <w:r w:rsidRPr="00054EC8">
              <w:rPr>
                <w:rFonts w:ascii="Arial" w:eastAsia="MS Mincho" w:hAnsi="Arial" w:cs="Times New Roman"/>
                <w:bCs/>
                <w:iCs/>
                <w:color w:val="000000" w:themeColor="text1"/>
                <w:kern w:val="0"/>
                <w:sz w:val="20"/>
                <w:szCs w:val="24"/>
                <w:lang w:eastAsia="en-GB"/>
              </w:rPr>
              <w:t xml:space="preserve"> HARQ feedback transmission. Then gNB may schedule </w:t>
            </w:r>
            <w:r>
              <w:rPr>
                <w:rFonts w:ascii="Arial" w:eastAsia="MS Mincho" w:hAnsi="Arial" w:cs="Times New Roman"/>
                <w:bCs/>
                <w:iCs/>
                <w:color w:val="000000" w:themeColor="text1"/>
                <w:kern w:val="0"/>
                <w:sz w:val="20"/>
                <w:szCs w:val="24"/>
                <w:lang w:eastAsia="en-GB"/>
              </w:rPr>
              <w:t xml:space="preserve">the selected </w:t>
            </w:r>
            <w:r w:rsidRPr="00054EC8">
              <w:rPr>
                <w:rFonts w:ascii="Arial" w:eastAsia="MS Mincho" w:hAnsi="Arial" w:cs="Times New Roman"/>
                <w:bCs/>
                <w:iCs/>
                <w:color w:val="000000" w:themeColor="text1"/>
                <w:kern w:val="0"/>
                <w:sz w:val="20"/>
                <w:szCs w:val="24"/>
                <w:lang w:eastAsia="en-GB"/>
              </w:rPr>
              <w:t xml:space="preserve">HP </w:t>
            </w:r>
            <w:r w:rsidRPr="00054EC8">
              <w:rPr>
                <w:rFonts w:ascii="Arial" w:eastAsia="MS Mincho" w:hAnsi="Arial" w:cs="Times New Roman"/>
                <w:bCs/>
                <w:iCs/>
                <w:color w:val="000000" w:themeColor="text1"/>
                <w:kern w:val="0"/>
                <w:sz w:val="20"/>
                <w:szCs w:val="24"/>
                <w:lang w:eastAsia="en-GB"/>
              </w:rPr>
              <w:lastRenderedPageBreak/>
              <w:t xml:space="preserve">with new data, and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is then restarted. This cannot be avoided by gNB implementation</w:t>
            </w:r>
            <w:r>
              <w:rPr>
                <w:rFonts w:ascii="Arial" w:eastAsia="MS Mincho" w:hAnsi="Arial" w:cs="Times New Roman"/>
                <w:bCs/>
                <w:iCs/>
                <w:color w:val="000000" w:themeColor="text1"/>
                <w:kern w:val="0"/>
                <w:sz w:val="20"/>
                <w:szCs w:val="24"/>
                <w:lang w:eastAsia="en-GB"/>
              </w:rPr>
              <w:t xml:space="preserve">. </w:t>
            </w:r>
          </w:p>
          <w:p w14:paraId="20C5FB89"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A2: </w:t>
            </w:r>
            <w:r w:rsidRPr="00054EC8">
              <w:rPr>
                <w:rFonts w:ascii="Arial" w:eastAsia="MS Mincho" w:hAnsi="Arial" w:cs="Times New Roman"/>
                <w:bCs/>
                <w:iCs/>
                <w:color w:val="000000" w:themeColor="text1"/>
                <w:kern w:val="0"/>
                <w:sz w:val="20"/>
                <w:szCs w:val="24"/>
                <w:lang w:eastAsia="en-GB"/>
              </w:rPr>
              <w:t xml:space="preserve">the UE may go to DRX sleep if all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are running (if no other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timer keeps it awake). Then gNB cannot reach the UE for other DL transmissions</w:t>
            </w:r>
            <w:r>
              <w:rPr>
                <w:rFonts w:ascii="Arial" w:eastAsia="MS Mincho" w:hAnsi="Arial" w:cs="Times New Roman"/>
                <w:bCs/>
                <w:iCs/>
                <w:color w:val="000000" w:themeColor="text1"/>
                <w:kern w:val="0"/>
                <w:sz w:val="20"/>
                <w:szCs w:val="24"/>
                <w:lang w:eastAsia="en-GB"/>
              </w:rPr>
              <w:t xml:space="preserve"> that were not dependent on the HARQ feedback in the One-shot HARQ feedback transmission</w:t>
            </w:r>
            <w:r w:rsidRPr="00054EC8">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 </w:t>
            </w:r>
          </w:p>
          <w:p w14:paraId="664F87D7"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A3: </w:t>
            </w:r>
            <w:r w:rsidRPr="00054EC8">
              <w:rPr>
                <w:rFonts w:ascii="Arial" w:eastAsia="MS Mincho" w:hAnsi="Arial" w:cs="Times New Roman"/>
                <w:bCs/>
                <w:iCs/>
                <w:color w:val="000000" w:themeColor="text1"/>
                <w:kern w:val="0"/>
                <w:sz w:val="20"/>
                <w:szCs w:val="24"/>
                <w:lang w:eastAsia="en-GB"/>
              </w:rPr>
              <w:t xml:space="preserve">will be hard to define which HARQ processes are active or not and get UE and gNB to have the same opinion. If choosing the HARQ processes with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RTT timer not running and </w:t>
            </w:r>
            <w:proofErr w:type="spellStart"/>
            <w:r w:rsidRPr="00054EC8">
              <w:rPr>
                <w:rFonts w:ascii="Arial" w:eastAsia="MS Mincho" w:hAnsi="Arial" w:cs="Times New Roman"/>
                <w:bCs/>
                <w:iCs/>
                <w:color w:val="000000" w:themeColor="text1"/>
                <w:kern w:val="0"/>
                <w:sz w:val="20"/>
                <w:szCs w:val="24"/>
                <w:lang w:eastAsia="en-GB"/>
              </w:rPr>
              <w:t>drx-retx</w:t>
            </w:r>
            <w:proofErr w:type="spellEnd"/>
            <w:r w:rsidRPr="00054EC8">
              <w:rPr>
                <w:rFonts w:ascii="Arial" w:eastAsia="MS Mincho" w:hAnsi="Arial" w:cs="Times New Roman"/>
                <w:bCs/>
                <w:iCs/>
                <w:color w:val="000000" w:themeColor="text1"/>
                <w:kern w:val="0"/>
                <w:sz w:val="20"/>
                <w:szCs w:val="24"/>
                <w:lang w:eastAsia="en-GB"/>
              </w:rPr>
              <w:t xml:space="preserve"> timer not running, those may all be used by the gNB for other transmissions before the gNB want to send assignments based on the One</w:t>
            </w:r>
            <w:r>
              <w:rPr>
                <w:rFonts w:ascii="Arial" w:eastAsia="MS Mincho" w:hAnsi="Arial" w:cs="Times New Roman"/>
                <w:bCs/>
                <w:iCs/>
                <w:color w:val="000000" w:themeColor="text1"/>
                <w:kern w:val="0"/>
                <w:sz w:val="20"/>
                <w:szCs w:val="24"/>
                <w:lang w:eastAsia="en-GB"/>
              </w:rPr>
              <w:t>-</w:t>
            </w:r>
            <w:r w:rsidRPr="00054EC8">
              <w:rPr>
                <w:rFonts w:ascii="Arial" w:eastAsia="MS Mincho" w:hAnsi="Arial" w:cs="Times New Roman"/>
                <w:bCs/>
                <w:iCs/>
                <w:color w:val="000000" w:themeColor="text1"/>
                <w:kern w:val="0"/>
                <w:sz w:val="20"/>
                <w:szCs w:val="24"/>
                <w:lang w:eastAsia="en-GB"/>
              </w:rPr>
              <w:t xml:space="preserve">shot </w:t>
            </w:r>
            <w:r>
              <w:rPr>
                <w:rFonts w:ascii="Arial" w:eastAsia="MS Mincho" w:hAnsi="Arial" w:cs="Times New Roman"/>
                <w:bCs/>
                <w:iCs/>
                <w:color w:val="000000" w:themeColor="text1"/>
                <w:kern w:val="0"/>
                <w:sz w:val="20"/>
                <w:szCs w:val="24"/>
                <w:lang w:eastAsia="en-GB"/>
              </w:rPr>
              <w:t xml:space="preserve">HARQ </w:t>
            </w:r>
            <w:r w:rsidRPr="00054EC8">
              <w:rPr>
                <w:rFonts w:ascii="Arial" w:eastAsia="MS Mincho" w:hAnsi="Arial" w:cs="Times New Roman"/>
                <w:bCs/>
                <w:iCs/>
                <w:color w:val="000000" w:themeColor="text1"/>
                <w:kern w:val="0"/>
                <w:sz w:val="20"/>
                <w:szCs w:val="24"/>
                <w:lang w:eastAsia="en-GB"/>
              </w:rPr>
              <w:t>feedback</w:t>
            </w:r>
            <w:r>
              <w:rPr>
                <w:rFonts w:ascii="Arial" w:eastAsia="MS Mincho" w:hAnsi="Arial" w:cs="Times New Roman"/>
                <w:bCs/>
                <w:iCs/>
                <w:color w:val="000000" w:themeColor="text1"/>
                <w:kern w:val="0"/>
                <w:sz w:val="20"/>
                <w:szCs w:val="24"/>
                <w:lang w:eastAsia="en-GB"/>
              </w:rPr>
              <w:t xml:space="preserve">, in that case the UE may not be awake when the gNB want to send assignments based on the One-shot HARQ feedback. </w:t>
            </w:r>
          </w:p>
          <w:p w14:paraId="141B317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A4: same issue as A3. </w:t>
            </w:r>
          </w:p>
          <w:p w14:paraId="7245DE26" w14:textId="45BD5388"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A5: this ensures the UE and the gNB have the same opinion on the DRX state and that the UE is awake when the gNB sends assignments </w:t>
            </w:r>
            <w:r w:rsidR="00936151">
              <w:rPr>
                <w:rFonts w:ascii="Arial" w:eastAsia="MS Mincho" w:hAnsi="Arial" w:cs="Times New Roman"/>
                <w:bCs/>
                <w:iCs/>
                <w:color w:val="000000" w:themeColor="text1"/>
                <w:kern w:val="0"/>
                <w:sz w:val="20"/>
                <w:szCs w:val="24"/>
                <w:lang w:eastAsia="en-GB"/>
              </w:rPr>
              <w:t xml:space="preserve">for any HARQ process </w:t>
            </w:r>
            <w:r>
              <w:rPr>
                <w:rFonts w:ascii="Arial" w:eastAsia="MS Mincho" w:hAnsi="Arial" w:cs="Times New Roman"/>
                <w:bCs/>
                <w:iCs/>
                <w:color w:val="000000" w:themeColor="text1"/>
                <w:kern w:val="0"/>
                <w:sz w:val="20"/>
                <w:szCs w:val="24"/>
                <w:lang w:eastAsia="en-GB"/>
              </w:rPr>
              <w:t>based on the One-shot HARQ feedback</w:t>
            </w:r>
            <w:r w:rsidR="00936151">
              <w:rPr>
                <w:rFonts w:ascii="Arial" w:eastAsia="MS Mincho" w:hAnsi="Arial" w:cs="Times New Roman"/>
                <w:bCs/>
                <w:iCs/>
                <w:color w:val="000000" w:themeColor="text1"/>
                <w:kern w:val="0"/>
                <w:sz w:val="20"/>
                <w:szCs w:val="24"/>
                <w:lang w:eastAsia="en-GB"/>
              </w:rPr>
              <w:t xml:space="preserve"> (or any HARQ process that can have an </w:t>
            </w:r>
            <w:proofErr w:type="spellStart"/>
            <w:r w:rsidR="00936151">
              <w:rPr>
                <w:rFonts w:ascii="Arial" w:eastAsia="MS Mincho" w:hAnsi="Arial" w:cs="Times New Roman"/>
                <w:bCs/>
                <w:iCs/>
                <w:color w:val="000000" w:themeColor="text1"/>
                <w:kern w:val="0"/>
                <w:sz w:val="20"/>
                <w:szCs w:val="24"/>
                <w:lang w:eastAsia="en-GB"/>
              </w:rPr>
              <w:t>assigmnet</w:t>
            </w:r>
            <w:proofErr w:type="spellEnd"/>
            <w:r w:rsidR="00936151">
              <w:rPr>
                <w:rFonts w:ascii="Arial" w:eastAsia="MS Mincho" w:hAnsi="Arial" w:cs="Times New Roman"/>
                <w:bCs/>
                <w:iCs/>
                <w:color w:val="000000" w:themeColor="text1"/>
                <w:kern w:val="0"/>
                <w:sz w:val="20"/>
                <w:szCs w:val="24"/>
                <w:lang w:eastAsia="en-GB"/>
              </w:rPr>
              <w:t xml:space="preserve"> earlier)</w:t>
            </w:r>
            <w:r>
              <w:rPr>
                <w:rFonts w:ascii="Arial" w:eastAsia="MS Mincho" w:hAnsi="Arial" w:cs="Times New Roman"/>
                <w:bCs/>
                <w:iCs/>
                <w:color w:val="000000" w:themeColor="text1"/>
                <w:kern w:val="0"/>
                <w:sz w:val="20"/>
                <w:szCs w:val="24"/>
                <w:lang w:eastAsia="en-GB"/>
              </w:rPr>
              <w:t xml:space="preserve">.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simpler to implement as </w:t>
            </w:r>
            <w:r w:rsidR="00936151">
              <w:rPr>
                <w:rFonts w:ascii="Arial" w:eastAsia="MS Mincho" w:hAnsi="Arial" w:cs="Times New Roman"/>
                <w:bCs/>
                <w:iCs/>
                <w:color w:val="000000" w:themeColor="text1"/>
                <w:kern w:val="0"/>
                <w:sz w:val="20"/>
                <w:szCs w:val="24"/>
                <w:lang w:eastAsia="en-GB"/>
              </w:rPr>
              <w:t xml:space="preserve">neither </w:t>
            </w:r>
            <w:r>
              <w:rPr>
                <w:rFonts w:ascii="Arial" w:eastAsia="MS Mincho" w:hAnsi="Arial" w:cs="Times New Roman"/>
                <w:bCs/>
                <w:iCs/>
                <w:color w:val="000000" w:themeColor="text1"/>
                <w:kern w:val="0"/>
                <w:sz w:val="20"/>
                <w:szCs w:val="24"/>
                <w:lang w:eastAsia="en-GB"/>
              </w:rPr>
              <w:t xml:space="preserve">the UE nor the gNB needs to search </w:t>
            </w:r>
            <w:r w:rsidR="00936151">
              <w:rPr>
                <w:rFonts w:ascii="Arial" w:eastAsia="MS Mincho" w:hAnsi="Arial" w:cs="Times New Roman"/>
                <w:bCs/>
                <w:iCs/>
                <w:color w:val="000000" w:themeColor="text1"/>
                <w:kern w:val="0"/>
                <w:sz w:val="20"/>
                <w:szCs w:val="24"/>
                <w:lang w:eastAsia="en-GB"/>
              </w:rPr>
              <w:t>any/</w:t>
            </w:r>
            <w:r>
              <w:rPr>
                <w:rFonts w:ascii="Arial" w:eastAsia="MS Mincho" w:hAnsi="Arial" w:cs="Times New Roman"/>
                <w:bCs/>
                <w:iCs/>
                <w:color w:val="000000" w:themeColor="text1"/>
                <w:kern w:val="0"/>
                <w:sz w:val="20"/>
                <w:szCs w:val="24"/>
                <w:lang w:eastAsia="en-GB"/>
              </w:rPr>
              <w:t xml:space="preserve">all HARQ processes to decide which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shall be started.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future proof, if later RAN1 decides that the DCI for requesting HARQ feedback indicates a subset of HARQ processes to report for, there will be no need to change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operation. </w:t>
            </w:r>
          </w:p>
          <w:p w14:paraId="1C28EE72" w14:textId="77777777" w:rsidR="007306E5" w:rsidRDefault="007306E5" w:rsidP="007306E5">
            <w:pPr>
              <w:spacing w:before="120"/>
              <w:rPr>
                <w:rFonts w:ascii="Arial" w:eastAsia="Arial Unicode MS" w:hAnsi="Arial"/>
                <w:kern w:val="0"/>
                <w:sz w:val="20"/>
                <w:szCs w:val="20"/>
                <w:lang w:eastAsia="zh-CN"/>
              </w:rPr>
            </w:pPr>
          </w:p>
        </w:tc>
      </w:tr>
      <w:tr w:rsidR="00D17F0A" w14:paraId="762FE725" w14:textId="77777777">
        <w:tc>
          <w:tcPr>
            <w:tcW w:w="1696" w:type="dxa"/>
          </w:tcPr>
          <w:p w14:paraId="04BB2E28" w14:textId="05DB46D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276" w:type="dxa"/>
          </w:tcPr>
          <w:p w14:paraId="1BE664CA" w14:textId="4838A18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3F9ACF6B"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the UE will not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31141CAE" w14:textId="77777777" w:rsidR="00D17F0A" w:rsidRPr="004E548E" w:rsidRDefault="00D17F0A" w:rsidP="00D17F0A">
            <w:pPr>
              <w:pStyle w:val="B2"/>
              <w:rPr>
                <w:noProof/>
                <w:lang w:eastAsia="ko-KR"/>
              </w:rPr>
            </w:pPr>
            <w:r w:rsidRPr="004E548E">
              <w:rPr>
                <w:noProof/>
                <w:lang w:eastAsia="ko-KR"/>
              </w:rPr>
              <w:t>2&gt;</w:t>
            </w:r>
            <w:r w:rsidRPr="004E548E">
              <w:rPr>
                <w:noProof/>
              </w:rPr>
              <w:tab/>
              <w:t>if the PDCCH indicates a DL transmission:</w:t>
            </w:r>
          </w:p>
          <w:p w14:paraId="6B9D0CC2" w14:textId="77777777" w:rsidR="00D17F0A" w:rsidRPr="004E548E" w:rsidRDefault="00D17F0A" w:rsidP="00D17F0A">
            <w:pPr>
              <w:pStyle w:val="B3"/>
              <w:rPr>
                <w:noProof/>
                <w:lang w:eastAsia="ko-KR"/>
              </w:rPr>
            </w:pPr>
            <w:r w:rsidRPr="004E548E">
              <w:rPr>
                <w:noProof/>
                <w:lang w:eastAsia="ko-KR"/>
              </w:rPr>
              <w:t>3&gt;</w:t>
            </w:r>
            <w:r w:rsidRPr="004E548E">
              <w:rPr>
                <w:noProof/>
                <w:lang w:eastAsia="ko-KR"/>
              </w:rPr>
              <w:tab/>
            </w:r>
            <w:r w:rsidRPr="004E548E">
              <w:rPr>
                <w:noProof/>
              </w:rPr>
              <w:t xml:space="preserve">start the </w:t>
            </w:r>
            <w:proofErr w:type="spellStart"/>
            <w:r w:rsidRPr="004E548E">
              <w:rPr>
                <w:i/>
                <w:lang w:eastAsia="ko-KR"/>
              </w:rPr>
              <w:t>drx</w:t>
            </w:r>
            <w:proofErr w:type="spellEnd"/>
            <w:r w:rsidRPr="004E548E">
              <w:rPr>
                <w:i/>
                <w:lang w:eastAsia="ko-KR"/>
              </w:rPr>
              <w:t>-HARQ-RTT-</w:t>
            </w:r>
            <w:proofErr w:type="spellStart"/>
            <w:r w:rsidRPr="004E548E">
              <w:rPr>
                <w:i/>
                <w:lang w:eastAsia="ko-KR"/>
              </w:rPr>
              <w:t>TimerDL</w:t>
            </w:r>
            <w:proofErr w:type="spellEnd"/>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02FF6E9C"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HARQ feedback PDCCH does not trigger the start of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network can still schedule retransmission within the next on-duration, so nothing broken.</w:t>
            </w:r>
          </w:p>
          <w:p w14:paraId="70B54BF5" w14:textId="1C42FB2A" w:rsidR="00D17F0A" w:rsidRDefault="00D17F0A" w:rsidP="00D17F0A">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HARQ process which corresponds to the scheduling with non-numerical PDCCH can be regarded to trigger the corresponding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UE </w:t>
            </w:r>
            <w:proofErr w:type="spellStart"/>
            <w:r>
              <w:rPr>
                <w:rFonts w:ascii="Arial" w:eastAsia="Arial Unicode MS" w:hAnsi="Arial"/>
                <w:kern w:val="0"/>
                <w:sz w:val="20"/>
                <w:szCs w:val="20"/>
                <w:lang w:val="en-US" w:eastAsia="zh-CN"/>
              </w:rPr>
              <w:t>perfomrs</w:t>
            </w:r>
            <w:proofErr w:type="spellEnd"/>
            <w:r>
              <w:rPr>
                <w:rFonts w:ascii="Arial" w:eastAsia="Arial Unicode MS" w:hAnsi="Arial"/>
                <w:kern w:val="0"/>
                <w:sz w:val="20"/>
                <w:szCs w:val="20"/>
                <w:lang w:val="en-US" w:eastAsia="zh-CN"/>
              </w:rPr>
              <w:t xml:space="preserve"> the feedback indicated by one-short feedback PDCCH.</w:t>
            </w: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lastRenderedPageBreak/>
        <w:t>[7] discusses whether/how to clarify MAC behaviour for handling multi-TB CGs, a feature introduced by RAN1 in Rel-16 NR-U. This issue was discussed in RAN2#115-e in the offline [AT115-</w:t>
      </w:r>
      <w:proofErr w:type="gramStart"/>
      <w:r>
        <w:t>e][</w:t>
      </w:r>
      <w:proofErr w:type="gramEnd"/>
      <w:r>
        <w:t>021][NR16] MAC III (ZTE), but no conclusion was made. The meeting notes on that discussion are copied in the following:</w:t>
      </w:r>
    </w:p>
    <w:tbl>
      <w:tblPr>
        <w:tblStyle w:val="a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867C87">
            <w:pPr>
              <w:pStyle w:val="Doc-title"/>
              <w:spacing w:after="120"/>
              <w:ind w:left="533" w:hanging="274"/>
              <w:rPr>
                <w:rStyle w:val="normaltextrun"/>
                <w:szCs w:val="20"/>
              </w:rPr>
            </w:pPr>
            <w:hyperlink r:id="rId15" w:tooltip="D:Documents3GPPtsg_ranWG2TSGR2_115-eDocsR2-2107199.zip" w:history="1">
              <w:r w:rsidR="00411E87">
                <w:rPr>
                  <w:rStyle w:val="af"/>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 xml:space="preserve">lthough we think the </w:t>
            </w:r>
            <w:proofErr w:type="spellStart"/>
            <w:r>
              <w:rPr>
                <w:rFonts w:ascii="Arial" w:eastAsia="等线" w:hAnsi="Arial"/>
                <w:kern w:val="0"/>
                <w:sz w:val="20"/>
                <w:szCs w:val="20"/>
                <w:lang w:eastAsia="zh-CN"/>
              </w:rPr>
              <w:t>behavior</w:t>
            </w:r>
            <w:proofErr w:type="spellEnd"/>
            <w:r>
              <w:rPr>
                <w:rFonts w:ascii="Arial" w:eastAsia="等线" w:hAnsi="Arial"/>
                <w:kern w:val="0"/>
                <w:sz w:val="20"/>
                <w:szCs w:val="20"/>
                <w:lang w:eastAsia="zh-CN"/>
              </w:rPr>
              <w:t xml:space="preserve"> is clear, we can follow the major</w:t>
            </w:r>
            <w:r w:rsidR="002F5BDF">
              <w:rPr>
                <w:rFonts w:ascii="Arial" w:eastAsia="等线" w:hAnsi="Arial"/>
                <w:kern w:val="0"/>
                <w:sz w:val="20"/>
                <w:szCs w:val="20"/>
                <w:lang w:eastAsia="zh-CN"/>
              </w:rPr>
              <w:t>ity</w:t>
            </w:r>
            <w:r>
              <w:rPr>
                <w:rFonts w:ascii="Arial" w:eastAsia="等线" w:hAnsi="Arial"/>
                <w:kern w:val="0"/>
                <w:sz w:val="20"/>
                <w:szCs w:val="20"/>
                <w:lang w:eastAsia="zh-CN"/>
              </w:rPr>
              <w:t xml:space="preserve"> view.</w:t>
            </w:r>
          </w:p>
        </w:tc>
      </w:tr>
      <w:tr w:rsidR="0070636E" w14:paraId="3685498E" w14:textId="77777777">
        <w:tc>
          <w:tcPr>
            <w:tcW w:w="1696" w:type="dxa"/>
          </w:tcPr>
          <w:p w14:paraId="444C3133" w14:textId="7E5DA064"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99" w:type="dxa"/>
          </w:tcPr>
          <w:p w14:paraId="3A084F90" w14:textId="68DF2332"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6BE11F93" w14:textId="53563391"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w:t>
            </w:r>
            <w:r w:rsidRPr="00887696">
              <w:rPr>
                <w:rFonts w:ascii="Arial" w:eastAsia="Arial Unicode MS" w:hAnsi="Arial"/>
                <w:kern w:val="0"/>
                <w:sz w:val="20"/>
                <w:szCs w:val="20"/>
                <w:lang w:eastAsia="zh-CN"/>
              </w:rPr>
              <w:t xml:space="preserve">is unclear the need for clarification. Any other understanding would mean that the RAN1 agreements are not correctly captured. </w:t>
            </w:r>
            <w:r>
              <w:rPr>
                <w:rFonts w:ascii="Arial" w:eastAsia="Arial Unicode MS" w:hAnsi="Arial"/>
                <w:kern w:val="0"/>
                <w:sz w:val="20"/>
                <w:szCs w:val="20"/>
                <w:lang w:eastAsia="zh-CN"/>
              </w:rPr>
              <w:t>Additionally, m</w:t>
            </w:r>
            <w:r w:rsidRPr="00887696">
              <w:rPr>
                <w:rFonts w:ascii="Arial" w:eastAsia="Arial Unicode MS" w:hAnsi="Arial"/>
                <w:kern w:val="0"/>
                <w:sz w:val="20"/>
                <w:szCs w:val="20"/>
                <w:lang w:eastAsia="zh-CN"/>
              </w:rPr>
              <w:t>ulti-TB is introduced by RAN1</w:t>
            </w:r>
            <w:r>
              <w:rPr>
                <w:rFonts w:ascii="Arial" w:eastAsia="Arial Unicode MS" w:hAnsi="Arial"/>
                <w:kern w:val="0"/>
                <w:sz w:val="20"/>
                <w:szCs w:val="20"/>
                <w:lang w:eastAsia="zh-CN"/>
              </w:rPr>
              <w:t xml:space="preserve"> and i</w:t>
            </w:r>
            <w:r w:rsidRPr="00887696">
              <w:rPr>
                <w:rFonts w:ascii="Arial" w:eastAsia="Arial Unicode MS" w:hAnsi="Arial"/>
                <w:kern w:val="0"/>
                <w:sz w:val="20"/>
                <w:szCs w:val="20"/>
                <w:lang w:eastAsia="zh-CN"/>
              </w:rPr>
              <w:t xml:space="preserve">f RAN1 is fine with the MAC, then it is better to leave as it is. </w:t>
            </w:r>
          </w:p>
        </w:tc>
      </w:tr>
      <w:tr w:rsidR="00D17F0A" w14:paraId="0B932FDC" w14:textId="77777777">
        <w:tc>
          <w:tcPr>
            <w:tcW w:w="1696" w:type="dxa"/>
          </w:tcPr>
          <w:p w14:paraId="4B17798A" w14:textId="0D89A613"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OPPO</w:t>
            </w:r>
          </w:p>
        </w:tc>
        <w:tc>
          <w:tcPr>
            <w:tcW w:w="1899" w:type="dxa"/>
          </w:tcPr>
          <w:p w14:paraId="5E9E9133" w14:textId="74B4D26F" w:rsidR="00D17F0A" w:rsidRDefault="00D17F0A" w:rsidP="00D17F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04354B37" w14:textId="57F9DA9E"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6" w:tooltip="D:Documents3GPPtsg_ranWG2TSGR2_116-eDocsR2-2109948.zip" w:history="1">
        <w:r>
          <w:rPr>
            <w:rStyle w:val="af"/>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a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lastRenderedPageBreak/>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w:t>
      </w:r>
      <w:r w:rsidR="00CC4EFC">
        <w:rPr>
          <w:rFonts w:eastAsia="等线"/>
          <w:bCs/>
          <w:color w:val="000000" w:themeColor="text1"/>
          <w:lang w:eastAsia="zh-CN"/>
        </w:rPr>
        <w:t>’</w:t>
      </w:r>
      <w:r>
        <w:rPr>
          <w:rFonts w:eastAsia="等线"/>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his revision makes the spec more read</w:t>
            </w:r>
            <w:r w:rsidR="007A7417">
              <w:rPr>
                <w:rFonts w:ascii="Arial" w:eastAsia="等线" w:hAnsi="Arial"/>
                <w:kern w:val="0"/>
                <w:sz w:val="20"/>
                <w:szCs w:val="20"/>
                <w:lang w:eastAsia="zh-CN"/>
              </w:rPr>
              <w:t>er</w:t>
            </w:r>
            <w:r>
              <w:rPr>
                <w:rFonts w:ascii="Arial" w:eastAsia="等线" w:hAnsi="Arial"/>
                <w:kern w:val="0"/>
                <w:sz w:val="20"/>
                <w:szCs w:val="20"/>
                <w:lang w:eastAsia="zh-CN"/>
              </w:rPr>
              <w:t>-friendly</w:t>
            </w:r>
            <w:r w:rsidR="007A7417">
              <w:rPr>
                <w:rFonts w:ascii="Arial" w:eastAsia="等线" w:hAnsi="Arial"/>
                <w:kern w:val="0"/>
                <w:sz w:val="20"/>
                <w:szCs w:val="20"/>
                <w:lang w:eastAsia="zh-CN"/>
              </w:rPr>
              <w:t>.</w:t>
            </w:r>
          </w:p>
        </w:tc>
      </w:tr>
      <w:tr w:rsidR="0070636E" w14:paraId="471EE2B7" w14:textId="77777777">
        <w:tc>
          <w:tcPr>
            <w:tcW w:w="1696" w:type="dxa"/>
          </w:tcPr>
          <w:p w14:paraId="546375B9" w14:textId="0547BC56"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Ericsson</w:t>
            </w:r>
          </w:p>
        </w:tc>
        <w:tc>
          <w:tcPr>
            <w:tcW w:w="1899" w:type="dxa"/>
          </w:tcPr>
          <w:p w14:paraId="06A82F2D" w14:textId="2C10F2FB"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D267336" w14:textId="77777777" w:rsidR="0070636E" w:rsidRDefault="0070636E" w:rsidP="0070636E">
            <w:pPr>
              <w:widowControl/>
              <w:spacing w:before="120"/>
              <w:rPr>
                <w:rFonts w:ascii="Arial" w:eastAsia="Arial Unicode MS" w:hAnsi="Arial"/>
                <w:kern w:val="0"/>
                <w:sz w:val="20"/>
                <w:szCs w:val="20"/>
                <w:lang w:eastAsia="zh-CN"/>
              </w:rPr>
            </w:pPr>
          </w:p>
        </w:tc>
      </w:tr>
      <w:tr w:rsidR="00D17F0A" w14:paraId="550EBC80" w14:textId="77777777">
        <w:tc>
          <w:tcPr>
            <w:tcW w:w="1696" w:type="dxa"/>
          </w:tcPr>
          <w:p w14:paraId="1FF44339" w14:textId="0F31A51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78C3A105" w14:textId="7E981309"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4052951" w14:textId="77777777" w:rsidR="00D17F0A" w:rsidRDefault="00D17F0A" w:rsidP="00D17F0A">
            <w:pPr>
              <w:widowControl/>
              <w:spacing w:before="120"/>
              <w:rPr>
                <w:rFonts w:ascii="Arial" w:eastAsia="Arial Unicode MS" w:hAnsi="Arial"/>
                <w:kern w:val="0"/>
                <w:sz w:val="20"/>
                <w:szCs w:val="20"/>
                <w:lang w:eastAsia="zh-CN"/>
              </w:rPr>
            </w:pP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7"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proofErr w:type="spellStart"/>
      <w:r>
        <w:rPr>
          <w:rFonts w:ascii="Arial" w:eastAsia="等线" w:hAnsi="Arial" w:cs="Times New Roman"/>
          <w:i/>
          <w:iCs/>
          <w:kern w:val="0"/>
          <w:sz w:val="20"/>
          <w:szCs w:val="24"/>
          <w:lang w:eastAsia="zh-CN"/>
        </w:rPr>
        <w:t>msgA</w:t>
      </w:r>
      <w:proofErr w:type="spellEnd"/>
      <w:r>
        <w:rPr>
          <w:rFonts w:ascii="Arial" w:eastAsia="等线" w:hAnsi="Arial" w:cs="Times New Roman"/>
          <w:i/>
          <w:iCs/>
          <w:kern w:val="0"/>
          <w:sz w:val="20"/>
          <w:szCs w:val="24"/>
          <w:lang w:eastAsia="zh-CN"/>
        </w:rPr>
        <w:t>-RSRP-Threshold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w:t>
            </w:r>
            <w:proofErr w:type="gramStart"/>
            <w:r>
              <w:rPr>
                <w:rFonts w:ascii="Times New Roman" w:hAnsi="Times New Roman" w:cs="Times New Roman"/>
              </w:rPr>
              <w:t>random access</w:t>
            </w:r>
            <w:proofErr w:type="gramEnd"/>
            <w:r>
              <w:rPr>
                <w:rFonts w:ascii="Times New Roman" w:hAnsi="Times New Roman" w:cs="Times New Roman"/>
              </w:rPr>
              <w:t xml:space="preserve">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等线"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 xml:space="preserve">he correction seems not </w:t>
            </w:r>
            <w:r w:rsidR="00CE14C3">
              <w:rPr>
                <w:rFonts w:ascii="Arial" w:eastAsia="等线" w:hAnsi="Arial"/>
                <w:kern w:val="0"/>
                <w:sz w:val="20"/>
                <w:szCs w:val="20"/>
                <w:lang w:eastAsia="zh-CN"/>
              </w:rPr>
              <w:t xml:space="preserve">right (i.e. the mentioned threshold is not used for </w:t>
            </w:r>
            <w:r w:rsidR="0047098A">
              <w:rPr>
                <w:rFonts w:ascii="Arial" w:eastAsia="等线" w:hAnsi="Arial"/>
                <w:kern w:val="0"/>
                <w:sz w:val="20"/>
                <w:szCs w:val="20"/>
                <w:lang w:eastAsia="zh-CN"/>
              </w:rPr>
              <w:t xml:space="preserve">the </w:t>
            </w:r>
            <w:r w:rsidR="00CE14C3">
              <w:rPr>
                <w:rFonts w:ascii="Arial" w:eastAsia="等线" w:hAnsi="Arial"/>
                <w:kern w:val="0"/>
                <w:sz w:val="20"/>
                <w:szCs w:val="20"/>
                <w:lang w:eastAsia="zh-CN"/>
              </w:rPr>
              <w:t>selection of SSB)</w:t>
            </w:r>
            <w:r w:rsidR="00055FC8">
              <w:rPr>
                <w:rFonts w:ascii="Arial" w:eastAsia="等线" w:hAnsi="Arial"/>
                <w:kern w:val="0"/>
                <w:sz w:val="20"/>
                <w:szCs w:val="20"/>
                <w:lang w:eastAsia="zh-CN"/>
              </w:rPr>
              <w:t>. Anyway, we think the current spec is clear enough.</w:t>
            </w:r>
          </w:p>
        </w:tc>
      </w:tr>
      <w:tr w:rsidR="0070636E" w14:paraId="2DEA6282" w14:textId="77777777">
        <w:tc>
          <w:tcPr>
            <w:tcW w:w="1696" w:type="dxa"/>
          </w:tcPr>
          <w:p w14:paraId="00453249" w14:textId="69F60371"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09" w:type="dxa"/>
          </w:tcPr>
          <w:p w14:paraId="79A6D58F" w14:textId="1DEEED8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124" w:type="dxa"/>
          </w:tcPr>
          <w:p w14:paraId="105BD440" w14:textId="77777777" w:rsidR="0070636E" w:rsidRDefault="0070636E" w:rsidP="0070636E">
            <w:pPr>
              <w:widowControl/>
              <w:spacing w:before="120"/>
              <w:rPr>
                <w:rFonts w:ascii="Arial" w:eastAsia="等线" w:hAnsi="Arial"/>
                <w:kern w:val="0"/>
                <w:sz w:val="20"/>
                <w:szCs w:val="20"/>
                <w:lang w:eastAsia="zh-CN"/>
              </w:rPr>
            </w:pPr>
          </w:p>
        </w:tc>
      </w:tr>
      <w:tr w:rsidR="00D17F0A" w14:paraId="52D69FC3" w14:textId="77777777">
        <w:tc>
          <w:tcPr>
            <w:tcW w:w="1696" w:type="dxa"/>
          </w:tcPr>
          <w:p w14:paraId="375C7AEA" w14:textId="50B17BB4"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71E421DF" w14:textId="43E379F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57F4510F" w14:textId="77777777" w:rsidR="00D17F0A" w:rsidRDefault="00D17F0A" w:rsidP="00D17F0A">
            <w:pPr>
              <w:widowControl/>
              <w:spacing w:before="120"/>
              <w:rPr>
                <w:rFonts w:ascii="Arial" w:eastAsia="等线" w:hAnsi="Arial"/>
                <w:kern w:val="0"/>
                <w:sz w:val="20"/>
                <w:szCs w:val="20"/>
                <w:lang w:eastAsia="zh-CN"/>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8"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9"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[10] and [11] both discuss the issue related to re-/transmission of MsgA/Msg3 grant overlapping with another UL grant. This issue was initially discussed in RAN2#115-e in the offline [AT115-</w:t>
      </w:r>
      <w:proofErr w:type="gramStart"/>
      <w:r>
        <w:rPr>
          <w:rFonts w:ascii="Arial" w:eastAsia="Arial Unicode MS" w:hAnsi="Arial"/>
          <w:kern w:val="0"/>
          <w:sz w:val="20"/>
          <w:szCs w:val="20"/>
          <w:lang w:eastAsia="zh-CN"/>
        </w:rPr>
        <w:t>e][</w:t>
      </w:r>
      <w:proofErr w:type="gramEnd"/>
      <w:r>
        <w:rPr>
          <w:rFonts w:ascii="Arial" w:eastAsia="Arial Unicode MS" w:hAnsi="Arial"/>
          <w:kern w:val="0"/>
          <w:sz w:val="20"/>
          <w:szCs w:val="20"/>
          <w:lang w:eastAsia="zh-CN"/>
        </w:rPr>
        <w:t xml:space="preserv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xml:space="preserve">) is </w:t>
            </w:r>
            <w:r>
              <w:rPr>
                <w:rFonts w:ascii="Arial" w:eastAsia="Arial Unicode MS" w:hAnsi="Arial"/>
                <w:kern w:val="0"/>
                <w:sz w:val="20"/>
                <w:szCs w:val="20"/>
                <w:lang w:eastAsia="zh-CN"/>
              </w:rPr>
              <w:lastRenderedPageBreak/>
              <w:t>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w:t>
            </w:r>
            <w:proofErr w:type="gramStart"/>
            <w:r>
              <w:rPr>
                <w:lang w:eastAsia="ko-KR"/>
              </w:rPr>
              <w:t>Random Access</w:t>
            </w:r>
            <w:proofErr w:type="gramEnd"/>
            <w:r>
              <w:rPr>
                <w:lang w:eastAsia="ko-KR"/>
              </w:rPr>
              <w:t xml:space="preserve">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lastRenderedPageBreak/>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MsgA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he current spec work</w:t>
            </w:r>
            <w:r w:rsidR="0047098A">
              <w:rPr>
                <w:rFonts w:ascii="Arial" w:eastAsia="等线" w:hAnsi="Arial"/>
                <w:kern w:val="0"/>
                <w:sz w:val="20"/>
                <w:szCs w:val="20"/>
                <w:lang w:eastAsia="zh-CN"/>
              </w:rPr>
              <w:t>s</w:t>
            </w:r>
            <w:r>
              <w:rPr>
                <w:rFonts w:ascii="Arial" w:eastAsia="等线" w:hAnsi="Arial"/>
                <w:kern w:val="0"/>
                <w:sz w:val="20"/>
                <w:szCs w:val="20"/>
                <w:lang w:eastAsia="zh-CN"/>
              </w:rPr>
              <w:t xml:space="preserve"> well enough. </w:t>
            </w:r>
            <w:r w:rsidR="00CC5F01">
              <w:rPr>
                <w:rFonts w:ascii="Arial" w:eastAsia="等线" w:hAnsi="Arial"/>
                <w:kern w:val="0"/>
                <w:sz w:val="20"/>
                <w:szCs w:val="20"/>
                <w:lang w:eastAsia="zh-CN"/>
              </w:rPr>
              <w:t xml:space="preserve">Generally, we think there is no need to handle </w:t>
            </w:r>
            <w:r>
              <w:rPr>
                <w:rFonts w:ascii="Arial" w:eastAsia="等线" w:hAnsi="Arial"/>
                <w:kern w:val="0"/>
                <w:sz w:val="20"/>
                <w:szCs w:val="20"/>
                <w:lang w:eastAsia="zh-CN"/>
              </w:rPr>
              <w:t>repeated descriptions</w:t>
            </w:r>
            <w:r w:rsidR="00CC5F01">
              <w:rPr>
                <w:rFonts w:ascii="Arial" w:eastAsia="等线" w:hAnsi="Arial"/>
                <w:kern w:val="0"/>
                <w:sz w:val="20"/>
                <w:szCs w:val="20"/>
                <w:lang w:eastAsia="zh-CN"/>
              </w:rPr>
              <w:t xml:space="preserve"> after the spec has been frozen</w:t>
            </w:r>
            <w:r>
              <w:rPr>
                <w:rFonts w:ascii="Arial" w:eastAsia="等线" w:hAnsi="Arial"/>
                <w:kern w:val="0"/>
                <w:sz w:val="20"/>
                <w:szCs w:val="20"/>
                <w:lang w:eastAsia="zh-CN"/>
              </w:rPr>
              <w:t xml:space="preserve">. </w:t>
            </w:r>
          </w:p>
        </w:tc>
      </w:tr>
      <w:tr w:rsidR="0070636E" w14:paraId="7534B291" w14:textId="77777777">
        <w:tc>
          <w:tcPr>
            <w:tcW w:w="1696" w:type="dxa"/>
          </w:tcPr>
          <w:p w14:paraId="76B2C128" w14:textId="23276B8F"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09" w:type="dxa"/>
          </w:tcPr>
          <w:p w14:paraId="42A916CA" w14:textId="3A5617BA" w:rsidR="0070636E" w:rsidRDefault="0070636E" w:rsidP="0070636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No change needed</w:t>
            </w:r>
          </w:p>
        </w:tc>
        <w:tc>
          <w:tcPr>
            <w:tcW w:w="6124" w:type="dxa"/>
          </w:tcPr>
          <w:p w14:paraId="6BDC1594" w14:textId="13D91F0D"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Agree w [10]</w:t>
            </w:r>
          </w:p>
        </w:tc>
      </w:tr>
      <w:tr w:rsidR="00D17F0A" w14:paraId="447593A2" w14:textId="77777777">
        <w:tc>
          <w:tcPr>
            <w:tcW w:w="1696" w:type="dxa"/>
          </w:tcPr>
          <w:p w14:paraId="68E4D701" w14:textId="09DCCF3B"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E192B03" w14:textId="7706C7D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1693F047" w14:textId="77777777" w:rsidR="00D17F0A" w:rsidRDefault="00D17F0A" w:rsidP="00D17F0A">
            <w:pPr>
              <w:widowControl/>
              <w:spacing w:before="120"/>
              <w:rPr>
                <w:rFonts w:ascii="Arial" w:eastAsia="Arial Unicode MS" w:hAnsi="Arial"/>
                <w:kern w:val="0"/>
                <w:sz w:val="20"/>
                <w:szCs w:val="20"/>
                <w:lang w:eastAsia="zh-CN"/>
              </w:rPr>
            </w:pPr>
          </w:p>
        </w:tc>
      </w:tr>
    </w:tbl>
    <w:p w14:paraId="27E5E8AD" w14:textId="77777777" w:rsidR="00F109BA" w:rsidRDefault="00411E87">
      <w:pPr>
        <w:pStyle w:val="2"/>
        <w:spacing w:before="360" w:after="120" w:line="240" w:lineRule="auto"/>
        <w:rPr>
          <w:rFonts w:ascii="Arial" w:hAnsi="Arial" w:cs="Arial"/>
          <w:sz w:val="28"/>
          <w:szCs w:val="28"/>
        </w:rPr>
      </w:pPr>
      <w:r>
        <w:rPr>
          <w:rFonts w:ascii="Arial" w:hAnsi="Arial" w:cs="Arial"/>
          <w:sz w:val="28"/>
          <w:szCs w:val="28"/>
        </w:rPr>
        <w:t xml:space="preserve">3.5 </w:t>
      </w:r>
      <w:proofErr w:type="spellStart"/>
      <w:r>
        <w:rPr>
          <w:rFonts w:ascii="Arial" w:hAnsi="Arial" w:cs="Arial"/>
          <w:sz w:val="28"/>
          <w:szCs w:val="28"/>
        </w:rPr>
        <w:t>eMIMO</w:t>
      </w:r>
      <w:proofErr w:type="spellEnd"/>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r>
      <w:proofErr w:type="gramStart"/>
      <w:r>
        <w:rPr>
          <w:rFonts w:ascii="Arial" w:hAnsi="Arial" w:cs="Arial"/>
          <w:sz w:val="22"/>
          <w:szCs w:val="24"/>
        </w:rPr>
        <w:t xml:space="preserve">F  </w:t>
      </w:r>
      <w:proofErr w:type="spellStart"/>
      <w:r>
        <w:rPr>
          <w:rFonts w:ascii="Arial" w:hAnsi="Arial" w:cs="Arial"/>
          <w:sz w:val="22"/>
          <w:szCs w:val="24"/>
        </w:rPr>
        <w:t>NR</w:t>
      </w:r>
      <w:proofErr w:type="gramEnd"/>
      <w:r>
        <w:rPr>
          <w:rFonts w:ascii="Arial" w:hAnsi="Arial" w:cs="Arial"/>
          <w:sz w:val="22"/>
          <w:szCs w:val="24"/>
        </w:rPr>
        <w:t>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w:t>
      </w:r>
      <w:r>
        <w:rPr>
          <w:rFonts w:ascii="Arial" w:hAnsi="Arial" w:cs="Arial"/>
          <w:sz w:val="22"/>
          <w:szCs w:val="24"/>
        </w:rPr>
        <w:lastRenderedPageBreak/>
        <w:t>PDU?</w:t>
      </w:r>
    </w:p>
    <w:tbl>
      <w:tblPr>
        <w:tblStyle w:val="a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0" w:author="LGE (SunYoung)" w:date="2021-11-03T00:24:00Z">
              <w:r>
                <w:t xml:space="preserve">MAC CE for </w:t>
              </w:r>
            </w:ins>
            <w:r>
              <w:t xml:space="preserve">BFR </w:t>
            </w:r>
            <w:del w:id="11"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Buffer Status Report (BSR)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 xml:space="preserve">BFR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lastRenderedPageBreak/>
              <w:t xml:space="preserve">The BFR MAC CE and Truncated BFR MAC CE are identified by a MAC </w:t>
            </w:r>
            <w:proofErr w:type="spellStart"/>
            <w:r>
              <w:rPr>
                <w:rFonts w:ascii="Times New Roman" w:eastAsia="Arial Unicode MS" w:hAnsi="Times New Roman" w:cs="Times New Roman"/>
                <w:kern w:val="0"/>
                <w:sz w:val="20"/>
                <w:szCs w:val="20"/>
                <w:lang w:val="en-US" w:eastAsia="zh-CN"/>
              </w:rPr>
              <w:t>subheader</w:t>
            </w:r>
            <w:proofErr w:type="spellEnd"/>
            <w:r>
              <w:rPr>
                <w:rFonts w:ascii="Times New Roman" w:eastAsia="Arial Unicode MS" w:hAnsi="Times New Roman" w:cs="Times New Roman"/>
                <w:kern w:val="0"/>
                <w:sz w:val="20"/>
                <w:szCs w:val="20"/>
                <w:lang w:val="en-US" w:eastAsia="zh-CN"/>
              </w:rPr>
              <w:t xml:space="preserve">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4A1235">
            <w:pPr>
              <w:widowControl/>
              <w:spacing w:before="120"/>
              <w:rPr>
                <w:rFonts w:ascii="Times New Roman" w:eastAsia="等线"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等线"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are identified by a MAC </w:t>
            </w:r>
            <w:proofErr w:type="spellStart"/>
            <w:r w:rsidRPr="00842D06">
              <w:rPr>
                <w:rFonts w:ascii="Times New Roman" w:eastAsia="Times New Roman" w:hAnsi="Times New Roman" w:cs="Times New Roman"/>
                <w:kern w:val="0"/>
                <w:sz w:val="20"/>
                <w:szCs w:val="20"/>
                <w:lang w:eastAsia="ko-KR"/>
              </w:rPr>
              <w:t>subheader</w:t>
            </w:r>
            <w:proofErr w:type="spellEnd"/>
            <w:r w:rsidRPr="00842D06">
              <w:rPr>
                <w:rFonts w:ascii="Times New Roman" w:eastAsia="Times New Roman" w:hAnsi="Times New Roman" w:cs="Times New Roman"/>
                <w:kern w:val="0"/>
                <w:sz w:val="20"/>
                <w:szCs w:val="20"/>
                <w:lang w:eastAsia="ko-KR"/>
              </w:rPr>
              <w:t xml:space="preserve"> with LCID/</w:t>
            </w:r>
            <w:proofErr w:type="spellStart"/>
            <w:r w:rsidRPr="00842D06">
              <w:rPr>
                <w:rFonts w:ascii="Times New Roman" w:eastAsia="Times New Roman" w:hAnsi="Times New Roman" w:cs="Times New Roman"/>
                <w:kern w:val="0"/>
                <w:sz w:val="20"/>
                <w:szCs w:val="20"/>
                <w:lang w:eastAsia="ko-KR"/>
              </w:rPr>
              <w:t>eLCID</w:t>
            </w:r>
            <w:proofErr w:type="spellEnd"/>
            <w:r w:rsidRPr="00842D06">
              <w:rPr>
                <w:rFonts w:ascii="Times New Roman" w:eastAsia="Times New Roman" w:hAnsi="Times New Roman" w:cs="Times New Roman"/>
                <w:kern w:val="0"/>
                <w:sz w:val="20"/>
                <w:szCs w:val="20"/>
                <w:lang w:eastAsia="ko-KR"/>
              </w:rPr>
              <w:t xml:space="preserve">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beam failure recovery information i.e. octets containing candidate beam availability indication (AC) for SCells indicated in the bitmap. For BFR MAC CE, a single octet bitmap is used when the highest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of this MAC entity's SCell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等线"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w:t>
            </w:r>
            <w:proofErr w:type="spellStart"/>
            <w:r w:rsidRPr="00842D06">
              <w:rPr>
                <w:rFonts w:eastAsia="Times New Roman"/>
                <w:lang w:eastAsia="ko-KR"/>
              </w:rPr>
              <w:t>ServCellIndex</w:t>
            </w:r>
            <w:proofErr w:type="spellEnd"/>
            <w:r w:rsidRPr="00842D06">
              <w:rPr>
                <w:rFonts w:eastAsia="Times New Roman"/>
                <w:lang w:eastAsia="ko-KR"/>
              </w:rPr>
              <w:t xml:space="preserve"> of this MAC entity's SCell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lastRenderedPageBreak/>
              <w:t>-</w:t>
            </w:r>
            <w:r w:rsidRPr="00842D06">
              <w:rPr>
                <w:rFonts w:eastAsia="Times New Roman"/>
                <w:lang w:eastAsia="ko-KR"/>
              </w:rPr>
              <w:tab/>
              <w:t xml:space="preserve">beam failure is detected for </w:t>
            </w:r>
            <w:proofErr w:type="spellStart"/>
            <w:r w:rsidRPr="00842D06">
              <w:rPr>
                <w:rFonts w:eastAsia="Times New Roman"/>
                <w:lang w:eastAsia="ko-KR"/>
              </w:rPr>
              <w:t>SpCell</w:t>
            </w:r>
            <w:proofErr w:type="spellEnd"/>
            <w:r w:rsidRPr="00842D06">
              <w:rPr>
                <w:rFonts w:eastAsia="Times New Roman"/>
                <w:lang w:eastAsia="ko-KR"/>
              </w:rPr>
              <w:t xml:space="preserve"> (as specified in Clause 5.17) and the </w:t>
            </w:r>
            <w:proofErr w:type="spellStart"/>
            <w:r w:rsidRPr="00842D06">
              <w:rPr>
                <w:rFonts w:eastAsia="Times New Roman"/>
                <w:lang w:eastAsia="ko-KR"/>
              </w:rPr>
              <w:t>SpCell</w:t>
            </w:r>
            <w:proofErr w:type="spellEnd"/>
            <w:r w:rsidRPr="00842D06">
              <w:rPr>
                <w:rFonts w:eastAsia="Times New Roman"/>
                <w:lang w:eastAsia="ko-KR"/>
              </w:rPr>
              <w:t xml:space="preserve"> is to be indicated in a Truncated BFR MAC CE and the UL-SCH resources available for transmission cannot accommodate the Truncated BFR MAC CE with the four octets bitmap plus its </w:t>
            </w:r>
            <w:proofErr w:type="spellStart"/>
            <w:r w:rsidRPr="00842D06">
              <w:rPr>
                <w:rFonts w:eastAsia="Times New Roman"/>
                <w:lang w:eastAsia="ko-KR"/>
              </w:rPr>
              <w:t>subheader</w:t>
            </w:r>
            <w:proofErr w:type="spellEnd"/>
            <w:r w:rsidRPr="00842D06">
              <w:rPr>
                <w:rFonts w:eastAsia="Times New Roman"/>
                <w:lang w:eastAsia="ko-KR"/>
              </w:rPr>
              <w:t xml:space="preserve">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等线"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lastRenderedPageBreak/>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MAC CEs for BFR</w:t>
            </w:r>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70636E" w14:paraId="0076BA44" w14:textId="77777777">
        <w:tc>
          <w:tcPr>
            <w:tcW w:w="1696" w:type="dxa"/>
          </w:tcPr>
          <w:p w14:paraId="4D8A2489" w14:textId="046DE57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Ericsson</w:t>
            </w:r>
          </w:p>
        </w:tc>
        <w:tc>
          <w:tcPr>
            <w:tcW w:w="1809" w:type="dxa"/>
          </w:tcPr>
          <w:p w14:paraId="47A87190" w14:textId="0708A5EE"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yes</w:t>
            </w:r>
          </w:p>
        </w:tc>
        <w:tc>
          <w:tcPr>
            <w:tcW w:w="6124" w:type="dxa"/>
          </w:tcPr>
          <w:p w14:paraId="24197A54" w14:textId="77777777" w:rsidR="0070636E" w:rsidRDefault="0070636E" w:rsidP="0070636E">
            <w:pPr>
              <w:widowControl/>
              <w:spacing w:before="120"/>
              <w:rPr>
                <w:rFonts w:ascii="Arial" w:eastAsia="Arial Unicode MS" w:hAnsi="Arial"/>
                <w:kern w:val="0"/>
                <w:sz w:val="20"/>
                <w:szCs w:val="20"/>
                <w:lang w:eastAsia="ko-KR"/>
              </w:rPr>
            </w:pPr>
          </w:p>
        </w:tc>
      </w:tr>
      <w:tr w:rsidR="00D17F0A" w14:paraId="3F23C233" w14:textId="77777777">
        <w:tc>
          <w:tcPr>
            <w:tcW w:w="1696" w:type="dxa"/>
          </w:tcPr>
          <w:p w14:paraId="6CB466E3" w14:textId="0CA84CB4"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5FDBF478" w14:textId="153F1696"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bookmarkStart w:id="12" w:name="_GoBack"/>
            <w:bookmarkEnd w:id="12"/>
          </w:p>
        </w:tc>
        <w:tc>
          <w:tcPr>
            <w:tcW w:w="6124" w:type="dxa"/>
          </w:tcPr>
          <w:p w14:paraId="143E8FEA" w14:textId="77777777" w:rsidR="00D17F0A" w:rsidRDefault="00D17F0A" w:rsidP="0070636E">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ac"/>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ac"/>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等线" w:hAnsi="Arial"/>
          <w:kern w:val="0"/>
          <w:sz w:val="20"/>
          <w:szCs w:val="20"/>
          <w:lang w:eastAsia="zh-CN"/>
        </w:rPr>
      </w:pPr>
    </w:p>
    <w:p w14:paraId="27E5E8EA" w14:textId="77777777" w:rsidR="00F109BA" w:rsidRDefault="00411E87">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MsgA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2D48" w14:textId="77777777" w:rsidR="00867C87" w:rsidRDefault="00867C87" w:rsidP="00BC382C">
      <w:pPr>
        <w:spacing w:after="0" w:line="240" w:lineRule="auto"/>
      </w:pPr>
      <w:r>
        <w:separator/>
      </w:r>
    </w:p>
  </w:endnote>
  <w:endnote w:type="continuationSeparator" w:id="0">
    <w:p w14:paraId="6957D8B4" w14:textId="77777777" w:rsidR="00867C87" w:rsidRDefault="00867C87" w:rsidP="00BC382C">
      <w:pPr>
        <w:spacing w:after="0" w:line="240" w:lineRule="auto"/>
      </w:pPr>
      <w:r>
        <w:continuationSeparator/>
      </w:r>
    </w:p>
  </w:endnote>
  <w:endnote w:type="continuationNotice" w:id="1">
    <w:p w14:paraId="1DFEBDB0" w14:textId="77777777" w:rsidR="00867C87" w:rsidRDefault="00867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9E92" w14:textId="77777777" w:rsidR="00867C87" w:rsidRDefault="00867C87" w:rsidP="00BC382C">
      <w:pPr>
        <w:spacing w:after="0" w:line="240" w:lineRule="auto"/>
      </w:pPr>
      <w:r>
        <w:separator/>
      </w:r>
    </w:p>
  </w:footnote>
  <w:footnote w:type="continuationSeparator" w:id="0">
    <w:p w14:paraId="499039F7" w14:textId="77777777" w:rsidR="00867C87" w:rsidRDefault="00867C87" w:rsidP="00BC382C">
      <w:pPr>
        <w:spacing w:after="0" w:line="240" w:lineRule="auto"/>
      </w:pPr>
      <w:r>
        <w:continuationSeparator/>
      </w:r>
    </w:p>
  </w:footnote>
  <w:footnote w:type="continuationNotice" w:id="1">
    <w:p w14:paraId="24DE8E0B" w14:textId="77777777" w:rsidR="00867C87" w:rsidRDefault="00867C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E"/>
    <w:rsid w:val="00045D82"/>
    <w:rsid w:val="000473E5"/>
    <w:rsid w:val="000535A6"/>
    <w:rsid w:val="000547E5"/>
    <w:rsid w:val="00055FC8"/>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741"/>
    <w:rsid w:val="002D68DD"/>
    <w:rsid w:val="002D6993"/>
    <w:rsid w:val="002E0DA6"/>
    <w:rsid w:val="002E2D07"/>
    <w:rsid w:val="002E693F"/>
    <w:rsid w:val="002E786B"/>
    <w:rsid w:val="002F2FC6"/>
    <w:rsid w:val="002F5BDF"/>
    <w:rsid w:val="00300A51"/>
    <w:rsid w:val="00301701"/>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695C"/>
    <w:rsid w:val="00335376"/>
    <w:rsid w:val="003356C7"/>
    <w:rsid w:val="00337054"/>
    <w:rsid w:val="0033712B"/>
    <w:rsid w:val="00337D5C"/>
    <w:rsid w:val="003432DC"/>
    <w:rsid w:val="00344064"/>
    <w:rsid w:val="003468B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990"/>
    <w:rsid w:val="00421B3A"/>
    <w:rsid w:val="00422546"/>
    <w:rsid w:val="004232A1"/>
    <w:rsid w:val="00423416"/>
    <w:rsid w:val="004239CC"/>
    <w:rsid w:val="00426B06"/>
    <w:rsid w:val="00426C8A"/>
    <w:rsid w:val="00426DDC"/>
    <w:rsid w:val="00427628"/>
    <w:rsid w:val="00430A7A"/>
    <w:rsid w:val="00430C83"/>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354B"/>
    <w:rsid w:val="00754E4C"/>
    <w:rsid w:val="00755714"/>
    <w:rsid w:val="007600F6"/>
    <w:rsid w:val="007614BC"/>
    <w:rsid w:val="00762521"/>
    <w:rsid w:val="00763390"/>
    <w:rsid w:val="00766C45"/>
    <w:rsid w:val="00770BD6"/>
    <w:rsid w:val="00771C5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67C87"/>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151"/>
    <w:rsid w:val="00936BA1"/>
    <w:rsid w:val="00937B8C"/>
    <w:rsid w:val="00943A39"/>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2B38"/>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FBE"/>
    <w:rsid w:val="00AA6865"/>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79E0"/>
    <w:rsid w:val="00B8309F"/>
    <w:rsid w:val="00B850A8"/>
    <w:rsid w:val="00B871C4"/>
    <w:rsid w:val="00B91207"/>
    <w:rsid w:val="00B918BB"/>
    <w:rsid w:val="00B91DE6"/>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29AF"/>
    <w:rsid w:val="00CE44D7"/>
    <w:rsid w:val="00CE5B02"/>
    <w:rsid w:val="00CE64A2"/>
    <w:rsid w:val="00CE79C5"/>
    <w:rsid w:val="00CF2A15"/>
    <w:rsid w:val="00CF540F"/>
    <w:rsid w:val="00CF5483"/>
    <w:rsid w:val="00CF5B18"/>
    <w:rsid w:val="00CF63F2"/>
    <w:rsid w:val="00D00388"/>
    <w:rsid w:val="00D01422"/>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0A"/>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6C8"/>
    <w:rsid w:val="00D44F82"/>
    <w:rsid w:val="00D478B2"/>
    <w:rsid w:val="00D50973"/>
    <w:rsid w:val="00D50F41"/>
    <w:rsid w:val="00D5178F"/>
    <w:rsid w:val="00D5356C"/>
    <w:rsid w:val="00D541CA"/>
    <w:rsid w:val="00D558D1"/>
    <w:rsid w:val="00D57F0B"/>
    <w:rsid w:val="00D6092F"/>
    <w:rsid w:val="00D60A98"/>
    <w:rsid w:val="00D6233E"/>
    <w:rsid w:val="00D62345"/>
    <w:rsid w:val="00D627EC"/>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E19"/>
    <w:rsid w:val="00E269CB"/>
    <w:rsid w:val="00E27AEB"/>
    <w:rsid w:val="00E31891"/>
    <w:rsid w:val="00E32782"/>
    <w:rsid w:val="00E35C1F"/>
    <w:rsid w:val="00E42EFD"/>
    <w:rsid w:val="00E43DCA"/>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rsid w:val="00956508"/>
    <w:rPr>
      <w:color w:val="605E5C"/>
      <w:shd w:val="clear" w:color="auto" w:fill="E1DFDD"/>
    </w:rPr>
  </w:style>
  <w:style w:type="character" w:styleId="af2">
    <w:name w:val="Unresolved Mention"/>
    <w:basedOn w:val="a0"/>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946.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0994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7199.zip" TargetMode="External"/><Relationship Id="rId10" Type="http://schemas.openxmlformats.org/officeDocument/2006/relationships/settings" Target="settings.xml"/><Relationship Id="rId19" Type="http://schemas.openxmlformats.org/officeDocument/2006/relationships/hyperlink" Target="file:///D:\Documents\3GPP\tsg_ran\WG2\TSGR2_116-e\Docs\R2-211123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8343.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85B1DCC-E84D-410D-8D11-F042D9D5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6782</Words>
  <Characters>38660</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45352</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Shi Cong</cp:lastModifiedBy>
  <cp:revision>2</cp:revision>
  <dcterms:created xsi:type="dcterms:W3CDTF">2021-11-04T05:39:00Z</dcterms:created>
  <dcterms:modified xsi:type="dcterms:W3CDTF">2021-11-04T05:39:00Z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ies>
</file>