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3F0894" w14:textId="2D1D805B" w:rsidR="008E7F1F" w:rsidRPr="00951B8A" w:rsidRDefault="002E104E" w:rsidP="00FF7951">
      <w:pPr>
        <w:pStyle w:val="3GPPHeader"/>
        <w:spacing w:after="0"/>
        <w:jc w:val="left"/>
        <w:rPr>
          <w:rFonts w:ascii="Eras Medium ITC" w:hAnsi="Eras Medium ITC" w:cs="Arial"/>
          <w:sz w:val="20"/>
        </w:rPr>
      </w:pPr>
      <w:r w:rsidRPr="00951B8A">
        <w:rPr>
          <w:rFonts w:ascii="Eras Medium ITC" w:hAnsi="Eras Medium ITC" w:cs="Arial"/>
          <w:sz w:val="20"/>
        </w:rPr>
        <w:t>3GPP TSG</w:t>
      </w:r>
      <w:r w:rsidRPr="00951B8A">
        <w:rPr>
          <w:rFonts w:ascii="Eras Medium ITC" w:eastAsia="Malgun Gothic" w:hAnsi="Eras Medium ITC" w:cs="Arial"/>
          <w:sz w:val="20"/>
          <w:lang w:eastAsia="ko-KR"/>
        </w:rPr>
        <w:t xml:space="preserve"> </w:t>
      </w:r>
      <w:r w:rsidRPr="00951B8A">
        <w:rPr>
          <w:rFonts w:ascii="Eras Medium ITC" w:hAnsi="Eras Medium ITC" w:cs="Arial"/>
          <w:sz w:val="20"/>
        </w:rPr>
        <w:t>RAN</w:t>
      </w:r>
      <w:r w:rsidRPr="00951B8A">
        <w:rPr>
          <w:rFonts w:ascii="Eras Medium ITC" w:eastAsia="Malgun Gothic" w:hAnsi="Eras Medium ITC" w:cs="Arial"/>
          <w:sz w:val="20"/>
          <w:lang w:eastAsia="ko-KR"/>
        </w:rPr>
        <w:t xml:space="preserve"> WG</w:t>
      </w:r>
      <w:r w:rsidRPr="00951B8A">
        <w:rPr>
          <w:rFonts w:ascii="Eras Medium ITC" w:hAnsi="Eras Medium ITC" w:cs="Arial"/>
          <w:sz w:val="20"/>
        </w:rPr>
        <w:t>2</w:t>
      </w:r>
      <w:r w:rsidRPr="00951B8A">
        <w:rPr>
          <w:rFonts w:ascii="Eras Medium ITC" w:eastAsia="Malgun Gothic" w:hAnsi="Eras Medium ITC" w:cs="Arial"/>
          <w:sz w:val="20"/>
          <w:lang w:eastAsia="ko-KR"/>
        </w:rPr>
        <w:t xml:space="preserve"> Meeting </w:t>
      </w:r>
      <w:r w:rsidR="00A42D80" w:rsidRPr="00951B8A">
        <w:rPr>
          <w:rFonts w:ascii="Eras Medium ITC" w:eastAsia="Malgun Gothic" w:hAnsi="Eras Medium ITC" w:cs="Arial"/>
          <w:sz w:val="20"/>
          <w:lang w:eastAsia="ko-KR"/>
        </w:rPr>
        <w:t>#11</w:t>
      </w:r>
      <w:r w:rsidR="00B42A3D">
        <w:rPr>
          <w:rFonts w:ascii="Eras Medium ITC" w:eastAsia="Malgun Gothic" w:hAnsi="Eras Medium ITC" w:cs="Arial"/>
          <w:sz w:val="20"/>
          <w:lang w:eastAsia="ko-KR"/>
        </w:rPr>
        <w:t>6</w:t>
      </w:r>
      <w:r w:rsidR="00382A7C" w:rsidRPr="00951B8A">
        <w:rPr>
          <w:rFonts w:ascii="Eras Medium ITC" w:eastAsia="Malgun Gothic" w:hAnsi="Eras Medium ITC" w:cs="Arial"/>
          <w:sz w:val="20"/>
          <w:lang w:eastAsia="ko-KR"/>
        </w:rPr>
        <w:t xml:space="preserve">-e          </w:t>
      </w:r>
      <w:r w:rsidRPr="00951B8A">
        <w:rPr>
          <w:rFonts w:ascii="Eras Medium ITC" w:eastAsia="Malgun Gothic" w:hAnsi="Eras Medium ITC" w:cs="Arial"/>
          <w:sz w:val="20"/>
          <w:lang w:eastAsia="ko-KR"/>
        </w:rPr>
        <w:t xml:space="preserve">                                              </w:t>
      </w:r>
      <w:r w:rsidR="008E7F1F" w:rsidRPr="00951B8A">
        <w:rPr>
          <w:rFonts w:ascii="Eras Medium ITC" w:eastAsia="Malgun Gothic" w:hAnsi="Eras Medium ITC" w:cs="Arial"/>
          <w:sz w:val="20"/>
          <w:lang w:eastAsia="ko-KR"/>
        </w:rPr>
        <w:tab/>
      </w:r>
      <w:r w:rsidR="008C43FE" w:rsidRPr="008C43FE">
        <w:rPr>
          <w:rFonts w:ascii="Eras Medium ITC" w:hAnsi="Eras Medium ITC" w:cs="Arial"/>
          <w:sz w:val="20"/>
        </w:rPr>
        <w:t>R2-21</w:t>
      </w:r>
      <w:r w:rsidR="000564CC">
        <w:rPr>
          <w:rFonts w:ascii="Eras Medium ITC" w:hAnsi="Eras Medium ITC" w:cs="Arial"/>
          <w:sz w:val="20"/>
        </w:rPr>
        <w:t>10938</w:t>
      </w:r>
      <w:bookmarkStart w:id="0" w:name="_GoBack"/>
      <w:bookmarkEnd w:id="0"/>
      <w:r w:rsidR="00FF7951" w:rsidRPr="00951B8A">
        <w:rPr>
          <w:rFonts w:ascii="Eras Medium ITC" w:hAnsi="Eras Medium ITC" w:cs="Arial"/>
          <w:sz w:val="20"/>
        </w:rPr>
        <w:t xml:space="preserve">        </w:t>
      </w:r>
    </w:p>
    <w:p w14:paraId="1C336DD0" w14:textId="7C5915CD" w:rsidR="002E104E" w:rsidRPr="00951B8A" w:rsidRDefault="002E104E" w:rsidP="00FF7951">
      <w:pPr>
        <w:pStyle w:val="3GPPHeader"/>
        <w:spacing w:after="0"/>
        <w:jc w:val="left"/>
        <w:rPr>
          <w:rFonts w:ascii="Eras Medium ITC" w:eastAsia="Malgun Gothic" w:hAnsi="Eras Medium ITC" w:cs="Arial"/>
          <w:sz w:val="20"/>
          <w:lang w:eastAsia="ko-KR"/>
        </w:rPr>
      </w:pPr>
      <w:r w:rsidRPr="00951B8A">
        <w:rPr>
          <w:rFonts w:ascii="Eras Medium ITC" w:eastAsia="Malgun Gothic" w:hAnsi="Eras Medium ITC" w:cs="Arial"/>
          <w:sz w:val="20"/>
          <w:lang w:eastAsia="ko-KR"/>
        </w:rPr>
        <w:t xml:space="preserve">e-Meeting, </w:t>
      </w:r>
      <w:r w:rsidR="00B42A3D">
        <w:rPr>
          <w:rFonts w:ascii="Eras Medium ITC" w:eastAsia="Malgun Gothic" w:hAnsi="Eras Medium ITC" w:cs="Arial"/>
          <w:sz w:val="20"/>
          <w:lang w:eastAsia="ko-KR"/>
        </w:rPr>
        <w:t>November</w:t>
      </w:r>
      <w:r w:rsidR="008E7F1F" w:rsidRPr="00951B8A">
        <w:rPr>
          <w:rFonts w:ascii="Eras Medium ITC" w:eastAsia="Malgun Gothic" w:hAnsi="Eras Medium ITC" w:cs="Arial"/>
          <w:sz w:val="20"/>
          <w:lang w:eastAsia="ko-KR"/>
        </w:rPr>
        <w:t xml:space="preserve"> </w:t>
      </w:r>
      <w:r w:rsidR="00B42A3D">
        <w:rPr>
          <w:rFonts w:ascii="Eras Medium ITC" w:eastAsia="Malgun Gothic" w:hAnsi="Eras Medium ITC" w:cs="Arial"/>
          <w:sz w:val="20"/>
          <w:lang w:eastAsia="ko-KR"/>
        </w:rPr>
        <w:t>1</w:t>
      </w:r>
      <w:r w:rsidRPr="00951B8A">
        <w:rPr>
          <w:rFonts w:ascii="Eras Medium ITC" w:eastAsia="Malgun Gothic" w:hAnsi="Eras Medium ITC" w:cs="Arial"/>
          <w:sz w:val="20"/>
          <w:lang w:eastAsia="ko-KR"/>
        </w:rPr>
        <w:t xml:space="preserve"> – </w:t>
      </w:r>
      <w:r w:rsidR="00B42A3D">
        <w:rPr>
          <w:rFonts w:ascii="Eras Medium ITC" w:eastAsia="Malgun Gothic" w:hAnsi="Eras Medium ITC" w:cs="Arial"/>
          <w:sz w:val="20"/>
          <w:lang w:eastAsia="ko-KR"/>
        </w:rPr>
        <w:t>November</w:t>
      </w:r>
      <w:r w:rsidR="0034257F" w:rsidRPr="00951B8A">
        <w:rPr>
          <w:rFonts w:ascii="Eras Medium ITC" w:eastAsia="Malgun Gothic" w:hAnsi="Eras Medium ITC" w:cs="Arial"/>
          <w:sz w:val="20"/>
          <w:lang w:eastAsia="ko-KR"/>
        </w:rPr>
        <w:t xml:space="preserve"> </w:t>
      </w:r>
      <w:r w:rsidR="00B42A3D">
        <w:rPr>
          <w:rFonts w:ascii="Eras Medium ITC" w:eastAsia="Malgun Gothic" w:hAnsi="Eras Medium ITC" w:cs="Arial"/>
          <w:sz w:val="20"/>
          <w:lang w:eastAsia="ko-KR"/>
        </w:rPr>
        <w:t>12</w:t>
      </w:r>
      <w:r w:rsidR="001E41F8" w:rsidRPr="00951B8A">
        <w:rPr>
          <w:rFonts w:ascii="Eras Medium ITC" w:eastAsia="Malgun Gothic" w:hAnsi="Eras Medium ITC" w:cs="Arial"/>
          <w:sz w:val="20"/>
          <w:lang w:eastAsia="ko-KR"/>
        </w:rPr>
        <w:t>, 2021</w:t>
      </w:r>
      <w:r w:rsidRPr="00951B8A">
        <w:rPr>
          <w:rFonts w:ascii="Eras Medium ITC" w:eastAsia="Malgun Gothic" w:hAnsi="Eras Medium ITC" w:cs="Arial"/>
          <w:sz w:val="20"/>
          <w:lang w:eastAsia="ko-KR"/>
        </w:rPr>
        <w:t xml:space="preserve">                          </w:t>
      </w:r>
      <w:r w:rsidR="0034257F" w:rsidRPr="00951B8A">
        <w:rPr>
          <w:rFonts w:ascii="Eras Medium ITC" w:eastAsia="Malgun Gothic" w:hAnsi="Eras Medium ITC" w:cs="Arial"/>
          <w:sz w:val="20"/>
          <w:lang w:eastAsia="ko-KR"/>
        </w:rPr>
        <w:tab/>
      </w:r>
    </w:p>
    <w:p w14:paraId="49379CFB" w14:textId="371C3D47" w:rsidR="00CD4C7B" w:rsidRPr="00951B8A" w:rsidRDefault="00F5234C" w:rsidP="00F5234C">
      <w:pPr>
        <w:pStyle w:val="Header"/>
        <w:tabs>
          <w:tab w:val="left" w:pos="1701"/>
        </w:tabs>
        <w:rPr>
          <w:rFonts w:cs="Arial"/>
          <w:bCs/>
          <w:noProof w:val="0"/>
          <w:sz w:val="20"/>
        </w:rPr>
      </w:pPr>
      <w:r w:rsidRPr="00951B8A">
        <w:rPr>
          <w:rFonts w:cs="Arial"/>
          <w:bCs/>
          <w:noProof w:val="0"/>
          <w:sz w:val="20"/>
        </w:rPr>
        <w:tab/>
      </w:r>
    </w:p>
    <w:p w14:paraId="758E2B30" w14:textId="3CF8632F" w:rsidR="00CD4C7B" w:rsidRPr="00951B8A" w:rsidRDefault="00CD4C7B">
      <w:pPr>
        <w:pStyle w:val="CRCoverPage"/>
        <w:tabs>
          <w:tab w:val="left" w:pos="1985"/>
        </w:tabs>
        <w:rPr>
          <w:rFonts w:ascii="Eras Demi ITC" w:hAnsi="Eras Demi ITC" w:cs="Arial"/>
          <w:bCs/>
          <w:sz w:val="28"/>
          <w:szCs w:val="28"/>
          <w:lang w:eastAsia="ja-JP"/>
        </w:rPr>
      </w:pPr>
      <w:r w:rsidRPr="00951B8A">
        <w:rPr>
          <w:rFonts w:ascii="Eras Demi ITC" w:hAnsi="Eras Demi ITC" w:cs="Arial"/>
          <w:bCs/>
          <w:sz w:val="28"/>
          <w:szCs w:val="28"/>
        </w:rPr>
        <w:t>Agenda item:</w:t>
      </w:r>
      <w:r w:rsidRPr="00951B8A">
        <w:rPr>
          <w:rFonts w:ascii="Eras Demi ITC" w:hAnsi="Eras Demi ITC" w:cs="Arial"/>
          <w:bCs/>
          <w:sz w:val="28"/>
          <w:szCs w:val="28"/>
        </w:rPr>
        <w:tab/>
      </w:r>
      <w:r w:rsidR="00A42D80" w:rsidRPr="00951B8A">
        <w:rPr>
          <w:rFonts w:ascii="Eras Demi ITC" w:hAnsi="Eras Demi ITC" w:cs="Arial"/>
          <w:bCs/>
          <w:sz w:val="28"/>
          <w:szCs w:val="28"/>
        </w:rPr>
        <w:t>8</w:t>
      </w:r>
      <w:r w:rsidR="00BE0F8E" w:rsidRPr="00951B8A">
        <w:rPr>
          <w:rFonts w:ascii="Eras Demi ITC" w:hAnsi="Eras Demi ITC" w:cs="Arial"/>
          <w:bCs/>
          <w:sz w:val="28"/>
          <w:szCs w:val="28"/>
        </w:rPr>
        <w:t>.</w:t>
      </w:r>
      <w:r w:rsidR="008E7F1F" w:rsidRPr="00951B8A">
        <w:rPr>
          <w:rFonts w:ascii="Eras Demi ITC" w:hAnsi="Eras Demi ITC" w:cs="Arial"/>
          <w:bCs/>
          <w:sz w:val="28"/>
          <w:szCs w:val="28"/>
        </w:rPr>
        <w:t>15.</w:t>
      </w:r>
      <w:r w:rsidR="00A872CF" w:rsidRPr="00951B8A">
        <w:rPr>
          <w:rFonts w:ascii="Eras Demi ITC" w:hAnsi="Eras Demi ITC" w:cs="Arial"/>
          <w:bCs/>
          <w:sz w:val="28"/>
          <w:szCs w:val="28"/>
        </w:rPr>
        <w:t>2</w:t>
      </w:r>
    </w:p>
    <w:p w14:paraId="6A1BC0C1" w14:textId="54A17CD4" w:rsidR="00CD4C7B" w:rsidRPr="00951B8A" w:rsidRDefault="00CD4C7B" w:rsidP="00CD4C7B">
      <w:pPr>
        <w:tabs>
          <w:tab w:val="left" w:pos="1985"/>
        </w:tabs>
        <w:ind w:left="1985" w:hanging="1985"/>
        <w:rPr>
          <w:rFonts w:ascii="Eras Demi ITC" w:eastAsia="Malgun Gothic" w:hAnsi="Eras Demi ITC" w:cs="Arial"/>
          <w:sz w:val="28"/>
          <w:szCs w:val="28"/>
        </w:rPr>
      </w:pPr>
      <w:r w:rsidRPr="00951B8A">
        <w:rPr>
          <w:rFonts w:ascii="Eras Demi ITC" w:hAnsi="Eras Demi ITC" w:cs="Arial"/>
          <w:bCs/>
          <w:sz w:val="28"/>
          <w:szCs w:val="28"/>
        </w:rPr>
        <w:t>Source:</w:t>
      </w:r>
      <w:r w:rsidRPr="00951B8A">
        <w:rPr>
          <w:rFonts w:ascii="Eras Demi ITC" w:hAnsi="Eras Demi ITC" w:cs="Arial"/>
          <w:bCs/>
          <w:sz w:val="28"/>
          <w:szCs w:val="28"/>
        </w:rPr>
        <w:tab/>
      </w:r>
      <w:r w:rsidR="00377A71" w:rsidRPr="00951B8A">
        <w:rPr>
          <w:rFonts w:ascii="Eras Demi ITC" w:hAnsi="Eras Demi ITC" w:cs="Arial"/>
          <w:bCs/>
          <w:sz w:val="28"/>
          <w:szCs w:val="28"/>
        </w:rPr>
        <w:t>Samsung</w:t>
      </w:r>
    </w:p>
    <w:p w14:paraId="45BE90BE" w14:textId="398FD37D" w:rsidR="00CD4C7B" w:rsidRPr="00951B8A" w:rsidRDefault="00CD4C7B" w:rsidP="00CD4C7B">
      <w:pPr>
        <w:ind w:left="1985" w:hanging="1985"/>
        <w:rPr>
          <w:rFonts w:ascii="Eras Demi ITC" w:hAnsi="Eras Demi ITC" w:cs="Arial"/>
          <w:bCs/>
          <w:sz w:val="28"/>
          <w:szCs w:val="28"/>
        </w:rPr>
      </w:pPr>
      <w:r w:rsidRPr="00951B8A">
        <w:rPr>
          <w:rFonts w:ascii="Eras Demi ITC" w:hAnsi="Eras Demi ITC" w:cs="Arial"/>
          <w:bCs/>
          <w:sz w:val="28"/>
          <w:szCs w:val="28"/>
        </w:rPr>
        <w:t>Title:</w:t>
      </w:r>
      <w:r w:rsidRPr="00951B8A">
        <w:rPr>
          <w:rFonts w:ascii="Eras Demi ITC" w:hAnsi="Eras Demi ITC" w:cs="Arial"/>
          <w:bCs/>
          <w:sz w:val="28"/>
          <w:szCs w:val="28"/>
        </w:rPr>
        <w:tab/>
      </w:r>
      <w:r w:rsidR="00B42A3D">
        <w:rPr>
          <w:rFonts w:ascii="Eras Demi ITC" w:hAnsi="Eras Demi ITC" w:cs="Arial"/>
          <w:bCs/>
          <w:sz w:val="28"/>
          <w:szCs w:val="28"/>
        </w:rPr>
        <w:t>Open issues on</w:t>
      </w:r>
      <w:r w:rsidR="00951B8A" w:rsidRPr="00951B8A">
        <w:rPr>
          <w:rFonts w:ascii="Eras Demi ITC" w:hAnsi="Eras Demi ITC" w:cs="Arial"/>
          <w:bCs/>
          <w:sz w:val="28"/>
          <w:szCs w:val="28"/>
        </w:rPr>
        <w:t xml:space="preserve"> SL DRX operation in groupcast</w:t>
      </w:r>
    </w:p>
    <w:p w14:paraId="7DF86DB4" w14:textId="77777777" w:rsidR="00CD4C7B" w:rsidRPr="00951B8A" w:rsidRDefault="00CD4C7B" w:rsidP="00CD4C7B">
      <w:pPr>
        <w:tabs>
          <w:tab w:val="left" w:pos="1985"/>
        </w:tabs>
        <w:rPr>
          <w:rFonts w:ascii="Eras Demi ITC" w:hAnsi="Eras Demi ITC" w:cs="Arial"/>
          <w:bCs/>
          <w:sz w:val="28"/>
          <w:szCs w:val="28"/>
        </w:rPr>
      </w:pPr>
      <w:r w:rsidRPr="00951B8A">
        <w:rPr>
          <w:rFonts w:ascii="Eras Demi ITC" w:hAnsi="Eras Demi ITC" w:cs="Arial"/>
          <w:bCs/>
          <w:sz w:val="28"/>
          <w:szCs w:val="28"/>
        </w:rPr>
        <w:t>Document for:</w:t>
      </w:r>
      <w:r w:rsidRPr="00951B8A">
        <w:rPr>
          <w:rFonts w:ascii="Eras Demi ITC" w:hAnsi="Eras Demi ITC" w:cs="Arial"/>
          <w:bCs/>
          <w:sz w:val="28"/>
          <w:szCs w:val="28"/>
        </w:rPr>
        <w:tab/>
        <w:t>Discussion and Decision</w:t>
      </w:r>
    </w:p>
    <w:p w14:paraId="3E959691" w14:textId="04C53FF8" w:rsidR="00CD4C7B" w:rsidRPr="003D28A3" w:rsidRDefault="00CD4C7B" w:rsidP="00CD4C7B">
      <w:pPr>
        <w:pStyle w:val="Heading1"/>
        <w:rPr>
          <w:rFonts w:ascii="Eras Medium ITC" w:hAnsi="Eras Medium ITC" w:cs="Arial"/>
          <w:b/>
          <w:szCs w:val="36"/>
        </w:rPr>
      </w:pPr>
      <w:r w:rsidRPr="003D28A3">
        <w:rPr>
          <w:rFonts w:ascii="Eras Medium ITC" w:hAnsi="Eras Medium ITC" w:cs="Arial"/>
          <w:b/>
          <w:szCs w:val="36"/>
        </w:rPr>
        <w:t>1</w:t>
      </w:r>
      <w:r w:rsidR="008E7F1F" w:rsidRPr="003D28A3">
        <w:rPr>
          <w:rFonts w:ascii="Eras Medium ITC" w:hAnsi="Eras Medium ITC" w:cs="Arial"/>
          <w:b/>
          <w:szCs w:val="36"/>
        </w:rPr>
        <w:t xml:space="preserve">. </w:t>
      </w:r>
      <w:r w:rsidR="0056573F" w:rsidRPr="003D28A3">
        <w:rPr>
          <w:rFonts w:ascii="Eras Medium ITC" w:hAnsi="Eras Medium ITC" w:cs="Arial"/>
          <w:b/>
          <w:szCs w:val="36"/>
        </w:rPr>
        <w:t>Introduction</w:t>
      </w:r>
    </w:p>
    <w:p w14:paraId="396DA0EF" w14:textId="4B77BBD6" w:rsidR="008466C1" w:rsidRPr="00276289" w:rsidRDefault="00B42A3D" w:rsidP="00B42A3D">
      <w:pPr>
        <w:rPr>
          <w:rFonts w:ascii="Eras Medium ITC" w:hAnsi="Eras Medium ITC" w:cs="Arial"/>
          <w:lang w:eastAsia="ko-KR"/>
        </w:rPr>
      </w:pPr>
      <w:r>
        <w:rPr>
          <w:rFonts w:ascii="Eras Medium ITC" w:hAnsi="Eras Medium ITC" w:cs="Arial"/>
          <w:lang w:eastAsia="ko-KR"/>
        </w:rPr>
        <w:t xml:space="preserve">RAN2 made many progresses for SL DRX operation in groupcast (GC) / broadcast (BC) at the latest RAN2 e-meetings. In this contribution, we would like to discuss open issues. </w:t>
      </w:r>
    </w:p>
    <w:p w14:paraId="5287C20A" w14:textId="49D3F908" w:rsidR="00321D2D" w:rsidRPr="003D28A3" w:rsidRDefault="00321D2D" w:rsidP="00321D2D">
      <w:pPr>
        <w:pStyle w:val="Heading1"/>
        <w:rPr>
          <w:rFonts w:ascii="Eras Medium ITC" w:hAnsi="Eras Medium ITC" w:cs="Arial"/>
          <w:szCs w:val="36"/>
        </w:rPr>
      </w:pPr>
      <w:r w:rsidRPr="003D28A3">
        <w:rPr>
          <w:rFonts w:ascii="Eras Medium ITC" w:hAnsi="Eras Medium ITC" w:cs="Arial"/>
          <w:szCs w:val="36"/>
        </w:rPr>
        <w:t xml:space="preserve">2. </w:t>
      </w:r>
      <w:r w:rsidRPr="003D28A3">
        <w:rPr>
          <w:rFonts w:ascii="Eras Medium ITC" w:hAnsi="Eras Medium ITC" w:cs="Arial"/>
          <w:b/>
          <w:szCs w:val="36"/>
        </w:rPr>
        <w:t>Discussion</w:t>
      </w:r>
    </w:p>
    <w:p w14:paraId="5E2009AB" w14:textId="4A268C93" w:rsidR="00951B8A" w:rsidRDefault="00545EDF" w:rsidP="008466C1">
      <w:pPr>
        <w:rPr>
          <w:rFonts w:ascii="Eras Medium ITC" w:hAnsi="Eras Medium ITC" w:cs="Arial"/>
          <w:lang w:eastAsia="ko-KR"/>
        </w:rPr>
      </w:pPr>
      <w:r>
        <w:rPr>
          <w:rFonts w:ascii="Eras Medium ITC" w:hAnsi="Eras Medium ITC" w:cs="Arial"/>
          <w:lang w:eastAsia="ko-KR"/>
        </w:rPr>
        <w:t xml:space="preserve"> </w:t>
      </w:r>
      <w:r w:rsidR="00223377">
        <w:rPr>
          <w:rFonts w:ascii="Eras Medium ITC" w:hAnsi="Eras Medium ITC" w:cs="Arial"/>
          <w:lang w:eastAsia="ko-KR"/>
        </w:rPr>
        <w:t>At RAN2#114-e, RAN2 made the following agreements for SL DRX operation in groupcast/broadcast</w:t>
      </w:r>
      <w:r w:rsidR="00B70C81">
        <w:rPr>
          <w:rFonts w:ascii="Eras Medium ITC" w:hAnsi="Eras Medium ITC" w:cs="Arial"/>
          <w:lang w:eastAsia="ko-KR"/>
        </w:rPr>
        <w:t xml:space="preserve"> [1]</w:t>
      </w:r>
      <w:r w:rsidR="00223377">
        <w:rPr>
          <w:rFonts w:ascii="Eras Medium ITC" w:hAnsi="Eras Medium ITC" w:cs="Arial"/>
          <w:lang w:eastAsia="ko-KR"/>
        </w:rPr>
        <w:t xml:space="preserve">. </w:t>
      </w:r>
    </w:p>
    <w:p w14:paraId="265E10A4" w14:textId="77777777" w:rsidR="00223377" w:rsidRPr="00223377" w:rsidRDefault="00223377" w:rsidP="00223377">
      <w:pPr>
        <w:pBdr>
          <w:top w:val="single" w:sz="4" w:space="1" w:color="auto"/>
          <w:left w:val="single" w:sz="4" w:space="4" w:color="auto"/>
          <w:bottom w:val="single" w:sz="4" w:space="1" w:color="auto"/>
          <w:right w:val="single" w:sz="4" w:space="4" w:color="auto"/>
        </w:pBdr>
        <w:tabs>
          <w:tab w:val="left" w:pos="1622"/>
        </w:tabs>
        <w:ind w:left="647" w:hanging="363"/>
        <w:rPr>
          <w:rFonts w:ascii="Eras Medium ITC" w:hAnsi="Eras Medium ITC"/>
          <w:lang w:eastAsia="en-GB"/>
        </w:rPr>
      </w:pPr>
      <w:r w:rsidRPr="00223377">
        <w:rPr>
          <w:rFonts w:ascii="Eras Medium ITC" w:hAnsi="Eras Medium ITC"/>
        </w:rPr>
        <w:t>Agreements on DRX for SL GC and BC</w:t>
      </w:r>
    </w:p>
    <w:p w14:paraId="01B129DD" w14:textId="77777777" w:rsidR="00223377" w:rsidRPr="00223377" w:rsidRDefault="00223377" w:rsidP="00223377">
      <w:pPr>
        <w:pBdr>
          <w:top w:val="single" w:sz="4" w:space="1" w:color="auto"/>
          <w:left w:val="single" w:sz="4" w:space="4" w:color="auto"/>
          <w:bottom w:val="single" w:sz="4" w:space="1" w:color="auto"/>
          <w:right w:val="single" w:sz="4" w:space="4" w:color="auto"/>
        </w:pBdr>
        <w:tabs>
          <w:tab w:val="left" w:pos="1622"/>
        </w:tabs>
        <w:ind w:left="647" w:hanging="363"/>
        <w:rPr>
          <w:rFonts w:ascii="Eras Medium ITC" w:hAnsi="Eras Medium ITC"/>
          <w:noProof/>
        </w:rPr>
      </w:pPr>
      <w:r w:rsidRPr="00223377">
        <w:rPr>
          <w:rFonts w:ascii="Eras Medium ITC" w:hAnsi="Eras Medium ITC"/>
        </w:rPr>
        <w:t xml:space="preserve">1: </w:t>
      </w:r>
      <w:r w:rsidRPr="00223377">
        <w:rPr>
          <w:rFonts w:ascii="Eras Medium ITC" w:hAnsi="Eras Medium ITC"/>
        </w:rPr>
        <w:tab/>
      </w:r>
      <w:r w:rsidRPr="00223377">
        <w:rPr>
          <w:rFonts w:ascii="Eras Medium ITC" w:hAnsi="Eras Medium ITC"/>
          <w:noProof/>
        </w:rPr>
        <w:t>WA: RAN2 assumes that the V2X layer of Rx UE passes the PC5 QoS parameters together with the corresponding destination layer-2 ID(s) for reception to the AS layer, as per TR 23.776 conclusion, and will further discuss SL DRX design based on this working assumption. RAN2 does not need to send LS to SA2 to clarify this issue.</w:t>
      </w:r>
    </w:p>
    <w:p w14:paraId="049FC54D" w14:textId="77777777" w:rsidR="00223377" w:rsidRPr="00223377" w:rsidRDefault="00223377" w:rsidP="00223377">
      <w:pPr>
        <w:pBdr>
          <w:top w:val="single" w:sz="4" w:space="1" w:color="auto"/>
          <w:left w:val="single" w:sz="4" w:space="4" w:color="auto"/>
          <w:bottom w:val="single" w:sz="4" w:space="1" w:color="auto"/>
          <w:right w:val="single" w:sz="4" w:space="4" w:color="auto"/>
        </w:pBdr>
        <w:tabs>
          <w:tab w:val="left" w:pos="1622"/>
        </w:tabs>
        <w:ind w:left="647" w:hanging="363"/>
        <w:rPr>
          <w:rFonts w:ascii="Eras Medium ITC" w:hAnsi="Eras Medium ITC"/>
          <w:noProof/>
        </w:rPr>
      </w:pPr>
      <w:r w:rsidRPr="00223377">
        <w:rPr>
          <w:rFonts w:ascii="Eras Medium ITC" w:hAnsi="Eras Medium ITC"/>
          <w:noProof/>
        </w:rPr>
        <w:t>2:</w:t>
      </w:r>
      <w:r w:rsidRPr="00223377">
        <w:rPr>
          <w:rFonts w:ascii="Eras Medium ITC" w:hAnsi="Eras Medium ITC"/>
          <w:noProof/>
        </w:rPr>
        <w:tab/>
        <w:t>For GC/BC, DRX cycle should take at least QoS requirement into consideration.</w:t>
      </w:r>
    </w:p>
    <w:p w14:paraId="0060CF6E" w14:textId="77777777" w:rsidR="00223377" w:rsidRPr="00223377" w:rsidRDefault="00223377" w:rsidP="00223377">
      <w:pPr>
        <w:pBdr>
          <w:top w:val="single" w:sz="4" w:space="1" w:color="auto"/>
          <w:left w:val="single" w:sz="4" w:space="4" w:color="auto"/>
          <w:bottom w:val="single" w:sz="4" w:space="1" w:color="auto"/>
          <w:right w:val="single" w:sz="4" w:space="4" w:color="auto"/>
        </w:pBdr>
        <w:tabs>
          <w:tab w:val="left" w:pos="1622"/>
        </w:tabs>
        <w:ind w:left="647" w:hanging="363"/>
        <w:rPr>
          <w:rFonts w:ascii="Eras Medium ITC" w:hAnsi="Eras Medium ITC"/>
          <w:noProof/>
        </w:rPr>
      </w:pPr>
      <w:r w:rsidRPr="00223377">
        <w:rPr>
          <w:rFonts w:ascii="Eras Medium ITC" w:hAnsi="Eras Medium ITC"/>
          <w:noProof/>
        </w:rPr>
        <w:t>3:</w:t>
      </w:r>
      <w:r w:rsidRPr="00223377">
        <w:rPr>
          <w:rFonts w:ascii="Eras Medium ITC" w:hAnsi="Eras Medium ITC"/>
          <w:noProof/>
        </w:rPr>
        <w:tab/>
        <w:t>For GC/BC, DRX cycle(s) is configured per QoS profile. FFS on the need of down-select one DRX cycle from available DRX cycles for a specific L2 DST ID if UE has multiple QoS profiles for same DST L2 ID.</w:t>
      </w:r>
    </w:p>
    <w:p w14:paraId="1D0258C4" w14:textId="77777777" w:rsidR="00223377" w:rsidRPr="00223377" w:rsidRDefault="00223377" w:rsidP="00223377">
      <w:pPr>
        <w:pBdr>
          <w:top w:val="single" w:sz="4" w:space="1" w:color="auto"/>
          <w:left w:val="single" w:sz="4" w:space="4" w:color="auto"/>
          <w:bottom w:val="single" w:sz="4" w:space="1" w:color="auto"/>
          <w:right w:val="single" w:sz="4" w:space="4" w:color="auto"/>
        </w:pBdr>
        <w:tabs>
          <w:tab w:val="left" w:pos="1622"/>
        </w:tabs>
        <w:ind w:left="647" w:hanging="363"/>
        <w:rPr>
          <w:rFonts w:ascii="Eras Medium ITC" w:hAnsi="Eras Medium ITC"/>
          <w:noProof/>
        </w:rPr>
      </w:pPr>
      <w:r w:rsidRPr="00223377">
        <w:rPr>
          <w:rFonts w:ascii="Eras Medium ITC" w:hAnsi="Eras Medium ITC"/>
          <w:noProof/>
        </w:rPr>
        <w:t>4:</w:t>
      </w:r>
      <w:r w:rsidRPr="00223377">
        <w:rPr>
          <w:rFonts w:ascii="Eras Medium ITC" w:hAnsi="Eras Medium ITC"/>
          <w:noProof/>
        </w:rPr>
        <w:tab/>
        <w:t>For GC/BC, DRX cycle is configured per QoS profile.</w:t>
      </w:r>
    </w:p>
    <w:p w14:paraId="7E14090E" w14:textId="77777777" w:rsidR="00223377" w:rsidRPr="00223377" w:rsidRDefault="00223377" w:rsidP="00223377">
      <w:pPr>
        <w:pBdr>
          <w:top w:val="single" w:sz="4" w:space="1" w:color="auto"/>
          <w:left w:val="single" w:sz="4" w:space="4" w:color="auto"/>
          <w:bottom w:val="single" w:sz="4" w:space="1" w:color="auto"/>
          <w:right w:val="single" w:sz="4" w:space="4" w:color="auto"/>
        </w:pBdr>
        <w:tabs>
          <w:tab w:val="left" w:pos="1622"/>
        </w:tabs>
        <w:ind w:left="647" w:hanging="363"/>
        <w:rPr>
          <w:rFonts w:ascii="Eras Medium ITC" w:hAnsi="Eras Medium ITC"/>
          <w:noProof/>
        </w:rPr>
      </w:pPr>
      <w:r w:rsidRPr="00223377">
        <w:rPr>
          <w:rFonts w:ascii="Eras Medium ITC" w:hAnsi="Eras Medium ITC"/>
          <w:noProof/>
        </w:rPr>
        <w:t>5a:</w:t>
      </w:r>
      <w:r w:rsidRPr="00223377">
        <w:rPr>
          <w:rFonts w:ascii="Eras Medium ITC" w:hAnsi="Eras Medium ITC"/>
          <w:noProof/>
        </w:rPr>
        <w:tab/>
        <w:t>For GC/BC, RAN2 understands that sl-drx-startoffset does not take QoS requirement into consideration.</w:t>
      </w:r>
    </w:p>
    <w:p w14:paraId="61AC6C09" w14:textId="42E9C585" w:rsidR="00223377" w:rsidRPr="00223377" w:rsidRDefault="00223377" w:rsidP="00223377">
      <w:pPr>
        <w:pBdr>
          <w:top w:val="single" w:sz="4" w:space="1" w:color="auto"/>
          <w:left w:val="single" w:sz="4" w:space="4" w:color="auto"/>
          <w:bottom w:val="single" w:sz="4" w:space="1" w:color="auto"/>
          <w:right w:val="single" w:sz="4" w:space="4" w:color="auto"/>
        </w:pBdr>
        <w:tabs>
          <w:tab w:val="left" w:pos="1622"/>
        </w:tabs>
        <w:ind w:left="647" w:hanging="363"/>
        <w:rPr>
          <w:rFonts w:ascii="Eras Medium ITC" w:hAnsi="Eras Medium ITC"/>
        </w:rPr>
      </w:pPr>
      <w:r w:rsidRPr="00223377">
        <w:rPr>
          <w:rFonts w:ascii="Eras Medium ITC" w:hAnsi="Eras Medium ITC"/>
        </w:rPr>
        <w:t>5b:</w:t>
      </w:r>
      <w:r w:rsidRPr="00223377">
        <w:rPr>
          <w:rFonts w:ascii="Eras Medium ITC" w:hAnsi="Eras Medium ITC"/>
        </w:rPr>
        <w:tab/>
      </w:r>
      <w:r w:rsidRPr="00223377">
        <w:rPr>
          <w:rFonts w:ascii="Eras Medium ITC" w:hAnsi="Eras Medium ITC"/>
          <w:noProof/>
        </w:rPr>
        <w:t>For GC/BC, sl-drx-startoffset is set based on DST L2 ID.</w:t>
      </w:r>
    </w:p>
    <w:p w14:paraId="1102D4F0" w14:textId="6A20CAD1" w:rsidR="00223377" w:rsidRDefault="00B42A3D" w:rsidP="008466C1">
      <w:pPr>
        <w:rPr>
          <w:rFonts w:ascii="Eras Medium ITC" w:hAnsi="Eras Medium ITC" w:cs="Arial"/>
          <w:lang w:eastAsia="ko-KR"/>
        </w:rPr>
      </w:pPr>
      <w:r>
        <w:rPr>
          <w:rFonts w:ascii="Eras Medium ITC" w:hAnsi="Eras Medium ITC" w:cs="Arial"/>
          <w:lang w:eastAsia="ko-KR"/>
        </w:rPr>
        <w:t xml:space="preserve">At RAN2#115-e, RAN2 made the further agreements for SL DRX operation in GC/BC. </w:t>
      </w:r>
    </w:p>
    <w:p w14:paraId="28880DED" w14:textId="77777777" w:rsidR="00B42A3D" w:rsidRPr="00B42A3D" w:rsidRDefault="00B42A3D" w:rsidP="00B42A3D">
      <w:pPr>
        <w:pBdr>
          <w:top w:val="single" w:sz="4" w:space="1" w:color="auto"/>
          <w:left w:val="single" w:sz="4" w:space="4" w:color="auto"/>
          <w:bottom w:val="single" w:sz="4" w:space="1" w:color="auto"/>
          <w:right w:val="single" w:sz="4" w:space="4" w:color="auto"/>
        </w:pBdr>
        <w:tabs>
          <w:tab w:val="left" w:pos="1622"/>
        </w:tabs>
        <w:ind w:left="647" w:hanging="363"/>
        <w:rPr>
          <w:rFonts w:ascii="Eras Medium ITC" w:hAnsi="Eras Medium ITC"/>
        </w:rPr>
      </w:pPr>
      <w:r w:rsidRPr="00B42A3D">
        <w:rPr>
          <w:rFonts w:ascii="Eras Medium ITC" w:hAnsi="Eras Medium ITC"/>
        </w:rPr>
        <w:t>Agreements on SL DRX configuration for GC/BC:</w:t>
      </w:r>
    </w:p>
    <w:p w14:paraId="068B0D5A" w14:textId="77777777" w:rsidR="00B42A3D" w:rsidRPr="00B42A3D" w:rsidRDefault="00B42A3D" w:rsidP="00B42A3D">
      <w:pPr>
        <w:pBdr>
          <w:top w:val="single" w:sz="4" w:space="1" w:color="auto"/>
          <w:left w:val="single" w:sz="4" w:space="4" w:color="auto"/>
          <w:bottom w:val="single" w:sz="4" w:space="1" w:color="auto"/>
          <w:right w:val="single" w:sz="4" w:space="4" w:color="auto"/>
        </w:pBdr>
        <w:tabs>
          <w:tab w:val="left" w:pos="1622"/>
        </w:tabs>
        <w:ind w:left="647" w:hanging="363"/>
        <w:rPr>
          <w:rFonts w:ascii="Eras Medium ITC" w:hAnsi="Eras Medium ITC"/>
        </w:rPr>
      </w:pPr>
      <w:r w:rsidRPr="00B42A3D">
        <w:rPr>
          <w:rFonts w:ascii="Eras Medium ITC" w:hAnsi="Eras Medium ITC"/>
        </w:rPr>
        <w:t xml:space="preserve">1: </w:t>
      </w:r>
      <w:r w:rsidRPr="00B42A3D">
        <w:rPr>
          <w:rFonts w:ascii="Eras Medium ITC" w:hAnsi="Eras Medium ITC"/>
        </w:rPr>
        <w:tab/>
        <w:t>For SL BC and GC, for in-coverage case, RRC_CONNECTED TX-UE/RX-UE can obtain DRX configuration from 1) SIB which is delivered via dedicated RRC signalling as in legacy, and from 2) from dedicated RRC signalling during handover, i.e., in an RRCReconfiguration message including reconfigurationWithSyn. Otherwise, RRC_CONNECTED TX-UE/RX-UE does not expect DRX configuration from dedicated RRC signalling.</w:t>
      </w:r>
    </w:p>
    <w:p w14:paraId="1F8BD76A" w14:textId="77777777" w:rsidR="00B42A3D" w:rsidRPr="00B42A3D" w:rsidRDefault="00B42A3D" w:rsidP="00B42A3D">
      <w:pPr>
        <w:pBdr>
          <w:top w:val="single" w:sz="4" w:space="1" w:color="auto"/>
          <w:left w:val="single" w:sz="4" w:space="4" w:color="auto"/>
          <w:bottom w:val="single" w:sz="4" w:space="1" w:color="auto"/>
          <w:right w:val="single" w:sz="4" w:space="4" w:color="auto"/>
        </w:pBdr>
        <w:tabs>
          <w:tab w:val="left" w:pos="1622"/>
        </w:tabs>
        <w:ind w:left="647" w:hanging="363"/>
        <w:rPr>
          <w:rFonts w:ascii="Eras Medium ITC" w:hAnsi="Eras Medium ITC"/>
        </w:rPr>
      </w:pPr>
      <w:r w:rsidRPr="00B42A3D">
        <w:rPr>
          <w:rFonts w:ascii="Eras Medium ITC" w:hAnsi="Eras Medium ITC"/>
        </w:rPr>
        <w:t>2:</w:t>
      </w:r>
      <w:r w:rsidRPr="00B42A3D">
        <w:rPr>
          <w:rFonts w:ascii="Eras Medium ITC" w:hAnsi="Eras Medium ITC"/>
        </w:rPr>
        <w:tab/>
        <w:t>For BC/GC, the on-duration timer length and inactivity timer length (only for GC) are configured per QoS profile.</w:t>
      </w:r>
    </w:p>
    <w:p w14:paraId="52D3CD4E" w14:textId="77777777" w:rsidR="00B42A3D" w:rsidRPr="00B42A3D" w:rsidRDefault="00B42A3D" w:rsidP="00B42A3D">
      <w:pPr>
        <w:pBdr>
          <w:top w:val="single" w:sz="4" w:space="1" w:color="auto"/>
          <w:left w:val="single" w:sz="4" w:space="4" w:color="auto"/>
          <w:bottom w:val="single" w:sz="4" w:space="1" w:color="auto"/>
          <w:right w:val="single" w:sz="4" w:space="4" w:color="auto"/>
        </w:pBdr>
        <w:tabs>
          <w:tab w:val="left" w:pos="1622"/>
        </w:tabs>
        <w:ind w:left="647" w:hanging="363"/>
        <w:rPr>
          <w:rFonts w:ascii="Eras Medium ITC" w:hAnsi="Eras Medium ITC"/>
        </w:rPr>
      </w:pPr>
      <w:r w:rsidRPr="00B42A3D">
        <w:rPr>
          <w:rFonts w:ascii="Eras Medium ITC" w:hAnsi="Eras Medium ITC"/>
        </w:rPr>
        <w:t>3:</w:t>
      </w:r>
      <w:r w:rsidRPr="00B42A3D">
        <w:rPr>
          <w:rFonts w:ascii="Eras Medium ITC" w:hAnsi="Eras Medium ITC"/>
        </w:rPr>
        <w:tab/>
        <w:t>For GC, do not pursue per-QoS or per-L2-ID configuration for RTT timer length and retransmission timer length.</w:t>
      </w:r>
    </w:p>
    <w:p w14:paraId="22781456" w14:textId="77777777" w:rsidR="00B42A3D" w:rsidRPr="00B42A3D" w:rsidRDefault="00B42A3D" w:rsidP="00B42A3D">
      <w:pPr>
        <w:pBdr>
          <w:top w:val="single" w:sz="4" w:space="1" w:color="auto"/>
          <w:left w:val="single" w:sz="4" w:space="4" w:color="auto"/>
          <w:bottom w:val="single" w:sz="4" w:space="1" w:color="auto"/>
          <w:right w:val="single" w:sz="4" w:space="4" w:color="auto"/>
        </w:pBdr>
        <w:tabs>
          <w:tab w:val="left" w:pos="1622"/>
        </w:tabs>
        <w:ind w:left="647" w:hanging="363"/>
        <w:rPr>
          <w:rFonts w:ascii="Eras Medium ITC" w:hAnsi="Eras Medium ITC"/>
        </w:rPr>
      </w:pPr>
      <w:r w:rsidRPr="00B42A3D">
        <w:rPr>
          <w:rFonts w:ascii="Eras Medium ITC" w:hAnsi="Eras Medium ITC"/>
        </w:rPr>
        <w:t>4:</w:t>
      </w:r>
      <w:r w:rsidRPr="00B42A3D">
        <w:rPr>
          <w:rFonts w:ascii="Eras Medium ITC" w:hAnsi="Eras Medium ITC"/>
        </w:rPr>
        <w:tab/>
        <w:t>For BC/GC, default DRX configuration(s) can be used for QoS profile(s) which cannot be mapped into DRX configuration configured for the dedicated QoS profile(s).</w:t>
      </w:r>
    </w:p>
    <w:p w14:paraId="73B0E967" w14:textId="77777777" w:rsidR="00B42A3D" w:rsidRPr="00B42A3D" w:rsidRDefault="00B42A3D" w:rsidP="00B42A3D">
      <w:pPr>
        <w:pBdr>
          <w:top w:val="single" w:sz="4" w:space="1" w:color="auto"/>
          <w:left w:val="single" w:sz="4" w:space="4" w:color="auto"/>
          <w:bottom w:val="single" w:sz="4" w:space="1" w:color="auto"/>
          <w:right w:val="single" w:sz="4" w:space="4" w:color="auto"/>
        </w:pBdr>
        <w:tabs>
          <w:tab w:val="left" w:pos="1622"/>
        </w:tabs>
        <w:ind w:left="647" w:hanging="363"/>
        <w:rPr>
          <w:rFonts w:ascii="Eras Medium ITC" w:hAnsi="Eras Medium ITC"/>
        </w:rPr>
      </w:pPr>
      <w:r w:rsidRPr="00B42A3D">
        <w:rPr>
          <w:rFonts w:ascii="Eras Medium ITC" w:hAnsi="Eras Medium ITC"/>
        </w:rPr>
        <w:t>5:</w:t>
      </w:r>
      <w:r w:rsidRPr="00B42A3D">
        <w:rPr>
          <w:rFonts w:ascii="Eras Medium ITC" w:hAnsi="Eras Medium ITC"/>
        </w:rPr>
        <w:tab/>
        <w:t>For BC/GC, do not pursue DRX command MAC CE in Rel-17.</w:t>
      </w:r>
    </w:p>
    <w:p w14:paraId="469D9FD1" w14:textId="77777777" w:rsidR="00B42A3D" w:rsidRDefault="00B42A3D" w:rsidP="008466C1">
      <w:pPr>
        <w:rPr>
          <w:rFonts w:ascii="Eras Medium ITC" w:hAnsi="Eras Medium ITC" w:cs="Arial"/>
          <w:lang w:eastAsia="ko-KR"/>
        </w:rPr>
      </w:pPr>
    </w:p>
    <w:p w14:paraId="56AB09FC" w14:textId="77777777" w:rsidR="00FE0884" w:rsidRPr="0028270B" w:rsidRDefault="00FE0884" w:rsidP="00FE0884">
      <w:pPr>
        <w:rPr>
          <w:rFonts w:ascii="Eras Medium ITC" w:hAnsi="Eras Medium ITC" w:cs="Arial"/>
          <w:u w:val="single"/>
          <w:lang w:eastAsia="ko-KR"/>
        </w:rPr>
      </w:pPr>
      <w:r w:rsidRPr="0028270B">
        <w:rPr>
          <w:rFonts w:ascii="Eras Medium ITC" w:hAnsi="Eras Medium ITC"/>
          <w:noProof/>
          <w:u w:val="single"/>
        </w:rPr>
        <w:lastRenderedPageBreak/>
        <w:t>Need of down-select one DRX cycle from available DRX cycles for a specific L2 DST ID</w:t>
      </w:r>
    </w:p>
    <w:p w14:paraId="4F25CD49" w14:textId="43B614AF" w:rsidR="00FE0884" w:rsidRDefault="00FE0884" w:rsidP="00FE0884">
      <w:pPr>
        <w:rPr>
          <w:rFonts w:ascii="Eras Medium ITC" w:hAnsi="Eras Medium ITC"/>
          <w:noProof/>
        </w:rPr>
      </w:pPr>
      <w:r>
        <w:rPr>
          <w:rFonts w:ascii="Eras Medium ITC" w:hAnsi="Eras Medium ITC" w:cs="Arial"/>
          <w:lang w:eastAsia="ko-KR"/>
        </w:rPr>
        <w:t xml:space="preserve">It is FFS on the </w:t>
      </w:r>
      <w:r w:rsidRPr="00223377">
        <w:rPr>
          <w:rFonts w:ascii="Eras Medium ITC" w:hAnsi="Eras Medium ITC"/>
          <w:noProof/>
        </w:rPr>
        <w:t>need of down-select one DRX cycle from available DRX cycles for a specific L2 DST ID</w:t>
      </w:r>
      <w:r>
        <w:rPr>
          <w:rFonts w:ascii="Eras Medium ITC" w:hAnsi="Eras Medium ITC"/>
          <w:noProof/>
        </w:rPr>
        <w:t xml:space="preserve"> </w:t>
      </w:r>
      <w:r w:rsidRPr="00223377">
        <w:rPr>
          <w:rFonts w:ascii="Eras Medium ITC" w:hAnsi="Eras Medium ITC"/>
          <w:noProof/>
        </w:rPr>
        <w:t>if UE has multiple QoS profiles for same DST L2 ID</w:t>
      </w:r>
      <w:r>
        <w:rPr>
          <w:rFonts w:ascii="Eras Medium ITC" w:hAnsi="Eras Medium ITC"/>
          <w:noProof/>
        </w:rPr>
        <w:t xml:space="preserve">. </w:t>
      </w:r>
      <w:r w:rsidR="005A628C">
        <w:rPr>
          <w:rFonts w:ascii="Eras Medium ITC" w:hAnsi="Eras Medium ITC"/>
          <w:noProof/>
        </w:rPr>
        <w:t>This FFS was disc</w:t>
      </w:r>
      <w:r w:rsidR="000C1A14">
        <w:rPr>
          <w:rFonts w:ascii="Eras Medium ITC" w:hAnsi="Eras Medium ITC"/>
          <w:noProof/>
        </w:rPr>
        <w:t>ussed in the email discussion [2</w:t>
      </w:r>
      <w:r w:rsidR="005A628C">
        <w:rPr>
          <w:rFonts w:ascii="Eras Medium ITC" w:hAnsi="Eras Medium ITC"/>
          <w:noProof/>
        </w:rPr>
        <w:t xml:space="preserve">], but no conclusion was made. In our view, with the down-selection, the UE behavior can be simplied and so many separate timers scattered in the time domain can be avoided. In addition, it was observed all companies supporting down-selection propose single solution, i.e. with the shortest DRX cycle length, so we do not need to spend much time for </w:t>
      </w:r>
      <w:r w:rsidR="00201400">
        <w:rPr>
          <w:rFonts w:ascii="Eras Medium ITC" w:hAnsi="Eras Medium ITC"/>
          <w:noProof/>
        </w:rPr>
        <w:t xml:space="preserve">the discussion on the solution. Thus we also support the down-selection of DRX cycle with the shortest DRX cycle length when multiple DRX cycles are associated. </w:t>
      </w:r>
      <w:r w:rsidR="005A628C">
        <w:rPr>
          <w:rFonts w:ascii="Eras Medium ITC" w:hAnsi="Eras Medium ITC"/>
          <w:noProof/>
        </w:rPr>
        <w:t xml:space="preserve"> </w:t>
      </w:r>
    </w:p>
    <w:p w14:paraId="63494C51" w14:textId="5AA499CD" w:rsidR="00201400" w:rsidRDefault="00201400" w:rsidP="00FE0884">
      <w:pPr>
        <w:rPr>
          <w:rFonts w:ascii="Eras Medium ITC" w:hAnsi="Eras Medium ITC"/>
          <w:noProof/>
        </w:rPr>
      </w:pPr>
      <w:r>
        <w:rPr>
          <w:rFonts w:ascii="Eras Medium ITC" w:hAnsi="Eras Medium ITC"/>
          <w:noProof/>
        </w:rPr>
        <w:t xml:space="preserve">[Proposal 1]: For GC/BC, it is proposed to down-select to one DRX cycle when multiple QoS profiles with the different DRX cycle lengths are associated with the same DST L2 ID. </w:t>
      </w:r>
    </w:p>
    <w:p w14:paraId="7A26B913" w14:textId="5ABA433F" w:rsidR="00FE0884" w:rsidRDefault="00201400" w:rsidP="00FE0884">
      <w:pPr>
        <w:rPr>
          <w:rFonts w:ascii="Eras Medium ITC" w:hAnsi="Eras Medium ITC"/>
          <w:noProof/>
        </w:rPr>
      </w:pPr>
      <w:r>
        <w:rPr>
          <w:rFonts w:ascii="Eras Medium ITC" w:hAnsi="Eras Medium ITC"/>
          <w:noProof/>
        </w:rPr>
        <w:t xml:space="preserve">[Proposal 2]: For GC/BC, it is proposed to down-select to one DRX cycle with the shortest DRX cycle length. </w:t>
      </w:r>
    </w:p>
    <w:p w14:paraId="29872692" w14:textId="77777777" w:rsidR="00FE0884" w:rsidRDefault="00FE0884" w:rsidP="008466C1">
      <w:pPr>
        <w:rPr>
          <w:rFonts w:ascii="Eras Medium ITC" w:hAnsi="Eras Medium ITC" w:cs="Arial"/>
          <w:u w:val="single"/>
          <w:lang w:eastAsia="ko-KR"/>
        </w:rPr>
      </w:pPr>
    </w:p>
    <w:p w14:paraId="4366AB0E" w14:textId="6C569D04" w:rsidR="00223377" w:rsidRPr="00223377" w:rsidRDefault="00223377" w:rsidP="008466C1">
      <w:pPr>
        <w:rPr>
          <w:rFonts w:ascii="Eras Medium ITC" w:hAnsi="Eras Medium ITC" w:cs="Arial"/>
          <w:u w:val="single"/>
          <w:lang w:eastAsia="ko-KR"/>
        </w:rPr>
      </w:pPr>
      <w:r w:rsidRPr="00223377">
        <w:rPr>
          <w:rFonts w:ascii="Eras Medium ITC" w:hAnsi="Eras Medium ITC" w:cs="Arial"/>
          <w:u w:val="single"/>
          <w:lang w:eastAsia="ko-KR"/>
        </w:rPr>
        <w:t xml:space="preserve">How to </w:t>
      </w:r>
      <w:r>
        <w:rPr>
          <w:rFonts w:ascii="Eras Medium ITC" w:hAnsi="Eras Medium ITC" w:cs="Arial"/>
          <w:u w:val="single"/>
          <w:lang w:eastAsia="ko-KR"/>
        </w:rPr>
        <w:t>configure</w:t>
      </w:r>
      <w:r w:rsidRPr="00223377">
        <w:rPr>
          <w:rFonts w:ascii="Eras Medium ITC" w:hAnsi="Eras Medium ITC" w:cs="Arial"/>
          <w:u w:val="single"/>
          <w:lang w:eastAsia="ko-KR"/>
        </w:rPr>
        <w:t xml:space="preserve"> SL DRX cycle length </w:t>
      </w:r>
      <w:r>
        <w:rPr>
          <w:rFonts w:ascii="Eras Medium ITC" w:hAnsi="Eras Medium ITC" w:cs="Arial"/>
          <w:u w:val="single"/>
          <w:lang w:eastAsia="ko-KR"/>
        </w:rPr>
        <w:t>per</w:t>
      </w:r>
      <w:r w:rsidRPr="00223377">
        <w:rPr>
          <w:rFonts w:ascii="Eras Medium ITC" w:hAnsi="Eras Medium ITC" w:cs="Arial"/>
          <w:u w:val="single"/>
          <w:lang w:eastAsia="ko-KR"/>
        </w:rPr>
        <w:t xml:space="preserve"> QoS requirement?</w:t>
      </w:r>
    </w:p>
    <w:p w14:paraId="50691B8D" w14:textId="29215B05" w:rsidR="00223377" w:rsidRDefault="00223377" w:rsidP="008466C1">
      <w:pPr>
        <w:rPr>
          <w:rFonts w:ascii="Eras Medium ITC" w:hAnsi="Eras Medium ITC" w:cs="Arial"/>
          <w:lang w:eastAsia="ko-KR"/>
        </w:rPr>
      </w:pPr>
      <w:r>
        <w:rPr>
          <w:rFonts w:ascii="Eras Medium ITC" w:hAnsi="Eras Medium ITC" w:cs="Arial"/>
          <w:lang w:eastAsia="ko-KR"/>
        </w:rPr>
        <w:t xml:space="preserve">In Rel-16 SL communication, SL DRB is configured per </w:t>
      </w:r>
      <w:r w:rsidR="00C3599B">
        <w:rPr>
          <w:rFonts w:ascii="Eras Medium ITC" w:hAnsi="Eras Medium ITC" w:cs="Arial"/>
          <w:lang w:eastAsia="ko-KR"/>
        </w:rPr>
        <w:t>SL-QoS-Profile. SL-QoS-Profile consists of PQI, guaranteed bit rate, maximum bit rate, and range parameters</w:t>
      </w:r>
      <w:r w:rsidR="000C1A14">
        <w:rPr>
          <w:rFonts w:ascii="Eras Medium ITC" w:hAnsi="Eras Medium ITC" w:cs="Arial"/>
          <w:lang w:eastAsia="ko-KR"/>
        </w:rPr>
        <w:t xml:space="preserve"> [3</w:t>
      </w:r>
      <w:r w:rsidR="00EF5AAE">
        <w:rPr>
          <w:rFonts w:ascii="Eras Medium ITC" w:hAnsi="Eras Medium ITC" w:cs="Arial"/>
          <w:lang w:eastAsia="ko-KR"/>
        </w:rPr>
        <w:t>]</w:t>
      </w:r>
      <w:r w:rsidR="00C3599B">
        <w:rPr>
          <w:rFonts w:ascii="Eras Medium ITC" w:hAnsi="Eras Medium ITC" w:cs="Arial"/>
          <w:lang w:eastAsia="ko-KR"/>
        </w:rPr>
        <w:t xml:space="preserve">. In more details for the standardized PQI, it is configured per PQI index (0 to 255). For non-standardized PQI, it is configured per </w:t>
      </w:r>
      <w:r w:rsidR="00175F0C">
        <w:rPr>
          <w:rFonts w:ascii="Eras Medium ITC" w:hAnsi="Eras Medium ITC" w:cs="Arial"/>
          <w:lang w:eastAsia="ko-KR"/>
        </w:rPr>
        <w:t>list of QoS attributes</w:t>
      </w:r>
      <w:r w:rsidR="00C3599B">
        <w:rPr>
          <w:rFonts w:ascii="Eras Medium ITC" w:hAnsi="Eras Medium ITC" w:cs="Arial"/>
          <w:lang w:eastAsia="ko-KR"/>
        </w:rPr>
        <w:t xml:space="preserve">. </w:t>
      </w:r>
    </w:p>
    <w:p w14:paraId="20231D23" w14:textId="77777777" w:rsidR="00175F0C" w:rsidRPr="00175F0C" w:rsidRDefault="00175F0C" w:rsidP="00175F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en-GB"/>
        </w:rPr>
      </w:pPr>
      <w:r w:rsidRPr="00175F0C">
        <w:rPr>
          <w:rFonts w:ascii="Courier New" w:eastAsia="Times New Roman" w:hAnsi="Courier New"/>
          <w:noProof/>
          <w:sz w:val="16"/>
          <w:lang w:eastAsia="en-GB"/>
        </w:rPr>
        <w:t xml:space="preserve">SL-QoS-Profile-r16 ::=        </w:t>
      </w:r>
      <w:r w:rsidRPr="00175F0C">
        <w:rPr>
          <w:rFonts w:ascii="Courier New" w:eastAsia="Times New Roman" w:hAnsi="Courier New"/>
          <w:noProof/>
          <w:color w:val="993366"/>
          <w:sz w:val="16"/>
          <w:lang w:eastAsia="en-GB"/>
        </w:rPr>
        <w:t>SEQUENCE</w:t>
      </w:r>
      <w:r w:rsidRPr="00175F0C">
        <w:rPr>
          <w:rFonts w:ascii="Courier New" w:eastAsia="Times New Roman" w:hAnsi="Courier New"/>
          <w:noProof/>
          <w:sz w:val="16"/>
          <w:lang w:eastAsia="en-GB"/>
        </w:rPr>
        <w:t xml:space="preserve"> {</w:t>
      </w:r>
    </w:p>
    <w:p w14:paraId="7E217DCF" w14:textId="5F788808" w:rsidR="00175F0C" w:rsidRPr="00175F0C" w:rsidRDefault="00175F0C" w:rsidP="00175F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color w:val="808080"/>
          <w:sz w:val="16"/>
          <w:lang w:eastAsia="en-GB"/>
        </w:rPr>
      </w:pPr>
      <w:r w:rsidRPr="00175F0C">
        <w:rPr>
          <w:rFonts w:ascii="Courier New" w:eastAsia="Times New Roman" w:hAnsi="Courier New"/>
          <w:noProof/>
          <w:sz w:val="16"/>
          <w:lang w:eastAsia="en-GB"/>
        </w:rPr>
        <w:t xml:space="preserve">    sl-PQI-r16                    SL-PQI-r16        </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sidRPr="00175F0C">
        <w:rPr>
          <w:rFonts w:ascii="Courier New" w:eastAsia="Times New Roman" w:hAnsi="Courier New"/>
          <w:noProof/>
          <w:color w:val="993366"/>
          <w:sz w:val="16"/>
          <w:lang w:eastAsia="en-GB"/>
        </w:rPr>
        <w:t>OPTIONAL</w:t>
      </w:r>
      <w:r>
        <w:rPr>
          <w:rFonts w:ascii="Courier New" w:eastAsia="Times New Roman" w:hAnsi="Courier New"/>
          <w:noProof/>
          <w:sz w:val="16"/>
          <w:lang w:eastAsia="en-GB"/>
        </w:rPr>
        <w:t>,</w:t>
      </w:r>
    </w:p>
    <w:p w14:paraId="65E473F2" w14:textId="2E079664" w:rsidR="00175F0C" w:rsidRPr="00175F0C" w:rsidRDefault="00175F0C" w:rsidP="00175F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color w:val="808080"/>
          <w:sz w:val="16"/>
          <w:lang w:eastAsia="en-GB"/>
        </w:rPr>
      </w:pPr>
      <w:r w:rsidRPr="00175F0C">
        <w:rPr>
          <w:rFonts w:ascii="Courier New" w:eastAsia="Times New Roman" w:hAnsi="Courier New"/>
          <w:noProof/>
          <w:sz w:val="16"/>
          <w:lang w:eastAsia="en-GB"/>
        </w:rPr>
        <w:t xml:space="preserve">    sl-GFBR-r16                   </w:t>
      </w:r>
      <w:r w:rsidRPr="00175F0C">
        <w:rPr>
          <w:rFonts w:ascii="Courier New" w:eastAsia="Times New Roman" w:hAnsi="Courier New"/>
          <w:noProof/>
          <w:color w:val="993366"/>
          <w:sz w:val="16"/>
          <w:lang w:eastAsia="en-GB"/>
        </w:rPr>
        <w:t>INTEGER</w:t>
      </w:r>
      <w:r w:rsidRPr="00175F0C">
        <w:rPr>
          <w:rFonts w:ascii="Courier New" w:eastAsia="Times New Roman" w:hAnsi="Courier New"/>
          <w:noProof/>
          <w:sz w:val="16"/>
          <w:lang w:eastAsia="en-GB"/>
        </w:rPr>
        <w:t xml:space="preserve"> (0..4000000000)       </w:t>
      </w:r>
      <w:r w:rsidRPr="00175F0C">
        <w:rPr>
          <w:rFonts w:ascii="Courier New" w:eastAsia="Times New Roman" w:hAnsi="Courier New"/>
          <w:noProof/>
          <w:color w:val="993366"/>
          <w:sz w:val="16"/>
          <w:lang w:eastAsia="en-GB"/>
        </w:rPr>
        <w:t>OPTIONAL</w:t>
      </w:r>
      <w:r w:rsidRPr="00175F0C">
        <w:rPr>
          <w:rFonts w:ascii="Courier New" w:eastAsia="Times New Roman" w:hAnsi="Courier New"/>
          <w:noProof/>
          <w:sz w:val="16"/>
          <w:lang w:eastAsia="en-GB"/>
        </w:rPr>
        <w:t>,</w:t>
      </w:r>
    </w:p>
    <w:p w14:paraId="0840ED99" w14:textId="74213AFD" w:rsidR="00175F0C" w:rsidRPr="00175F0C" w:rsidRDefault="00175F0C" w:rsidP="00175F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color w:val="808080"/>
          <w:sz w:val="16"/>
          <w:lang w:eastAsia="en-GB"/>
        </w:rPr>
      </w:pPr>
      <w:r w:rsidRPr="00175F0C">
        <w:rPr>
          <w:rFonts w:ascii="Courier New" w:eastAsia="Times New Roman" w:hAnsi="Courier New"/>
          <w:noProof/>
          <w:sz w:val="16"/>
          <w:lang w:eastAsia="en-GB"/>
        </w:rPr>
        <w:t xml:space="preserve">    sl-MFBR-r16                   </w:t>
      </w:r>
      <w:r w:rsidRPr="00175F0C">
        <w:rPr>
          <w:rFonts w:ascii="Courier New" w:eastAsia="Times New Roman" w:hAnsi="Courier New"/>
          <w:noProof/>
          <w:color w:val="993366"/>
          <w:sz w:val="16"/>
          <w:lang w:eastAsia="en-GB"/>
        </w:rPr>
        <w:t>INTEGER</w:t>
      </w:r>
      <w:r w:rsidRPr="00175F0C">
        <w:rPr>
          <w:rFonts w:ascii="Courier New" w:eastAsia="Times New Roman" w:hAnsi="Courier New"/>
          <w:noProof/>
          <w:sz w:val="16"/>
          <w:lang w:eastAsia="en-GB"/>
        </w:rPr>
        <w:t xml:space="preserve"> (0..4000000000)       </w:t>
      </w:r>
      <w:r w:rsidRPr="00175F0C">
        <w:rPr>
          <w:rFonts w:ascii="Courier New" w:eastAsia="Times New Roman" w:hAnsi="Courier New"/>
          <w:noProof/>
          <w:color w:val="993366"/>
          <w:sz w:val="16"/>
          <w:lang w:eastAsia="en-GB"/>
        </w:rPr>
        <w:t>OPTIONAL</w:t>
      </w:r>
      <w:r w:rsidRPr="00175F0C">
        <w:rPr>
          <w:rFonts w:ascii="Courier New" w:eastAsia="Times New Roman" w:hAnsi="Courier New"/>
          <w:noProof/>
          <w:sz w:val="16"/>
          <w:lang w:eastAsia="en-GB"/>
        </w:rPr>
        <w:t>,</w:t>
      </w:r>
    </w:p>
    <w:p w14:paraId="3DE7C286" w14:textId="39E0F2BF" w:rsidR="00175F0C" w:rsidRPr="00175F0C" w:rsidRDefault="00175F0C" w:rsidP="00175F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color w:val="808080"/>
          <w:sz w:val="16"/>
          <w:lang w:eastAsia="en-GB"/>
        </w:rPr>
      </w:pPr>
      <w:r w:rsidRPr="00175F0C">
        <w:rPr>
          <w:rFonts w:ascii="Courier New" w:eastAsia="Times New Roman" w:hAnsi="Courier New"/>
          <w:noProof/>
          <w:sz w:val="16"/>
          <w:lang w:eastAsia="en-GB"/>
        </w:rPr>
        <w:t xml:space="preserve">    sl-Range-r16                  </w:t>
      </w:r>
      <w:r w:rsidRPr="00175F0C">
        <w:rPr>
          <w:rFonts w:ascii="Courier New" w:eastAsia="Times New Roman" w:hAnsi="Courier New"/>
          <w:noProof/>
          <w:color w:val="993366"/>
          <w:sz w:val="16"/>
          <w:lang w:eastAsia="en-GB"/>
        </w:rPr>
        <w:t>INTEGER</w:t>
      </w:r>
      <w:r w:rsidRPr="00175F0C">
        <w:rPr>
          <w:rFonts w:ascii="Courier New" w:eastAsia="Times New Roman" w:hAnsi="Courier New"/>
          <w:noProof/>
          <w:sz w:val="16"/>
          <w:lang w:eastAsia="en-GB"/>
        </w:rPr>
        <w:t xml:space="preserve"> (1..1000)             </w:t>
      </w:r>
      <w:r w:rsidRPr="00175F0C">
        <w:rPr>
          <w:rFonts w:ascii="Courier New" w:eastAsia="Times New Roman" w:hAnsi="Courier New"/>
          <w:noProof/>
          <w:color w:val="993366"/>
          <w:sz w:val="16"/>
          <w:lang w:eastAsia="en-GB"/>
        </w:rPr>
        <w:t>OPTIONAL</w:t>
      </w:r>
      <w:r w:rsidRPr="00175F0C">
        <w:rPr>
          <w:rFonts w:ascii="Courier New" w:eastAsia="Times New Roman" w:hAnsi="Courier New"/>
          <w:noProof/>
          <w:sz w:val="16"/>
          <w:lang w:eastAsia="en-GB"/>
        </w:rPr>
        <w:t>,</w:t>
      </w:r>
    </w:p>
    <w:p w14:paraId="7F1E7481" w14:textId="77777777" w:rsidR="00175F0C" w:rsidRPr="00175F0C" w:rsidRDefault="00175F0C" w:rsidP="00175F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en-GB"/>
        </w:rPr>
      </w:pPr>
      <w:r w:rsidRPr="00175F0C">
        <w:rPr>
          <w:rFonts w:ascii="Courier New" w:eastAsia="Times New Roman" w:hAnsi="Courier New"/>
          <w:noProof/>
          <w:sz w:val="16"/>
          <w:lang w:eastAsia="en-GB"/>
        </w:rPr>
        <w:t xml:space="preserve">    ...</w:t>
      </w:r>
    </w:p>
    <w:p w14:paraId="4E68734C" w14:textId="77777777" w:rsidR="00175F0C" w:rsidRPr="00175F0C" w:rsidRDefault="00175F0C" w:rsidP="00175F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en-GB"/>
        </w:rPr>
      </w:pPr>
      <w:r w:rsidRPr="00175F0C">
        <w:rPr>
          <w:rFonts w:ascii="Courier New" w:eastAsia="Times New Roman" w:hAnsi="Courier New"/>
          <w:noProof/>
          <w:sz w:val="16"/>
          <w:lang w:eastAsia="en-GB"/>
        </w:rPr>
        <w:t>}</w:t>
      </w:r>
    </w:p>
    <w:p w14:paraId="181BFCF5" w14:textId="77777777" w:rsidR="00175F0C" w:rsidRPr="00175F0C" w:rsidRDefault="00175F0C" w:rsidP="00175F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en-GB"/>
        </w:rPr>
      </w:pPr>
    </w:p>
    <w:p w14:paraId="04C40E63" w14:textId="77777777" w:rsidR="00175F0C" w:rsidRPr="00175F0C" w:rsidRDefault="00175F0C" w:rsidP="00175F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en-GB"/>
        </w:rPr>
      </w:pPr>
      <w:r w:rsidRPr="00175F0C">
        <w:rPr>
          <w:rFonts w:ascii="Courier New" w:eastAsia="Times New Roman" w:hAnsi="Courier New"/>
          <w:noProof/>
          <w:sz w:val="16"/>
          <w:lang w:eastAsia="en-GB"/>
        </w:rPr>
        <w:t xml:space="preserve">SL-PQI-r16 ::=                </w:t>
      </w:r>
      <w:r w:rsidRPr="00175F0C">
        <w:rPr>
          <w:rFonts w:ascii="Courier New" w:eastAsia="Times New Roman" w:hAnsi="Courier New"/>
          <w:noProof/>
          <w:color w:val="993366"/>
          <w:sz w:val="16"/>
          <w:lang w:eastAsia="en-GB"/>
        </w:rPr>
        <w:t>CHOICE</w:t>
      </w:r>
      <w:r w:rsidRPr="00175F0C">
        <w:rPr>
          <w:rFonts w:ascii="Courier New" w:eastAsia="Times New Roman" w:hAnsi="Courier New"/>
          <w:noProof/>
          <w:sz w:val="16"/>
          <w:lang w:eastAsia="en-GB"/>
        </w:rPr>
        <w:t xml:space="preserve"> {</w:t>
      </w:r>
    </w:p>
    <w:p w14:paraId="70689519" w14:textId="77777777" w:rsidR="00175F0C" w:rsidRPr="00175F0C" w:rsidRDefault="00175F0C" w:rsidP="00175F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en-GB"/>
        </w:rPr>
      </w:pPr>
      <w:r w:rsidRPr="00175F0C">
        <w:rPr>
          <w:rFonts w:ascii="Courier New" w:eastAsia="Times New Roman" w:hAnsi="Courier New"/>
          <w:noProof/>
          <w:sz w:val="16"/>
          <w:lang w:eastAsia="en-GB"/>
        </w:rPr>
        <w:t xml:space="preserve">    sl-StandardizedPQI-r16        </w:t>
      </w:r>
      <w:r w:rsidRPr="00175F0C">
        <w:rPr>
          <w:rFonts w:ascii="Courier New" w:eastAsia="Times New Roman" w:hAnsi="Courier New"/>
          <w:noProof/>
          <w:color w:val="993366"/>
          <w:sz w:val="16"/>
          <w:lang w:eastAsia="en-GB"/>
        </w:rPr>
        <w:t>INTEGER</w:t>
      </w:r>
      <w:r w:rsidRPr="00175F0C">
        <w:rPr>
          <w:rFonts w:ascii="Courier New" w:eastAsia="Times New Roman" w:hAnsi="Courier New"/>
          <w:noProof/>
          <w:sz w:val="16"/>
          <w:lang w:eastAsia="en-GB"/>
        </w:rPr>
        <w:t xml:space="preserve"> (0..255),</w:t>
      </w:r>
    </w:p>
    <w:p w14:paraId="772CD591" w14:textId="77777777" w:rsidR="00175F0C" w:rsidRPr="00175F0C" w:rsidRDefault="00175F0C" w:rsidP="00175F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en-GB"/>
        </w:rPr>
      </w:pPr>
      <w:r w:rsidRPr="00175F0C">
        <w:rPr>
          <w:rFonts w:ascii="Courier New" w:eastAsia="Times New Roman" w:hAnsi="Courier New"/>
          <w:noProof/>
          <w:sz w:val="16"/>
          <w:lang w:eastAsia="en-GB"/>
        </w:rPr>
        <w:t xml:space="preserve">    sl-Non-StandardizedPQI-r16    </w:t>
      </w:r>
      <w:r w:rsidRPr="00175F0C">
        <w:rPr>
          <w:rFonts w:ascii="Courier New" w:eastAsia="Times New Roman" w:hAnsi="Courier New"/>
          <w:noProof/>
          <w:color w:val="993366"/>
          <w:sz w:val="16"/>
          <w:lang w:eastAsia="en-GB"/>
        </w:rPr>
        <w:t>SEQUENCE</w:t>
      </w:r>
      <w:r w:rsidRPr="00175F0C">
        <w:rPr>
          <w:rFonts w:ascii="Courier New" w:eastAsia="Times New Roman" w:hAnsi="Courier New"/>
          <w:noProof/>
          <w:sz w:val="16"/>
          <w:lang w:eastAsia="en-GB"/>
        </w:rPr>
        <w:t xml:space="preserve"> {</w:t>
      </w:r>
    </w:p>
    <w:p w14:paraId="0E0A14B0" w14:textId="44681880" w:rsidR="00175F0C" w:rsidRPr="00175F0C" w:rsidRDefault="00175F0C" w:rsidP="00175F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color w:val="808080"/>
          <w:sz w:val="16"/>
          <w:lang w:eastAsia="en-GB"/>
        </w:rPr>
      </w:pPr>
      <w:r w:rsidRPr="00175F0C">
        <w:rPr>
          <w:rFonts w:ascii="Courier New" w:eastAsia="Times New Roman" w:hAnsi="Courier New"/>
          <w:noProof/>
          <w:sz w:val="16"/>
          <w:lang w:eastAsia="en-GB"/>
        </w:rPr>
        <w:t xml:space="preserve">        sl-ResourceType-r16           </w:t>
      </w:r>
      <w:r w:rsidRPr="00175F0C">
        <w:rPr>
          <w:rFonts w:ascii="Courier New" w:eastAsia="Times New Roman" w:hAnsi="Courier New"/>
          <w:noProof/>
          <w:color w:val="993366"/>
          <w:sz w:val="16"/>
          <w:lang w:eastAsia="en-GB"/>
        </w:rPr>
        <w:t>ENUMERATED</w:t>
      </w:r>
      <w:r w:rsidRPr="00175F0C">
        <w:rPr>
          <w:rFonts w:ascii="Courier New" w:eastAsia="Times New Roman" w:hAnsi="Courier New"/>
          <w:noProof/>
          <w:sz w:val="16"/>
          <w:lang w:eastAsia="en-GB"/>
        </w:rPr>
        <w:t xml:space="preserve"> {gbr, non-GBR, delayCriticalGBR, spare1} </w:t>
      </w:r>
      <w:r w:rsidRPr="00175F0C">
        <w:rPr>
          <w:rFonts w:ascii="Courier New" w:eastAsia="Times New Roman" w:hAnsi="Courier New"/>
          <w:noProof/>
          <w:color w:val="993366"/>
          <w:sz w:val="16"/>
          <w:lang w:eastAsia="en-GB"/>
        </w:rPr>
        <w:t>OPTIONAL</w:t>
      </w:r>
      <w:r>
        <w:rPr>
          <w:rFonts w:ascii="Courier New" w:eastAsia="Times New Roman" w:hAnsi="Courier New"/>
          <w:noProof/>
          <w:sz w:val="16"/>
          <w:lang w:eastAsia="en-GB"/>
        </w:rPr>
        <w:t>,</w:t>
      </w:r>
    </w:p>
    <w:p w14:paraId="33C864E7" w14:textId="244328DF" w:rsidR="00175F0C" w:rsidRPr="00175F0C" w:rsidRDefault="00175F0C" w:rsidP="00175F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color w:val="808080"/>
          <w:sz w:val="16"/>
          <w:lang w:eastAsia="en-GB"/>
        </w:rPr>
      </w:pPr>
      <w:r w:rsidRPr="00175F0C">
        <w:rPr>
          <w:rFonts w:ascii="Courier New" w:eastAsia="Times New Roman" w:hAnsi="Courier New"/>
          <w:noProof/>
          <w:sz w:val="16"/>
          <w:lang w:eastAsia="en-GB"/>
        </w:rPr>
        <w:t xml:space="preserve">        sl-PriorityLevel-r16          </w:t>
      </w:r>
      <w:r w:rsidRPr="00175F0C">
        <w:rPr>
          <w:rFonts w:ascii="Courier New" w:eastAsia="Times New Roman" w:hAnsi="Courier New"/>
          <w:noProof/>
          <w:color w:val="993366"/>
          <w:sz w:val="16"/>
          <w:lang w:eastAsia="en-GB"/>
        </w:rPr>
        <w:t>INTEGER</w:t>
      </w:r>
      <w:r w:rsidRPr="00175F0C">
        <w:rPr>
          <w:rFonts w:ascii="Courier New" w:eastAsia="Times New Roman" w:hAnsi="Courier New"/>
          <w:noProof/>
          <w:sz w:val="16"/>
          <w:lang w:eastAsia="en-GB"/>
        </w:rPr>
        <w:t xml:space="preserve"> (1..8)        </w:t>
      </w:r>
      <w:r>
        <w:rPr>
          <w:rFonts w:ascii="Courier New" w:eastAsia="Times New Roman" w:hAnsi="Courier New"/>
          <w:noProof/>
          <w:sz w:val="16"/>
          <w:lang w:eastAsia="en-GB"/>
        </w:rPr>
        <w:tab/>
      </w:r>
      <w:r w:rsidRPr="00175F0C">
        <w:rPr>
          <w:rFonts w:ascii="Courier New" w:eastAsia="Times New Roman" w:hAnsi="Courier New"/>
          <w:noProof/>
          <w:color w:val="993366"/>
          <w:sz w:val="16"/>
          <w:lang w:eastAsia="en-GB"/>
        </w:rPr>
        <w:t>OPTIONAL</w:t>
      </w:r>
      <w:r>
        <w:rPr>
          <w:rFonts w:ascii="Courier New" w:eastAsia="Times New Roman" w:hAnsi="Courier New"/>
          <w:noProof/>
          <w:sz w:val="16"/>
          <w:lang w:eastAsia="en-GB"/>
        </w:rPr>
        <w:t>,</w:t>
      </w:r>
    </w:p>
    <w:p w14:paraId="29D3B7E7" w14:textId="789A24C8" w:rsidR="00175F0C" w:rsidRPr="00175F0C" w:rsidRDefault="00175F0C" w:rsidP="00175F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color w:val="808080"/>
          <w:sz w:val="16"/>
          <w:lang w:eastAsia="en-GB"/>
        </w:rPr>
      </w:pPr>
      <w:r w:rsidRPr="00175F0C">
        <w:rPr>
          <w:rFonts w:ascii="Courier New" w:eastAsia="Times New Roman" w:hAnsi="Courier New"/>
          <w:noProof/>
          <w:sz w:val="16"/>
          <w:lang w:eastAsia="en-GB"/>
        </w:rPr>
        <w:t xml:space="preserve">        sl-PacketDelayBudget-r16      </w:t>
      </w:r>
      <w:r w:rsidRPr="00175F0C">
        <w:rPr>
          <w:rFonts w:ascii="Courier New" w:eastAsia="Times New Roman" w:hAnsi="Courier New"/>
          <w:noProof/>
          <w:color w:val="993366"/>
          <w:sz w:val="16"/>
          <w:lang w:eastAsia="en-GB"/>
        </w:rPr>
        <w:t>INTEGER</w:t>
      </w:r>
      <w:r w:rsidRPr="00175F0C">
        <w:rPr>
          <w:rFonts w:ascii="Courier New" w:eastAsia="Times New Roman" w:hAnsi="Courier New"/>
          <w:noProof/>
          <w:sz w:val="16"/>
          <w:lang w:eastAsia="en-GB"/>
        </w:rPr>
        <w:t xml:space="preserve"> (0..1023)    </w:t>
      </w:r>
      <w:r>
        <w:rPr>
          <w:rFonts w:ascii="Courier New" w:eastAsia="Times New Roman" w:hAnsi="Courier New"/>
          <w:noProof/>
          <w:sz w:val="16"/>
          <w:lang w:eastAsia="en-GB"/>
        </w:rPr>
        <w:t xml:space="preserve">     </w:t>
      </w:r>
      <w:r w:rsidRPr="00175F0C">
        <w:rPr>
          <w:rFonts w:ascii="Courier New" w:eastAsia="Times New Roman" w:hAnsi="Courier New"/>
          <w:noProof/>
          <w:color w:val="993366"/>
          <w:sz w:val="16"/>
          <w:lang w:eastAsia="en-GB"/>
        </w:rPr>
        <w:t>OPTIONAL</w:t>
      </w:r>
      <w:r w:rsidRPr="00175F0C">
        <w:rPr>
          <w:rFonts w:ascii="Courier New" w:eastAsia="Times New Roman" w:hAnsi="Courier New"/>
          <w:noProof/>
          <w:sz w:val="16"/>
          <w:lang w:eastAsia="en-GB"/>
        </w:rPr>
        <w:t>,</w:t>
      </w:r>
    </w:p>
    <w:p w14:paraId="3A42E56C" w14:textId="0CF73E8D" w:rsidR="00175F0C" w:rsidRPr="00175F0C" w:rsidRDefault="00175F0C" w:rsidP="00175F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color w:val="808080"/>
          <w:sz w:val="16"/>
          <w:lang w:eastAsia="en-GB"/>
        </w:rPr>
      </w:pPr>
      <w:r w:rsidRPr="00175F0C">
        <w:rPr>
          <w:rFonts w:ascii="Courier New" w:eastAsia="Times New Roman" w:hAnsi="Courier New"/>
          <w:noProof/>
          <w:sz w:val="16"/>
          <w:lang w:eastAsia="en-GB"/>
        </w:rPr>
        <w:t xml:space="preserve">        sl-PacketErrorRate-r16        </w:t>
      </w:r>
      <w:r w:rsidRPr="00175F0C">
        <w:rPr>
          <w:rFonts w:ascii="Courier New" w:eastAsia="Times New Roman" w:hAnsi="Courier New"/>
          <w:noProof/>
          <w:color w:val="993366"/>
          <w:sz w:val="16"/>
          <w:lang w:eastAsia="en-GB"/>
        </w:rPr>
        <w:t>INTEGER</w:t>
      </w:r>
      <w:r>
        <w:rPr>
          <w:rFonts w:ascii="Courier New" w:eastAsia="Times New Roman" w:hAnsi="Courier New"/>
          <w:noProof/>
          <w:sz w:val="16"/>
          <w:lang w:eastAsia="en-GB"/>
        </w:rPr>
        <w:t xml:space="preserve"> (0..9)            </w:t>
      </w:r>
      <w:r w:rsidRPr="00175F0C">
        <w:rPr>
          <w:rFonts w:ascii="Courier New" w:eastAsia="Times New Roman" w:hAnsi="Courier New"/>
          <w:noProof/>
          <w:color w:val="993366"/>
          <w:sz w:val="16"/>
          <w:lang w:eastAsia="en-GB"/>
        </w:rPr>
        <w:t>OPTIONAL</w:t>
      </w:r>
      <w:r w:rsidRPr="00175F0C">
        <w:rPr>
          <w:rFonts w:ascii="Courier New" w:eastAsia="Times New Roman" w:hAnsi="Courier New"/>
          <w:noProof/>
          <w:sz w:val="16"/>
          <w:lang w:eastAsia="en-GB"/>
        </w:rPr>
        <w:t>,</w:t>
      </w:r>
    </w:p>
    <w:p w14:paraId="3368252B" w14:textId="29A5FB3A" w:rsidR="00175F0C" w:rsidRPr="00175F0C" w:rsidRDefault="00175F0C" w:rsidP="00175F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color w:val="808080"/>
          <w:sz w:val="16"/>
          <w:lang w:eastAsia="en-GB"/>
        </w:rPr>
      </w:pPr>
      <w:r w:rsidRPr="00175F0C">
        <w:rPr>
          <w:rFonts w:ascii="Courier New" w:eastAsia="Times New Roman" w:hAnsi="Courier New"/>
          <w:noProof/>
          <w:sz w:val="16"/>
          <w:lang w:eastAsia="en-GB"/>
        </w:rPr>
        <w:t xml:space="preserve">        sl-AveragingWindow-r16        </w:t>
      </w:r>
      <w:r w:rsidRPr="00175F0C">
        <w:rPr>
          <w:rFonts w:ascii="Courier New" w:eastAsia="Times New Roman" w:hAnsi="Courier New"/>
          <w:noProof/>
          <w:color w:val="993366"/>
          <w:sz w:val="16"/>
          <w:lang w:eastAsia="en-GB"/>
        </w:rPr>
        <w:t>INTEGER</w:t>
      </w:r>
      <w:r>
        <w:rPr>
          <w:rFonts w:ascii="Courier New" w:eastAsia="Times New Roman" w:hAnsi="Courier New"/>
          <w:noProof/>
          <w:sz w:val="16"/>
          <w:lang w:eastAsia="en-GB"/>
        </w:rPr>
        <w:t xml:space="preserve"> (0..4095)         </w:t>
      </w:r>
      <w:r w:rsidRPr="00175F0C">
        <w:rPr>
          <w:rFonts w:ascii="Courier New" w:eastAsia="Times New Roman" w:hAnsi="Courier New"/>
          <w:noProof/>
          <w:color w:val="993366"/>
          <w:sz w:val="16"/>
          <w:lang w:eastAsia="en-GB"/>
        </w:rPr>
        <w:t>OPTIONAL</w:t>
      </w:r>
      <w:r w:rsidRPr="00175F0C">
        <w:rPr>
          <w:rFonts w:ascii="Courier New" w:eastAsia="Times New Roman" w:hAnsi="Courier New"/>
          <w:noProof/>
          <w:sz w:val="16"/>
          <w:lang w:eastAsia="en-GB"/>
        </w:rPr>
        <w:t>,</w:t>
      </w:r>
    </w:p>
    <w:p w14:paraId="3D66C0A8" w14:textId="752BCF8B" w:rsidR="00175F0C" w:rsidRPr="00175F0C" w:rsidRDefault="00175F0C" w:rsidP="00175F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color w:val="808080"/>
          <w:sz w:val="16"/>
          <w:lang w:eastAsia="en-GB"/>
        </w:rPr>
      </w:pPr>
      <w:r w:rsidRPr="00175F0C">
        <w:rPr>
          <w:rFonts w:ascii="Courier New" w:eastAsia="Times New Roman" w:hAnsi="Courier New"/>
          <w:noProof/>
          <w:sz w:val="16"/>
          <w:lang w:eastAsia="en-GB"/>
        </w:rPr>
        <w:t xml:space="preserve">        sl-MaxDataBurstVolume-r16     </w:t>
      </w:r>
      <w:r w:rsidRPr="00175F0C">
        <w:rPr>
          <w:rFonts w:ascii="Courier New" w:eastAsia="Times New Roman" w:hAnsi="Courier New"/>
          <w:noProof/>
          <w:color w:val="993366"/>
          <w:sz w:val="16"/>
          <w:lang w:eastAsia="en-GB"/>
        </w:rPr>
        <w:t>INTEGER</w:t>
      </w:r>
      <w:r w:rsidRPr="00175F0C">
        <w:rPr>
          <w:rFonts w:ascii="Courier New" w:eastAsia="Times New Roman" w:hAnsi="Courier New"/>
          <w:noProof/>
          <w:sz w:val="16"/>
          <w:lang w:eastAsia="en-GB"/>
        </w:rPr>
        <w:t xml:space="preserve"> (0..4095)         </w:t>
      </w:r>
      <w:r w:rsidRPr="00175F0C">
        <w:rPr>
          <w:rFonts w:ascii="Courier New" w:eastAsia="Times New Roman" w:hAnsi="Courier New"/>
          <w:noProof/>
          <w:color w:val="993366"/>
          <w:sz w:val="16"/>
          <w:lang w:eastAsia="en-GB"/>
        </w:rPr>
        <w:t>OPTIONAL</w:t>
      </w:r>
      <w:r>
        <w:rPr>
          <w:rFonts w:ascii="Courier New" w:eastAsia="Times New Roman" w:hAnsi="Courier New"/>
          <w:noProof/>
          <w:sz w:val="16"/>
          <w:lang w:eastAsia="en-GB"/>
        </w:rPr>
        <w:t>,</w:t>
      </w:r>
    </w:p>
    <w:p w14:paraId="29F9C54C" w14:textId="77777777" w:rsidR="00175F0C" w:rsidRPr="00175F0C" w:rsidRDefault="00175F0C" w:rsidP="00175F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en-GB"/>
        </w:rPr>
      </w:pPr>
      <w:r w:rsidRPr="00175F0C">
        <w:rPr>
          <w:rFonts w:ascii="Courier New" w:eastAsia="Times New Roman" w:hAnsi="Courier New"/>
          <w:noProof/>
          <w:sz w:val="16"/>
          <w:lang w:eastAsia="en-GB"/>
        </w:rPr>
        <w:t xml:space="preserve">    ...</w:t>
      </w:r>
    </w:p>
    <w:p w14:paraId="6E12CD66" w14:textId="77777777" w:rsidR="00175F0C" w:rsidRPr="00175F0C" w:rsidRDefault="00175F0C" w:rsidP="00175F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Yu Mincho" w:hAnsi="Courier New"/>
          <w:noProof/>
          <w:sz w:val="16"/>
          <w:lang w:eastAsia="en-GB"/>
        </w:rPr>
      </w:pPr>
      <w:r w:rsidRPr="00175F0C">
        <w:rPr>
          <w:rFonts w:ascii="Courier New" w:eastAsia="Yu Mincho" w:hAnsi="Courier New"/>
          <w:noProof/>
          <w:sz w:val="16"/>
          <w:lang w:eastAsia="en-GB"/>
        </w:rPr>
        <w:t xml:space="preserve">   }</w:t>
      </w:r>
    </w:p>
    <w:p w14:paraId="625EA542" w14:textId="77777777" w:rsidR="00175F0C" w:rsidRPr="00175F0C" w:rsidRDefault="00175F0C" w:rsidP="00175F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en-GB"/>
        </w:rPr>
      </w:pPr>
      <w:r w:rsidRPr="00175F0C">
        <w:rPr>
          <w:rFonts w:ascii="Courier New" w:eastAsia="Times New Roman" w:hAnsi="Courier New"/>
          <w:noProof/>
          <w:sz w:val="16"/>
          <w:lang w:eastAsia="en-GB"/>
        </w:rPr>
        <w:t>}</w:t>
      </w:r>
    </w:p>
    <w:p w14:paraId="5C808A6C" w14:textId="2CC5F8F0" w:rsidR="00223377" w:rsidRDefault="00223377" w:rsidP="008466C1">
      <w:pPr>
        <w:rPr>
          <w:rFonts w:ascii="Eras Medium ITC" w:hAnsi="Eras Medium ITC" w:cs="Arial"/>
          <w:lang w:eastAsia="ko-KR"/>
        </w:rPr>
      </w:pPr>
    </w:p>
    <w:p w14:paraId="41EBE954" w14:textId="366B913D" w:rsidR="00175F0C" w:rsidRDefault="00E84266" w:rsidP="008466C1">
      <w:pPr>
        <w:rPr>
          <w:rFonts w:ascii="Eras Medium ITC" w:hAnsi="Eras Medium ITC" w:cs="Arial"/>
          <w:lang w:eastAsia="ko-KR"/>
        </w:rPr>
      </w:pPr>
      <w:r>
        <w:rPr>
          <w:rFonts w:ascii="Eras Medium ITC" w:hAnsi="Eras Medium ITC" w:cs="Arial"/>
          <w:lang w:eastAsia="ko-KR"/>
        </w:rPr>
        <w:t xml:space="preserve">Although not all QoS attributes included in SL-QOS-Profile are criteria to determine the SL DRX cycle length, in general we think it is ok to reuse Rel-16 SL-QoS-Profile information since all are defined as optional (except standardized PQI value). With reuse of Rel-16 SL-QoS-Profile configuration, we can also use simple index as the order of SL-QoS-Profile included in Rel-16, which means we can reduce the signalling overhead. </w:t>
      </w:r>
    </w:p>
    <w:p w14:paraId="57AF9CC3" w14:textId="06A5C97B" w:rsidR="00E84266" w:rsidRDefault="00E84266" w:rsidP="008466C1">
      <w:pPr>
        <w:rPr>
          <w:rFonts w:ascii="Eras Medium ITC" w:hAnsi="Eras Medium ITC" w:cs="Arial"/>
          <w:lang w:eastAsia="ko-KR"/>
        </w:rPr>
      </w:pPr>
      <w:r>
        <w:rPr>
          <w:rFonts w:ascii="Eras Medium ITC" w:hAnsi="Eras Medium ITC" w:cs="Arial"/>
          <w:lang w:eastAsia="ko-KR"/>
        </w:rPr>
        <w:t xml:space="preserve">[Proposal </w:t>
      </w:r>
      <w:r w:rsidR="00360C91">
        <w:rPr>
          <w:rFonts w:ascii="Eras Medium ITC" w:hAnsi="Eras Medium ITC" w:cs="Arial"/>
          <w:lang w:eastAsia="ko-KR"/>
        </w:rPr>
        <w:t>3</w:t>
      </w:r>
      <w:r>
        <w:rPr>
          <w:rFonts w:ascii="Eras Medium ITC" w:hAnsi="Eras Medium ITC" w:cs="Arial"/>
          <w:lang w:eastAsia="ko-KR"/>
        </w:rPr>
        <w:t xml:space="preserve">]: </w:t>
      </w:r>
      <w:r w:rsidR="00F04FA3">
        <w:rPr>
          <w:rFonts w:ascii="Eras Medium ITC" w:hAnsi="Eras Medium ITC" w:cs="Arial"/>
          <w:lang w:eastAsia="ko-KR"/>
        </w:rPr>
        <w:t xml:space="preserve">For GC/BC, </w:t>
      </w:r>
      <w:r>
        <w:rPr>
          <w:rFonts w:ascii="Eras Medium ITC" w:hAnsi="Eras Medium ITC" w:cs="Arial"/>
          <w:lang w:eastAsia="ko-KR"/>
        </w:rPr>
        <w:t xml:space="preserve">SL-QoS-Profile-r16 is reused </w:t>
      </w:r>
      <w:r w:rsidR="00F04FA3">
        <w:rPr>
          <w:rFonts w:ascii="Eras Medium ITC" w:hAnsi="Eras Medium ITC" w:cs="Arial"/>
          <w:lang w:eastAsia="ko-KR"/>
        </w:rPr>
        <w:t>to map between</w:t>
      </w:r>
      <w:r>
        <w:rPr>
          <w:rFonts w:ascii="Eras Medium ITC" w:hAnsi="Eras Medium ITC" w:cs="Arial"/>
          <w:lang w:eastAsia="ko-KR"/>
        </w:rPr>
        <w:t xml:space="preserve"> SL DRX cycle length </w:t>
      </w:r>
      <w:r w:rsidR="00F04FA3">
        <w:rPr>
          <w:rFonts w:ascii="Eras Medium ITC" w:hAnsi="Eras Medium ITC" w:cs="Arial"/>
          <w:lang w:eastAsia="ko-KR"/>
        </w:rPr>
        <w:t>and</w:t>
      </w:r>
      <w:r>
        <w:rPr>
          <w:rFonts w:ascii="Eras Medium ITC" w:hAnsi="Eras Medium ITC" w:cs="Arial"/>
          <w:lang w:eastAsia="ko-KR"/>
        </w:rPr>
        <w:t xml:space="preserve"> QoS profile. </w:t>
      </w:r>
    </w:p>
    <w:p w14:paraId="1104A2D4" w14:textId="071AB3FA" w:rsidR="00E84266" w:rsidRDefault="00360C91" w:rsidP="008466C1">
      <w:pPr>
        <w:rPr>
          <w:rFonts w:ascii="Eras Medium ITC" w:hAnsi="Eras Medium ITC" w:cs="Arial"/>
          <w:lang w:eastAsia="ko-KR"/>
        </w:rPr>
      </w:pPr>
      <w:r>
        <w:rPr>
          <w:rFonts w:ascii="Eras Medium ITC" w:hAnsi="Eras Medium ITC" w:cs="Arial"/>
          <w:lang w:eastAsia="ko-KR"/>
        </w:rPr>
        <w:t>[Proposal 4</w:t>
      </w:r>
      <w:r w:rsidR="00E84266">
        <w:rPr>
          <w:rFonts w:ascii="Eras Medium ITC" w:hAnsi="Eras Medium ITC" w:cs="Arial"/>
          <w:lang w:eastAsia="ko-KR"/>
        </w:rPr>
        <w:t xml:space="preserve">]: </w:t>
      </w:r>
      <w:r w:rsidR="00F04FA3">
        <w:rPr>
          <w:rFonts w:ascii="Eras Medium ITC" w:hAnsi="Eras Medium ITC" w:cs="Arial"/>
          <w:lang w:eastAsia="ko-KR"/>
        </w:rPr>
        <w:t>For GC/BC, i</w:t>
      </w:r>
      <w:r w:rsidR="00E84266">
        <w:rPr>
          <w:rFonts w:ascii="Eras Medium ITC" w:hAnsi="Eras Medium ITC" w:cs="Arial"/>
          <w:lang w:eastAsia="ko-KR"/>
        </w:rPr>
        <w:t xml:space="preserve">ndex indicating the order of SL-QoS-Profile in Rel-16 </w:t>
      </w:r>
      <w:r w:rsidR="0028270B">
        <w:rPr>
          <w:rFonts w:ascii="Eras Medium ITC" w:hAnsi="Eras Medium ITC" w:cs="Arial"/>
          <w:lang w:eastAsia="ko-KR"/>
        </w:rPr>
        <w:t>can be used.</w:t>
      </w:r>
    </w:p>
    <w:p w14:paraId="2095FD4A" w14:textId="6271F48F" w:rsidR="00545EDF" w:rsidRDefault="00545EDF" w:rsidP="008466C1">
      <w:pPr>
        <w:rPr>
          <w:rFonts w:ascii="Eras Medium ITC" w:hAnsi="Eras Medium ITC" w:cs="Arial"/>
          <w:lang w:eastAsia="ko-KR"/>
        </w:rPr>
      </w:pPr>
    </w:p>
    <w:p w14:paraId="7E16D199" w14:textId="714A3E2B" w:rsidR="007271CF" w:rsidRPr="00223377" w:rsidRDefault="003A557B" w:rsidP="007271CF">
      <w:pPr>
        <w:rPr>
          <w:rFonts w:ascii="Eras Medium ITC" w:hAnsi="Eras Medium ITC" w:cs="Arial"/>
          <w:u w:val="single"/>
          <w:lang w:eastAsia="ko-KR"/>
        </w:rPr>
      </w:pPr>
      <w:r>
        <w:rPr>
          <w:rFonts w:ascii="Eras Medium ITC" w:hAnsi="Eras Medium ITC" w:cs="Arial"/>
          <w:u w:val="single"/>
          <w:lang w:eastAsia="ko-KR"/>
        </w:rPr>
        <w:t>Additional consideration on</w:t>
      </w:r>
      <w:r w:rsidR="007271CF" w:rsidRPr="00223377">
        <w:rPr>
          <w:rFonts w:ascii="Eras Medium ITC" w:hAnsi="Eras Medium ITC" w:cs="Arial"/>
          <w:u w:val="single"/>
          <w:lang w:eastAsia="ko-KR"/>
        </w:rPr>
        <w:t xml:space="preserve"> SL DRX </w:t>
      </w:r>
      <w:r w:rsidR="007271CF">
        <w:rPr>
          <w:rFonts w:ascii="Eras Medium ITC" w:hAnsi="Eras Medium ITC" w:cs="Arial"/>
          <w:u w:val="single"/>
          <w:lang w:eastAsia="ko-KR"/>
        </w:rPr>
        <w:t xml:space="preserve">on-duration timer and inactivity timer </w:t>
      </w:r>
    </w:p>
    <w:p w14:paraId="7FEDF94C" w14:textId="44A5B2B6" w:rsidR="007D432E" w:rsidRDefault="007D432E" w:rsidP="00927131">
      <w:pPr>
        <w:rPr>
          <w:rFonts w:ascii="Eras Medium ITC" w:hAnsi="Eras Medium ITC" w:cs="Arial"/>
          <w:lang w:eastAsia="ko-KR"/>
        </w:rPr>
      </w:pPr>
      <w:r>
        <w:rPr>
          <w:rFonts w:ascii="Eras Medium ITC" w:hAnsi="Eras Medium ITC" w:cs="Arial"/>
          <w:lang w:eastAsia="ko-KR"/>
        </w:rPr>
        <w:t>At RAN2#115-</w:t>
      </w:r>
      <w:r w:rsidR="00927131">
        <w:rPr>
          <w:rFonts w:ascii="Eras Medium ITC" w:hAnsi="Eras Medium ITC" w:cs="Arial"/>
          <w:lang w:eastAsia="ko-KR"/>
        </w:rPr>
        <w:t xml:space="preserve">e, </w:t>
      </w:r>
      <w:r>
        <w:rPr>
          <w:rFonts w:ascii="Eras Medium ITC" w:hAnsi="Eras Medium ITC" w:cs="Arial"/>
          <w:lang w:eastAsia="ko-KR"/>
        </w:rPr>
        <w:t xml:space="preserve">it was agreed for GC/BC, SL DRX on-duration timer and inactivity timer are configured per QoS profile. On top of this agreement for </w:t>
      </w:r>
      <w:r w:rsidR="000C1A14">
        <w:rPr>
          <w:rFonts w:ascii="Eras Medium ITC" w:hAnsi="Eras Medium ITC" w:cs="Arial"/>
          <w:lang w:eastAsia="ko-KR"/>
        </w:rPr>
        <w:t>GC</w:t>
      </w:r>
      <w:r>
        <w:rPr>
          <w:rFonts w:ascii="Eras Medium ITC" w:hAnsi="Eras Medium ITC" w:cs="Arial"/>
          <w:lang w:eastAsia="ko-KR"/>
        </w:rPr>
        <w:t xml:space="preserve">, we think the number of group members should be considered in the determination of SL DRX on-duration timer and SL DRX inactivity timer lengths. For example, shorter SL DRX on-duration and inactivity timers for </w:t>
      </w:r>
      <w:r w:rsidR="000C1A14">
        <w:rPr>
          <w:rFonts w:ascii="Eras Medium ITC" w:hAnsi="Eras Medium ITC" w:cs="Arial"/>
          <w:lang w:eastAsia="ko-KR"/>
        </w:rPr>
        <w:t>GC</w:t>
      </w:r>
      <w:r>
        <w:rPr>
          <w:rFonts w:ascii="Eras Medium ITC" w:hAnsi="Eras Medium ITC" w:cs="Arial"/>
          <w:lang w:eastAsia="ko-KR"/>
        </w:rPr>
        <w:t xml:space="preserve"> with the small group members while longer SL DRX on-duration and inactivity timers for </w:t>
      </w:r>
      <w:r w:rsidR="000C1A14">
        <w:rPr>
          <w:rFonts w:ascii="Eras Medium ITC" w:hAnsi="Eras Medium ITC" w:cs="Arial"/>
          <w:lang w:eastAsia="ko-KR"/>
        </w:rPr>
        <w:t>GC</w:t>
      </w:r>
      <w:r>
        <w:rPr>
          <w:rFonts w:ascii="Eras Medium ITC" w:hAnsi="Eras Medium ITC" w:cs="Arial"/>
          <w:lang w:eastAsia="ko-KR"/>
        </w:rPr>
        <w:t xml:space="preserve"> with the big group members. Otherwise small SL DRX on-duration and inactivity timer would bring much collisions in the resource allocation for </w:t>
      </w:r>
      <w:r w:rsidR="000C1A14">
        <w:rPr>
          <w:rFonts w:ascii="Eras Medium ITC" w:hAnsi="Eras Medium ITC" w:cs="Arial"/>
          <w:lang w:eastAsia="ko-KR"/>
        </w:rPr>
        <w:t>GC</w:t>
      </w:r>
      <w:r>
        <w:rPr>
          <w:rFonts w:ascii="Eras Medium ITC" w:hAnsi="Eras Medium ITC" w:cs="Arial"/>
          <w:lang w:eastAsia="ko-KR"/>
        </w:rPr>
        <w:t xml:space="preserve"> wit</w:t>
      </w:r>
      <w:r w:rsidR="000C1A14">
        <w:rPr>
          <w:rFonts w:ascii="Eras Medium ITC" w:hAnsi="Eras Medium ITC" w:cs="Arial"/>
          <w:lang w:eastAsia="ko-KR"/>
        </w:rPr>
        <w:t xml:space="preserve">h the big group members or large SL DRX on-duration and inactivity timer would bring much power consumption for GC with the small group members. Note in Rel-16 SL, the scenario where the UE knows the number of group members in GC is already supported.  </w:t>
      </w:r>
    </w:p>
    <w:p w14:paraId="7D27E122" w14:textId="7A1F8611" w:rsidR="007D432E" w:rsidRDefault="000C1A14" w:rsidP="00927131">
      <w:pPr>
        <w:rPr>
          <w:rFonts w:ascii="Eras Medium ITC" w:hAnsi="Eras Medium ITC" w:cs="Arial"/>
          <w:lang w:eastAsia="ko-KR"/>
        </w:rPr>
      </w:pPr>
      <w:r>
        <w:rPr>
          <w:rFonts w:ascii="Eras Medium ITC" w:hAnsi="Eras Medium ITC" w:cs="Arial"/>
          <w:lang w:eastAsia="ko-KR"/>
        </w:rPr>
        <w:lastRenderedPageBreak/>
        <w:t xml:space="preserve">[Proposal 5]: For GC, number of group members needs to be considered in the determination of SL DRX on-duration and inactivity timers in the scenario where the UE knows it.  </w:t>
      </w:r>
    </w:p>
    <w:p w14:paraId="5390E21B" w14:textId="02D10056" w:rsidR="00321D2D" w:rsidRPr="003D28A3" w:rsidRDefault="00321D2D" w:rsidP="00321D2D">
      <w:pPr>
        <w:pStyle w:val="Heading1"/>
        <w:rPr>
          <w:rFonts w:ascii="Eras Medium ITC" w:hAnsi="Eras Medium ITC" w:cs="Arial"/>
          <w:b/>
          <w:szCs w:val="36"/>
        </w:rPr>
      </w:pPr>
      <w:r w:rsidRPr="003D28A3">
        <w:rPr>
          <w:rFonts w:ascii="Eras Medium ITC" w:hAnsi="Eras Medium ITC" w:cs="Arial"/>
          <w:b/>
          <w:szCs w:val="36"/>
        </w:rPr>
        <w:t>3. Conclusion</w:t>
      </w:r>
    </w:p>
    <w:p w14:paraId="19424F69" w14:textId="67F6B6A8" w:rsidR="00276289" w:rsidRDefault="008C2DF9" w:rsidP="00276289">
      <w:pPr>
        <w:rPr>
          <w:rFonts w:ascii="Eras Medium ITC" w:hAnsi="Eras Medium ITC" w:cs="Arial"/>
          <w:lang w:eastAsia="ko-KR"/>
        </w:rPr>
      </w:pPr>
      <w:r w:rsidRPr="008C2DF9">
        <w:rPr>
          <w:rFonts w:ascii="Eras Medium ITC" w:hAnsi="Eras Medium ITC" w:cs="Arial"/>
          <w:lang w:eastAsia="ko-KR"/>
        </w:rPr>
        <w:t>In this</w:t>
      </w:r>
      <w:r>
        <w:rPr>
          <w:rFonts w:ascii="Eras Medium ITC" w:hAnsi="Eras Medium ITC" w:cs="Arial"/>
          <w:lang w:eastAsia="ko-KR"/>
        </w:rPr>
        <w:t xml:space="preserve"> contribution, we have seen </w:t>
      </w:r>
      <w:r w:rsidR="00EF5AAE">
        <w:rPr>
          <w:rFonts w:ascii="Eras Medium ITC" w:hAnsi="Eras Medium ITC" w:cs="Arial"/>
          <w:lang w:eastAsia="ko-KR"/>
        </w:rPr>
        <w:t xml:space="preserve">further considerations for SL DRX operation in GC/BC and asked RAN2 to agree with the following proposals. </w:t>
      </w:r>
    </w:p>
    <w:p w14:paraId="4294B30F" w14:textId="77777777" w:rsidR="000C1A14" w:rsidRDefault="000C1A14" w:rsidP="000C1A14">
      <w:pPr>
        <w:rPr>
          <w:rFonts w:ascii="Eras Medium ITC" w:hAnsi="Eras Medium ITC"/>
          <w:noProof/>
        </w:rPr>
      </w:pPr>
      <w:r>
        <w:rPr>
          <w:rFonts w:ascii="Eras Medium ITC" w:hAnsi="Eras Medium ITC"/>
          <w:noProof/>
        </w:rPr>
        <w:t xml:space="preserve">[Proposal 1]: For GC/BC, it is proposed to down-select to one DRX cycle when multiple QoS profiles with the different DRX cycle lengths are associated with the same DST L2 ID. </w:t>
      </w:r>
    </w:p>
    <w:p w14:paraId="5DA62622" w14:textId="4A11BE78" w:rsidR="000C1A14" w:rsidRDefault="000C1A14" w:rsidP="000C1A14">
      <w:pPr>
        <w:rPr>
          <w:rFonts w:ascii="Eras Medium ITC" w:hAnsi="Eras Medium ITC"/>
          <w:noProof/>
        </w:rPr>
      </w:pPr>
      <w:r>
        <w:rPr>
          <w:rFonts w:ascii="Eras Medium ITC" w:hAnsi="Eras Medium ITC"/>
          <w:noProof/>
        </w:rPr>
        <w:t xml:space="preserve">[Proposal 2]: For GC/BC, it is proposed to down-select to one DRX cycle with the shortest DRX cycle length. </w:t>
      </w:r>
    </w:p>
    <w:p w14:paraId="5B529437" w14:textId="77777777" w:rsidR="000C1A14" w:rsidRDefault="000C1A14" w:rsidP="000C1A14">
      <w:pPr>
        <w:rPr>
          <w:rFonts w:ascii="Eras Medium ITC" w:hAnsi="Eras Medium ITC" w:cs="Arial"/>
          <w:lang w:eastAsia="ko-KR"/>
        </w:rPr>
      </w:pPr>
      <w:r>
        <w:rPr>
          <w:rFonts w:ascii="Eras Medium ITC" w:hAnsi="Eras Medium ITC" w:cs="Arial"/>
          <w:lang w:eastAsia="ko-KR"/>
        </w:rPr>
        <w:t xml:space="preserve">[Proposal 3]: For GC/BC, SL-QoS-Profile-r16 is reused to map between SL DRX cycle length and QoS profile. </w:t>
      </w:r>
    </w:p>
    <w:p w14:paraId="0A0CDB86" w14:textId="77777777" w:rsidR="000C1A14" w:rsidRDefault="000C1A14" w:rsidP="000C1A14">
      <w:pPr>
        <w:rPr>
          <w:rFonts w:ascii="Eras Medium ITC" w:hAnsi="Eras Medium ITC" w:cs="Arial"/>
          <w:lang w:eastAsia="ko-KR"/>
        </w:rPr>
      </w:pPr>
      <w:r>
        <w:rPr>
          <w:rFonts w:ascii="Eras Medium ITC" w:hAnsi="Eras Medium ITC" w:cs="Arial"/>
          <w:lang w:eastAsia="ko-KR"/>
        </w:rPr>
        <w:t>[Proposal 4]: For GC/BC, index indicating the order of SL-QoS-Profile in Rel-16 can be used.</w:t>
      </w:r>
    </w:p>
    <w:p w14:paraId="1ACB8732" w14:textId="77777777" w:rsidR="000C1A14" w:rsidRDefault="000C1A14" w:rsidP="000C1A14">
      <w:pPr>
        <w:rPr>
          <w:rFonts w:ascii="Eras Medium ITC" w:hAnsi="Eras Medium ITC" w:cs="Arial"/>
          <w:lang w:eastAsia="ko-KR"/>
        </w:rPr>
      </w:pPr>
      <w:r>
        <w:rPr>
          <w:rFonts w:ascii="Eras Medium ITC" w:hAnsi="Eras Medium ITC" w:cs="Arial"/>
          <w:lang w:eastAsia="ko-KR"/>
        </w:rPr>
        <w:t xml:space="preserve">[Proposal 5]: For GC, number of group members needs to be considered in the determination of SL DRX on-duration and inactivity timers in the scenario where the UE knows it.  </w:t>
      </w:r>
    </w:p>
    <w:p w14:paraId="1FED1EE0" w14:textId="7E351737" w:rsidR="00276289" w:rsidRPr="003D28A3" w:rsidRDefault="00276289" w:rsidP="00276289">
      <w:pPr>
        <w:pStyle w:val="Heading1"/>
        <w:rPr>
          <w:rFonts w:ascii="Eras Medium ITC" w:hAnsi="Eras Medium ITC" w:cs="Arial"/>
          <w:b/>
          <w:szCs w:val="36"/>
        </w:rPr>
      </w:pPr>
      <w:r>
        <w:rPr>
          <w:rFonts w:ascii="Eras Medium ITC" w:hAnsi="Eras Medium ITC" w:cs="Arial"/>
          <w:b/>
          <w:szCs w:val="36"/>
        </w:rPr>
        <w:t>4</w:t>
      </w:r>
      <w:r w:rsidRPr="003D28A3">
        <w:rPr>
          <w:rFonts w:ascii="Eras Medium ITC" w:hAnsi="Eras Medium ITC" w:cs="Arial"/>
          <w:b/>
          <w:szCs w:val="36"/>
        </w:rPr>
        <w:t xml:space="preserve">. </w:t>
      </w:r>
      <w:r>
        <w:rPr>
          <w:rFonts w:ascii="Eras Medium ITC" w:hAnsi="Eras Medium ITC" w:cs="Arial"/>
          <w:b/>
          <w:szCs w:val="36"/>
        </w:rPr>
        <w:t>Reference</w:t>
      </w:r>
    </w:p>
    <w:p w14:paraId="167CBF43" w14:textId="67D2FB1B" w:rsidR="00B70C81" w:rsidRDefault="00B70C81" w:rsidP="00364EE2">
      <w:pPr>
        <w:rPr>
          <w:rFonts w:ascii="Eras Medium ITC" w:hAnsi="Eras Medium ITC" w:cs="Arial"/>
          <w:lang w:eastAsia="ko-KR"/>
        </w:rPr>
      </w:pPr>
      <w:r>
        <w:rPr>
          <w:rFonts w:ascii="Eras Medium ITC" w:hAnsi="Eras Medium ITC" w:cs="Arial"/>
          <w:lang w:eastAsia="ko-KR"/>
        </w:rPr>
        <w:t>[1] R2-2106478</w:t>
      </w:r>
      <w:r>
        <w:rPr>
          <w:rFonts w:ascii="Eras Medium ITC" w:hAnsi="Eras Medium ITC" w:cs="Arial"/>
          <w:lang w:eastAsia="ko-KR"/>
        </w:rPr>
        <w:tab/>
        <w:t>Report from session on LTE V2X and NR SL</w:t>
      </w:r>
      <w:r>
        <w:rPr>
          <w:rFonts w:ascii="Eras Medium ITC" w:hAnsi="Eras Medium ITC" w:cs="Arial"/>
          <w:lang w:eastAsia="ko-KR"/>
        </w:rPr>
        <w:tab/>
        <w:t>Session Chair (Samsung)</w:t>
      </w:r>
    </w:p>
    <w:p w14:paraId="0C636DC2" w14:textId="111E12AB" w:rsidR="000C1A14" w:rsidRDefault="000C1A14" w:rsidP="00364EE2">
      <w:pPr>
        <w:rPr>
          <w:rFonts w:ascii="Eras Medium ITC" w:hAnsi="Eras Medium ITC" w:cs="Arial"/>
          <w:lang w:eastAsia="ko-KR"/>
        </w:rPr>
      </w:pPr>
      <w:r>
        <w:rPr>
          <w:rFonts w:ascii="Eras Medium ITC" w:hAnsi="Eras Medium ITC" w:cs="Arial"/>
          <w:lang w:eastAsia="ko-KR"/>
        </w:rPr>
        <w:t>[2] R2-210xxxx</w:t>
      </w:r>
      <w:r>
        <w:rPr>
          <w:rFonts w:ascii="Eras Medium ITC" w:hAnsi="Eras Medium ITC" w:cs="Arial"/>
          <w:lang w:eastAsia="ko-KR"/>
        </w:rPr>
        <w:tab/>
      </w:r>
      <w:r w:rsidR="00570086">
        <w:rPr>
          <w:rFonts w:ascii="Eras Medium ITC" w:hAnsi="Eras Medium ITC" w:cs="Arial"/>
          <w:lang w:eastAsia="ko-KR"/>
        </w:rPr>
        <w:t>[POST115-e][716][V2X/SL] Identified FFS/open issues (CATT)</w:t>
      </w:r>
    </w:p>
    <w:p w14:paraId="7A01E5AA" w14:textId="42AD4601" w:rsidR="000C1A14" w:rsidRDefault="00EF5AAE" w:rsidP="00364EE2">
      <w:pPr>
        <w:rPr>
          <w:rFonts w:ascii="Eras Medium ITC" w:hAnsi="Eras Medium ITC" w:cs="Arial"/>
          <w:lang w:eastAsia="ko-KR"/>
        </w:rPr>
      </w:pPr>
      <w:r>
        <w:rPr>
          <w:rFonts w:ascii="Eras Medium ITC" w:hAnsi="Eras Medium ITC" w:cs="Arial"/>
          <w:lang w:eastAsia="ko-KR"/>
        </w:rPr>
        <w:t>[</w:t>
      </w:r>
      <w:r w:rsidR="000C1A14">
        <w:rPr>
          <w:rFonts w:ascii="Eras Medium ITC" w:hAnsi="Eras Medium ITC" w:cs="Arial"/>
          <w:lang w:eastAsia="ko-KR"/>
        </w:rPr>
        <w:t>3</w:t>
      </w:r>
      <w:r>
        <w:rPr>
          <w:rFonts w:ascii="Eras Medium ITC" w:hAnsi="Eras Medium ITC" w:cs="Arial"/>
          <w:lang w:eastAsia="ko-KR"/>
        </w:rPr>
        <w:t>] TS38.331 “NR RRC Protocol Specification”</w:t>
      </w:r>
    </w:p>
    <w:sectPr w:rsidR="000C1A14" w:rsidSect="003B2A2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70BB18" w14:textId="77777777" w:rsidR="00E92A19" w:rsidRDefault="00E92A19">
      <w:r>
        <w:separator/>
      </w:r>
    </w:p>
  </w:endnote>
  <w:endnote w:type="continuationSeparator" w:id="0">
    <w:p w14:paraId="465C9CE2" w14:textId="77777777" w:rsidR="00E92A19" w:rsidRDefault="00E92A19">
      <w:r>
        <w:continuationSeparator/>
      </w:r>
    </w:p>
  </w:endnote>
  <w:endnote w:type="continuationNotice" w:id="1">
    <w:p w14:paraId="6ABD5729" w14:textId="77777777" w:rsidR="00E92A19" w:rsidRDefault="00E92A1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Eras Medium ITC">
    <w:panose1 w:val="020B06020305040208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Eras Demi ITC">
    <w:panose1 w:val="020B0805030504020804"/>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B45F42" w14:textId="77777777" w:rsidR="00E92A19" w:rsidRDefault="00E92A19">
      <w:r>
        <w:separator/>
      </w:r>
    </w:p>
  </w:footnote>
  <w:footnote w:type="continuationSeparator" w:id="0">
    <w:p w14:paraId="50C57D85" w14:textId="77777777" w:rsidR="00E92A19" w:rsidRDefault="00E92A19">
      <w:r>
        <w:continuationSeparator/>
      </w:r>
    </w:p>
  </w:footnote>
  <w:footnote w:type="continuationNotice" w:id="1">
    <w:p w14:paraId="4EAA8136" w14:textId="77777777" w:rsidR="00E92A19" w:rsidRDefault="00E92A1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377FD5"/>
    <w:multiLevelType w:val="hybridMultilevel"/>
    <w:tmpl w:val="A4E8EF0C"/>
    <w:lvl w:ilvl="0" w:tplc="B12C6650">
      <w:start w:val="2"/>
      <w:numFmt w:val="bullet"/>
      <w:lvlText w:val="-"/>
      <w:lvlJc w:val="left"/>
      <w:pPr>
        <w:ind w:left="420" w:hanging="360"/>
      </w:pPr>
      <w:rPr>
        <w:rFonts w:ascii="Arial" w:eastAsia="Batang"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3"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7041B17"/>
    <w:multiLevelType w:val="hybridMultilevel"/>
    <w:tmpl w:val="00CE3A46"/>
    <w:lvl w:ilvl="0" w:tplc="8B1ACFC2">
      <w:start w:val="1"/>
      <w:numFmt w:val="bullet"/>
      <w:lvlText w:val="-"/>
      <w:lvlJc w:val="left"/>
      <w:pPr>
        <w:ind w:left="420" w:hanging="360"/>
      </w:pPr>
      <w:rPr>
        <w:rFonts w:ascii="Arial" w:eastAsia="Batang"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5" w15:restartNumberingAfterBreak="0">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30EA4D42"/>
    <w:multiLevelType w:val="hybridMultilevel"/>
    <w:tmpl w:val="1EDE8E7C"/>
    <w:lvl w:ilvl="0" w:tplc="DA3496F8">
      <w:start w:val="2"/>
      <w:numFmt w:val="bullet"/>
      <w:lvlText w:val="-"/>
      <w:lvlJc w:val="left"/>
      <w:pPr>
        <w:ind w:left="408" w:hanging="360"/>
      </w:pPr>
      <w:rPr>
        <w:rFonts w:ascii="Eras Medium ITC" w:eastAsia="Batang" w:hAnsi="Eras Medium ITC" w:cs="Arial"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40A65F34"/>
    <w:multiLevelType w:val="hybridMultilevel"/>
    <w:tmpl w:val="0E6EE808"/>
    <w:lvl w:ilvl="0" w:tplc="5FFE1272">
      <w:start w:val="6"/>
      <w:numFmt w:val="bullet"/>
      <w:lvlText w:val="-"/>
      <w:lvlJc w:val="left"/>
      <w:pPr>
        <w:ind w:left="720" w:hanging="360"/>
      </w:pPr>
      <w:rPr>
        <w:rFonts w:ascii="Arial" w:eastAsia="MS Mincho"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40F54478"/>
    <w:multiLevelType w:val="hybridMultilevel"/>
    <w:tmpl w:val="C26A0AEE"/>
    <w:lvl w:ilvl="0" w:tplc="19F676AA">
      <w:start w:val="1"/>
      <w:numFmt w:val="lowerLetter"/>
      <w:lvlText w:val="%1)"/>
      <w:lvlJc w:val="left"/>
      <w:pPr>
        <w:ind w:left="1500" w:hanging="360"/>
      </w:pPr>
      <w:rPr>
        <w:rFonts w:hint="default"/>
      </w:rPr>
    </w:lvl>
    <w:lvl w:ilvl="1" w:tplc="40090019" w:tentative="1">
      <w:start w:val="1"/>
      <w:numFmt w:val="lowerLetter"/>
      <w:lvlText w:val="%2."/>
      <w:lvlJc w:val="left"/>
      <w:pPr>
        <w:ind w:left="2220" w:hanging="360"/>
      </w:pPr>
    </w:lvl>
    <w:lvl w:ilvl="2" w:tplc="4009001B" w:tentative="1">
      <w:start w:val="1"/>
      <w:numFmt w:val="lowerRoman"/>
      <w:lvlText w:val="%3."/>
      <w:lvlJc w:val="right"/>
      <w:pPr>
        <w:ind w:left="2940" w:hanging="180"/>
      </w:pPr>
    </w:lvl>
    <w:lvl w:ilvl="3" w:tplc="4009000F" w:tentative="1">
      <w:start w:val="1"/>
      <w:numFmt w:val="decimal"/>
      <w:lvlText w:val="%4."/>
      <w:lvlJc w:val="left"/>
      <w:pPr>
        <w:ind w:left="3660" w:hanging="360"/>
      </w:pPr>
    </w:lvl>
    <w:lvl w:ilvl="4" w:tplc="40090019" w:tentative="1">
      <w:start w:val="1"/>
      <w:numFmt w:val="lowerLetter"/>
      <w:lvlText w:val="%5."/>
      <w:lvlJc w:val="left"/>
      <w:pPr>
        <w:ind w:left="4380" w:hanging="360"/>
      </w:pPr>
    </w:lvl>
    <w:lvl w:ilvl="5" w:tplc="4009001B" w:tentative="1">
      <w:start w:val="1"/>
      <w:numFmt w:val="lowerRoman"/>
      <w:lvlText w:val="%6."/>
      <w:lvlJc w:val="right"/>
      <w:pPr>
        <w:ind w:left="5100" w:hanging="180"/>
      </w:pPr>
    </w:lvl>
    <w:lvl w:ilvl="6" w:tplc="4009000F" w:tentative="1">
      <w:start w:val="1"/>
      <w:numFmt w:val="decimal"/>
      <w:lvlText w:val="%7."/>
      <w:lvlJc w:val="left"/>
      <w:pPr>
        <w:ind w:left="5820" w:hanging="360"/>
      </w:pPr>
    </w:lvl>
    <w:lvl w:ilvl="7" w:tplc="40090019" w:tentative="1">
      <w:start w:val="1"/>
      <w:numFmt w:val="lowerLetter"/>
      <w:lvlText w:val="%8."/>
      <w:lvlJc w:val="left"/>
      <w:pPr>
        <w:ind w:left="6540" w:hanging="360"/>
      </w:pPr>
    </w:lvl>
    <w:lvl w:ilvl="8" w:tplc="4009001B" w:tentative="1">
      <w:start w:val="1"/>
      <w:numFmt w:val="lowerRoman"/>
      <w:lvlText w:val="%9."/>
      <w:lvlJc w:val="right"/>
      <w:pPr>
        <w:ind w:left="7260" w:hanging="180"/>
      </w:pPr>
    </w:lvl>
  </w:abstractNum>
  <w:abstractNum w:abstractNumId="11" w15:restartNumberingAfterBreak="0">
    <w:nsid w:val="472108D2"/>
    <w:multiLevelType w:val="hybridMultilevel"/>
    <w:tmpl w:val="E2A8C4F2"/>
    <w:lvl w:ilvl="0" w:tplc="73D2BF92">
      <w:start w:val="2"/>
      <w:numFmt w:val="bullet"/>
      <w:lvlText w:val="-"/>
      <w:lvlJc w:val="left"/>
      <w:pPr>
        <w:ind w:left="408" w:hanging="360"/>
      </w:pPr>
      <w:rPr>
        <w:rFonts w:ascii="Calibri" w:eastAsia="Batang" w:hAnsi="Calibri" w:cs="Calibri"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12"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54F73DC2"/>
    <w:multiLevelType w:val="hybridMultilevel"/>
    <w:tmpl w:val="091CF324"/>
    <w:lvl w:ilvl="0" w:tplc="9724A3D8">
      <w:start w:val="2"/>
      <w:numFmt w:val="bullet"/>
      <w:lvlText w:val="-"/>
      <w:lvlJc w:val="left"/>
      <w:pPr>
        <w:ind w:left="420" w:hanging="360"/>
      </w:pPr>
      <w:rPr>
        <w:rFonts w:ascii="Arial" w:eastAsia="Batang"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4" w15:restartNumberingAfterBreak="0">
    <w:nsid w:val="5B6B61BA"/>
    <w:multiLevelType w:val="hybridMultilevel"/>
    <w:tmpl w:val="3C945ED8"/>
    <w:lvl w:ilvl="0" w:tplc="5100DE86">
      <w:start w:val="2"/>
      <w:numFmt w:val="bullet"/>
      <w:lvlText w:val="-"/>
      <w:lvlJc w:val="left"/>
      <w:pPr>
        <w:ind w:left="408" w:hanging="360"/>
      </w:pPr>
      <w:rPr>
        <w:rFonts w:ascii="Eras Medium ITC" w:eastAsia="Batang" w:hAnsi="Eras Medium ITC" w:cs="Arial"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15" w15:restartNumberingAfterBreak="0">
    <w:nsid w:val="5CD05930"/>
    <w:multiLevelType w:val="hybridMultilevel"/>
    <w:tmpl w:val="FC9EE130"/>
    <w:lvl w:ilvl="0" w:tplc="FBB848DE">
      <w:start w:val="2"/>
      <w:numFmt w:val="bullet"/>
      <w:lvlText w:val="-"/>
      <w:lvlJc w:val="left"/>
      <w:pPr>
        <w:ind w:left="720" w:hanging="360"/>
      </w:pPr>
      <w:rPr>
        <w:rFonts w:ascii="Eras Medium ITC" w:eastAsia="Batang" w:hAnsi="Eras Medium ITC"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D473173"/>
    <w:multiLevelType w:val="hybridMultilevel"/>
    <w:tmpl w:val="C26A0AEE"/>
    <w:lvl w:ilvl="0" w:tplc="19F676AA">
      <w:start w:val="1"/>
      <w:numFmt w:val="lowerLetter"/>
      <w:lvlText w:val="%1)"/>
      <w:lvlJc w:val="left"/>
      <w:pPr>
        <w:ind w:left="1500" w:hanging="360"/>
      </w:pPr>
      <w:rPr>
        <w:rFonts w:hint="default"/>
      </w:rPr>
    </w:lvl>
    <w:lvl w:ilvl="1" w:tplc="40090019" w:tentative="1">
      <w:start w:val="1"/>
      <w:numFmt w:val="lowerLetter"/>
      <w:lvlText w:val="%2."/>
      <w:lvlJc w:val="left"/>
      <w:pPr>
        <w:ind w:left="2220" w:hanging="360"/>
      </w:pPr>
    </w:lvl>
    <w:lvl w:ilvl="2" w:tplc="4009001B" w:tentative="1">
      <w:start w:val="1"/>
      <w:numFmt w:val="lowerRoman"/>
      <w:lvlText w:val="%3."/>
      <w:lvlJc w:val="right"/>
      <w:pPr>
        <w:ind w:left="2940" w:hanging="180"/>
      </w:pPr>
    </w:lvl>
    <w:lvl w:ilvl="3" w:tplc="4009000F" w:tentative="1">
      <w:start w:val="1"/>
      <w:numFmt w:val="decimal"/>
      <w:lvlText w:val="%4."/>
      <w:lvlJc w:val="left"/>
      <w:pPr>
        <w:ind w:left="3660" w:hanging="360"/>
      </w:pPr>
    </w:lvl>
    <w:lvl w:ilvl="4" w:tplc="40090019" w:tentative="1">
      <w:start w:val="1"/>
      <w:numFmt w:val="lowerLetter"/>
      <w:lvlText w:val="%5."/>
      <w:lvlJc w:val="left"/>
      <w:pPr>
        <w:ind w:left="4380" w:hanging="360"/>
      </w:pPr>
    </w:lvl>
    <w:lvl w:ilvl="5" w:tplc="4009001B" w:tentative="1">
      <w:start w:val="1"/>
      <w:numFmt w:val="lowerRoman"/>
      <w:lvlText w:val="%6."/>
      <w:lvlJc w:val="right"/>
      <w:pPr>
        <w:ind w:left="5100" w:hanging="180"/>
      </w:pPr>
    </w:lvl>
    <w:lvl w:ilvl="6" w:tplc="4009000F" w:tentative="1">
      <w:start w:val="1"/>
      <w:numFmt w:val="decimal"/>
      <w:lvlText w:val="%7."/>
      <w:lvlJc w:val="left"/>
      <w:pPr>
        <w:ind w:left="5820" w:hanging="360"/>
      </w:pPr>
    </w:lvl>
    <w:lvl w:ilvl="7" w:tplc="40090019" w:tentative="1">
      <w:start w:val="1"/>
      <w:numFmt w:val="lowerLetter"/>
      <w:lvlText w:val="%8."/>
      <w:lvlJc w:val="left"/>
      <w:pPr>
        <w:ind w:left="6540" w:hanging="360"/>
      </w:pPr>
    </w:lvl>
    <w:lvl w:ilvl="8" w:tplc="4009001B" w:tentative="1">
      <w:start w:val="1"/>
      <w:numFmt w:val="lowerRoman"/>
      <w:lvlText w:val="%9."/>
      <w:lvlJc w:val="right"/>
      <w:pPr>
        <w:ind w:left="7260" w:hanging="180"/>
      </w:pPr>
    </w:lvl>
  </w:abstractNum>
  <w:abstractNum w:abstractNumId="17" w15:restartNumberingAfterBreak="0">
    <w:nsid w:val="5FFB5C68"/>
    <w:multiLevelType w:val="hybridMultilevel"/>
    <w:tmpl w:val="81C62F4C"/>
    <w:lvl w:ilvl="0" w:tplc="3C74B904">
      <w:numFmt w:val="bullet"/>
      <w:lvlText w:val="-"/>
      <w:lvlJc w:val="left"/>
      <w:pPr>
        <w:ind w:left="720" w:hanging="360"/>
      </w:pPr>
      <w:rPr>
        <w:rFonts w:ascii="Arial" w:eastAsia="Yu Mincho"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6AC3762A"/>
    <w:multiLevelType w:val="hybridMultilevel"/>
    <w:tmpl w:val="D8B4FEC8"/>
    <w:lvl w:ilvl="0" w:tplc="40090001">
      <w:start w:val="1"/>
      <w:numFmt w:val="bullet"/>
      <w:lvlText w:val=""/>
      <w:lvlJc w:val="left"/>
      <w:pPr>
        <w:ind w:left="780" w:hanging="360"/>
      </w:pPr>
      <w:rPr>
        <w:rFonts w:ascii="Symbol" w:hAnsi="Symbol" w:hint="default"/>
      </w:rPr>
    </w:lvl>
    <w:lvl w:ilvl="1" w:tplc="40090003" w:tentative="1">
      <w:start w:val="1"/>
      <w:numFmt w:val="bullet"/>
      <w:lvlText w:val="o"/>
      <w:lvlJc w:val="left"/>
      <w:pPr>
        <w:ind w:left="1500" w:hanging="360"/>
      </w:pPr>
      <w:rPr>
        <w:rFonts w:ascii="Courier New" w:hAnsi="Courier New" w:cs="Courier New" w:hint="default"/>
      </w:rPr>
    </w:lvl>
    <w:lvl w:ilvl="2" w:tplc="40090005" w:tentative="1">
      <w:start w:val="1"/>
      <w:numFmt w:val="bullet"/>
      <w:lvlText w:val=""/>
      <w:lvlJc w:val="left"/>
      <w:pPr>
        <w:ind w:left="2220" w:hanging="360"/>
      </w:pPr>
      <w:rPr>
        <w:rFonts w:ascii="Wingdings" w:hAnsi="Wingdings" w:hint="default"/>
      </w:rPr>
    </w:lvl>
    <w:lvl w:ilvl="3" w:tplc="40090001" w:tentative="1">
      <w:start w:val="1"/>
      <w:numFmt w:val="bullet"/>
      <w:lvlText w:val=""/>
      <w:lvlJc w:val="left"/>
      <w:pPr>
        <w:ind w:left="2940" w:hanging="360"/>
      </w:pPr>
      <w:rPr>
        <w:rFonts w:ascii="Symbol" w:hAnsi="Symbol" w:hint="default"/>
      </w:rPr>
    </w:lvl>
    <w:lvl w:ilvl="4" w:tplc="40090003" w:tentative="1">
      <w:start w:val="1"/>
      <w:numFmt w:val="bullet"/>
      <w:lvlText w:val="o"/>
      <w:lvlJc w:val="left"/>
      <w:pPr>
        <w:ind w:left="3660" w:hanging="360"/>
      </w:pPr>
      <w:rPr>
        <w:rFonts w:ascii="Courier New" w:hAnsi="Courier New" w:cs="Courier New" w:hint="default"/>
      </w:rPr>
    </w:lvl>
    <w:lvl w:ilvl="5" w:tplc="40090005" w:tentative="1">
      <w:start w:val="1"/>
      <w:numFmt w:val="bullet"/>
      <w:lvlText w:val=""/>
      <w:lvlJc w:val="left"/>
      <w:pPr>
        <w:ind w:left="4380" w:hanging="360"/>
      </w:pPr>
      <w:rPr>
        <w:rFonts w:ascii="Wingdings" w:hAnsi="Wingdings" w:hint="default"/>
      </w:rPr>
    </w:lvl>
    <w:lvl w:ilvl="6" w:tplc="40090001" w:tentative="1">
      <w:start w:val="1"/>
      <w:numFmt w:val="bullet"/>
      <w:lvlText w:val=""/>
      <w:lvlJc w:val="left"/>
      <w:pPr>
        <w:ind w:left="5100" w:hanging="360"/>
      </w:pPr>
      <w:rPr>
        <w:rFonts w:ascii="Symbol" w:hAnsi="Symbol" w:hint="default"/>
      </w:rPr>
    </w:lvl>
    <w:lvl w:ilvl="7" w:tplc="40090003" w:tentative="1">
      <w:start w:val="1"/>
      <w:numFmt w:val="bullet"/>
      <w:lvlText w:val="o"/>
      <w:lvlJc w:val="left"/>
      <w:pPr>
        <w:ind w:left="5820" w:hanging="360"/>
      </w:pPr>
      <w:rPr>
        <w:rFonts w:ascii="Courier New" w:hAnsi="Courier New" w:cs="Courier New" w:hint="default"/>
      </w:rPr>
    </w:lvl>
    <w:lvl w:ilvl="8" w:tplc="40090005" w:tentative="1">
      <w:start w:val="1"/>
      <w:numFmt w:val="bullet"/>
      <w:lvlText w:val=""/>
      <w:lvlJc w:val="left"/>
      <w:pPr>
        <w:ind w:left="6540" w:hanging="360"/>
      </w:pPr>
      <w:rPr>
        <w:rFonts w:ascii="Wingdings" w:hAnsi="Wingdings" w:hint="default"/>
      </w:rPr>
    </w:lvl>
  </w:abstractNum>
  <w:abstractNum w:abstractNumId="19" w15:restartNumberingAfterBreak="0">
    <w:nsid w:val="6D88460B"/>
    <w:multiLevelType w:val="hybridMultilevel"/>
    <w:tmpl w:val="EB7CAEB2"/>
    <w:lvl w:ilvl="0" w:tplc="CF5CB406">
      <w:start w:val="2"/>
      <w:numFmt w:val="bullet"/>
      <w:lvlText w:val="-"/>
      <w:lvlJc w:val="left"/>
      <w:pPr>
        <w:ind w:left="420" w:hanging="360"/>
      </w:pPr>
      <w:rPr>
        <w:rFonts w:ascii="Arial" w:eastAsia="Batang"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0" w15:restartNumberingAfterBreak="0">
    <w:nsid w:val="6E644167"/>
    <w:multiLevelType w:val="hybridMultilevel"/>
    <w:tmpl w:val="9C864844"/>
    <w:lvl w:ilvl="0" w:tplc="3C74B904">
      <w:numFmt w:val="bullet"/>
      <w:lvlText w:val="-"/>
      <w:lvlJc w:val="left"/>
      <w:pPr>
        <w:ind w:left="720" w:hanging="360"/>
      </w:pPr>
      <w:rPr>
        <w:rFonts w:ascii="Arial" w:eastAsia="Yu Mincho"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1" w15:restartNumberingAfterBreak="0">
    <w:nsid w:val="6EA92322"/>
    <w:multiLevelType w:val="multilevel"/>
    <w:tmpl w:val="EE7EEE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20A4ACA"/>
    <w:multiLevelType w:val="hybridMultilevel"/>
    <w:tmpl w:val="4B46212A"/>
    <w:lvl w:ilvl="0" w:tplc="DA32402C">
      <w:start w:val="2"/>
      <w:numFmt w:val="bullet"/>
      <w:lvlText w:val="-"/>
      <w:lvlJc w:val="left"/>
      <w:pPr>
        <w:ind w:left="408" w:hanging="360"/>
      </w:pPr>
      <w:rPr>
        <w:rFonts w:ascii="Calibri" w:eastAsia="Batang" w:hAnsi="Calibri" w:cs="Calibri"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23" w15:restartNumberingAfterBreak="0">
    <w:nsid w:val="74233E1C"/>
    <w:multiLevelType w:val="hybridMultilevel"/>
    <w:tmpl w:val="C26A0AEE"/>
    <w:lvl w:ilvl="0" w:tplc="19F676AA">
      <w:start w:val="1"/>
      <w:numFmt w:val="lowerLetter"/>
      <w:lvlText w:val="%1)"/>
      <w:lvlJc w:val="left"/>
      <w:pPr>
        <w:ind w:left="1500" w:hanging="360"/>
      </w:pPr>
      <w:rPr>
        <w:rFonts w:hint="default"/>
      </w:rPr>
    </w:lvl>
    <w:lvl w:ilvl="1" w:tplc="40090019" w:tentative="1">
      <w:start w:val="1"/>
      <w:numFmt w:val="lowerLetter"/>
      <w:lvlText w:val="%2."/>
      <w:lvlJc w:val="left"/>
      <w:pPr>
        <w:ind w:left="2220" w:hanging="360"/>
      </w:pPr>
    </w:lvl>
    <w:lvl w:ilvl="2" w:tplc="4009001B" w:tentative="1">
      <w:start w:val="1"/>
      <w:numFmt w:val="lowerRoman"/>
      <w:lvlText w:val="%3."/>
      <w:lvlJc w:val="right"/>
      <w:pPr>
        <w:ind w:left="2940" w:hanging="180"/>
      </w:pPr>
    </w:lvl>
    <w:lvl w:ilvl="3" w:tplc="4009000F" w:tentative="1">
      <w:start w:val="1"/>
      <w:numFmt w:val="decimal"/>
      <w:lvlText w:val="%4."/>
      <w:lvlJc w:val="left"/>
      <w:pPr>
        <w:ind w:left="3660" w:hanging="360"/>
      </w:pPr>
    </w:lvl>
    <w:lvl w:ilvl="4" w:tplc="40090019" w:tentative="1">
      <w:start w:val="1"/>
      <w:numFmt w:val="lowerLetter"/>
      <w:lvlText w:val="%5."/>
      <w:lvlJc w:val="left"/>
      <w:pPr>
        <w:ind w:left="4380" w:hanging="360"/>
      </w:pPr>
    </w:lvl>
    <w:lvl w:ilvl="5" w:tplc="4009001B" w:tentative="1">
      <w:start w:val="1"/>
      <w:numFmt w:val="lowerRoman"/>
      <w:lvlText w:val="%6."/>
      <w:lvlJc w:val="right"/>
      <w:pPr>
        <w:ind w:left="5100" w:hanging="180"/>
      </w:pPr>
    </w:lvl>
    <w:lvl w:ilvl="6" w:tplc="4009000F" w:tentative="1">
      <w:start w:val="1"/>
      <w:numFmt w:val="decimal"/>
      <w:lvlText w:val="%7."/>
      <w:lvlJc w:val="left"/>
      <w:pPr>
        <w:ind w:left="5820" w:hanging="360"/>
      </w:pPr>
    </w:lvl>
    <w:lvl w:ilvl="7" w:tplc="40090019" w:tentative="1">
      <w:start w:val="1"/>
      <w:numFmt w:val="lowerLetter"/>
      <w:lvlText w:val="%8."/>
      <w:lvlJc w:val="left"/>
      <w:pPr>
        <w:ind w:left="6540" w:hanging="360"/>
      </w:pPr>
    </w:lvl>
    <w:lvl w:ilvl="8" w:tplc="4009001B" w:tentative="1">
      <w:start w:val="1"/>
      <w:numFmt w:val="lowerRoman"/>
      <w:lvlText w:val="%9."/>
      <w:lvlJc w:val="right"/>
      <w:pPr>
        <w:ind w:left="7260" w:hanging="180"/>
      </w:pPr>
    </w:lvl>
  </w:abstractNum>
  <w:abstractNum w:abstractNumId="24"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7B6B1BC1"/>
    <w:multiLevelType w:val="hybridMultilevel"/>
    <w:tmpl w:val="C0262CF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6" w15:restartNumberingAfterBreak="0">
    <w:nsid w:val="7C3C7012"/>
    <w:multiLevelType w:val="multilevel"/>
    <w:tmpl w:val="801299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5"/>
  </w:num>
  <w:num w:numId="6">
    <w:abstractNumId w:val="6"/>
  </w:num>
  <w:num w:numId="7">
    <w:abstractNumId w:val="26"/>
  </w:num>
  <w:num w:numId="8">
    <w:abstractNumId w:val="21"/>
  </w:num>
  <w:num w:numId="9">
    <w:abstractNumId w:val="18"/>
  </w:num>
  <w:num w:numId="10">
    <w:abstractNumId w:val="25"/>
  </w:num>
  <w:num w:numId="11">
    <w:abstractNumId w:val="20"/>
  </w:num>
  <w:num w:numId="12">
    <w:abstractNumId w:val="17"/>
  </w:num>
  <w:num w:numId="13">
    <w:abstractNumId w:val="9"/>
  </w:num>
  <w:num w:numId="14">
    <w:abstractNumId w:val="10"/>
  </w:num>
  <w:num w:numId="15">
    <w:abstractNumId w:val="12"/>
  </w:num>
  <w:num w:numId="16">
    <w:abstractNumId w:val="16"/>
  </w:num>
  <w:num w:numId="17">
    <w:abstractNumId w:val="23"/>
  </w:num>
  <w:num w:numId="18">
    <w:abstractNumId w:val="3"/>
  </w:num>
  <w:num w:numId="19">
    <w:abstractNumId w:val="22"/>
  </w:num>
  <w:num w:numId="20">
    <w:abstractNumId w:val="11"/>
  </w:num>
  <w:num w:numId="21">
    <w:abstractNumId w:val="19"/>
  </w:num>
  <w:num w:numId="22">
    <w:abstractNumId w:val="13"/>
  </w:num>
  <w:num w:numId="23">
    <w:abstractNumId w:val="4"/>
  </w:num>
  <w:num w:numId="24">
    <w:abstractNumId w:val="2"/>
  </w:num>
  <w:num w:numId="25">
    <w:abstractNumId w:val="24"/>
  </w:num>
  <w:num w:numId="26">
    <w:abstractNumId w:val="7"/>
  </w:num>
  <w:num w:numId="27">
    <w:abstractNumId w:val="14"/>
  </w:num>
  <w:num w:numId="2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2C8"/>
    <w:rsid w:val="00001313"/>
    <w:rsid w:val="00001398"/>
    <w:rsid w:val="00001C58"/>
    <w:rsid w:val="0000209B"/>
    <w:rsid w:val="00003470"/>
    <w:rsid w:val="000074DD"/>
    <w:rsid w:val="00016E90"/>
    <w:rsid w:val="00023FE1"/>
    <w:rsid w:val="00025568"/>
    <w:rsid w:val="00025CAA"/>
    <w:rsid w:val="00026163"/>
    <w:rsid w:val="00027E9F"/>
    <w:rsid w:val="00033397"/>
    <w:rsid w:val="00033E27"/>
    <w:rsid w:val="00036A85"/>
    <w:rsid w:val="00040095"/>
    <w:rsid w:val="00042337"/>
    <w:rsid w:val="000428EF"/>
    <w:rsid w:val="0004393C"/>
    <w:rsid w:val="00044A21"/>
    <w:rsid w:val="000450EC"/>
    <w:rsid w:val="00047F6B"/>
    <w:rsid w:val="0005169D"/>
    <w:rsid w:val="00051D87"/>
    <w:rsid w:val="0005343D"/>
    <w:rsid w:val="00054BDA"/>
    <w:rsid w:val="000551CE"/>
    <w:rsid w:val="00055729"/>
    <w:rsid w:val="000564CC"/>
    <w:rsid w:val="0006139D"/>
    <w:rsid w:val="00062616"/>
    <w:rsid w:val="00065106"/>
    <w:rsid w:val="000656C6"/>
    <w:rsid w:val="000658D1"/>
    <w:rsid w:val="000665E2"/>
    <w:rsid w:val="00066E93"/>
    <w:rsid w:val="00070644"/>
    <w:rsid w:val="000721ED"/>
    <w:rsid w:val="00072E4B"/>
    <w:rsid w:val="00073C25"/>
    <w:rsid w:val="00080512"/>
    <w:rsid w:val="00082C05"/>
    <w:rsid w:val="00083227"/>
    <w:rsid w:val="00087D20"/>
    <w:rsid w:val="00090251"/>
    <w:rsid w:val="00090468"/>
    <w:rsid w:val="0009078A"/>
    <w:rsid w:val="0009151D"/>
    <w:rsid w:val="0009265B"/>
    <w:rsid w:val="000940B9"/>
    <w:rsid w:val="00095799"/>
    <w:rsid w:val="000A5DC9"/>
    <w:rsid w:val="000A7F08"/>
    <w:rsid w:val="000B0B33"/>
    <w:rsid w:val="000B15D2"/>
    <w:rsid w:val="000B5936"/>
    <w:rsid w:val="000B72BB"/>
    <w:rsid w:val="000B7BCF"/>
    <w:rsid w:val="000C1610"/>
    <w:rsid w:val="000C1A14"/>
    <w:rsid w:val="000C1DC9"/>
    <w:rsid w:val="000C2004"/>
    <w:rsid w:val="000C29DF"/>
    <w:rsid w:val="000C3EEF"/>
    <w:rsid w:val="000C4661"/>
    <w:rsid w:val="000C522B"/>
    <w:rsid w:val="000C7A74"/>
    <w:rsid w:val="000D1C3C"/>
    <w:rsid w:val="000D2C9E"/>
    <w:rsid w:val="000D58AB"/>
    <w:rsid w:val="000E2703"/>
    <w:rsid w:val="000E57CC"/>
    <w:rsid w:val="000E76EC"/>
    <w:rsid w:val="000F0E7B"/>
    <w:rsid w:val="000F16F5"/>
    <w:rsid w:val="000F25E9"/>
    <w:rsid w:val="000F287D"/>
    <w:rsid w:val="000F29D0"/>
    <w:rsid w:val="000F4184"/>
    <w:rsid w:val="000F43BA"/>
    <w:rsid w:val="000F5175"/>
    <w:rsid w:val="000F73A2"/>
    <w:rsid w:val="00101C3C"/>
    <w:rsid w:val="00101F09"/>
    <w:rsid w:val="001029D4"/>
    <w:rsid w:val="001059B9"/>
    <w:rsid w:val="00106D9B"/>
    <w:rsid w:val="00106E25"/>
    <w:rsid w:val="001070D6"/>
    <w:rsid w:val="001077E2"/>
    <w:rsid w:val="00107DAB"/>
    <w:rsid w:val="00112F1A"/>
    <w:rsid w:val="00116EE6"/>
    <w:rsid w:val="00117E0A"/>
    <w:rsid w:val="00123A5E"/>
    <w:rsid w:val="00124928"/>
    <w:rsid w:val="00125389"/>
    <w:rsid w:val="0012595C"/>
    <w:rsid w:val="0012661A"/>
    <w:rsid w:val="001315D2"/>
    <w:rsid w:val="00131AD5"/>
    <w:rsid w:val="00131B02"/>
    <w:rsid w:val="00131D33"/>
    <w:rsid w:val="001326C2"/>
    <w:rsid w:val="00133FC0"/>
    <w:rsid w:val="0013447B"/>
    <w:rsid w:val="00140130"/>
    <w:rsid w:val="00140758"/>
    <w:rsid w:val="001434E6"/>
    <w:rsid w:val="00145075"/>
    <w:rsid w:val="00145E81"/>
    <w:rsid w:val="00153348"/>
    <w:rsid w:val="00153844"/>
    <w:rsid w:val="00153C1D"/>
    <w:rsid w:val="001610D0"/>
    <w:rsid w:val="00162BE6"/>
    <w:rsid w:val="00162F06"/>
    <w:rsid w:val="00163DDD"/>
    <w:rsid w:val="00164846"/>
    <w:rsid w:val="00166A67"/>
    <w:rsid w:val="00171DF3"/>
    <w:rsid w:val="00173909"/>
    <w:rsid w:val="001741A0"/>
    <w:rsid w:val="00175F0C"/>
    <w:rsid w:val="00175FA0"/>
    <w:rsid w:val="00181347"/>
    <w:rsid w:val="00181EE3"/>
    <w:rsid w:val="001826D6"/>
    <w:rsid w:val="00182F12"/>
    <w:rsid w:val="00183616"/>
    <w:rsid w:val="00184677"/>
    <w:rsid w:val="001875C7"/>
    <w:rsid w:val="001907A7"/>
    <w:rsid w:val="001912A5"/>
    <w:rsid w:val="001924F8"/>
    <w:rsid w:val="00193E0C"/>
    <w:rsid w:val="00194CD0"/>
    <w:rsid w:val="00195204"/>
    <w:rsid w:val="00195E90"/>
    <w:rsid w:val="00197620"/>
    <w:rsid w:val="001A010B"/>
    <w:rsid w:val="001A0627"/>
    <w:rsid w:val="001A3BC4"/>
    <w:rsid w:val="001A62B3"/>
    <w:rsid w:val="001A7010"/>
    <w:rsid w:val="001B063F"/>
    <w:rsid w:val="001B49C9"/>
    <w:rsid w:val="001B4D7B"/>
    <w:rsid w:val="001B6DAF"/>
    <w:rsid w:val="001C0ACA"/>
    <w:rsid w:val="001C26C0"/>
    <w:rsid w:val="001C467F"/>
    <w:rsid w:val="001C4F79"/>
    <w:rsid w:val="001C5BDB"/>
    <w:rsid w:val="001C6DD7"/>
    <w:rsid w:val="001D1FCA"/>
    <w:rsid w:val="001D2853"/>
    <w:rsid w:val="001D3A94"/>
    <w:rsid w:val="001D4C40"/>
    <w:rsid w:val="001D6012"/>
    <w:rsid w:val="001D6E0A"/>
    <w:rsid w:val="001E22B7"/>
    <w:rsid w:val="001E241E"/>
    <w:rsid w:val="001E3E51"/>
    <w:rsid w:val="001E41F8"/>
    <w:rsid w:val="001F0411"/>
    <w:rsid w:val="001F168B"/>
    <w:rsid w:val="001F17AE"/>
    <w:rsid w:val="001F2341"/>
    <w:rsid w:val="001F2530"/>
    <w:rsid w:val="001F2A0C"/>
    <w:rsid w:val="001F39E8"/>
    <w:rsid w:val="001F3D5E"/>
    <w:rsid w:val="001F671B"/>
    <w:rsid w:val="001F7831"/>
    <w:rsid w:val="00200EE0"/>
    <w:rsid w:val="00201400"/>
    <w:rsid w:val="00202876"/>
    <w:rsid w:val="00204045"/>
    <w:rsid w:val="00206727"/>
    <w:rsid w:val="00206CB6"/>
    <w:rsid w:val="0020712B"/>
    <w:rsid w:val="00211C90"/>
    <w:rsid w:val="00211F01"/>
    <w:rsid w:val="00212FB0"/>
    <w:rsid w:val="00214BD3"/>
    <w:rsid w:val="0021664E"/>
    <w:rsid w:val="002218C5"/>
    <w:rsid w:val="00221FE3"/>
    <w:rsid w:val="00223377"/>
    <w:rsid w:val="0022606D"/>
    <w:rsid w:val="00231728"/>
    <w:rsid w:val="002334FD"/>
    <w:rsid w:val="00233C1A"/>
    <w:rsid w:val="002359DA"/>
    <w:rsid w:val="00235D0B"/>
    <w:rsid w:val="00237CA9"/>
    <w:rsid w:val="00237FF5"/>
    <w:rsid w:val="002412CD"/>
    <w:rsid w:val="00246343"/>
    <w:rsid w:val="00250BD0"/>
    <w:rsid w:val="00250D15"/>
    <w:rsid w:val="00253724"/>
    <w:rsid w:val="00255ABB"/>
    <w:rsid w:val="00256CA7"/>
    <w:rsid w:val="002572D2"/>
    <w:rsid w:val="002610D8"/>
    <w:rsid w:val="00261D26"/>
    <w:rsid w:val="00263E5C"/>
    <w:rsid w:val="00267B9F"/>
    <w:rsid w:val="002705D0"/>
    <w:rsid w:val="002706D3"/>
    <w:rsid w:val="00273F7D"/>
    <w:rsid w:val="002747EC"/>
    <w:rsid w:val="00276289"/>
    <w:rsid w:val="00280F8E"/>
    <w:rsid w:val="0028270B"/>
    <w:rsid w:val="002828EC"/>
    <w:rsid w:val="00283741"/>
    <w:rsid w:val="00283E5C"/>
    <w:rsid w:val="002855BF"/>
    <w:rsid w:val="00285E10"/>
    <w:rsid w:val="002879D4"/>
    <w:rsid w:val="002907E8"/>
    <w:rsid w:val="002927F3"/>
    <w:rsid w:val="0029324C"/>
    <w:rsid w:val="00293FDB"/>
    <w:rsid w:val="00295D82"/>
    <w:rsid w:val="002968AA"/>
    <w:rsid w:val="00296A0A"/>
    <w:rsid w:val="002A0FA3"/>
    <w:rsid w:val="002A197D"/>
    <w:rsid w:val="002B0CCF"/>
    <w:rsid w:val="002B6F96"/>
    <w:rsid w:val="002B7944"/>
    <w:rsid w:val="002B7BD9"/>
    <w:rsid w:val="002C38A3"/>
    <w:rsid w:val="002C55F5"/>
    <w:rsid w:val="002D19E1"/>
    <w:rsid w:val="002D1D52"/>
    <w:rsid w:val="002D215B"/>
    <w:rsid w:val="002D5F48"/>
    <w:rsid w:val="002D6456"/>
    <w:rsid w:val="002E00F0"/>
    <w:rsid w:val="002E104E"/>
    <w:rsid w:val="002E25B0"/>
    <w:rsid w:val="002E317F"/>
    <w:rsid w:val="002E4138"/>
    <w:rsid w:val="002E6106"/>
    <w:rsid w:val="002F0D22"/>
    <w:rsid w:val="002F0F1F"/>
    <w:rsid w:val="002F76C6"/>
    <w:rsid w:val="00301261"/>
    <w:rsid w:val="0030263B"/>
    <w:rsid w:val="00303270"/>
    <w:rsid w:val="00305529"/>
    <w:rsid w:val="00305587"/>
    <w:rsid w:val="00310CB1"/>
    <w:rsid w:val="00313DD7"/>
    <w:rsid w:val="00314DBE"/>
    <w:rsid w:val="0031501E"/>
    <w:rsid w:val="00315268"/>
    <w:rsid w:val="00316EF8"/>
    <w:rsid w:val="003172DC"/>
    <w:rsid w:val="00317A9A"/>
    <w:rsid w:val="003205B7"/>
    <w:rsid w:val="00321D2D"/>
    <w:rsid w:val="003228AD"/>
    <w:rsid w:val="00323BAA"/>
    <w:rsid w:val="00325AE3"/>
    <w:rsid w:val="00325EA1"/>
    <w:rsid w:val="00326069"/>
    <w:rsid w:val="00327D0A"/>
    <w:rsid w:val="00327E2F"/>
    <w:rsid w:val="00330A0B"/>
    <w:rsid w:val="00330F24"/>
    <w:rsid w:val="003317EE"/>
    <w:rsid w:val="00331B69"/>
    <w:rsid w:val="0033484D"/>
    <w:rsid w:val="00337B7D"/>
    <w:rsid w:val="00337D9B"/>
    <w:rsid w:val="00341516"/>
    <w:rsid w:val="0034257F"/>
    <w:rsid w:val="003442E6"/>
    <w:rsid w:val="0035462D"/>
    <w:rsid w:val="00354FBE"/>
    <w:rsid w:val="00356164"/>
    <w:rsid w:val="00360111"/>
    <w:rsid w:val="00360C91"/>
    <w:rsid w:val="00362878"/>
    <w:rsid w:val="0036441E"/>
    <w:rsid w:val="00364B41"/>
    <w:rsid w:val="00364BBC"/>
    <w:rsid w:val="00364EE2"/>
    <w:rsid w:val="00372025"/>
    <w:rsid w:val="0037217C"/>
    <w:rsid w:val="00377A71"/>
    <w:rsid w:val="003817FF"/>
    <w:rsid w:val="00381D38"/>
    <w:rsid w:val="00382A7C"/>
    <w:rsid w:val="00382E50"/>
    <w:rsid w:val="0038512A"/>
    <w:rsid w:val="00387789"/>
    <w:rsid w:val="00392DE8"/>
    <w:rsid w:val="00393360"/>
    <w:rsid w:val="003951E4"/>
    <w:rsid w:val="003A0D98"/>
    <w:rsid w:val="003A296A"/>
    <w:rsid w:val="003A29AB"/>
    <w:rsid w:val="003A3C2C"/>
    <w:rsid w:val="003A41EF"/>
    <w:rsid w:val="003A557B"/>
    <w:rsid w:val="003B0EEF"/>
    <w:rsid w:val="003B240B"/>
    <w:rsid w:val="003B2A2A"/>
    <w:rsid w:val="003B40AD"/>
    <w:rsid w:val="003B418A"/>
    <w:rsid w:val="003B53E2"/>
    <w:rsid w:val="003B5AFD"/>
    <w:rsid w:val="003B5FEA"/>
    <w:rsid w:val="003C0108"/>
    <w:rsid w:val="003C1502"/>
    <w:rsid w:val="003C1983"/>
    <w:rsid w:val="003C1A0E"/>
    <w:rsid w:val="003C1A67"/>
    <w:rsid w:val="003C4BDD"/>
    <w:rsid w:val="003C4E37"/>
    <w:rsid w:val="003D1835"/>
    <w:rsid w:val="003D2077"/>
    <w:rsid w:val="003D28A3"/>
    <w:rsid w:val="003D4501"/>
    <w:rsid w:val="003D7313"/>
    <w:rsid w:val="003E1261"/>
    <w:rsid w:val="003E16BE"/>
    <w:rsid w:val="003E2119"/>
    <w:rsid w:val="003E24D7"/>
    <w:rsid w:val="003E2682"/>
    <w:rsid w:val="003E2B45"/>
    <w:rsid w:val="003E4037"/>
    <w:rsid w:val="003E50A0"/>
    <w:rsid w:val="003E6958"/>
    <w:rsid w:val="003E7387"/>
    <w:rsid w:val="003F0E70"/>
    <w:rsid w:val="003F1057"/>
    <w:rsid w:val="003F1216"/>
    <w:rsid w:val="003F2619"/>
    <w:rsid w:val="003F42D4"/>
    <w:rsid w:val="003F4BA3"/>
    <w:rsid w:val="003F4E28"/>
    <w:rsid w:val="004006E8"/>
    <w:rsid w:val="0040178C"/>
    <w:rsid w:val="00401855"/>
    <w:rsid w:val="00402A18"/>
    <w:rsid w:val="00404C86"/>
    <w:rsid w:val="00405E79"/>
    <w:rsid w:val="00407274"/>
    <w:rsid w:val="00407C8F"/>
    <w:rsid w:val="00410BCA"/>
    <w:rsid w:val="00411D61"/>
    <w:rsid w:val="00415A22"/>
    <w:rsid w:val="004176F8"/>
    <w:rsid w:val="004212EF"/>
    <w:rsid w:val="004224F8"/>
    <w:rsid w:val="00423E43"/>
    <w:rsid w:val="004249B8"/>
    <w:rsid w:val="00426B65"/>
    <w:rsid w:val="00427A4E"/>
    <w:rsid w:val="00432F99"/>
    <w:rsid w:val="0043371B"/>
    <w:rsid w:val="00433CFB"/>
    <w:rsid w:val="0043423D"/>
    <w:rsid w:val="00436928"/>
    <w:rsid w:val="00436F3E"/>
    <w:rsid w:val="00437A4F"/>
    <w:rsid w:val="00440681"/>
    <w:rsid w:val="004409F0"/>
    <w:rsid w:val="00441225"/>
    <w:rsid w:val="004413A7"/>
    <w:rsid w:val="0044363C"/>
    <w:rsid w:val="00446A33"/>
    <w:rsid w:val="004476D2"/>
    <w:rsid w:val="004501FA"/>
    <w:rsid w:val="004512BD"/>
    <w:rsid w:val="00451C92"/>
    <w:rsid w:val="00452796"/>
    <w:rsid w:val="00452B57"/>
    <w:rsid w:val="00452B6C"/>
    <w:rsid w:val="00455456"/>
    <w:rsid w:val="00457665"/>
    <w:rsid w:val="00461A96"/>
    <w:rsid w:val="00461F38"/>
    <w:rsid w:val="00461F90"/>
    <w:rsid w:val="00463056"/>
    <w:rsid w:val="00464425"/>
    <w:rsid w:val="004704AA"/>
    <w:rsid w:val="00471F31"/>
    <w:rsid w:val="0047699B"/>
    <w:rsid w:val="00477455"/>
    <w:rsid w:val="004817B3"/>
    <w:rsid w:val="00482723"/>
    <w:rsid w:val="00482850"/>
    <w:rsid w:val="00483FA8"/>
    <w:rsid w:val="00484B62"/>
    <w:rsid w:val="00486A17"/>
    <w:rsid w:val="00486DD9"/>
    <w:rsid w:val="00492FB7"/>
    <w:rsid w:val="00494CF6"/>
    <w:rsid w:val="004950FB"/>
    <w:rsid w:val="00495BB9"/>
    <w:rsid w:val="0049618F"/>
    <w:rsid w:val="004A03B2"/>
    <w:rsid w:val="004A1F7B"/>
    <w:rsid w:val="004A4C5A"/>
    <w:rsid w:val="004A634E"/>
    <w:rsid w:val="004A7BDD"/>
    <w:rsid w:val="004B0BB3"/>
    <w:rsid w:val="004B0ED2"/>
    <w:rsid w:val="004B4791"/>
    <w:rsid w:val="004B7173"/>
    <w:rsid w:val="004C2072"/>
    <w:rsid w:val="004C4171"/>
    <w:rsid w:val="004C44D2"/>
    <w:rsid w:val="004C5AA0"/>
    <w:rsid w:val="004C7302"/>
    <w:rsid w:val="004D3578"/>
    <w:rsid w:val="004D36A0"/>
    <w:rsid w:val="004D380D"/>
    <w:rsid w:val="004D5A8E"/>
    <w:rsid w:val="004E1F5C"/>
    <w:rsid w:val="004E1FEA"/>
    <w:rsid w:val="004E213A"/>
    <w:rsid w:val="004E2A81"/>
    <w:rsid w:val="004E40CD"/>
    <w:rsid w:val="004E4CFD"/>
    <w:rsid w:val="004E51B4"/>
    <w:rsid w:val="004F4226"/>
    <w:rsid w:val="00503171"/>
    <w:rsid w:val="00506C28"/>
    <w:rsid w:val="00510176"/>
    <w:rsid w:val="0051190C"/>
    <w:rsid w:val="00512660"/>
    <w:rsid w:val="00512CA7"/>
    <w:rsid w:val="00513642"/>
    <w:rsid w:val="0051627F"/>
    <w:rsid w:val="00517C98"/>
    <w:rsid w:val="005213BC"/>
    <w:rsid w:val="00522DD1"/>
    <w:rsid w:val="00525C9F"/>
    <w:rsid w:val="00526899"/>
    <w:rsid w:val="00527128"/>
    <w:rsid w:val="005271D7"/>
    <w:rsid w:val="00534300"/>
    <w:rsid w:val="00534DA0"/>
    <w:rsid w:val="005362D5"/>
    <w:rsid w:val="00537CAD"/>
    <w:rsid w:val="00541B53"/>
    <w:rsid w:val="00541BC2"/>
    <w:rsid w:val="00543E6C"/>
    <w:rsid w:val="00545BD9"/>
    <w:rsid w:val="00545EDF"/>
    <w:rsid w:val="005502AE"/>
    <w:rsid w:val="00552D69"/>
    <w:rsid w:val="0055458F"/>
    <w:rsid w:val="00560B74"/>
    <w:rsid w:val="005631C2"/>
    <w:rsid w:val="00563863"/>
    <w:rsid w:val="00563AEF"/>
    <w:rsid w:val="00563C92"/>
    <w:rsid w:val="00564C86"/>
    <w:rsid w:val="00565087"/>
    <w:rsid w:val="0056573F"/>
    <w:rsid w:val="0056638C"/>
    <w:rsid w:val="00570086"/>
    <w:rsid w:val="00570FDE"/>
    <w:rsid w:val="00572F1C"/>
    <w:rsid w:val="0058077C"/>
    <w:rsid w:val="005841A9"/>
    <w:rsid w:val="0059143D"/>
    <w:rsid w:val="00594520"/>
    <w:rsid w:val="005A05E7"/>
    <w:rsid w:val="005A2265"/>
    <w:rsid w:val="005A2759"/>
    <w:rsid w:val="005A2E40"/>
    <w:rsid w:val="005A4716"/>
    <w:rsid w:val="005A53BA"/>
    <w:rsid w:val="005A54C6"/>
    <w:rsid w:val="005A5625"/>
    <w:rsid w:val="005A628C"/>
    <w:rsid w:val="005A7CDD"/>
    <w:rsid w:val="005B073D"/>
    <w:rsid w:val="005B3FB8"/>
    <w:rsid w:val="005B4AF0"/>
    <w:rsid w:val="005B6FC5"/>
    <w:rsid w:val="005C4A8C"/>
    <w:rsid w:val="005C630A"/>
    <w:rsid w:val="005C6847"/>
    <w:rsid w:val="005C798E"/>
    <w:rsid w:val="005D0DD0"/>
    <w:rsid w:val="005D36A1"/>
    <w:rsid w:val="005D7306"/>
    <w:rsid w:val="005E2FF7"/>
    <w:rsid w:val="005E43F5"/>
    <w:rsid w:val="005E5FBA"/>
    <w:rsid w:val="005F0BBB"/>
    <w:rsid w:val="005F127F"/>
    <w:rsid w:val="005F1CFA"/>
    <w:rsid w:val="005F3224"/>
    <w:rsid w:val="005F367F"/>
    <w:rsid w:val="005F3B2A"/>
    <w:rsid w:val="005F48D4"/>
    <w:rsid w:val="005F6A97"/>
    <w:rsid w:val="00601032"/>
    <w:rsid w:val="00603263"/>
    <w:rsid w:val="00604CCC"/>
    <w:rsid w:val="00606696"/>
    <w:rsid w:val="0060683E"/>
    <w:rsid w:val="00607FA2"/>
    <w:rsid w:val="00611566"/>
    <w:rsid w:val="006150A0"/>
    <w:rsid w:val="00616F1C"/>
    <w:rsid w:val="006202FB"/>
    <w:rsid w:val="00622DC4"/>
    <w:rsid w:val="00630529"/>
    <w:rsid w:val="00630943"/>
    <w:rsid w:val="00632ACB"/>
    <w:rsid w:val="006346C7"/>
    <w:rsid w:val="00634706"/>
    <w:rsid w:val="00634F25"/>
    <w:rsid w:val="006407DB"/>
    <w:rsid w:val="00642645"/>
    <w:rsid w:val="00642B9D"/>
    <w:rsid w:val="006451E4"/>
    <w:rsid w:val="006465A4"/>
    <w:rsid w:val="00646D99"/>
    <w:rsid w:val="006520A1"/>
    <w:rsid w:val="00654AAA"/>
    <w:rsid w:val="00656910"/>
    <w:rsid w:val="006577FB"/>
    <w:rsid w:val="006606C4"/>
    <w:rsid w:val="00661BB2"/>
    <w:rsid w:val="00662C11"/>
    <w:rsid w:val="006649EC"/>
    <w:rsid w:val="00664FEB"/>
    <w:rsid w:val="006716A6"/>
    <w:rsid w:val="006728CE"/>
    <w:rsid w:val="00673D5D"/>
    <w:rsid w:val="0067501B"/>
    <w:rsid w:val="0067518E"/>
    <w:rsid w:val="00675568"/>
    <w:rsid w:val="00680135"/>
    <w:rsid w:val="00680537"/>
    <w:rsid w:val="00680CE3"/>
    <w:rsid w:val="006831CA"/>
    <w:rsid w:val="006877B6"/>
    <w:rsid w:val="00687B05"/>
    <w:rsid w:val="0069055A"/>
    <w:rsid w:val="00695449"/>
    <w:rsid w:val="006977EE"/>
    <w:rsid w:val="006A18C4"/>
    <w:rsid w:val="006A3AAC"/>
    <w:rsid w:val="006A5282"/>
    <w:rsid w:val="006A56A0"/>
    <w:rsid w:val="006A7A2A"/>
    <w:rsid w:val="006B3899"/>
    <w:rsid w:val="006B3F85"/>
    <w:rsid w:val="006B5324"/>
    <w:rsid w:val="006B62BD"/>
    <w:rsid w:val="006C06ED"/>
    <w:rsid w:val="006C1BA2"/>
    <w:rsid w:val="006C1C1D"/>
    <w:rsid w:val="006C1D31"/>
    <w:rsid w:val="006C3727"/>
    <w:rsid w:val="006C3929"/>
    <w:rsid w:val="006C66D8"/>
    <w:rsid w:val="006C77C9"/>
    <w:rsid w:val="006D0B63"/>
    <w:rsid w:val="006D1E24"/>
    <w:rsid w:val="006D3E01"/>
    <w:rsid w:val="006D5076"/>
    <w:rsid w:val="006D56A2"/>
    <w:rsid w:val="006D7BDE"/>
    <w:rsid w:val="006E0D44"/>
    <w:rsid w:val="006E1417"/>
    <w:rsid w:val="006E1AF9"/>
    <w:rsid w:val="006E206B"/>
    <w:rsid w:val="006E24F9"/>
    <w:rsid w:val="006E6B13"/>
    <w:rsid w:val="006E6F3A"/>
    <w:rsid w:val="006E7D23"/>
    <w:rsid w:val="006F16EA"/>
    <w:rsid w:val="006F6A2C"/>
    <w:rsid w:val="006F72B2"/>
    <w:rsid w:val="006F7EB9"/>
    <w:rsid w:val="00702DBC"/>
    <w:rsid w:val="00702F42"/>
    <w:rsid w:val="00703EDA"/>
    <w:rsid w:val="00710201"/>
    <w:rsid w:val="0071205A"/>
    <w:rsid w:val="007121F0"/>
    <w:rsid w:val="00713939"/>
    <w:rsid w:val="007145B2"/>
    <w:rsid w:val="0071730A"/>
    <w:rsid w:val="0071759E"/>
    <w:rsid w:val="00720DC1"/>
    <w:rsid w:val="007233F7"/>
    <w:rsid w:val="007249AC"/>
    <w:rsid w:val="007260E6"/>
    <w:rsid w:val="00726793"/>
    <w:rsid w:val="007271CF"/>
    <w:rsid w:val="007274A5"/>
    <w:rsid w:val="00727847"/>
    <w:rsid w:val="007342B5"/>
    <w:rsid w:val="00734A5B"/>
    <w:rsid w:val="00734C61"/>
    <w:rsid w:val="007353E2"/>
    <w:rsid w:val="007357FB"/>
    <w:rsid w:val="00736A0F"/>
    <w:rsid w:val="0074106D"/>
    <w:rsid w:val="00742681"/>
    <w:rsid w:val="00744E76"/>
    <w:rsid w:val="00745B92"/>
    <w:rsid w:val="00746CBB"/>
    <w:rsid w:val="0075014E"/>
    <w:rsid w:val="00756B0A"/>
    <w:rsid w:val="00757385"/>
    <w:rsid w:val="00757857"/>
    <w:rsid w:val="00757B1C"/>
    <w:rsid w:val="00757D40"/>
    <w:rsid w:val="007608FC"/>
    <w:rsid w:val="00762E86"/>
    <w:rsid w:val="00763C95"/>
    <w:rsid w:val="00765263"/>
    <w:rsid w:val="007669BF"/>
    <w:rsid w:val="0076716F"/>
    <w:rsid w:val="007708A1"/>
    <w:rsid w:val="007737D6"/>
    <w:rsid w:val="00774796"/>
    <w:rsid w:val="0077499F"/>
    <w:rsid w:val="00775936"/>
    <w:rsid w:val="00776DD5"/>
    <w:rsid w:val="00780E18"/>
    <w:rsid w:val="00780F40"/>
    <w:rsid w:val="00781F0F"/>
    <w:rsid w:val="007823D3"/>
    <w:rsid w:val="007848D6"/>
    <w:rsid w:val="00784CA5"/>
    <w:rsid w:val="00786DC3"/>
    <w:rsid w:val="0078727C"/>
    <w:rsid w:val="0079049D"/>
    <w:rsid w:val="00791F23"/>
    <w:rsid w:val="00793749"/>
    <w:rsid w:val="00793DC5"/>
    <w:rsid w:val="007A0D32"/>
    <w:rsid w:val="007A2712"/>
    <w:rsid w:val="007A4044"/>
    <w:rsid w:val="007A76B3"/>
    <w:rsid w:val="007A773E"/>
    <w:rsid w:val="007B0DDC"/>
    <w:rsid w:val="007B18D8"/>
    <w:rsid w:val="007B55D5"/>
    <w:rsid w:val="007B7937"/>
    <w:rsid w:val="007C095F"/>
    <w:rsid w:val="007C0E00"/>
    <w:rsid w:val="007C206C"/>
    <w:rsid w:val="007C26C6"/>
    <w:rsid w:val="007C2DD0"/>
    <w:rsid w:val="007C370E"/>
    <w:rsid w:val="007C4460"/>
    <w:rsid w:val="007C5B93"/>
    <w:rsid w:val="007C5CA9"/>
    <w:rsid w:val="007C69E0"/>
    <w:rsid w:val="007C7250"/>
    <w:rsid w:val="007D1649"/>
    <w:rsid w:val="007D2C91"/>
    <w:rsid w:val="007D2DCF"/>
    <w:rsid w:val="007D432E"/>
    <w:rsid w:val="007D5A3A"/>
    <w:rsid w:val="007D5C18"/>
    <w:rsid w:val="007D7806"/>
    <w:rsid w:val="007E0477"/>
    <w:rsid w:val="007E3E29"/>
    <w:rsid w:val="007E6723"/>
    <w:rsid w:val="007E7057"/>
    <w:rsid w:val="007E71E9"/>
    <w:rsid w:val="007F077E"/>
    <w:rsid w:val="007F15E4"/>
    <w:rsid w:val="007F6CB6"/>
    <w:rsid w:val="007F6FF4"/>
    <w:rsid w:val="00800AD4"/>
    <w:rsid w:val="00800D2C"/>
    <w:rsid w:val="0080219B"/>
    <w:rsid w:val="008028A4"/>
    <w:rsid w:val="00803396"/>
    <w:rsid w:val="008050E0"/>
    <w:rsid w:val="00806655"/>
    <w:rsid w:val="00806BCC"/>
    <w:rsid w:val="0081161A"/>
    <w:rsid w:val="00812DE1"/>
    <w:rsid w:val="00813245"/>
    <w:rsid w:val="00813DC4"/>
    <w:rsid w:val="0081420A"/>
    <w:rsid w:val="0081615D"/>
    <w:rsid w:val="00816A45"/>
    <w:rsid w:val="00816A8C"/>
    <w:rsid w:val="008171E6"/>
    <w:rsid w:val="008203FE"/>
    <w:rsid w:val="00821C65"/>
    <w:rsid w:val="0082251E"/>
    <w:rsid w:val="00823BE5"/>
    <w:rsid w:val="00823F6A"/>
    <w:rsid w:val="0082671A"/>
    <w:rsid w:val="00826B42"/>
    <w:rsid w:val="008307EB"/>
    <w:rsid w:val="0083340C"/>
    <w:rsid w:val="00834329"/>
    <w:rsid w:val="008362F1"/>
    <w:rsid w:val="00836844"/>
    <w:rsid w:val="00836D44"/>
    <w:rsid w:val="00840DF3"/>
    <w:rsid w:val="00841E8B"/>
    <w:rsid w:val="0084208F"/>
    <w:rsid w:val="0084483F"/>
    <w:rsid w:val="00844AF2"/>
    <w:rsid w:val="00845938"/>
    <w:rsid w:val="008466C1"/>
    <w:rsid w:val="00846FAE"/>
    <w:rsid w:val="00847201"/>
    <w:rsid w:val="008503D8"/>
    <w:rsid w:val="00855B5A"/>
    <w:rsid w:val="00860877"/>
    <w:rsid w:val="008641C2"/>
    <w:rsid w:val="00864918"/>
    <w:rsid w:val="00866045"/>
    <w:rsid w:val="00866FFE"/>
    <w:rsid w:val="008700FE"/>
    <w:rsid w:val="0087189E"/>
    <w:rsid w:val="00872041"/>
    <w:rsid w:val="00872230"/>
    <w:rsid w:val="0087228D"/>
    <w:rsid w:val="00875649"/>
    <w:rsid w:val="008768CA"/>
    <w:rsid w:val="00876A65"/>
    <w:rsid w:val="00876F06"/>
    <w:rsid w:val="00877EF9"/>
    <w:rsid w:val="00880559"/>
    <w:rsid w:val="008815B4"/>
    <w:rsid w:val="00883C90"/>
    <w:rsid w:val="00887364"/>
    <w:rsid w:val="00892C44"/>
    <w:rsid w:val="0089429B"/>
    <w:rsid w:val="00894776"/>
    <w:rsid w:val="00895782"/>
    <w:rsid w:val="00897055"/>
    <w:rsid w:val="008A1B05"/>
    <w:rsid w:val="008A1C52"/>
    <w:rsid w:val="008A7488"/>
    <w:rsid w:val="008B3CC9"/>
    <w:rsid w:val="008B5306"/>
    <w:rsid w:val="008B7A6D"/>
    <w:rsid w:val="008C072D"/>
    <w:rsid w:val="008C0FBC"/>
    <w:rsid w:val="008C2DF9"/>
    <w:rsid w:val="008C3F0C"/>
    <w:rsid w:val="008C43FE"/>
    <w:rsid w:val="008C4FFA"/>
    <w:rsid w:val="008C74B1"/>
    <w:rsid w:val="008D08CB"/>
    <w:rsid w:val="008D0F21"/>
    <w:rsid w:val="008D1BEC"/>
    <w:rsid w:val="008D29CC"/>
    <w:rsid w:val="008D2E4D"/>
    <w:rsid w:val="008D3E4A"/>
    <w:rsid w:val="008D446F"/>
    <w:rsid w:val="008D6D76"/>
    <w:rsid w:val="008E00FF"/>
    <w:rsid w:val="008E41D4"/>
    <w:rsid w:val="008E4BC7"/>
    <w:rsid w:val="008E4E9B"/>
    <w:rsid w:val="008E6874"/>
    <w:rsid w:val="008E7F1F"/>
    <w:rsid w:val="008F0E42"/>
    <w:rsid w:val="008F1893"/>
    <w:rsid w:val="008F20E1"/>
    <w:rsid w:val="008F353E"/>
    <w:rsid w:val="008F35CB"/>
    <w:rsid w:val="008F396F"/>
    <w:rsid w:val="008F5FBA"/>
    <w:rsid w:val="0090271F"/>
    <w:rsid w:val="00902DB9"/>
    <w:rsid w:val="00902E8C"/>
    <w:rsid w:val="0090466A"/>
    <w:rsid w:val="00906243"/>
    <w:rsid w:val="009066F9"/>
    <w:rsid w:val="00911238"/>
    <w:rsid w:val="00912F37"/>
    <w:rsid w:val="009145EC"/>
    <w:rsid w:val="00916508"/>
    <w:rsid w:val="009178EF"/>
    <w:rsid w:val="009204B8"/>
    <w:rsid w:val="00922EA9"/>
    <w:rsid w:val="00927131"/>
    <w:rsid w:val="00927F51"/>
    <w:rsid w:val="0093195C"/>
    <w:rsid w:val="009330E0"/>
    <w:rsid w:val="009344F5"/>
    <w:rsid w:val="00934EB9"/>
    <w:rsid w:val="00934FC0"/>
    <w:rsid w:val="00936071"/>
    <w:rsid w:val="009362DB"/>
    <w:rsid w:val="0093685D"/>
    <w:rsid w:val="00936AE5"/>
    <w:rsid w:val="009375C5"/>
    <w:rsid w:val="0093798B"/>
    <w:rsid w:val="00940212"/>
    <w:rsid w:val="00940548"/>
    <w:rsid w:val="009417B8"/>
    <w:rsid w:val="0094292E"/>
    <w:rsid w:val="00942EC2"/>
    <w:rsid w:val="009432BC"/>
    <w:rsid w:val="009439B2"/>
    <w:rsid w:val="00943DAF"/>
    <w:rsid w:val="00944967"/>
    <w:rsid w:val="00946DEB"/>
    <w:rsid w:val="009473F6"/>
    <w:rsid w:val="0095157A"/>
    <w:rsid w:val="00951B8A"/>
    <w:rsid w:val="00952E67"/>
    <w:rsid w:val="00954992"/>
    <w:rsid w:val="00954AF8"/>
    <w:rsid w:val="009562B8"/>
    <w:rsid w:val="00961B32"/>
    <w:rsid w:val="00963488"/>
    <w:rsid w:val="0096424B"/>
    <w:rsid w:val="0096596E"/>
    <w:rsid w:val="00966691"/>
    <w:rsid w:val="00966DEB"/>
    <w:rsid w:val="00966E30"/>
    <w:rsid w:val="00970DB3"/>
    <w:rsid w:val="0097132B"/>
    <w:rsid w:val="00971DC5"/>
    <w:rsid w:val="00974BB0"/>
    <w:rsid w:val="009765D0"/>
    <w:rsid w:val="0097674C"/>
    <w:rsid w:val="00976817"/>
    <w:rsid w:val="00980285"/>
    <w:rsid w:val="00982CDF"/>
    <w:rsid w:val="00984843"/>
    <w:rsid w:val="00984F6F"/>
    <w:rsid w:val="00986AC6"/>
    <w:rsid w:val="00991F43"/>
    <w:rsid w:val="009970D2"/>
    <w:rsid w:val="009A0AF3"/>
    <w:rsid w:val="009A380F"/>
    <w:rsid w:val="009A4AED"/>
    <w:rsid w:val="009A4FB7"/>
    <w:rsid w:val="009A4FF9"/>
    <w:rsid w:val="009A73F0"/>
    <w:rsid w:val="009B07CD"/>
    <w:rsid w:val="009B19F2"/>
    <w:rsid w:val="009B2D7B"/>
    <w:rsid w:val="009B337E"/>
    <w:rsid w:val="009B36F3"/>
    <w:rsid w:val="009B3884"/>
    <w:rsid w:val="009B5D9A"/>
    <w:rsid w:val="009B7000"/>
    <w:rsid w:val="009B7011"/>
    <w:rsid w:val="009B7121"/>
    <w:rsid w:val="009C19E9"/>
    <w:rsid w:val="009C2476"/>
    <w:rsid w:val="009C2C22"/>
    <w:rsid w:val="009C2FAC"/>
    <w:rsid w:val="009C3546"/>
    <w:rsid w:val="009D1C1E"/>
    <w:rsid w:val="009D2097"/>
    <w:rsid w:val="009D2F24"/>
    <w:rsid w:val="009D2F38"/>
    <w:rsid w:val="009D41FB"/>
    <w:rsid w:val="009D600B"/>
    <w:rsid w:val="009D74A6"/>
    <w:rsid w:val="009D7A04"/>
    <w:rsid w:val="009E0339"/>
    <w:rsid w:val="009E0626"/>
    <w:rsid w:val="009E1209"/>
    <w:rsid w:val="009E420A"/>
    <w:rsid w:val="009E521E"/>
    <w:rsid w:val="009E5699"/>
    <w:rsid w:val="009E5999"/>
    <w:rsid w:val="009E739C"/>
    <w:rsid w:val="009E78F9"/>
    <w:rsid w:val="009F0F65"/>
    <w:rsid w:val="009F18B0"/>
    <w:rsid w:val="009F2D07"/>
    <w:rsid w:val="009F4AF8"/>
    <w:rsid w:val="009F6779"/>
    <w:rsid w:val="00A0272A"/>
    <w:rsid w:val="00A0318F"/>
    <w:rsid w:val="00A06FA7"/>
    <w:rsid w:val="00A10F02"/>
    <w:rsid w:val="00A1115F"/>
    <w:rsid w:val="00A12D6A"/>
    <w:rsid w:val="00A151EB"/>
    <w:rsid w:val="00A204CA"/>
    <w:rsid w:val="00A20F40"/>
    <w:rsid w:val="00A23142"/>
    <w:rsid w:val="00A235EB"/>
    <w:rsid w:val="00A2423B"/>
    <w:rsid w:val="00A26B05"/>
    <w:rsid w:val="00A27C65"/>
    <w:rsid w:val="00A317EB"/>
    <w:rsid w:val="00A31E01"/>
    <w:rsid w:val="00A32C6D"/>
    <w:rsid w:val="00A34340"/>
    <w:rsid w:val="00A351EC"/>
    <w:rsid w:val="00A35482"/>
    <w:rsid w:val="00A3703E"/>
    <w:rsid w:val="00A40340"/>
    <w:rsid w:val="00A42D80"/>
    <w:rsid w:val="00A45552"/>
    <w:rsid w:val="00A46479"/>
    <w:rsid w:val="00A47F8C"/>
    <w:rsid w:val="00A50A8B"/>
    <w:rsid w:val="00A53724"/>
    <w:rsid w:val="00A5665B"/>
    <w:rsid w:val="00A568AE"/>
    <w:rsid w:val="00A61B56"/>
    <w:rsid w:val="00A62122"/>
    <w:rsid w:val="00A64183"/>
    <w:rsid w:val="00A6488F"/>
    <w:rsid w:val="00A66404"/>
    <w:rsid w:val="00A7114B"/>
    <w:rsid w:val="00A72676"/>
    <w:rsid w:val="00A73AC5"/>
    <w:rsid w:val="00A76041"/>
    <w:rsid w:val="00A76D58"/>
    <w:rsid w:val="00A77E1A"/>
    <w:rsid w:val="00A82082"/>
    <w:rsid w:val="00A82346"/>
    <w:rsid w:val="00A8353B"/>
    <w:rsid w:val="00A83DB3"/>
    <w:rsid w:val="00A85AB8"/>
    <w:rsid w:val="00A868BB"/>
    <w:rsid w:val="00A86DA9"/>
    <w:rsid w:val="00A872CF"/>
    <w:rsid w:val="00A90026"/>
    <w:rsid w:val="00A9185A"/>
    <w:rsid w:val="00A9240E"/>
    <w:rsid w:val="00A94EB8"/>
    <w:rsid w:val="00A9671C"/>
    <w:rsid w:val="00A97E69"/>
    <w:rsid w:val="00AA1553"/>
    <w:rsid w:val="00AA3F6E"/>
    <w:rsid w:val="00AA6373"/>
    <w:rsid w:val="00AA65FF"/>
    <w:rsid w:val="00AA697F"/>
    <w:rsid w:val="00AB4710"/>
    <w:rsid w:val="00AB7714"/>
    <w:rsid w:val="00AC03C5"/>
    <w:rsid w:val="00AC201E"/>
    <w:rsid w:val="00AC3917"/>
    <w:rsid w:val="00AD4AF4"/>
    <w:rsid w:val="00AD4F6D"/>
    <w:rsid w:val="00AD5F89"/>
    <w:rsid w:val="00AD793D"/>
    <w:rsid w:val="00AE0BAC"/>
    <w:rsid w:val="00AE2112"/>
    <w:rsid w:val="00AE2BDC"/>
    <w:rsid w:val="00AE4679"/>
    <w:rsid w:val="00AF1675"/>
    <w:rsid w:val="00AF199D"/>
    <w:rsid w:val="00AF1D17"/>
    <w:rsid w:val="00AF267E"/>
    <w:rsid w:val="00AF2EB5"/>
    <w:rsid w:val="00AF5CC7"/>
    <w:rsid w:val="00AF6889"/>
    <w:rsid w:val="00AF6C5D"/>
    <w:rsid w:val="00AF7BBD"/>
    <w:rsid w:val="00B00B26"/>
    <w:rsid w:val="00B00D4D"/>
    <w:rsid w:val="00B04CCB"/>
    <w:rsid w:val="00B05962"/>
    <w:rsid w:val="00B062C2"/>
    <w:rsid w:val="00B06A8A"/>
    <w:rsid w:val="00B07C77"/>
    <w:rsid w:val="00B111DD"/>
    <w:rsid w:val="00B15449"/>
    <w:rsid w:val="00B15949"/>
    <w:rsid w:val="00B15DFA"/>
    <w:rsid w:val="00B16B8B"/>
    <w:rsid w:val="00B20AC6"/>
    <w:rsid w:val="00B228F7"/>
    <w:rsid w:val="00B23132"/>
    <w:rsid w:val="00B24904"/>
    <w:rsid w:val="00B25010"/>
    <w:rsid w:val="00B25A74"/>
    <w:rsid w:val="00B25AA7"/>
    <w:rsid w:val="00B26CA9"/>
    <w:rsid w:val="00B26F27"/>
    <w:rsid w:val="00B27303"/>
    <w:rsid w:val="00B31101"/>
    <w:rsid w:val="00B32B92"/>
    <w:rsid w:val="00B34629"/>
    <w:rsid w:val="00B35218"/>
    <w:rsid w:val="00B36BD5"/>
    <w:rsid w:val="00B40CB4"/>
    <w:rsid w:val="00B40D16"/>
    <w:rsid w:val="00B42A3D"/>
    <w:rsid w:val="00B43B65"/>
    <w:rsid w:val="00B44DD2"/>
    <w:rsid w:val="00B4562A"/>
    <w:rsid w:val="00B4646F"/>
    <w:rsid w:val="00B4753E"/>
    <w:rsid w:val="00B479B0"/>
    <w:rsid w:val="00B47FD1"/>
    <w:rsid w:val="00B516BB"/>
    <w:rsid w:val="00B51C71"/>
    <w:rsid w:val="00B5206C"/>
    <w:rsid w:val="00B54FCB"/>
    <w:rsid w:val="00B568FD"/>
    <w:rsid w:val="00B5736A"/>
    <w:rsid w:val="00B6026F"/>
    <w:rsid w:val="00B706CD"/>
    <w:rsid w:val="00B70C81"/>
    <w:rsid w:val="00B71A84"/>
    <w:rsid w:val="00B72F69"/>
    <w:rsid w:val="00B76AB1"/>
    <w:rsid w:val="00B76E87"/>
    <w:rsid w:val="00B81C73"/>
    <w:rsid w:val="00B81D03"/>
    <w:rsid w:val="00B840DA"/>
    <w:rsid w:val="00B84524"/>
    <w:rsid w:val="00B90649"/>
    <w:rsid w:val="00B91A33"/>
    <w:rsid w:val="00B9251D"/>
    <w:rsid w:val="00B947C0"/>
    <w:rsid w:val="00B95523"/>
    <w:rsid w:val="00BA0C61"/>
    <w:rsid w:val="00BA1063"/>
    <w:rsid w:val="00BA3A5D"/>
    <w:rsid w:val="00BB0B22"/>
    <w:rsid w:val="00BB4E4B"/>
    <w:rsid w:val="00BB63F6"/>
    <w:rsid w:val="00BB73A9"/>
    <w:rsid w:val="00BC0203"/>
    <w:rsid w:val="00BC035B"/>
    <w:rsid w:val="00BC054C"/>
    <w:rsid w:val="00BC3555"/>
    <w:rsid w:val="00BC4D38"/>
    <w:rsid w:val="00BD398E"/>
    <w:rsid w:val="00BD419C"/>
    <w:rsid w:val="00BD4333"/>
    <w:rsid w:val="00BE031B"/>
    <w:rsid w:val="00BE0F8E"/>
    <w:rsid w:val="00BE19C7"/>
    <w:rsid w:val="00BE2478"/>
    <w:rsid w:val="00BE4268"/>
    <w:rsid w:val="00BE512D"/>
    <w:rsid w:val="00BF2586"/>
    <w:rsid w:val="00BF5D46"/>
    <w:rsid w:val="00BF629E"/>
    <w:rsid w:val="00BF6596"/>
    <w:rsid w:val="00BF7063"/>
    <w:rsid w:val="00C015B5"/>
    <w:rsid w:val="00C019C0"/>
    <w:rsid w:val="00C035B6"/>
    <w:rsid w:val="00C04CD9"/>
    <w:rsid w:val="00C05B5E"/>
    <w:rsid w:val="00C10D08"/>
    <w:rsid w:val="00C10D49"/>
    <w:rsid w:val="00C12B51"/>
    <w:rsid w:val="00C132A5"/>
    <w:rsid w:val="00C141C8"/>
    <w:rsid w:val="00C1497E"/>
    <w:rsid w:val="00C2087D"/>
    <w:rsid w:val="00C214F8"/>
    <w:rsid w:val="00C21770"/>
    <w:rsid w:val="00C2453E"/>
    <w:rsid w:val="00C24650"/>
    <w:rsid w:val="00C27634"/>
    <w:rsid w:val="00C31BA3"/>
    <w:rsid w:val="00C31EFB"/>
    <w:rsid w:val="00C33079"/>
    <w:rsid w:val="00C34CC6"/>
    <w:rsid w:val="00C34E73"/>
    <w:rsid w:val="00C3548B"/>
    <w:rsid w:val="00C3599B"/>
    <w:rsid w:val="00C36091"/>
    <w:rsid w:val="00C40309"/>
    <w:rsid w:val="00C4113F"/>
    <w:rsid w:val="00C418B7"/>
    <w:rsid w:val="00C41AFF"/>
    <w:rsid w:val="00C42877"/>
    <w:rsid w:val="00C446A7"/>
    <w:rsid w:val="00C45B21"/>
    <w:rsid w:val="00C46603"/>
    <w:rsid w:val="00C47F88"/>
    <w:rsid w:val="00C52334"/>
    <w:rsid w:val="00C55079"/>
    <w:rsid w:val="00C5681A"/>
    <w:rsid w:val="00C61310"/>
    <w:rsid w:val="00C639BE"/>
    <w:rsid w:val="00C63CD0"/>
    <w:rsid w:val="00C63D50"/>
    <w:rsid w:val="00C665D8"/>
    <w:rsid w:val="00C709B6"/>
    <w:rsid w:val="00C71BAC"/>
    <w:rsid w:val="00C720E8"/>
    <w:rsid w:val="00C7345E"/>
    <w:rsid w:val="00C73605"/>
    <w:rsid w:val="00C73CFF"/>
    <w:rsid w:val="00C74537"/>
    <w:rsid w:val="00C826CF"/>
    <w:rsid w:val="00C82B37"/>
    <w:rsid w:val="00C8385F"/>
    <w:rsid w:val="00C83A13"/>
    <w:rsid w:val="00C852C9"/>
    <w:rsid w:val="00C864F5"/>
    <w:rsid w:val="00C9068C"/>
    <w:rsid w:val="00C90ED5"/>
    <w:rsid w:val="00C91034"/>
    <w:rsid w:val="00C92967"/>
    <w:rsid w:val="00C93A18"/>
    <w:rsid w:val="00C95C4B"/>
    <w:rsid w:val="00C9650D"/>
    <w:rsid w:val="00C97417"/>
    <w:rsid w:val="00CA3D0C"/>
    <w:rsid w:val="00CA3E88"/>
    <w:rsid w:val="00CA654B"/>
    <w:rsid w:val="00CA7962"/>
    <w:rsid w:val="00CB2116"/>
    <w:rsid w:val="00CB2169"/>
    <w:rsid w:val="00CB37A6"/>
    <w:rsid w:val="00CB5D92"/>
    <w:rsid w:val="00CB69AB"/>
    <w:rsid w:val="00CB6A74"/>
    <w:rsid w:val="00CB6F5B"/>
    <w:rsid w:val="00CC256F"/>
    <w:rsid w:val="00CC2959"/>
    <w:rsid w:val="00CD00FE"/>
    <w:rsid w:val="00CD117E"/>
    <w:rsid w:val="00CD12AD"/>
    <w:rsid w:val="00CD2B7C"/>
    <w:rsid w:val="00CD2B84"/>
    <w:rsid w:val="00CD4C7B"/>
    <w:rsid w:val="00CD5795"/>
    <w:rsid w:val="00CD7707"/>
    <w:rsid w:val="00CE1681"/>
    <w:rsid w:val="00CE172A"/>
    <w:rsid w:val="00CE29EF"/>
    <w:rsid w:val="00CE2CEE"/>
    <w:rsid w:val="00CE3230"/>
    <w:rsid w:val="00CE5D7F"/>
    <w:rsid w:val="00CE6889"/>
    <w:rsid w:val="00CE75DF"/>
    <w:rsid w:val="00CE7ABA"/>
    <w:rsid w:val="00CF1951"/>
    <w:rsid w:val="00CF1AC7"/>
    <w:rsid w:val="00CF2D60"/>
    <w:rsid w:val="00CF3640"/>
    <w:rsid w:val="00CF6D18"/>
    <w:rsid w:val="00D040BB"/>
    <w:rsid w:val="00D05935"/>
    <w:rsid w:val="00D10707"/>
    <w:rsid w:val="00D10B5E"/>
    <w:rsid w:val="00D1188D"/>
    <w:rsid w:val="00D145BC"/>
    <w:rsid w:val="00D1632C"/>
    <w:rsid w:val="00D17979"/>
    <w:rsid w:val="00D217EC"/>
    <w:rsid w:val="00D222E0"/>
    <w:rsid w:val="00D24D6A"/>
    <w:rsid w:val="00D24D90"/>
    <w:rsid w:val="00D2617D"/>
    <w:rsid w:val="00D26182"/>
    <w:rsid w:val="00D3050D"/>
    <w:rsid w:val="00D31234"/>
    <w:rsid w:val="00D31C30"/>
    <w:rsid w:val="00D32476"/>
    <w:rsid w:val="00D3377B"/>
    <w:rsid w:val="00D33BE3"/>
    <w:rsid w:val="00D36096"/>
    <w:rsid w:val="00D3792D"/>
    <w:rsid w:val="00D37A6A"/>
    <w:rsid w:val="00D37CC2"/>
    <w:rsid w:val="00D37F6C"/>
    <w:rsid w:val="00D40C2E"/>
    <w:rsid w:val="00D43A23"/>
    <w:rsid w:val="00D46373"/>
    <w:rsid w:val="00D46429"/>
    <w:rsid w:val="00D4691D"/>
    <w:rsid w:val="00D47E35"/>
    <w:rsid w:val="00D504CD"/>
    <w:rsid w:val="00D505A9"/>
    <w:rsid w:val="00D5063C"/>
    <w:rsid w:val="00D5183B"/>
    <w:rsid w:val="00D53B01"/>
    <w:rsid w:val="00D53FE0"/>
    <w:rsid w:val="00D55E47"/>
    <w:rsid w:val="00D57C60"/>
    <w:rsid w:val="00D57DAC"/>
    <w:rsid w:val="00D6053F"/>
    <w:rsid w:val="00D609A0"/>
    <w:rsid w:val="00D60FCC"/>
    <w:rsid w:val="00D6176D"/>
    <w:rsid w:val="00D62E19"/>
    <w:rsid w:val="00D62F8A"/>
    <w:rsid w:val="00D64929"/>
    <w:rsid w:val="00D65E4C"/>
    <w:rsid w:val="00D666B2"/>
    <w:rsid w:val="00D667FF"/>
    <w:rsid w:val="00D67CD1"/>
    <w:rsid w:val="00D70594"/>
    <w:rsid w:val="00D70657"/>
    <w:rsid w:val="00D738D6"/>
    <w:rsid w:val="00D73EA8"/>
    <w:rsid w:val="00D7584C"/>
    <w:rsid w:val="00D80795"/>
    <w:rsid w:val="00D82F3F"/>
    <w:rsid w:val="00D83320"/>
    <w:rsid w:val="00D85390"/>
    <w:rsid w:val="00D854BE"/>
    <w:rsid w:val="00D86684"/>
    <w:rsid w:val="00D86C3B"/>
    <w:rsid w:val="00D87E00"/>
    <w:rsid w:val="00D90DD0"/>
    <w:rsid w:val="00D9134D"/>
    <w:rsid w:val="00D916EA"/>
    <w:rsid w:val="00D9403B"/>
    <w:rsid w:val="00D966AD"/>
    <w:rsid w:val="00D96D11"/>
    <w:rsid w:val="00D96FD4"/>
    <w:rsid w:val="00DA0591"/>
    <w:rsid w:val="00DA0B9E"/>
    <w:rsid w:val="00DA1956"/>
    <w:rsid w:val="00DA48EA"/>
    <w:rsid w:val="00DA5157"/>
    <w:rsid w:val="00DA5F0A"/>
    <w:rsid w:val="00DA7A03"/>
    <w:rsid w:val="00DB0427"/>
    <w:rsid w:val="00DB0DB8"/>
    <w:rsid w:val="00DB1818"/>
    <w:rsid w:val="00DB42E7"/>
    <w:rsid w:val="00DB51E7"/>
    <w:rsid w:val="00DB6B26"/>
    <w:rsid w:val="00DC04F9"/>
    <w:rsid w:val="00DC08C5"/>
    <w:rsid w:val="00DC10CE"/>
    <w:rsid w:val="00DC13B7"/>
    <w:rsid w:val="00DC1E72"/>
    <w:rsid w:val="00DC309B"/>
    <w:rsid w:val="00DC36AA"/>
    <w:rsid w:val="00DC4DA2"/>
    <w:rsid w:val="00DC6508"/>
    <w:rsid w:val="00DC6F3B"/>
    <w:rsid w:val="00DC7746"/>
    <w:rsid w:val="00DC7D7F"/>
    <w:rsid w:val="00DD3638"/>
    <w:rsid w:val="00DD4159"/>
    <w:rsid w:val="00DD6B7F"/>
    <w:rsid w:val="00DE2EDA"/>
    <w:rsid w:val="00DE321C"/>
    <w:rsid w:val="00DE3ABE"/>
    <w:rsid w:val="00DE46BF"/>
    <w:rsid w:val="00DE5DB2"/>
    <w:rsid w:val="00DE664A"/>
    <w:rsid w:val="00DE7B0C"/>
    <w:rsid w:val="00DF08BC"/>
    <w:rsid w:val="00DF3416"/>
    <w:rsid w:val="00DF3511"/>
    <w:rsid w:val="00DF3A8F"/>
    <w:rsid w:val="00DF4378"/>
    <w:rsid w:val="00DF69B8"/>
    <w:rsid w:val="00E05C7C"/>
    <w:rsid w:val="00E06BE0"/>
    <w:rsid w:val="00E07D0B"/>
    <w:rsid w:val="00E114CF"/>
    <w:rsid w:val="00E11A41"/>
    <w:rsid w:val="00E12597"/>
    <w:rsid w:val="00E14F1B"/>
    <w:rsid w:val="00E17D6C"/>
    <w:rsid w:val="00E2155D"/>
    <w:rsid w:val="00E23967"/>
    <w:rsid w:val="00E261A2"/>
    <w:rsid w:val="00E36531"/>
    <w:rsid w:val="00E41BBF"/>
    <w:rsid w:val="00E421BE"/>
    <w:rsid w:val="00E428AC"/>
    <w:rsid w:val="00E429B9"/>
    <w:rsid w:val="00E44041"/>
    <w:rsid w:val="00E44553"/>
    <w:rsid w:val="00E44EC1"/>
    <w:rsid w:val="00E45918"/>
    <w:rsid w:val="00E45C9C"/>
    <w:rsid w:val="00E469B9"/>
    <w:rsid w:val="00E46E90"/>
    <w:rsid w:val="00E471CF"/>
    <w:rsid w:val="00E47D85"/>
    <w:rsid w:val="00E50B8A"/>
    <w:rsid w:val="00E52798"/>
    <w:rsid w:val="00E53CA3"/>
    <w:rsid w:val="00E54510"/>
    <w:rsid w:val="00E56643"/>
    <w:rsid w:val="00E569D6"/>
    <w:rsid w:val="00E56FD9"/>
    <w:rsid w:val="00E61AB1"/>
    <w:rsid w:val="00E626A1"/>
    <w:rsid w:val="00E62835"/>
    <w:rsid w:val="00E63F92"/>
    <w:rsid w:val="00E64DDE"/>
    <w:rsid w:val="00E70886"/>
    <w:rsid w:val="00E74E9C"/>
    <w:rsid w:val="00E75D9F"/>
    <w:rsid w:val="00E77645"/>
    <w:rsid w:val="00E7764A"/>
    <w:rsid w:val="00E818D8"/>
    <w:rsid w:val="00E81926"/>
    <w:rsid w:val="00E82E1E"/>
    <w:rsid w:val="00E83697"/>
    <w:rsid w:val="00E83E6A"/>
    <w:rsid w:val="00E84266"/>
    <w:rsid w:val="00E842B4"/>
    <w:rsid w:val="00E9191C"/>
    <w:rsid w:val="00E92A19"/>
    <w:rsid w:val="00E935EC"/>
    <w:rsid w:val="00E96D46"/>
    <w:rsid w:val="00E97623"/>
    <w:rsid w:val="00EA1721"/>
    <w:rsid w:val="00EA1FA4"/>
    <w:rsid w:val="00EA3AB0"/>
    <w:rsid w:val="00EA3AD9"/>
    <w:rsid w:val="00EA58F7"/>
    <w:rsid w:val="00EA65CB"/>
    <w:rsid w:val="00EB0AF6"/>
    <w:rsid w:val="00EB1D57"/>
    <w:rsid w:val="00EB4383"/>
    <w:rsid w:val="00EB4DD7"/>
    <w:rsid w:val="00EC023D"/>
    <w:rsid w:val="00EC1527"/>
    <w:rsid w:val="00EC2B71"/>
    <w:rsid w:val="00EC404A"/>
    <w:rsid w:val="00EC44DF"/>
    <w:rsid w:val="00EC4751"/>
    <w:rsid w:val="00EC4A25"/>
    <w:rsid w:val="00EC58E2"/>
    <w:rsid w:val="00EC7720"/>
    <w:rsid w:val="00EC7D7B"/>
    <w:rsid w:val="00ED1E19"/>
    <w:rsid w:val="00ED2561"/>
    <w:rsid w:val="00ED288D"/>
    <w:rsid w:val="00ED2F6B"/>
    <w:rsid w:val="00ED2F90"/>
    <w:rsid w:val="00ED45BC"/>
    <w:rsid w:val="00ED55D8"/>
    <w:rsid w:val="00ED602D"/>
    <w:rsid w:val="00ED6037"/>
    <w:rsid w:val="00EE0160"/>
    <w:rsid w:val="00EE5772"/>
    <w:rsid w:val="00EE5F4E"/>
    <w:rsid w:val="00EF2481"/>
    <w:rsid w:val="00EF31F5"/>
    <w:rsid w:val="00EF5AAE"/>
    <w:rsid w:val="00EF65E9"/>
    <w:rsid w:val="00F013C5"/>
    <w:rsid w:val="00F025A2"/>
    <w:rsid w:val="00F03B62"/>
    <w:rsid w:val="00F04CF5"/>
    <w:rsid w:val="00F04FA3"/>
    <w:rsid w:val="00F0501F"/>
    <w:rsid w:val="00F059C7"/>
    <w:rsid w:val="00F07388"/>
    <w:rsid w:val="00F07E60"/>
    <w:rsid w:val="00F1051E"/>
    <w:rsid w:val="00F10B28"/>
    <w:rsid w:val="00F1235D"/>
    <w:rsid w:val="00F13B63"/>
    <w:rsid w:val="00F1799F"/>
    <w:rsid w:val="00F2026E"/>
    <w:rsid w:val="00F2037A"/>
    <w:rsid w:val="00F21208"/>
    <w:rsid w:val="00F2210A"/>
    <w:rsid w:val="00F235A2"/>
    <w:rsid w:val="00F23F84"/>
    <w:rsid w:val="00F2435A"/>
    <w:rsid w:val="00F258E8"/>
    <w:rsid w:val="00F27EC4"/>
    <w:rsid w:val="00F33247"/>
    <w:rsid w:val="00F34BBB"/>
    <w:rsid w:val="00F34D0C"/>
    <w:rsid w:val="00F35BF7"/>
    <w:rsid w:val="00F37063"/>
    <w:rsid w:val="00F37743"/>
    <w:rsid w:val="00F41B4E"/>
    <w:rsid w:val="00F4250A"/>
    <w:rsid w:val="00F44AFE"/>
    <w:rsid w:val="00F50CF2"/>
    <w:rsid w:val="00F5196E"/>
    <w:rsid w:val="00F521E9"/>
    <w:rsid w:val="00F5234C"/>
    <w:rsid w:val="00F530E9"/>
    <w:rsid w:val="00F535E2"/>
    <w:rsid w:val="00F54569"/>
    <w:rsid w:val="00F54A3D"/>
    <w:rsid w:val="00F54CB0"/>
    <w:rsid w:val="00F566A6"/>
    <w:rsid w:val="00F56A5A"/>
    <w:rsid w:val="00F56CA9"/>
    <w:rsid w:val="00F604EC"/>
    <w:rsid w:val="00F621B4"/>
    <w:rsid w:val="00F62D82"/>
    <w:rsid w:val="00F653B8"/>
    <w:rsid w:val="00F66189"/>
    <w:rsid w:val="00F66B43"/>
    <w:rsid w:val="00F70D36"/>
    <w:rsid w:val="00F71B89"/>
    <w:rsid w:val="00F71D1E"/>
    <w:rsid w:val="00F71F52"/>
    <w:rsid w:val="00F7353C"/>
    <w:rsid w:val="00F75E26"/>
    <w:rsid w:val="00F76F8F"/>
    <w:rsid w:val="00F8497A"/>
    <w:rsid w:val="00F85AE7"/>
    <w:rsid w:val="00F87224"/>
    <w:rsid w:val="00F9050C"/>
    <w:rsid w:val="00F9146E"/>
    <w:rsid w:val="00F91EAB"/>
    <w:rsid w:val="00F92010"/>
    <w:rsid w:val="00F92A3A"/>
    <w:rsid w:val="00F9324A"/>
    <w:rsid w:val="00F932AE"/>
    <w:rsid w:val="00F941DF"/>
    <w:rsid w:val="00F970DB"/>
    <w:rsid w:val="00FA1266"/>
    <w:rsid w:val="00FA2A51"/>
    <w:rsid w:val="00FA2AFC"/>
    <w:rsid w:val="00FA30C4"/>
    <w:rsid w:val="00FA66E4"/>
    <w:rsid w:val="00FA6A73"/>
    <w:rsid w:val="00FB0ECE"/>
    <w:rsid w:val="00FB284C"/>
    <w:rsid w:val="00FB36FA"/>
    <w:rsid w:val="00FB40F5"/>
    <w:rsid w:val="00FB6874"/>
    <w:rsid w:val="00FB6AE2"/>
    <w:rsid w:val="00FC1192"/>
    <w:rsid w:val="00FC3177"/>
    <w:rsid w:val="00FC5DFE"/>
    <w:rsid w:val="00FC640D"/>
    <w:rsid w:val="00FC763E"/>
    <w:rsid w:val="00FD28B7"/>
    <w:rsid w:val="00FD2F69"/>
    <w:rsid w:val="00FD55E8"/>
    <w:rsid w:val="00FD7243"/>
    <w:rsid w:val="00FE0884"/>
    <w:rsid w:val="00FE1533"/>
    <w:rsid w:val="00FE18A8"/>
    <w:rsid w:val="00FE251B"/>
    <w:rsid w:val="00FE2A8E"/>
    <w:rsid w:val="00FE2D4E"/>
    <w:rsid w:val="00FE3433"/>
    <w:rsid w:val="00FE4EAC"/>
    <w:rsid w:val="00FE65FC"/>
    <w:rsid w:val="00FF2081"/>
    <w:rsid w:val="00FF26B8"/>
    <w:rsid w:val="00FF3602"/>
    <w:rsid w:val="00FF426E"/>
    <w:rsid w:val="00FF45C1"/>
    <w:rsid w:val="00FF5F28"/>
    <w:rsid w:val="00FF7951"/>
    <w:rsid w:val="31B09B2D"/>
    <w:rsid w:val="48F68E44"/>
    <w:rsid w:val="5550F252"/>
    <w:rsid w:val="55CEFA4B"/>
    <w:rsid w:val="6149472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6DCC3C74-3671-46FD-B5C1-8806CBD779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D31"/>
    <w:pPr>
      <w:overflowPunct w:val="0"/>
      <w:autoSpaceDE w:val="0"/>
      <w:autoSpaceDN w:val="0"/>
      <w:adjustRightInd w:val="0"/>
      <w:spacing w:after="180"/>
    </w:pPr>
    <w:rPr>
      <w:lang w:eastAsia="ja-JP"/>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overflowPunct/>
      <w:autoSpaceDE/>
      <w:autoSpaceDN/>
      <w:adjustRightInd/>
    </w:pPr>
    <w:rPr>
      <w:noProof/>
      <w:lang w:eastAsia="en-US"/>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overflowPunct/>
      <w:autoSpaceDE/>
      <w:autoSpaceDN/>
      <w:adjustRightInd/>
      <w:ind w:left="1135" w:hanging="851"/>
    </w:pPr>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overflowPunct/>
      <w:autoSpaceDE/>
      <w:autoSpaceDN/>
      <w:adjustRightInd/>
      <w:spacing w:after="0"/>
    </w:pPr>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overflowPunct/>
      <w:autoSpaceDE/>
      <w:autoSpaceDN/>
      <w:adjustRightInd/>
      <w:ind w:left="1702" w:hanging="1418"/>
    </w:pPr>
    <w:rPr>
      <w:lang w:eastAsia="en-US"/>
    </w:rPr>
  </w:style>
  <w:style w:type="paragraph" w:customStyle="1" w:styleId="FP">
    <w:name w:val="FP"/>
    <w:basedOn w:val="Normal"/>
    <w:pPr>
      <w:overflowPunct/>
      <w:autoSpaceDE/>
      <w:autoSpaceDN/>
      <w:adjustRightInd/>
      <w:spacing w:after="0"/>
    </w:pPr>
    <w:rPr>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overflowPunct/>
      <w:autoSpaceDE/>
      <w:autoSpaceDN/>
      <w:adjustRightInd/>
      <w:ind w:left="568" w:hanging="284"/>
    </w:pPr>
    <w:rPr>
      <w:lang w:eastAsia="en-US"/>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overflowPunct/>
      <w:autoSpaceDE/>
      <w:autoSpaceDN/>
      <w:adjustRightInd/>
      <w:spacing w:before="60"/>
      <w:jc w:val="center"/>
    </w:pPr>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overflowPunct/>
      <w:autoSpaceDE/>
      <w:autoSpaceDN/>
      <w:adjustRightInd/>
      <w:ind w:left="851" w:hanging="284"/>
    </w:pPr>
    <w:rPr>
      <w:lang w:eastAsia="en-US"/>
    </w:rPr>
  </w:style>
  <w:style w:type="paragraph" w:customStyle="1" w:styleId="B3">
    <w:name w:val="B3"/>
    <w:basedOn w:val="Normal"/>
    <w:link w:val="B3Char2"/>
    <w:qFormat/>
    <w:pPr>
      <w:overflowPunct/>
      <w:autoSpaceDE/>
      <w:autoSpaceDN/>
      <w:adjustRightInd/>
      <w:ind w:left="1135" w:hanging="284"/>
    </w:pPr>
    <w:rPr>
      <w:lang w:eastAsia="en-US"/>
    </w:rPr>
  </w:style>
  <w:style w:type="paragraph" w:customStyle="1" w:styleId="B4">
    <w:name w:val="B4"/>
    <w:basedOn w:val="Normal"/>
    <w:link w:val="B4Char"/>
    <w:qFormat/>
    <w:pPr>
      <w:overflowPunct/>
      <w:autoSpaceDE/>
      <w:autoSpaceDN/>
      <w:adjustRightInd/>
      <w:ind w:left="1418" w:hanging="284"/>
    </w:pPr>
    <w:rPr>
      <w:lang w:eastAsia="en-US"/>
    </w:rPr>
  </w:style>
  <w:style w:type="paragraph" w:customStyle="1" w:styleId="B5">
    <w:name w:val="B5"/>
    <w:basedOn w:val="Normal"/>
    <w:pPr>
      <w:overflowPunct/>
      <w:autoSpaceDE/>
      <w:autoSpaceDN/>
      <w:adjustRightInd/>
      <w:ind w:left="1702" w:hanging="284"/>
    </w:pPr>
    <w:rPr>
      <w:lang w:eastAsia="en-US"/>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pPr>
      <w:overflowPunct/>
      <w:autoSpaceDE/>
      <w:autoSpaceDN/>
      <w:adjustRightInd/>
    </w:pPr>
    <w:rPr>
      <w:i/>
      <w:color w:val="0000FF"/>
      <w:lang w:eastAsia="en-US"/>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overflowPunct/>
      <w:autoSpaceDE/>
      <w:autoSpaceDN/>
      <w:adjustRightInd/>
      <w:spacing w:after="0"/>
    </w:pPr>
    <w:rPr>
      <w:sz w:val="24"/>
      <w:szCs w:val="24"/>
      <w:lang w:eastAsia="en-US"/>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overflowPunct/>
      <w:autoSpaceDE/>
      <w:autoSpaceDN/>
      <w:adjustRightInd/>
      <w:spacing w:after="0"/>
    </w:pPr>
    <w:rPr>
      <w:rFonts w:ascii="Helvetica" w:hAnsi="Helvetica"/>
      <w:sz w:val="18"/>
      <w:szCs w:val="18"/>
      <w:lang w:eastAsia="en-US"/>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Caption">
    <w:name w:val="caption"/>
    <w:basedOn w:val="Normal"/>
    <w:next w:val="Normal"/>
    <w:unhideWhenUsed/>
    <w:qFormat/>
    <w:rsid w:val="00780E18"/>
    <w:pPr>
      <w:overflowPunct/>
      <w:autoSpaceDE/>
      <w:autoSpaceDN/>
      <w:adjustRightInd/>
      <w:spacing w:after="200"/>
    </w:pPr>
    <w:rPr>
      <w:i/>
      <w:iCs/>
      <w:color w:val="44546A" w:themeColor="text2"/>
      <w:sz w:val="18"/>
      <w:szCs w:val="18"/>
      <w:lang w:eastAsia="en-US"/>
    </w:rPr>
  </w:style>
  <w:style w:type="character" w:styleId="CommentReference">
    <w:name w:val="annotation reference"/>
    <w:basedOn w:val="DefaultParagraphFont"/>
    <w:rsid w:val="00446A33"/>
    <w:rPr>
      <w:sz w:val="16"/>
      <w:szCs w:val="16"/>
    </w:rPr>
  </w:style>
  <w:style w:type="paragraph" w:styleId="CommentText">
    <w:name w:val="annotation text"/>
    <w:basedOn w:val="Normal"/>
    <w:link w:val="CommentTextChar"/>
    <w:rsid w:val="00446A33"/>
    <w:pPr>
      <w:overflowPunct/>
      <w:autoSpaceDE/>
      <w:autoSpaceDN/>
      <w:adjustRightInd/>
    </w:pPr>
    <w:rPr>
      <w:lang w:eastAsia="en-US"/>
    </w:rPr>
  </w:style>
  <w:style w:type="character" w:customStyle="1" w:styleId="CommentTextChar">
    <w:name w:val="Comment Text Char"/>
    <w:basedOn w:val="DefaultParagraphFont"/>
    <w:link w:val="CommentText"/>
    <w:rsid w:val="00446A33"/>
    <w:rPr>
      <w:lang w:eastAsia="en-US"/>
    </w:rPr>
  </w:style>
  <w:style w:type="paragraph" w:styleId="CommentSubject">
    <w:name w:val="annotation subject"/>
    <w:basedOn w:val="CommentText"/>
    <w:next w:val="CommentText"/>
    <w:link w:val="CommentSubjectChar"/>
    <w:rsid w:val="00446A33"/>
    <w:rPr>
      <w:b/>
      <w:bCs/>
    </w:rPr>
  </w:style>
  <w:style w:type="character" w:customStyle="1" w:styleId="CommentSubjectChar">
    <w:name w:val="Comment Subject Char"/>
    <w:basedOn w:val="CommentTextChar"/>
    <w:link w:val="CommentSubject"/>
    <w:rsid w:val="00446A33"/>
    <w:rPr>
      <w:b/>
      <w:bCs/>
      <w:lang w:eastAsia="en-US"/>
    </w:rPr>
  </w:style>
  <w:style w:type="character" w:customStyle="1" w:styleId="B1Char1">
    <w:name w:val="B1 Char1"/>
    <w:link w:val="B1"/>
    <w:qFormat/>
    <w:rsid w:val="006577FB"/>
    <w:rPr>
      <w:lang w:eastAsia="en-US"/>
    </w:rPr>
  </w:style>
  <w:style w:type="paragraph" w:styleId="Revision">
    <w:name w:val="Revision"/>
    <w:hidden/>
    <w:uiPriority w:val="99"/>
    <w:semiHidden/>
    <w:rsid w:val="00BD398E"/>
    <w:rPr>
      <w:lang w:eastAsia="en-US"/>
    </w:rPr>
  </w:style>
  <w:style w:type="table" w:styleId="TableGrid">
    <w:name w:val="Table Grid"/>
    <w:basedOn w:val="TableNormal"/>
    <w:rsid w:val="00806B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C639BE"/>
    <w:pPr>
      <w:tabs>
        <w:tab w:val="left" w:pos="1622"/>
      </w:tabs>
      <w:overflowPunct/>
      <w:autoSpaceDE/>
      <w:autoSpaceDN/>
      <w:adjustRightInd/>
      <w:spacing w:after="0"/>
      <w:ind w:left="1622" w:hanging="363"/>
    </w:pPr>
    <w:rPr>
      <w:rFonts w:ascii="Arial" w:eastAsia="MS Mincho" w:hAnsi="Arial"/>
      <w:szCs w:val="24"/>
      <w:lang w:eastAsia="en-GB"/>
    </w:rPr>
  </w:style>
  <w:style w:type="character" w:customStyle="1" w:styleId="Doc-text2Char">
    <w:name w:val="Doc-text2 Char"/>
    <w:link w:val="Doc-text2"/>
    <w:rsid w:val="00C639BE"/>
    <w:rPr>
      <w:rFonts w:ascii="Arial" w:eastAsia="MS Mincho" w:hAnsi="Arial"/>
      <w:szCs w:val="24"/>
    </w:rPr>
  </w:style>
  <w:style w:type="paragraph" w:styleId="ListParagraph">
    <w:name w:val="List Paragraph"/>
    <w:basedOn w:val="Normal"/>
    <w:uiPriority w:val="34"/>
    <w:qFormat/>
    <w:rsid w:val="006C77C9"/>
    <w:pPr>
      <w:overflowPunct/>
      <w:autoSpaceDE/>
      <w:autoSpaceDN/>
      <w:adjustRightInd/>
      <w:ind w:left="720"/>
      <w:contextualSpacing/>
    </w:pPr>
    <w:rPr>
      <w:lang w:eastAsia="en-US"/>
    </w:rPr>
  </w:style>
  <w:style w:type="paragraph" w:customStyle="1" w:styleId="3GPPHeader">
    <w:name w:val="3GPP_Header"/>
    <w:basedOn w:val="Normal"/>
    <w:rsid w:val="002E104E"/>
    <w:pPr>
      <w:tabs>
        <w:tab w:val="left" w:pos="1701"/>
        <w:tab w:val="right" w:pos="9639"/>
      </w:tabs>
      <w:spacing w:after="240"/>
      <w:jc w:val="both"/>
    </w:pPr>
    <w:rPr>
      <w:rFonts w:ascii="Arial" w:hAnsi="Arial"/>
      <w:b/>
      <w:sz w:val="24"/>
      <w:lang w:eastAsia="zh-CN"/>
    </w:rPr>
  </w:style>
  <w:style w:type="character" w:customStyle="1" w:styleId="B2Char">
    <w:name w:val="B2 Char"/>
    <w:link w:val="B2"/>
    <w:qFormat/>
    <w:rsid w:val="00273F7D"/>
    <w:rPr>
      <w:lang w:eastAsia="en-US"/>
    </w:rPr>
  </w:style>
  <w:style w:type="character" w:customStyle="1" w:styleId="B3Char2">
    <w:name w:val="B3 Char2"/>
    <w:link w:val="B3"/>
    <w:qFormat/>
    <w:rsid w:val="00273F7D"/>
    <w:rPr>
      <w:lang w:eastAsia="en-US"/>
    </w:rPr>
  </w:style>
  <w:style w:type="character" w:customStyle="1" w:styleId="B4Char">
    <w:name w:val="B4 Char"/>
    <w:link w:val="B4"/>
    <w:qFormat/>
    <w:rsid w:val="00273F7D"/>
    <w:rPr>
      <w:lang w:eastAsia="en-US"/>
    </w:rPr>
  </w:style>
  <w:style w:type="character" w:customStyle="1" w:styleId="TALCar">
    <w:name w:val="TAL Car"/>
    <w:link w:val="TAL"/>
    <w:qFormat/>
    <w:rsid w:val="00FB40F5"/>
    <w:rPr>
      <w:rFonts w:ascii="Arial" w:hAnsi="Arial"/>
      <w:sz w:val="18"/>
      <w:lang w:eastAsia="en-US"/>
    </w:rPr>
  </w:style>
  <w:style w:type="character" w:customStyle="1" w:styleId="TAHCar">
    <w:name w:val="TAH Car"/>
    <w:link w:val="TAH"/>
    <w:qFormat/>
    <w:locked/>
    <w:rsid w:val="00FB40F5"/>
    <w:rPr>
      <w:rFonts w:ascii="Arial" w:hAnsi="Arial"/>
      <w:b/>
      <w:sz w:val="18"/>
      <w:lang w:eastAsia="en-US"/>
    </w:rPr>
  </w:style>
  <w:style w:type="character" w:customStyle="1" w:styleId="NOChar">
    <w:name w:val="NO Char"/>
    <w:link w:val="NO"/>
    <w:qFormat/>
    <w:locked/>
    <w:rsid w:val="00F059C7"/>
    <w:rPr>
      <w:lang w:eastAsia="en-US"/>
    </w:rPr>
  </w:style>
  <w:style w:type="paragraph" w:customStyle="1" w:styleId="Style1">
    <w:name w:val="Style1"/>
    <w:basedOn w:val="Normal"/>
    <w:link w:val="Style1Char"/>
    <w:qFormat/>
    <w:rsid w:val="004E2A81"/>
    <w:pPr>
      <w:overflowPunct/>
      <w:autoSpaceDE/>
      <w:autoSpaceDN/>
      <w:adjustRightInd/>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4E2A81"/>
    <w:rPr>
      <w:rFonts w:eastAsia="SimSun"/>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504167">
      <w:bodyDiv w:val="1"/>
      <w:marLeft w:val="0"/>
      <w:marRight w:val="0"/>
      <w:marTop w:val="0"/>
      <w:marBottom w:val="0"/>
      <w:divBdr>
        <w:top w:val="none" w:sz="0" w:space="0" w:color="auto"/>
        <w:left w:val="none" w:sz="0" w:space="0" w:color="auto"/>
        <w:bottom w:val="none" w:sz="0" w:space="0" w:color="auto"/>
        <w:right w:val="none" w:sz="0" w:space="0" w:color="auto"/>
      </w:divBdr>
    </w:div>
    <w:div w:id="80222583">
      <w:bodyDiv w:val="1"/>
      <w:marLeft w:val="0"/>
      <w:marRight w:val="0"/>
      <w:marTop w:val="0"/>
      <w:marBottom w:val="0"/>
      <w:divBdr>
        <w:top w:val="none" w:sz="0" w:space="0" w:color="auto"/>
        <w:left w:val="none" w:sz="0" w:space="0" w:color="auto"/>
        <w:bottom w:val="none" w:sz="0" w:space="0" w:color="auto"/>
        <w:right w:val="none" w:sz="0" w:space="0" w:color="auto"/>
      </w:divBdr>
    </w:div>
    <w:div w:id="234166081">
      <w:bodyDiv w:val="1"/>
      <w:marLeft w:val="0"/>
      <w:marRight w:val="0"/>
      <w:marTop w:val="0"/>
      <w:marBottom w:val="0"/>
      <w:divBdr>
        <w:top w:val="none" w:sz="0" w:space="0" w:color="auto"/>
        <w:left w:val="none" w:sz="0" w:space="0" w:color="auto"/>
        <w:bottom w:val="none" w:sz="0" w:space="0" w:color="auto"/>
        <w:right w:val="none" w:sz="0" w:space="0" w:color="auto"/>
      </w:divBdr>
    </w:div>
    <w:div w:id="277152422">
      <w:bodyDiv w:val="1"/>
      <w:marLeft w:val="0"/>
      <w:marRight w:val="0"/>
      <w:marTop w:val="0"/>
      <w:marBottom w:val="0"/>
      <w:divBdr>
        <w:top w:val="none" w:sz="0" w:space="0" w:color="auto"/>
        <w:left w:val="none" w:sz="0" w:space="0" w:color="auto"/>
        <w:bottom w:val="none" w:sz="0" w:space="0" w:color="auto"/>
        <w:right w:val="none" w:sz="0" w:space="0" w:color="auto"/>
      </w:divBdr>
    </w:div>
    <w:div w:id="339964396">
      <w:bodyDiv w:val="1"/>
      <w:marLeft w:val="0"/>
      <w:marRight w:val="0"/>
      <w:marTop w:val="0"/>
      <w:marBottom w:val="0"/>
      <w:divBdr>
        <w:top w:val="none" w:sz="0" w:space="0" w:color="auto"/>
        <w:left w:val="none" w:sz="0" w:space="0" w:color="auto"/>
        <w:bottom w:val="none" w:sz="0" w:space="0" w:color="auto"/>
        <w:right w:val="none" w:sz="0" w:space="0" w:color="auto"/>
      </w:divBdr>
      <w:divsChild>
        <w:div w:id="1186208290">
          <w:marLeft w:val="0"/>
          <w:marRight w:val="0"/>
          <w:marTop w:val="0"/>
          <w:marBottom w:val="0"/>
          <w:divBdr>
            <w:top w:val="none" w:sz="0" w:space="0" w:color="auto"/>
            <w:left w:val="none" w:sz="0" w:space="0" w:color="auto"/>
            <w:bottom w:val="none" w:sz="0" w:space="0" w:color="auto"/>
            <w:right w:val="none" w:sz="0" w:space="0" w:color="auto"/>
          </w:divBdr>
          <w:divsChild>
            <w:div w:id="819808546">
              <w:marLeft w:val="0"/>
              <w:marRight w:val="0"/>
              <w:marTop w:val="0"/>
              <w:marBottom w:val="0"/>
              <w:divBdr>
                <w:top w:val="none" w:sz="0" w:space="0" w:color="auto"/>
                <w:left w:val="none" w:sz="0" w:space="0" w:color="auto"/>
                <w:bottom w:val="none" w:sz="0" w:space="0" w:color="auto"/>
                <w:right w:val="none" w:sz="0" w:space="0" w:color="auto"/>
              </w:divBdr>
              <w:divsChild>
                <w:div w:id="524057430">
                  <w:marLeft w:val="0"/>
                  <w:marRight w:val="0"/>
                  <w:marTop w:val="0"/>
                  <w:marBottom w:val="0"/>
                  <w:divBdr>
                    <w:top w:val="none" w:sz="0" w:space="0" w:color="auto"/>
                    <w:left w:val="none" w:sz="0" w:space="0" w:color="auto"/>
                    <w:bottom w:val="none" w:sz="0" w:space="0" w:color="auto"/>
                    <w:right w:val="none" w:sz="0" w:space="0" w:color="auto"/>
                  </w:divBdr>
                  <w:divsChild>
                    <w:div w:id="1915506834">
                      <w:marLeft w:val="0"/>
                      <w:marRight w:val="0"/>
                      <w:marTop w:val="0"/>
                      <w:marBottom w:val="0"/>
                      <w:divBdr>
                        <w:top w:val="none" w:sz="0" w:space="0" w:color="auto"/>
                        <w:left w:val="none" w:sz="0" w:space="0" w:color="auto"/>
                        <w:bottom w:val="none" w:sz="0" w:space="0" w:color="auto"/>
                        <w:right w:val="none" w:sz="0" w:space="0" w:color="auto"/>
                      </w:divBdr>
                      <w:divsChild>
                        <w:div w:id="1822113592">
                          <w:marLeft w:val="0"/>
                          <w:marRight w:val="0"/>
                          <w:marTop w:val="0"/>
                          <w:marBottom w:val="0"/>
                          <w:divBdr>
                            <w:top w:val="none" w:sz="0" w:space="0" w:color="auto"/>
                            <w:left w:val="none" w:sz="0" w:space="0" w:color="auto"/>
                            <w:bottom w:val="none" w:sz="0" w:space="0" w:color="auto"/>
                            <w:right w:val="none" w:sz="0" w:space="0" w:color="auto"/>
                          </w:divBdr>
                          <w:divsChild>
                            <w:div w:id="2065523668">
                              <w:marLeft w:val="0"/>
                              <w:marRight w:val="0"/>
                              <w:marTop w:val="0"/>
                              <w:marBottom w:val="0"/>
                              <w:divBdr>
                                <w:top w:val="none" w:sz="0" w:space="0" w:color="auto"/>
                                <w:left w:val="none" w:sz="0" w:space="0" w:color="auto"/>
                                <w:bottom w:val="none" w:sz="0" w:space="0" w:color="auto"/>
                                <w:right w:val="none" w:sz="0" w:space="0" w:color="auto"/>
                              </w:divBdr>
                              <w:divsChild>
                                <w:div w:id="1535531631">
                                  <w:marLeft w:val="0"/>
                                  <w:marRight w:val="0"/>
                                  <w:marTop w:val="0"/>
                                  <w:marBottom w:val="0"/>
                                  <w:divBdr>
                                    <w:top w:val="none" w:sz="0" w:space="0" w:color="auto"/>
                                    <w:left w:val="none" w:sz="0" w:space="0" w:color="auto"/>
                                    <w:bottom w:val="none" w:sz="0" w:space="0" w:color="auto"/>
                                    <w:right w:val="none" w:sz="0" w:space="0" w:color="auto"/>
                                  </w:divBdr>
                                  <w:divsChild>
                                    <w:div w:id="1610501211">
                                      <w:marLeft w:val="0"/>
                                      <w:marRight w:val="0"/>
                                      <w:marTop w:val="0"/>
                                      <w:marBottom w:val="0"/>
                                      <w:divBdr>
                                        <w:top w:val="none" w:sz="0" w:space="0" w:color="auto"/>
                                        <w:left w:val="none" w:sz="0" w:space="0" w:color="auto"/>
                                        <w:bottom w:val="none" w:sz="0" w:space="0" w:color="auto"/>
                                        <w:right w:val="none" w:sz="0" w:space="0" w:color="auto"/>
                                      </w:divBdr>
                                      <w:divsChild>
                                        <w:div w:id="2098792915">
                                          <w:marLeft w:val="0"/>
                                          <w:marRight w:val="0"/>
                                          <w:marTop w:val="0"/>
                                          <w:marBottom w:val="0"/>
                                          <w:divBdr>
                                            <w:top w:val="none" w:sz="0" w:space="0" w:color="auto"/>
                                            <w:left w:val="none" w:sz="0" w:space="0" w:color="auto"/>
                                            <w:bottom w:val="none" w:sz="0" w:space="0" w:color="auto"/>
                                            <w:right w:val="none" w:sz="0" w:space="0" w:color="auto"/>
                                          </w:divBdr>
                                          <w:divsChild>
                                            <w:div w:id="342124084">
                                              <w:marLeft w:val="330"/>
                                              <w:marRight w:val="225"/>
                                              <w:marTop w:val="300"/>
                                              <w:marBottom w:val="450"/>
                                              <w:divBdr>
                                                <w:top w:val="none" w:sz="0" w:space="0" w:color="auto"/>
                                                <w:left w:val="none" w:sz="0" w:space="0" w:color="auto"/>
                                                <w:bottom w:val="none" w:sz="0" w:space="0" w:color="auto"/>
                                                <w:right w:val="none" w:sz="0" w:space="0" w:color="auto"/>
                                              </w:divBdr>
                                              <w:divsChild>
                                                <w:div w:id="428547868">
                                                  <w:marLeft w:val="0"/>
                                                  <w:marRight w:val="0"/>
                                                  <w:marTop w:val="0"/>
                                                  <w:marBottom w:val="0"/>
                                                  <w:divBdr>
                                                    <w:top w:val="none" w:sz="0" w:space="0" w:color="auto"/>
                                                    <w:left w:val="none" w:sz="0" w:space="0" w:color="auto"/>
                                                    <w:bottom w:val="none" w:sz="0" w:space="0" w:color="auto"/>
                                                    <w:right w:val="none" w:sz="0" w:space="0" w:color="auto"/>
                                                  </w:divBdr>
                                                  <w:divsChild>
                                                    <w:div w:id="2020621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1221671">
      <w:bodyDiv w:val="1"/>
      <w:marLeft w:val="0"/>
      <w:marRight w:val="0"/>
      <w:marTop w:val="0"/>
      <w:marBottom w:val="0"/>
      <w:divBdr>
        <w:top w:val="none" w:sz="0" w:space="0" w:color="auto"/>
        <w:left w:val="none" w:sz="0" w:space="0" w:color="auto"/>
        <w:bottom w:val="none" w:sz="0" w:space="0" w:color="auto"/>
        <w:right w:val="none" w:sz="0" w:space="0" w:color="auto"/>
      </w:divBdr>
    </w:div>
    <w:div w:id="774057377">
      <w:bodyDiv w:val="1"/>
      <w:marLeft w:val="0"/>
      <w:marRight w:val="0"/>
      <w:marTop w:val="0"/>
      <w:marBottom w:val="0"/>
      <w:divBdr>
        <w:top w:val="none" w:sz="0" w:space="0" w:color="auto"/>
        <w:left w:val="none" w:sz="0" w:space="0" w:color="auto"/>
        <w:bottom w:val="none" w:sz="0" w:space="0" w:color="auto"/>
        <w:right w:val="none" w:sz="0" w:space="0" w:color="auto"/>
      </w:divBdr>
      <w:divsChild>
        <w:div w:id="393702772">
          <w:marLeft w:val="0"/>
          <w:marRight w:val="0"/>
          <w:marTop w:val="0"/>
          <w:marBottom w:val="0"/>
          <w:divBdr>
            <w:top w:val="none" w:sz="0" w:space="0" w:color="auto"/>
            <w:left w:val="none" w:sz="0" w:space="0" w:color="auto"/>
            <w:bottom w:val="none" w:sz="0" w:space="0" w:color="auto"/>
            <w:right w:val="none" w:sz="0" w:space="0" w:color="auto"/>
          </w:divBdr>
          <w:divsChild>
            <w:div w:id="841044660">
              <w:marLeft w:val="0"/>
              <w:marRight w:val="0"/>
              <w:marTop w:val="0"/>
              <w:marBottom w:val="0"/>
              <w:divBdr>
                <w:top w:val="none" w:sz="0" w:space="0" w:color="auto"/>
                <w:left w:val="none" w:sz="0" w:space="0" w:color="auto"/>
                <w:bottom w:val="none" w:sz="0" w:space="0" w:color="auto"/>
                <w:right w:val="none" w:sz="0" w:space="0" w:color="auto"/>
              </w:divBdr>
            </w:div>
            <w:div w:id="1082527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60692476">
      <w:bodyDiv w:val="1"/>
      <w:marLeft w:val="0"/>
      <w:marRight w:val="0"/>
      <w:marTop w:val="0"/>
      <w:marBottom w:val="0"/>
      <w:divBdr>
        <w:top w:val="none" w:sz="0" w:space="0" w:color="auto"/>
        <w:left w:val="none" w:sz="0" w:space="0" w:color="auto"/>
        <w:bottom w:val="none" w:sz="0" w:space="0" w:color="auto"/>
        <w:right w:val="none" w:sz="0" w:space="0" w:color="auto"/>
      </w:divBdr>
      <w:divsChild>
        <w:div w:id="1415709287">
          <w:marLeft w:val="0"/>
          <w:marRight w:val="0"/>
          <w:marTop w:val="0"/>
          <w:marBottom w:val="0"/>
          <w:divBdr>
            <w:top w:val="none" w:sz="0" w:space="0" w:color="auto"/>
            <w:left w:val="none" w:sz="0" w:space="0" w:color="auto"/>
            <w:bottom w:val="none" w:sz="0" w:space="0" w:color="auto"/>
            <w:right w:val="none" w:sz="0" w:space="0" w:color="auto"/>
          </w:divBdr>
          <w:divsChild>
            <w:div w:id="1843083300">
              <w:marLeft w:val="0"/>
              <w:marRight w:val="0"/>
              <w:marTop w:val="0"/>
              <w:marBottom w:val="0"/>
              <w:divBdr>
                <w:top w:val="none" w:sz="0" w:space="0" w:color="auto"/>
                <w:left w:val="none" w:sz="0" w:space="0" w:color="auto"/>
                <w:bottom w:val="none" w:sz="0" w:space="0" w:color="auto"/>
                <w:right w:val="none" w:sz="0" w:space="0" w:color="auto"/>
              </w:divBdr>
            </w:div>
            <w:div w:id="778834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9019738">
      <w:bodyDiv w:val="1"/>
      <w:marLeft w:val="0"/>
      <w:marRight w:val="0"/>
      <w:marTop w:val="0"/>
      <w:marBottom w:val="0"/>
      <w:divBdr>
        <w:top w:val="none" w:sz="0" w:space="0" w:color="auto"/>
        <w:left w:val="none" w:sz="0" w:space="0" w:color="auto"/>
        <w:bottom w:val="none" w:sz="0" w:space="0" w:color="auto"/>
        <w:right w:val="none" w:sz="0" w:space="0" w:color="auto"/>
      </w:divBdr>
    </w:div>
    <w:div w:id="1075666530">
      <w:bodyDiv w:val="1"/>
      <w:marLeft w:val="0"/>
      <w:marRight w:val="0"/>
      <w:marTop w:val="0"/>
      <w:marBottom w:val="0"/>
      <w:divBdr>
        <w:top w:val="none" w:sz="0" w:space="0" w:color="auto"/>
        <w:left w:val="none" w:sz="0" w:space="0" w:color="auto"/>
        <w:bottom w:val="none" w:sz="0" w:space="0" w:color="auto"/>
        <w:right w:val="none" w:sz="0" w:space="0" w:color="auto"/>
      </w:divBdr>
    </w:div>
    <w:div w:id="1116950632">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38519169">
      <w:bodyDiv w:val="1"/>
      <w:marLeft w:val="0"/>
      <w:marRight w:val="0"/>
      <w:marTop w:val="0"/>
      <w:marBottom w:val="0"/>
      <w:divBdr>
        <w:top w:val="none" w:sz="0" w:space="0" w:color="auto"/>
        <w:left w:val="none" w:sz="0" w:space="0" w:color="auto"/>
        <w:bottom w:val="none" w:sz="0" w:space="0" w:color="auto"/>
        <w:right w:val="none" w:sz="0" w:space="0" w:color="auto"/>
      </w:divBdr>
    </w:div>
    <w:div w:id="1256552301">
      <w:bodyDiv w:val="1"/>
      <w:marLeft w:val="0"/>
      <w:marRight w:val="0"/>
      <w:marTop w:val="0"/>
      <w:marBottom w:val="0"/>
      <w:divBdr>
        <w:top w:val="none" w:sz="0" w:space="0" w:color="auto"/>
        <w:left w:val="none" w:sz="0" w:space="0" w:color="auto"/>
        <w:bottom w:val="none" w:sz="0" w:space="0" w:color="auto"/>
        <w:right w:val="none" w:sz="0" w:space="0" w:color="auto"/>
      </w:divBdr>
    </w:div>
    <w:div w:id="1258563122">
      <w:bodyDiv w:val="1"/>
      <w:marLeft w:val="0"/>
      <w:marRight w:val="0"/>
      <w:marTop w:val="0"/>
      <w:marBottom w:val="0"/>
      <w:divBdr>
        <w:top w:val="none" w:sz="0" w:space="0" w:color="auto"/>
        <w:left w:val="none" w:sz="0" w:space="0" w:color="auto"/>
        <w:bottom w:val="none" w:sz="0" w:space="0" w:color="auto"/>
        <w:right w:val="none" w:sz="0" w:space="0" w:color="auto"/>
      </w:divBdr>
    </w:div>
    <w:div w:id="1269116423">
      <w:bodyDiv w:val="1"/>
      <w:marLeft w:val="0"/>
      <w:marRight w:val="0"/>
      <w:marTop w:val="0"/>
      <w:marBottom w:val="0"/>
      <w:divBdr>
        <w:top w:val="none" w:sz="0" w:space="0" w:color="auto"/>
        <w:left w:val="none" w:sz="0" w:space="0" w:color="auto"/>
        <w:bottom w:val="none" w:sz="0" w:space="0" w:color="auto"/>
        <w:right w:val="none" w:sz="0" w:space="0" w:color="auto"/>
      </w:divBdr>
    </w:div>
    <w:div w:id="1319188680">
      <w:bodyDiv w:val="1"/>
      <w:marLeft w:val="0"/>
      <w:marRight w:val="0"/>
      <w:marTop w:val="0"/>
      <w:marBottom w:val="0"/>
      <w:divBdr>
        <w:top w:val="none" w:sz="0" w:space="0" w:color="auto"/>
        <w:left w:val="none" w:sz="0" w:space="0" w:color="auto"/>
        <w:bottom w:val="none" w:sz="0" w:space="0" w:color="auto"/>
        <w:right w:val="none" w:sz="0" w:space="0" w:color="auto"/>
      </w:divBdr>
      <w:divsChild>
        <w:div w:id="1593780185">
          <w:marLeft w:val="0"/>
          <w:marRight w:val="0"/>
          <w:marTop w:val="0"/>
          <w:marBottom w:val="0"/>
          <w:divBdr>
            <w:top w:val="none" w:sz="0" w:space="0" w:color="auto"/>
            <w:left w:val="none" w:sz="0" w:space="0" w:color="auto"/>
            <w:bottom w:val="none" w:sz="0" w:space="0" w:color="auto"/>
            <w:right w:val="none" w:sz="0" w:space="0" w:color="auto"/>
          </w:divBdr>
          <w:divsChild>
            <w:div w:id="971906312">
              <w:marLeft w:val="0"/>
              <w:marRight w:val="0"/>
              <w:marTop w:val="0"/>
              <w:marBottom w:val="0"/>
              <w:divBdr>
                <w:top w:val="none" w:sz="0" w:space="0" w:color="auto"/>
                <w:left w:val="none" w:sz="0" w:space="0" w:color="auto"/>
                <w:bottom w:val="none" w:sz="0" w:space="0" w:color="auto"/>
                <w:right w:val="none" w:sz="0" w:space="0" w:color="auto"/>
              </w:divBdr>
              <w:divsChild>
                <w:div w:id="2025940624">
                  <w:marLeft w:val="0"/>
                  <w:marRight w:val="0"/>
                  <w:marTop w:val="0"/>
                  <w:marBottom w:val="0"/>
                  <w:divBdr>
                    <w:top w:val="none" w:sz="0" w:space="0" w:color="auto"/>
                    <w:left w:val="none" w:sz="0" w:space="0" w:color="auto"/>
                    <w:bottom w:val="none" w:sz="0" w:space="0" w:color="auto"/>
                    <w:right w:val="none" w:sz="0" w:space="0" w:color="auto"/>
                  </w:divBdr>
                  <w:divsChild>
                    <w:div w:id="722025686">
                      <w:marLeft w:val="0"/>
                      <w:marRight w:val="0"/>
                      <w:marTop w:val="0"/>
                      <w:marBottom w:val="0"/>
                      <w:divBdr>
                        <w:top w:val="none" w:sz="0" w:space="0" w:color="auto"/>
                        <w:left w:val="none" w:sz="0" w:space="0" w:color="auto"/>
                        <w:bottom w:val="none" w:sz="0" w:space="0" w:color="auto"/>
                        <w:right w:val="none" w:sz="0" w:space="0" w:color="auto"/>
                      </w:divBdr>
                      <w:divsChild>
                        <w:div w:id="570045381">
                          <w:marLeft w:val="0"/>
                          <w:marRight w:val="0"/>
                          <w:marTop w:val="0"/>
                          <w:marBottom w:val="0"/>
                          <w:divBdr>
                            <w:top w:val="none" w:sz="0" w:space="0" w:color="auto"/>
                            <w:left w:val="none" w:sz="0" w:space="0" w:color="auto"/>
                            <w:bottom w:val="none" w:sz="0" w:space="0" w:color="auto"/>
                            <w:right w:val="none" w:sz="0" w:space="0" w:color="auto"/>
                          </w:divBdr>
                          <w:divsChild>
                            <w:div w:id="991062191">
                              <w:marLeft w:val="0"/>
                              <w:marRight w:val="0"/>
                              <w:marTop w:val="0"/>
                              <w:marBottom w:val="0"/>
                              <w:divBdr>
                                <w:top w:val="none" w:sz="0" w:space="0" w:color="auto"/>
                                <w:left w:val="none" w:sz="0" w:space="0" w:color="auto"/>
                                <w:bottom w:val="none" w:sz="0" w:space="0" w:color="auto"/>
                                <w:right w:val="none" w:sz="0" w:space="0" w:color="auto"/>
                              </w:divBdr>
                              <w:divsChild>
                                <w:div w:id="2075926358">
                                  <w:marLeft w:val="0"/>
                                  <w:marRight w:val="0"/>
                                  <w:marTop w:val="0"/>
                                  <w:marBottom w:val="0"/>
                                  <w:divBdr>
                                    <w:top w:val="none" w:sz="0" w:space="0" w:color="auto"/>
                                    <w:left w:val="none" w:sz="0" w:space="0" w:color="auto"/>
                                    <w:bottom w:val="none" w:sz="0" w:space="0" w:color="auto"/>
                                    <w:right w:val="none" w:sz="0" w:space="0" w:color="auto"/>
                                  </w:divBdr>
                                  <w:divsChild>
                                    <w:div w:id="584994174">
                                      <w:marLeft w:val="0"/>
                                      <w:marRight w:val="0"/>
                                      <w:marTop w:val="0"/>
                                      <w:marBottom w:val="0"/>
                                      <w:divBdr>
                                        <w:top w:val="none" w:sz="0" w:space="0" w:color="auto"/>
                                        <w:left w:val="none" w:sz="0" w:space="0" w:color="auto"/>
                                        <w:bottom w:val="none" w:sz="0" w:space="0" w:color="auto"/>
                                        <w:right w:val="none" w:sz="0" w:space="0" w:color="auto"/>
                                      </w:divBdr>
                                      <w:divsChild>
                                        <w:div w:id="1243873965">
                                          <w:marLeft w:val="0"/>
                                          <w:marRight w:val="0"/>
                                          <w:marTop w:val="0"/>
                                          <w:marBottom w:val="0"/>
                                          <w:divBdr>
                                            <w:top w:val="none" w:sz="0" w:space="0" w:color="auto"/>
                                            <w:left w:val="none" w:sz="0" w:space="0" w:color="auto"/>
                                            <w:bottom w:val="none" w:sz="0" w:space="0" w:color="auto"/>
                                            <w:right w:val="none" w:sz="0" w:space="0" w:color="auto"/>
                                          </w:divBdr>
                                          <w:divsChild>
                                            <w:div w:id="777485299">
                                              <w:marLeft w:val="330"/>
                                              <w:marRight w:val="225"/>
                                              <w:marTop w:val="300"/>
                                              <w:marBottom w:val="450"/>
                                              <w:divBdr>
                                                <w:top w:val="none" w:sz="0" w:space="0" w:color="auto"/>
                                                <w:left w:val="none" w:sz="0" w:space="0" w:color="auto"/>
                                                <w:bottom w:val="none" w:sz="0" w:space="0" w:color="auto"/>
                                                <w:right w:val="none" w:sz="0" w:space="0" w:color="auto"/>
                                              </w:divBdr>
                                              <w:divsChild>
                                                <w:div w:id="1324238163">
                                                  <w:marLeft w:val="0"/>
                                                  <w:marRight w:val="0"/>
                                                  <w:marTop w:val="0"/>
                                                  <w:marBottom w:val="0"/>
                                                  <w:divBdr>
                                                    <w:top w:val="none" w:sz="0" w:space="0" w:color="auto"/>
                                                    <w:left w:val="none" w:sz="0" w:space="0" w:color="auto"/>
                                                    <w:bottom w:val="none" w:sz="0" w:space="0" w:color="auto"/>
                                                    <w:right w:val="none" w:sz="0" w:space="0" w:color="auto"/>
                                                  </w:divBdr>
                                                  <w:divsChild>
                                                    <w:div w:id="2011714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26124493">
      <w:bodyDiv w:val="1"/>
      <w:marLeft w:val="0"/>
      <w:marRight w:val="0"/>
      <w:marTop w:val="0"/>
      <w:marBottom w:val="0"/>
      <w:divBdr>
        <w:top w:val="none" w:sz="0" w:space="0" w:color="auto"/>
        <w:left w:val="none" w:sz="0" w:space="0" w:color="auto"/>
        <w:bottom w:val="none" w:sz="0" w:space="0" w:color="auto"/>
        <w:right w:val="none" w:sz="0" w:space="0" w:color="auto"/>
      </w:divBdr>
    </w:div>
    <w:div w:id="1495143170">
      <w:bodyDiv w:val="1"/>
      <w:marLeft w:val="0"/>
      <w:marRight w:val="0"/>
      <w:marTop w:val="0"/>
      <w:marBottom w:val="0"/>
      <w:divBdr>
        <w:top w:val="none" w:sz="0" w:space="0" w:color="auto"/>
        <w:left w:val="none" w:sz="0" w:space="0" w:color="auto"/>
        <w:bottom w:val="none" w:sz="0" w:space="0" w:color="auto"/>
        <w:right w:val="none" w:sz="0" w:space="0" w:color="auto"/>
      </w:divBdr>
    </w:div>
    <w:div w:id="1572276933">
      <w:bodyDiv w:val="1"/>
      <w:marLeft w:val="0"/>
      <w:marRight w:val="0"/>
      <w:marTop w:val="0"/>
      <w:marBottom w:val="0"/>
      <w:divBdr>
        <w:top w:val="none" w:sz="0" w:space="0" w:color="auto"/>
        <w:left w:val="none" w:sz="0" w:space="0" w:color="auto"/>
        <w:bottom w:val="none" w:sz="0" w:space="0" w:color="auto"/>
        <w:right w:val="none" w:sz="0" w:space="0" w:color="auto"/>
      </w:divBdr>
    </w:div>
    <w:div w:id="1788305696">
      <w:bodyDiv w:val="1"/>
      <w:marLeft w:val="0"/>
      <w:marRight w:val="0"/>
      <w:marTop w:val="0"/>
      <w:marBottom w:val="0"/>
      <w:divBdr>
        <w:top w:val="none" w:sz="0" w:space="0" w:color="auto"/>
        <w:left w:val="none" w:sz="0" w:space="0" w:color="auto"/>
        <w:bottom w:val="none" w:sz="0" w:space="0" w:color="auto"/>
        <w:right w:val="none" w:sz="0" w:space="0" w:color="auto"/>
      </w:divBdr>
    </w:div>
    <w:div w:id="2036535942">
      <w:bodyDiv w:val="1"/>
      <w:marLeft w:val="0"/>
      <w:marRight w:val="0"/>
      <w:marTop w:val="0"/>
      <w:marBottom w:val="0"/>
      <w:divBdr>
        <w:top w:val="none" w:sz="0" w:space="0" w:color="auto"/>
        <w:left w:val="none" w:sz="0" w:space="0" w:color="auto"/>
        <w:bottom w:val="none" w:sz="0" w:space="0" w:color="auto"/>
        <w:right w:val="none" w:sz="0" w:space="0" w:color="auto"/>
      </w:divBdr>
    </w:div>
    <w:div w:id="2051881404">
      <w:bodyDiv w:val="1"/>
      <w:marLeft w:val="0"/>
      <w:marRight w:val="0"/>
      <w:marTop w:val="0"/>
      <w:marBottom w:val="0"/>
      <w:divBdr>
        <w:top w:val="none" w:sz="0" w:space="0" w:color="auto"/>
        <w:left w:val="none" w:sz="0" w:space="0" w:color="auto"/>
        <w:bottom w:val="none" w:sz="0" w:space="0" w:color="auto"/>
        <w:right w:val="none" w:sz="0" w:space="0" w:color="auto"/>
      </w:divBdr>
    </w:div>
    <w:div w:id="2077627483">
      <w:bodyDiv w:val="1"/>
      <w:marLeft w:val="0"/>
      <w:marRight w:val="0"/>
      <w:marTop w:val="0"/>
      <w:marBottom w:val="0"/>
      <w:divBdr>
        <w:top w:val="none" w:sz="0" w:space="0" w:color="auto"/>
        <w:left w:val="none" w:sz="0" w:space="0" w:color="auto"/>
        <w:bottom w:val="none" w:sz="0" w:space="0" w:color="auto"/>
        <w:right w:val="none" w:sz="0" w:space="0" w:color="auto"/>
      </w:divBdr>
    </w:div>
    <w:div w:id="2096434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5AIRPNAIUNRU-859666464-4606</_dlc_DocId>
    <_dlc_DocIdUrl xmlns="71c5aaf6-e6ce-465b-b873-5148d2a4c105">
      <Url>https://nokia.sharepoint.com/sites/c5g/e2earch/_layouts/15/DocIdRedir.aspx?ID=5AIRPNAIUNRU-859666464-4606</Url>
      <Description>5AIRPNAIUNRU-859666464-4606</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6.xml><?xml version="1.0" encoding="utf-8"?>
<ds:datastoreItem xmlns:ds="http://schemas.openxmlformats.org/officeDocument/2006/customXml" ds:itemID="{3E8B076E-83D7-4DE3-9079-A572CF0B34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1</TotalTime>
  <Pages>3</Pages>
  <Words>1144</Words>
  <Characters>6524</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7653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cp:lastModifiedBy>Kyeongin Jeong/Communication Standards /SRA/Staff Engineer/삼성전자</cp:lastModifiedBy>
  <cp:revision>2</cp:revision>
  <dcterms:created xsi:type="dcterms:W3CDTF">2021-10-21T23:49:00Z</dcterms:created>
  <dcterms:modified xsi:type="dcterms:W3CDTF">2021-10-21T23:49:00Z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4f891cf8-5e7e-4ee4-bdbe-4361e7cbbb4f</vt:lpwstr>
  </property>
  <property fmtid="{D5CDD505-2E9C-101B-9397-08002B2CF9AE}" pid="4" name="AuthorIds_UIVersion_3072">
    <vt:lpwstr>723</vt:lpwstr>
  </property>
  <property fmtid="{D5CDD505-2E9C-101B-9397-08002B2CF9AE}" pid="5" name="NSCPROP_SA">
    <vt:lpwstr>C:\Users\fasil.lathf\AppData\Local\Temp\Temp2_R2-1900611.zip\R2-1900611 Considerations on failure recovery in NR.docx</vt:lpwstr>
  </property>
</Properties>
</file>