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619FFC5"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CC1A8C">
        <w:rPr>
          <w:rFonts w:ascii="Eras Medium ITC" w:eastAsia="Malgun Gothic" w:hAnsi="Eras Medium ITC" w:cs="Arial"/>
          <w:sz w:val="20"/>
          <w:lang w:eastAsia="ko-KR"/>
        </w:rPr>
        <w:t>6</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E1698A" w:rsidRPr="00E1698A">
        <w:rPr>
          <w:rFonts w:ascii="Eras Medium ITC" w:hAnsi="Eras Medium ITC" w:cs="Arial"/>
          <w:sz w:val="20"/>
        </w:rPr>
        <w:t>R2-2110815</w:t>
      </w:r>
      <w:r w:rsidR="00FF7951" w:rsidRPr="00951B8A">
        <w:rPr>
          <w:rFonts w:ascii="Eras Medium ITC" w:hAnsi="Eras Medium ITC" w:cs="Arial"/>
          <w:sz w:val="20"/>
        </w:rPr>
        <w:t xml:space="preserve">        </w:t>
      </w:r>
    </w:p>
    <w:p w14:paraId="1C336DD0" w14:textId="35F35550"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CC1A8C">
        <w:rPr>
          <w:rFonts w:ascii="Eras Medium ITC" w:eastAsia="Malgun Gothic" w:hAnsi="Eras Medium ITC" w:cs="Arial"/>
          <w:sz w:val="20"/>
          <w:lang w:eastAsia="ko-KR"/>
        </w:rPr>
        <w:t>November</w:t>
      </w:r>
      <w:r w:rsidR="008E7F1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w:t>
      </w:r>
      <w:r w:rsidRPr="00951B8A">
        <w:rPr>
          <w:rFonts w:ascii="Eras Medium ITC" w:eastAsia="Malgun Gothic" w:hAnsi="Eras Medium ITC" w:cs="Arial"/>
          <w:sz w:val="20"/>
          <w:lang w:eastAsia="ko-KR"/>
        </w:rPr>
        <w:t xml:space="preserve"> – </w:t>
      </w:r>
      <w:r w:rsidR="00CC1A8C">
        <w:rPr>
          <w:rFonts w:ascii="Eras Medium ITC" w:eastAsia="Malgun Gothic" w:hAnsi="Eras Medium ITC" w:cs="Arial"/>
          <w:sz w:val="20"/>
          <w:lang w:eastAsia="ko-KR"/>
        </w:rPr>
        <w:t>November</w:t>
      </w:r>
      <w:r w:rsidR="0034257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12</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6D730624"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C04070">
        <w:rPr>
          <w:rFonts w:ascii="Eras Demi ITC" w:hAnsi="Eras Demi ITC" w:cs="Arial"/>
          <w:bCs/>
          <w:sz w:val="28"/>
          <w:szCs w:val="28"/>
        </w:rPr>
        <w:t>10.</w:t>
      </w:r>
      <w:r w:rsidR="00A84817">
        <w:rPr>
          <w:rFonts w:ascii="Eras Demi ITC" w:hAnsi="Eras Demi ITC" w:cs="Arial"/>
          <w:bCs/>
          <w:sz w:val="28"/>
          <w:szCs w:val="28"/>
        </w:rPr>
        <w:t>3.3</w:t>
      </w:r>
      <w:bookmarkStart w:id="0" w:name="_GoBack"/>
      <w:bookmarkEnd w:id="0"/>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2659CF26"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A84817">
        <w:rPr>
          <w:rFonts w:ascii="Eras Demi ITC" w:hAnsi="Eras Demi ITC" w:cs="Arial"/>
          <w:bCs/>
          <w:sz w:val="28"/>
          <w:szCs w:val="28"/>
        </w:rPr>
        <w:t>Measurements and handover</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51230AEF" w:rsidR="008466C1" w:rsidRPr="00276289" w:rsidRDefault="00D42669" w:rsidP="00D42669">
      <w:pPr>
        <w:rPr>
          <w:rFonts w:ascii="Eras Medium ITC" w:hAnsi="Eras Medium ITC" w:cs="Arial"/>
          <w:lang w:eastAsia="ko-KR"/>
        </w:rPr>
      </w:pPr>
      <w:r>
        <w:rPr>
          <w:rFonts w:ascii="Eras Medium ITC" w:hAnsi="Eras Medium ITC" w:cs="Arial"/>
          <w:lang w:eastAsia="ko-KR"/>
        </w:rPr>
        <w:t xml:space="preserve">RAN2 made a good progress for </w:t>
      </w:r>
      <w:r w:rsidR="00A84817">
        <w:rPr>
          <w:rFonts w:ascii="Eras Medium ITC" w:hAnsi="Eras Medium ITC" w:cs="Arial"/>
          <w:lang w:eastAsia="ko-KR"/>
        </w:rPr>
        <w:t>RRC connected measurements and HO</w:t>
      </w:r>
      <w:r>
        <w:rPr>
          <w:rFonts w:ascii="Eras Medium ITC" w:hAnsi="Eras Medium ITC" w:cs="Arial"/>
          <w:lang w:eastAsia="ko-KR"/>
        </w:rPr>
        <w:t xml:space="preserve"> in NTN </w:t>
      </w:r>
      <w:r w:rsidR="00A84817">
        <w:rPr>
          <w:rFonts w:ascii="Eras Medium ITC" w:hAnsi="Eras Medium ITC" w:cs="Arial"/>
          <w:lang w:eastAsia="ko-KR"/>
        </w:rPr>
        <w:t>at</w:t>
      </w:r>
      <w:r>
        <w:rPr>
          <w:rFonts w:ascii="Eras Medium ITC" w:hAnsi="Eras Medium ITC" w:cs="Arial"/>
          <w:lang w:eastAsia="ko-KR"/>
        </w:rPr>
        <w:t xml:space="preserve"> the latest e-meetings. In this contribution, we would like RAN2 to discuss some </w:t>
      </w:r>
      <w:r w:rsidR="00A84817">
        <w:rPr>
          <w:rFonts w:ascii="Eras Medium ITC" w:hAnsi="Eras Medium ITC" w:cs="Arial"/>
          <w:lang w:eastAsia="ko-KR"/>
        </w:rPr>
        <w:t>further considerations.</w:t>
      </w:r>
      <w:r>
        <w:rPr>
          <w:rFonts w:ascii="Eras Medium ITC" w:hAnsi="Eras Medium ITC" w:cs="Arial"/>
          <w:lang w:eastAsia="ko-KR"/>
        </w:rPr>
        <w:t xml:space="preserve">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76807A3D" w14:textId="22BC9829" w:rsidR="00A84817" w:rsidRPr="00A84817" w:rsidRDefault="00A84817" w:rsidP="008466C1">
      <w:pPr>
        <w:rPr>
          <w:rFonts w:ascii="Eras Medium ITC" w:hAnsi="Eras Medium ITC" w:cs="Arial"/>
          <w:b/>
          <w:u w:val="single"/>
          <w:lang w:eastAsia="ko-KR"/>
        </w:rPr>
      </w:pPr>
      <w:r w:rsidRPr="00A84817">
        <w:rPr>
          <w:rFonts w:ascii="Eras Medium ITC" w:hAnsi="Eras Medium ITC" w:cs="Arial"/>
          <w:b/>
          <w:u w:val="single"/>
          <w:lang w:eastAsia="ko-KR"/>
        </w:rPr>
        <w:t>SMTC:</w:t>
      </w:r>
    </w:p>
    <w:p w14:paraId="2555EC35" w14:textId="6774B17A" w:rsidR="00A84817" w:rsidRDefault="00A84817" w:rsidP="008466C1">
      <w:pPr>
        <w:rPr>
          <w:rFonts w:ascii="Eras Medium ITC" w:hAnsi="Eras Medium ITC" w:cs="Arial"/>
          <w:lang w:eastAsia="ko-KR"/>
        </w:rPr>
      </w:pPr>
      <w:r w:rsidRPr="00A84817">
        <w:rPr>
          <w:rFonts w:ascii="Eras Medium ITC" w:hAnsi="Eras Medium ITC" w:cs="Arial"/>
          <w:lang w:eastAsia="ko-KR"/>
        </w:rPr>
        <w:t>In the RAN2#115-e meeting, RAN2 made following agreements on SMTC configuration [1].</w:t>
      </w:r>
    </w:p>
    <w:p w14:paraId="191CF865" w14:textId="77777777" w:rsidR="00A84817" w:rsidRPr="00A84817" w:rsidRDefault="00A84817" w:rsidP="00A8481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A84817">
        <w:rPr>
          <w:rFonts w:ascii="Eras Medium ITC" w:hAnsi="Eras Medium ITC"/>
          <w:sz w:val="18"/>
          <w:szCs w:val="18"/>
        </w:rPr>
        <w:t>The specific maximum number of SMTC configuration in one measurement object with the same ssbFrequency can be 4. And a LS will be sent to RAN4 to confirm the conclusion.</w:t>
      </w:r>
    </w:p>
    <w:p w14:paraId="0772004E" w14:textId="77777777" w:rsidR="00A84817" w:rsidRPr="00A84817" w:rsidRDefault="00A84817" w:rsidP="00A8481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A84817">
        <w:rPr>
          <w:rFonts w:ascii="Eras Medium ITC" w:hAnsi="Eras Medium ITC"/>
          <w:sz w:val="18"/>
          <w:szCs w:val="18"/>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3B8259FF" w14:textId="77777777" w:rsidR="00A84817" w:rsidRPr="00A84817" w:rsidRDefault="00A84817" w:rsidP="00A8481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A84817">
        <w:rPr>
          <w:rFonts w:ascii="Eras Medium ITC" w:hAnsi="Eras Medium ITC"/>
          <w:sz w:val="18"/>
          <w:szCs w:val="18"/>
        </w:rPr>
        <w:t>In NTN, it is necessary of the UE to report assistant information to the NW (which can be configured by NW or upon NW’s request) to assist NW calculating the offset for SMTC/GAP configurations. FFS the detailed information.</w:t>
      </w:r>
    </w:p>
    <w:p w14:paraId="79199E0C" w14:textId="12C3652E" w:rsidR="00A84817" w:rsidRPr="00D42669" w:rsidRDefault="00A84817" w:rsidP="00A8481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A84817">
        <w:rPr>
          <w:rFonts w:ascii="Eras Medium ITC" w:hAnsi="Eras Medium ITC"/>
          <w:sz w:val="18"/>
          <w:szCs w:val="18"/>
        </w:rPr>
        <w:t>The UE can be configured with multiple SMTCs per carrier. FFS if the UE can use only a partial set or all of them in parallel, and in case FFS whether based on network configuration or UE implementation</w:t>
      </w:r>
    </w:p>
    <w:p w14:paraId="58DC3A84" w14:textId="13BDB405" w:rsidR="00A84817" w:rsidRDefault="00A84817" w:rsidP="008466C1">
      <w:pPr>
        <w:rPr>
          <w:rFonts w:ascii="Eras Medium ITC" w:hAnsi="Eras Medium ITC" w:cs="Arial"/>
          <w:lang w:eastAsia="ko-KR"/>
        </w:rPr>
      </w:pPr>
    </w:p>
    <w:p w14:paraId="6FAFE407" w14:textId="26B4F344" w:rsidR="00A84817" w:rsidRDefault="00E21E63" w:rsidP="008466C1">
      <w:pPr>
        <w:rPr>
          <w:rFonts w:ascii="Eras Medium ITC" w:hAnsi="Eras Medium ITC" w:cs="Arial"/>
          <w:lang w:eastAsia="ko-KR"/>
        </w:rPr>
      </w:pPr>
      <w:r w:rsidRPr="00E21E63">
        <w:rPr>
          <w:rFonts w:ascii="Eras Medium ITC" w:hAnsi="Eras Medium ITC" w:cs="Arial"/>
          <w:lang w:eastAsia="ko-KR"/>
        </w:rPr>
        <w:t>RAN2-115e agreed that, NW-based solution is supported, i.e. the final SMTC/measurement gap configuration is generated and provided by NW in NTN to a given UE and it is necessary for the UE to report assistant information to the NW (which can be configured by NW or upon NW’s request) to assist NW calculating the offset for SMTC/GAP configurations. The detailed assistant information is FFS.</w:t>
      </w:r>
    </w:p>
    <w:p w14:paraId="59B4E96F" w14:textId="27C6F260" w:rsidR="00A84817" w:rsidRDefault="00E21E63" w:rsidP="008466C1">
      <w:pPr>
        <w:rPr>
          <w:rFonts w:ascii="Eras Medium ITC" w:hAnsi="Eras Medium ITC" w:cs="Arial"/>
          <w:lang w:eastAsia="ko-KR"/>
        </w:rPr>
      </w:pPr>
      <w:r w:rsidRPr="00E21E63">
        <w:rPr>
          <w:rFonts w:ascii="Eras Medium ITC" w:hAnsi="Eras Medium ITC" w:cs="Arial"/>
          <w:lang w:eastAsia="ko-KR"/>
        </w:rPr>
        <w:t>To identify the offset, i.e. propagation delay difference for serving cell and neighbour cell, service link delay and feeder link delay have to be considered for both serving cell and neighbour cell. NW is aware of service link delay and feeder link delay for the serving cell, as well as the feeder link delay for the neighbour cell which depends on the network deployment. Thus, NW only needs to calculate service link delay for the neighbour cell based on UE assistant information report. The service link delay can be calculated based on ephemeris of the satellite associated to the neighbour cell and UE location. Thus, for NW-based solution, it is necessary for UE to report location information to assist NW determine offset for SMTC. UE location reporting has been agreed in RAN2-115e agenda item 8.10.3.1 as follows [1].</w:t>
      </w:r>
    </w:p>
    <w:p w14:paraId="5C1535B5"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t>If SA3 has no concern reporting coarse location during initial access, the coarse location information is reported in Msg5, i.e., via RRCSetupComplete/RRCResumeComplete message.</w:t>
      </w:r>
    </w:p>
    <w:p w14:paraId="34BA4742"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t>For coarse UE location reporting during initial access, the location granularity is not indicated to UE via SIB</w:t>
      </w:r>
    </w:p>
    <w:p w14:paraId="694C7508"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t>Enhancements to validate the UE ’s coarse location information is not needed from RAN2 perspective. Whether this is needed by the network is up to other WGs.</w:t>
      </w:r>
    </w:p>
    <w:p w14:paraId="3532ADBE"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744012D5"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t>Aperiodic location reporting (e.g., via DCI) is not supported.</w:t>
      </w:r>
    </w:p>
    <w:p w14:paraId="591F7A27"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t>If accepted by SA3, if the gNB has user consent to obtain UE location in NTN, reporting of finer location information/full GNSS coordinates in RRC_CONNECTED can be supported after AS security is enabled</w:t>
      </w:r>
    </w:p>
    <w:p w14:paraId="279DFEEA" w14:textId="77777777" w:rsidR="00E21E63" w:rsidRPr="00E21E63" w:rsidRDefault="00E21E63" w:rsidP="00E21E63">
      <w:pPr>
        <w:pStyle w:val="Doc-text2"/>
        <w:numPr>
          <w:ilvl w:val="0"/>
          <w:numId w:val="36"/>
        </w:numPr>
        <w:pBdr>
          <w:top w:val="single" w:sz="4" w:space="1" w:color="auto"/>
          <w:left w:val="single" w:sz="4" w:space="1" w:color="auto"/>
          <w:bottom w:val="single" w:sz="4" w:space="1" w:color="auto"/>
          <w:right w:val="single" w:sz="4" w:space="1" w:color="auto"/>
        </w:pBdr>
        <w:ind w:left="641" w:hanging="357"/>
        <w:rPr>
          <w:rFonts w:ascii="Eras Medium ITC" w:hAnsi="Eras Medium ITC"/>
          <w:sz w:val="18"/>
          <w:szCs w:val="18"/>
        </w:rPr>
      </w:pPr>
      <w:r w:rsidRPr="00E21E63">
        <w:rPr>
          <w:rFonts w:ascii="Eras Medium ITC" w:hAnsi="Eras Medium ITC"/>
          <w:sz w:val="18"/>
          <w:szCs w:val="18"/>
        </w:rPr>
        <w:lastRenderedPageBreak/>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2EEFEF83" w14:textId="5067B257" w:rsidR="00A84817" w:rsidRDefault="00A84817" w:rsidP="008466C1">
      <w:pPr>
        <w:rPr>
          <w:rFonts w:ascii="Eras Medium ITC" w:hAnsi="Eras Medium ITC" w:cs="Arial"/>
          <w:lang w:eastAsia="ko-KR"/>
        </w:rPr>
      </w:pPr>
    </w:p>
    <w:p w14:paraId="1624306B" w14:textId="77777777" w:rsidR="00E21E63" w:rsidRPr="00E21E63" w:rsidRDefault="00E21E63" w:rsidP="00E21E63">
      <w:pPr>
        <w:rPr>
          <w:rFonts w:ascii="Eras Medium ITC" w:hAnsi="Eras Medium ITC" w:cs="Arial"/>
          <w:lang w:eastAsia="ko-KR"/>
        </w:rPr>
      </w:pPr>
      <w:r w:rsidRPr="00E21E63">
        <w:rPr>
          <w:rFonts w:ascii="Eras Medium ITC" w:hAnsi="Eras Medium ITC" w:cs="Arial"/>
          <w:lang w:eastAsia="ko-KR"/>
        </w:rPr>
        <w:t xml:space="preserve">Therefore, it is natural that the reported UE location is used as assistant information for NW calculating the offset for SMTC/GAP configuration. </w:t>
      </w:r>
    </w:p>
    <w:p w14:paraId="056244A1" w14:textId="20367E8D" w:rsidR="00E21E63" w:rsidRPr="00E21E63" w:rsidRDefault="0096701A" w:rsidP="00E21E63">
      <w:pPr>
        <w:rPr>
          <w:rFonts w:ascii="Eras Medium ITC" w:hAnsi="Eras Medium ITC" w:cs="Arial"/>
          <w:lang w:eastAsia="ko-KR"/>
        </w:rPr>
      </w:pPr>
      <w:r>
        <w:rPr>
          <w:rFonts w:ascii="Eras Medium ITC" w:hAnsi="Eras Medium ITC" w:cs="Arial"/>
          <w:lang w:eastAsia="ko-KR"/>
        </w:rPr>
        <w:t>[</w:t>
      </w:r>
      <w:r w:rsidR="00E21E63" w:rsidRPr="00E21E63">
        <w:rPr>
          <w:rFonts w:ascii="Eras Medium ITC" w:hAnsi="Eras Medium ITC" w:cs="Arial"/>
          <w:lang w:eastAsia="ko-KR"/>
        </w:rPr>
        <w:t>Proposal 1</w:t>
      </w:r>
      <w:r>
        <w:rPr>
          <w:rFonts w:ascii="Eras Medium ITC" w:hAnsi="Eras Medium ITC" w:cs="Arial"/>
          <w:lang w:eastAsia="ko-KR"/>
        </w:rPr>
        <w:t>]</w:t>
      </w:r>
      <w:r w:rsidR="00E21E63" w:rsidRPr="00E21E63">
        <w:rPr>
          <w:rFonts w:ascii="Eras Medium ITC" w:hAnsi="Eras Medium ITC" w:cs="Arial"/>
          <w:lang w:eastAsia="ko-KR"/>
        </w:rPr>
        <w:t>: For NW calculating the offset for SMTC/GAP configuration, no additional information is required besides UE location information. Note UE location information can be reported by the already agreed UE location reporting mechanism.</w:t>
      </w:r>
    </w:p>
    <w:p w14:paraId="1FD333FD" w14:textId="77777777" w:rsidR="0096701A" w:rsidRDefault="0096701A" w:rsidP="00E21E63">
      <w:pPr>
        <w:rPr>
          <w:rFonts w:ascii="Eras Medium ITC" w:hAnsi="Eras Medium ITC" w:cs="Arial"/>
          <w:lang w:eastAsia="ko-KR"/>
        </w:rPr>
      </w:pPr>
    </w:p>
    <w:p w14:paraId="25EF7A1B" w14:textId="22BBF5D8" w:rsidR="00E21E63" w:rsidRPr="00E21E63" w:rsidRDefault="00E21E63" w:rsidP="00E21E63">
      <w:pPr>
        <w:rPr>
          <w:rFonts w:ascii="Eras Medium ITC" w:hAnsi="Eras Medium ITC" w:cs="Arial"/>
          <w:lang w:eastAsia="ko-KR"/>
        </w:rPr>
      </w:pPr>
      <w:r w:rsidRPr="00E21E63">
        <w:rPr>
          <w:rFonts w:ascii="Eras Medium ITC" w:hAnsi="Eras Medium ITC" w:cs="Arial"/>
          <w:lang w:eastAsia="ko-KR"/>
        </w:rPr>
        <w:t>RAN2-115e agreed that the specific maximum number of SMTC configuration in one measurement object with the same ssbFrequency can be 4. However, not all SMTC configurations in one measurement object may be used in parallel at the same time. Based on UE assistant information, NW can activate a set of SMTC configurations to be used by UE dynamically by MAC CE.</w:t>
      </w:r>
    </w:p>
    <w:p w14:paraId="35318414" w14:textId="791279DF" w:rsidR="00E21E63" w:rsidRDefault="0096701A" w:rsidP="00E21E63">
      <w:pPr>
        <w:rPr>
          <w:rFonts w:ascii="Eras Medium ITC" w:hAnsi="Eras Medium ITC" w:cs="Arial"/>
          <w:lang w:eastAsia="ko-KR"/>
        </w:rPr>
      </w:pPr>
      <w:r>
        <w:rPr>
          <w:rFonts w:ascii="Eras Medium ITC" w:hAnsi="Eras Medium ITC" w:cs="Arial"/>
          <w:lang w:eastAsia="ko-KR"/>
        </w:rPr>
        <w:t>[</w:t>
      </w:r>
      <w:r w:rsidR="00E21E63" w:rsidRPr="00E21E63">
        <w:rPr>
          <w:rFonts w:ascii="Eras Medium ITC" w:hAnsi="Eras Medium ITC" w:cs="Arial"/>
          <w:lang w:eastAsia="ko-KR"/>
        </w:rPr>
        <w:t>Proposal 2</w:t>
      </w:r>
      <w:r>
        <w:rPr>
          <w:rFonts w:ascii="Eras Medium ITC" w:hAnsi="Eras Medium ITC" w:cs="Arial"/>
          <w:lang w:eastAsia="ko-KR"/>
        </w:rPr>
        <w:t>]</w:t>
      </w:r>
      <w:r w:rsidR="00E21E63" w:rsidRPr="00E21E63">
        <w:rPr>
          <w:rFonts w:ascii="Eras Medium ITC" w:hAnsi="Eras Medium ITC" w:cs="Arial"/>
          <w:lang w:eastAsia="ko-KR"/>
        </w:rPr>
        <w:t>: NW dynamically activates a set of SMTC configurations to be used by UE by MAC CE based on reported assistant information.</w:t>
      </w:r>
    </w:p>
    <w:p w14:paraId="7882E5E9" w14:textId="50BB0D16" w:rsidR="00E21E63" w:rsidRDefault="00E21E63" w:rsidP="00E21E63">
      <w:pPr>
        <w:rPr>
          <w:rFonts w:ascii="Eras Medium ITC" w:hAnsi="Eras Medium ITC" w:cs="Arial"/>
          <w:lang w:eastAsia="ko-KR"/>
        </w:rPr>
      </w:pPr>
    </w:p>
    <w:p w14:paraId="32F1DF22" w14:textId="6FDC350D" w:rsidR="00E21E63" w:rsidRDefault="00E21E63" w:rsidP="00E21E63">
      <w:pPr>
        <w:rPr>
          <w:rFonts w:ascii="Eras Medium ITC" w:hAnsi="Eras Medium ITC" w:cs="Arial"/>
          <w:lang w:eastAsia="ko-KR"/>
        </w:rPr>
      </w:pPr>
      <w:r>
        <w:rPr>
          <w:rFonts w:ascii="Eras Medium ITC" w:hAnsi="Eras Medium ITC" w:cs="Arial"/>
          <w:b/>
          <w:u w:val="single"/>
          <w:lang w:eastAsia="ko-KR"/>
        </w:rPr>
        <w:t>Measurement reporting event</w:t>
      </w:r>
      <w:r w:rsidRPr="00A84817">
        <w:rPr>
          <w:rFonts w:ascii="Eras Medium ITC" w:hAnsi="Eras Medium ITC" w:cs="Arial"/>
          <w:b/>
          <w:u w:val="single"/>
          <w:lang w:eastAsia="ko-KR"/>
        </w:rPr>
        <w:t>:</w:t>
      </w:r>
    </w:p>
    <w:p w14:paraId="29F4461A" w14:textId="2EC857F8" w:rsidR="000551A4" w:rsidRDefault="000551A4" w:rsidP="000551A4">
      <w:pPr>
        <w:rPr>
          <w:rFonts w:ascii="Eras Medium ITC" w:hAnsi="Eras Medium ITC" w:cs="Arial"/>
          <w:lang w:eastAsia="ko-KR"/>
        </w:rPr>
      </w:pPr>
      <w:r w:rsidRPr="00A84817">
        <w:rPr>
          <w:rFonts w:ascii="Eras Medium ITC" w:hAnsi="Eras Medium ITC" w:cs="Arial"/>
          <w:lang w:eastAsia="ko-KR"/>
        </w:rPr>
        <w:t xml:space="preserve">In the RAN2#115-e meeting, RAN2 made following agreements on </w:t>
      </w:r>
      <w:r>
        <w:rPr>
          <w:rFonts w:ascii="Eras Medium ITC" w:hAnsi="Eras Medium ITC" w:cs="Arial"/>
          <w:lang w:eastAsia="ko-KR"/>
        </w:rPr>
        <w:t>new measurement reporting event</w:t>
      </w:r>
      <w:r w:rsidRPr="00A84817">
        <w:rPr>
          <w:rFonts w:ascii="Eras Medium ITC" w:hAnsi="Eras Medium ITC" w:cs="Arial"/>
          <w:lang w:eastAsia="ko-KR"/>
        </w:rPr>
        <w:t>.</w:t>
      </w:r>
    </w:p>
    <w:p w14:paraId="08B33553" w14:textId="008F8977" w:rsidR="000551A4" w:rsidRPr="00011F56" w:rsidRDefault="00011F56" w:rsidP="00011F56">
      <w:pPr>
        <w:pStyle w:val="Doc-text2"/>
        <w:pBdr>
          <w:top w:val="single" w:sz="4" w:space="1" w:color="auto"/>
          <w:left w:val="single" w:sz="4" w:space="1" w:color="auto"/>
          <w:bottom w:val="single" w:sz="4" w:space="1" w:color="auto"/>
          <w:right w:val="single" w:sz="4" w:space="1" w:color="auto"/>
        </w:pBdr>
        <w:ind w:left="284" w:firstLine="0"/>
        <w:rPr>
          <w:rFonts w:ascii="Eras Medium ITC" w:hAnsi="Eras Medium ITC"/>
          <w:sz w:val="18"/>
          <w:szCs w:val="18"/>
        </w:rPr>
      </w:pPr>
      <w:r w:rsidRPr="00011F56">
        <w:rPr>
          <w:rFonts w:ascii="Eras Medium ITC" w:hAnsi="Eras Medium ITC"/>
          <w:sz w:val="18"/>
          <w:szCs w:val="18"/>
        </w:rPr>
        <w:t>Working assumption</w:t>
      </w:r>
    </w:p>
    <w:p w14:paraId="1D9951D4" w14:textId="4C4A5575" w:rsidR="00011F56" w:rsidRPr="00011F56" w:rsidRDefault="00011F56" w:rsidP="00011F56">
      <w:pPr>
        <w:pStyle w:val="Doc-text2"/>
        <w:numPr>
          <w:ilvl w:val="0"/>
          <w:numId w:val="39"/>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Combination of serving and target cell reference location is supported for location report trigger event and for CHO location trigger</w:t>
      </w:r>
    </w:p>
    <w:p w14:paraId="5ABD38C7" w14:textId="0B5A1284" w:rsidR="00011F56" w:rsidRPr="00011F56" w:rsidRDefault="00011F56" w:rsidP="00011F56">
      <w:pPr>
        <w:pStyle w:val="Doc-text2"/>
        <w:numPr>
          <w:ilvl w:val="0"/>
          <w:numId w:val="39"/>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Specify that measurement reports can be configured to be piggybacked with location report when location based event triggers it</w:t>
      </w:r>
    </w:p>
    <w:p w14:paraId="198513AB" w14:textId="3A87B35B" w:rsidR="00011F56" w:rsidRPr="00011F56" w:rsidRDefault="00011F56" w:rsidP="00011F56">
      <w:pPr>
        <w:pStyle w:val="Doc-text2"/>
        <w:pBdr>
          <w:top w:val="single" w:sz="4" w:space="1" w:color="auto"/>
          <w:left w:val="single" w:sz="4" w:space="1" w:color="auto"/>
          <w:bottom w:val="single" w:sz="4" w:space="1" w:color="auto"/>
          <w:right w:val="single" w:sz="4" w:space="1" w:color="auto"/>
        </w:pBdr>
        <w:ind w:left="284" w:firstLine="0"/>
        <w:rPr>
          <w:rFonts w:ascii="Eras Medium ITC" w:hAnsi="Eras Medium ITC"/>
          <w:sz w:val="18"/>
          <w:szCs w:val="18"/>
        </w:rPr>
      </w:pPr>
      <w:r w:rsidRPr="00011F56">
        <w:rPr>
          <w:rFonts w:ascii="Eras Medium ITC" w:hAnsi="Eras Medium ITC"/>
          <w:sz w:val="18"/>
          <w:szCs w:val="18"/>
        </w:rPr>
        <w:t>Agreement via email –from offline 103:</w:t>
      </w:r>
    </w:p>
    <w:p w14:paraId="02F885DA" w14:textId="2CB372B5" w:rsidR="00011F56" w:rsidRPr="00011F56" w:rsidRDefault="00011F56" w:rsidP="00011F56">
      <w:pPr>
        <w:pStyle w:val="Doc-text2"/>
        <w:numPr>
          <w:ilvl w:val="0"/>
          <w:numId w:val="40"/>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The following event is supported: condEvent L4: Distance between UE and the PCell’s reference location becomes larger than absolute threshold1 AND the distance between UE and the Conditional reconfiguration candidate becomes shorter than absolute threshold2. FFS other options.</w:t>
      </w:r>
    </w:p>
    <w:p w14:paraId="7B444B17" w14:textId="3D0F1605" w:rsidR="00011F56" w:rsidRPr="00011F56" w:rsidRDefault="00011F56" w:rsidP="00011F56">
      <w:pPr>
        <w:pStyle w:val="Doc-text2"/>
        <w:numPr>
          <w:ilvl w:val="0"/>
          <w:numId w:val="40"/>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Specify hysteresis and time to trigger for the location event for RRM and CHO</w:t>
      </w:r>
    </w:p>
    <w:p w14:paraId="06CCA286" w14:textId="78A7CE73" w:rsidR="00011F56" w:rsidRPr="00011F56" w:rsidRDefault="00011F56" w:rsidP="00011F56">
      <w:pPr>
        <w:pStyle w:val="Doc-text2"/>
        <w:numPr>
          <w:ilvl w:val="0"/>
          <w:numId w:val="40"/>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Timing information from RRCReconfiguration message in RRC running CR is removed</w:t>
      </w:r>
    </w:p>
    <w:p w14:paraId="58A816C7" w14:textId="0260FF8F" w:rsidR="00011F56" w:rsidRPr="00011F56" w:rsidRDefault="00011F56" w:rsidP="00011F56">
      <w:pPr>
        <w:pStyle w:val="Doc-text2"/>
        <w:numPr>
          <w:ilvl w:val="0"/>
          <w:numId w:val="40"/>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UE is allowed to perform HO only during T1 to T2</w:t>
      </w:r>
    </w:p>
    <w:p w14:paraId="5E38CE8A" w14:textId="72A89613" w:rsidR="00011F56" w:rsidRPr="00011F56" w:rsidRDefault="00011F56" w:rsidP="00011F56">
      <w:pPr>
        <w:pStyle w:val="Doc-text2"/>
        <w:numPr>
          <w:ilvl w:val="0"/>
          <w:numId w:val="40"/>
        </w:numPr>
        <w:pBdr>
          <w:top w:val="single" w:sz="4" w:space="1" w:color="auto"/>
          <w:left w:val="single" w:sz="4" w:space="1" w:color="auto"/>
          <w:bottom w:val="single" w:sz="4" w:space="1" w:color="auto"/>
          <w:right w:val="single" w:sz="4" w:space="1" w:color="auto"/>
        </w:pBdr>
        <w:rPr>
          <w:rFonts w:ascii="Eras Medium ITC" w:hAnsi="Eras Medium ITC"/>
          <w:sz w:val="18"/>
          <w:szCs w:val="18"/>
        </w:rPr>
      </w:pPr>
      <w:r w:rsidRPr="00011F56">
        <w:rPr>
          <w:rFonts w:ascii="Eras Medium ITC" w:hAnsi="Eras Medium ITC"/>
          <w:sz w:val="18"/>
          <w:szCs w:val="18"/>
        </w:rPr>
        <w:t>Agree to limit to A or B and continue discussion between options A and B</w:t>
      </w:r>
    </w:p>
    <w:p w14:paraId="48924785" w14:textId="7C9745B8" w:rsidR="00011F56" w:rsidRPr="00011F56" w:rsidRDefault="0056303D" w:rsidP="00011F56">
      <w:pPr>
        <w:pStyle w:val="Doc-text2"/>
        <w:pBdr>
          <w:top w:val="single" w:sz="4" w:space="1" w:color="auto"/>
          <w:left w:val="single" w:sz="4" w:space="1" w:color="auto"/>
          <w:bottom w:val="single" w:sz="4" w:space="1" w:color="auto"/>
          <w:right w:val="single" w:sz="4" w:space="1" w:color="auto"/>
        </w:pBdr>
        <w:ind w:left="284" w:firstLine="0"/>
        <w:rPr>
          <w:rFonts w:ascii="Eras Medium ITC" w:hAnsi="Eras Medium ITC"/>
          <w:sz w:val="18"/>
          <w:szCs w:val="18"/>
        </w:rPr>
      </w:pPr>
      <w:r>
        <w:rPr>
          <w:rFonts w:ascii="Eras Medium ITC" w:hAnsi="Eras Medium ITC"/>
          <w:sz w:val="18"/>
          <w:szCs w:val="18"/>
        </w:rPr>
        <w:t xml:space="preserve">       </w:t>
      </w:r>
      <w:r w:rsidR="00011F56" w:rsidRPr="00011F56">
        <w:rPr>
          <w:rFonts w:ascii="Eras Medium ITC" w:hAnsi="Eras Medium ITC"/>
          <w:sz w:val="18"/>
          <w:szCs w:val="18"/>
        </w:rPr>
        <w:t>Option A: UTC time + duration/timer, e.g. 00:00:01 + 40s</w:t>
      </w:r>
    </w:p>
    <w:p w14:paraId="6455D566" w14:textId="51531D48" w:rsidR="00011F56" w:rsidRPr="00011F56" w:rsidRDefault="0056303D" w:rsidP="00011F56">
      <w:pPr>
        <w:pStyle w:val="Doc-text2"/>
        <w:pBdr>
          <w:top w:val="single" w:sz="4" w:space="1" w:color="auto"/>
          <w:left w:val="single" w:sz="4" w:space="1" w:color="auto"/>
          <w:bottom w:val="single" w:sz="4" w:space="1" w:color="auto"/>
          <w:right w:val="single" w:sz="4" w:space="1" w:color="auto"/>
        </w:pBdr>
        <w:ind w:left="284" w:firstLine="0"/>
        <w:rPr>
          <w:rFonts w:ascii="Eras Medium ITC" w:hAnsi="Eras Medium ITC"/>
          <w:sz w:val="18"/>
          <w:szCs w:val="18"/>
        </w:rPr>
      </w:pPr>
      <w:r>
        <w:rPr>
          <w:rFonts w:ascii="Eras Medium ITC" w:hAnsi="Eras Medium ITC"/>
          <w:sz w:val="18"/>
          <w:szCs w:val="18"/>
        </w:rPr>
        <w:t xml:space="preserve">       </w:t>
      </w:r>
      <w:r w:rsidR="00011F56" w:rsidRPr="00011F56">
        <w:rPr>
          <w:rFonts w:ascii="Eras Medium ITC" w:hAnsi="Eras Medium ITC"/>
          <w:sz w:val="18"/>
          <w:szCs w:val="18"/>
        </w:rPr>
        <w:t>Option B: Two UTC time to indicate the start (T1) and end time (T2) of the candidate cell, e.g. 00:00:01 + 00:00:41</w:t>
      </w:r>
    </w:p>
    <w:p w14:paraId="0A446AAE" w14:textId="23D00125" w:rsidR="00E21E63" w:rsidRDefault="00E21E63" w:rsidP="00E21E63">
      <w:pPr>
        <w:rPr>
          <w:rFonts w:ascii="Eras Medium ITC" w:hAnsi="Eras Medium ITC" w:cs="Arial"/>
          <w:lang w:eastAsia="ko-KR"/>
        </w:rPr>
      </w:pPr>
    </w:p>
    <w:p w14:paraId="7DC89B77" w14:textId="36DF0BDF" w:rsidR="00011F56" w:rsidRDefault="00011F56" w:rsidP="00E21E63">
      <w:pPr>
        <w:rPr>
          <w:rFonts w:ascii="Eras Medium ITC" w:hAnsi="Eras Medium ITC" w:cs="Arial"/>
          <w:lang w:eastAsia="ko-KR"/>
        </w:rPr>
      </w:pPr>
      <w:r>
        <w:rPr>
          <w:rFonts w:ascii="Eras Medium ITC" w:hAnsi="Eras Medium ITC" w:cs="Arial"/>
          <w:lang w:eastAsia="ko-KR"/>
        </w:rPr>
        <w:t xml:space="preserve">With the newly introduced event L4, the UE can let the network know when it moves out of the serving cell and comes into a neighbouring cell. Although event L4 can be useful for the </w:t>
      </w:r>
      <w:r w:rsidR="005E37F4">
        <w:rPr>
          <w:rFonts w:ascii="Eras Medium ITC" w:hAnsi="Eras Medium ITC" w:cs="Arial"/>
          <w:lang w:eastAsia="ko-KR"/>
        </w:rPr>
        <w:t>network to decide HO, we</w:t>
      </w:r>
      <w:r>
        <w:rPr>
          <w:rFonts w:ascii="Eras Medium ITC" w:hAnsi="Eras Medium ITC" w:cs="Arial"/>
          <w:lang w:eastAsia="ko-KR"/>
        </w:rPr>
        <w:t xml:space="preserve"> think the measured RSRP/RSRQ should be the baseline and event L4 s</w:t>
      </w:r>
      <w:r w:rsidR="005E37F4">
        <w:rPr>
          <w:rFonts w:ascii="Eras Medium ITC" w:hAnsi="Eras Medium ITC" w:cs="Arial"/>
          <w:lang w:eastAsia="ko-KR"/>
        </w:rPr>
        <w:t xml:space="preserve">hould be taken into account on top of measured RSRP/RSRQ, e.g. even though the UE is closer to the target cell, if the target cell doesn’t provide good radio condition (good measured RSRP/RSRQ), HO to the target cell may not happen. </w:t>
      </w:r>
      <w:r w:rsidR="001239A3">
        <w:rPr>
          <w:rFonts w:ascii="Eras Medium ITC" w:hAnsi="Eras Medium ITC" w:cs="Arial"/>
          <w:lang w:eastAsia="ko-KR"/>
        </w:rPr>
        <w:t xml:space="preserve">To consider both UE location and measured RSRP/RSRQ, we may rely on multiple events configured by the network in separate or radio measurements piggybacked with the location report. However, this kind of means would bring the signalling overheads, which is against the intention of event-based measurement report/location report. To </w:t>
      </w:r>
      <w:r w:rsidR="006C623A">
        <w:rPr>
          <w:rFonts w:ascii="Eras Medium ITC" w:hAnsi="Eras Medium ITC" w:cs="Arial"/>
          <w:lang w:eastAsia="ko-KR"/>
        </w:rPr>
        <w:t xml:space="preserve">provide more configuration flexibilities to the network and to </w:t>
      </w:r>
      <w:r w:rsidR="001239A3">
        <w:rPr>
          <w:rFonts w:ascii="Eras Medium ITC" w:hAnsi="Eras Medium ITC" w:cs="Arial"/>
          <w:lang w:eastAsia="ko-KR"/>
        </w:rPr>
        <w:t xml:space="preserve">avoid the </w:t>
      </w:r>
      <w:r w:rsidR="006C623A">
        <w:rPr>
          <w:rFonts w:ascii="Eras Medium ITC" w:hAnsi="Eras Medium ITC" w:cs="Arial"/>
          <w:lang w:eastAsia="ko-KR"/>
        </w:rPr>
        <w:t xml:space="preserve">signalling overhead </w:t>
      </w:r>
      <w:r w:rsidR="001239A3">
        <w:rPr>
          <w:rFonts w:ascii="Eras Medium ITC" w:hAnsi="Eras Medium ITC" w:cs="Arial"/>
          <w:lang w:eastAsia="ko-KR"/>
        </w:rPr>
        <w:t xml:space="preserve">problem, it is proposed the network can configure the combined </w:t>
      </w:r>
      <w:r w:rsidR="006C623A">
        <w:rPr>
          <w:rFonts w:ascii="Eras Medium ITC" w:hAnsi="Eras Medium ITC" w:cs="Arial"/>
          <w:lang w:eastAsia="ko-KR"/>
        </w:rPr>
        <w:t xml:space="preserve">reporting </w:t>
      </w:r>
      <w:r w:rsidR="001239A3">
        <w:rPr>
          <w:rFonts w:ascii="Eras Medium ITC" w:hAnsi="Eras Medium ITC" w:cs="Arial"/>
          <w:lang w:eastAsia="ko-KR"/>
        </w:rPr>
        <w:t xml:space="preserve">event, e.g. </w:t>
      </w:r>
      <w:r w:rsidR="006C623A">
        <w:rPr>
          <w:rFonts w:ascii="Eras Medium ITC" w:hAnsi="Eras Medium ITC" w:cs="Arial"/>
          <w:lang w:eastAsia="ko-KR"/>
        </w:rPr>
        <w:t xml:space="preserve">UE sends measurement and location report when both event A3/A4 and event L4 are met. </w:t>
      </w:r>
    </w:p>
    <w:p w14:paraId="787E996F" w14:textId="219C8165" w:rsidR="006C623A" w:rsidRDefault="0096701A" w:rsidP="006C623A">
      <w:pPr>
        <w:rPr>
          <w:rFonts w:ascii="Eras Medium ITC" w:hAnsi="Eras Medium ITC" w:cs="Arial"/>
          <w:lang w:eastAsia="ko-KR"/>
        </w:rPr>
      </w:pPr>
      <w:r>
        <w:rPr>
          <w:rFonts w:ascii="Eras Medium ITC" w:hAnsi="Eras Medium ITC" w:cs="Arial"/>
          <w:lang w:eastAsia="ko-KR"/>
        </w:rPr>
        <w:t>[</w:t>
      </w:r>
      <w:r w:rsidR="006C623A" w:rsidRPr="00E21E63">
        <w:rPr>
          <w:rFonts w:ascii="Eras Medium ITC" w:hAnsi="Eras Medium ITC" w:cs="Arial"/>
          <w:lang w:eastAsia="ko-KR"/>
        </w:rPr>
        <w:t xml:space="preserve">Proposal </w:t>
      </w:r>
      <w:r w:rsidR="006C623A">
        <w:rPr>
          <w:rFonts w:ascii="Eras Medium ITC" w:hAnsi="Eras Medium ITC" w:cs="Arial"/>
          <w:lang w:eastAsia="ko-KR"/>
        </w:rPr>
        <w:t>3</w:t>
      </w:r>
      <w:r>
        <w:rPr>
          <w:rFonts w:ascii="Eras Medium ITC" w:hAnsi="Eras Medium ITC" w:cs="Arial"/>
          <w:lang w:eastAsia="ko-KR"/>
        </w:rPr>
        <w:t>]</w:t>
      </w:r>
      <w:r w:rsidR="006C623A" w:rsidRPr="00E21E63">
        <w:rPr>
          <w:rFonts w:ascii="Eras Medium ITC" w:hAnsi="Eras Medium ITC" w:cs="Arial"/>
          <w:lang w:eastAsia="ko-KR"/>
        </w:rPr>
        <w:t xml:space="preserve">: </w:t>
      </w:r>
      <w:r w:rsidR="006C623A">
        <w:rPr>
          <w:rFonts w:ascii="Eras Medium ITC" w:hAnsi="Eras Medium ITC" w:cs="Arial"/>
          <w:lang w:eastAsia="ko-KR"/>
        </w:rPr>
        <w:t xml:space="preserve">RAN2 is asked to consider combined reporting event, e.g. UE sends measurement and location report when both event A3/A4 and event L4 are met. </w:t>
      </w:r>
    </w:p>
    <w:p w14:paraId="67AB2DBB" w14:textId="5937BA5C" w:rsidR="0096701A" w:rsidRDefault="0096701A" w:rsidP="00E21E63">
      <w:pPr>
        <w:rPr>
          <w:rFonts w:ascii="Eras Medium ITC" w:hAnsi="Eras Medium ITC" w:cs="Arial"/>
          <w:lang w:eastAsia="ko-KR"/>
        </w:rPr>
      </w:pPr>
    </w:p>
    <w:p w14:paraId="49F5478B" w14:textId="7C30E425" w:rsidR="0096701A" w:rsidRDefault="00805D27" w:rsidP="00E21E63">
      <w:pPr>
        <w:rPr>
          <w:rFonts w:ascii="Eras Medium ITC" w:hAnsi="Eras Medium ITC" w:cs="Arial"/>
          <w:lang w:eastAsia="ko-KR"/>
        </w:rPr>
      </w:pPr>
      <w:r>
        <w:rPr>
          <w:rFonts w:ascii="Eras Medium ITC" w:hAnsi="Eras Medium ITC" w:cs="Arial"/>
          <w:b/>
          <w:u w:val="single"/>
          <w:lang w:eastAsia="ko-KR"/>
        </w:rPr>
        <w:t>Handover signalling</w:t>
      </w:r>
      <w:r w:rsidRPr="00A84817">
        <w:rPr>
          <w:rFonts w:ascii="Eras Medium ITC" w:hAnsi="Eras Medium ITC" w:cs="Arial"/>
          <w:b/>
          <w:u w:val="single"/>
          <w:lang w:eastAsia="ko-KR"/>
        </w:rPr>
        <w:t>:</w:t>
      </w:r>
    </w:p>
    <w:p w14:paraId="4C4795BF" w14:textId="77777777" w:rsidR="00805D27" w:rsidRPr="00805D27" w:rsidRDefault="00805D27" w:rsidP="00805D27">
      <w:pPr>
        <w:rPr>
          <w:rFonts w:ascii="Eras Medium ITC" w:hAnsi="Eras Medium ITC" w:cs="Arial"/>
          <w:lang w:eastAsia="ko-KR"/>
        </w:rPr>
      </w:pPr>
      <w:r w:rsidRPr="00805D27">
        <w:rPr>
          <w:rFonts w:ascii="Eras Medium ITC" w:hAnsi="Eras Medium ITC" w:cs="Arial"/>
          <w:lang w:eastAsia="ko-KR"/>
        </w:rPr>
        <w:t>Hundreds or thousands of UEs may need to be handed over from one cell to another every second based on the cell size, number of UEs per cell, and the NTN type.</w:t>
      </w:r>
    </w:p>
    <w:p w14:paraId="7148AE01" w14:textId="18F5DBEF" w:rsidR="00805D27" w:rsidRPr="00805D27" w:rsidRDefault="00805D27" w:rsidP="00805D27">
      <w:pPr>
        <w:rPr>
          <w:rFonts w:ascii="Eras Medium ITC" w:hAnsi="Eras Medium ITC" w:cs="Arial"/>
          <w:lang w:eastAsia="ko-KR"/>
        </w:rPr>
      </w:pPr>
      <w:r w:rsidRPr="00805D27">
        <w:rPr>
          <w:rFonts w:ascii="Eras Medium ITC" w:hAnsi="Eras Medium ITC" w:cs="Arial"/>
          <w:lang w:eastAsia="ko-KR"/>
        </w:rPr>
        <w:lastRenderedPageBreak/>
        <w:t>Transmissions of unicast and dedicated UE-specific handover signa</w:t>
      </w:r>
      <w:r>
        <w:rPr>
          <w:rFonts w:ascii="Eras Medium ITC" w:hAnsi="Eras Medium ITC" w:cs="Arial"/>
          <w:lang w:eastAsia="ko-KR"/>
        </w:rPr>
        <w:t>l</w:t>
      </w:r>
      <w:r w:rsidRPr="00805D27">
        <w:rPr>
          <w:rFonts w:ascii="Eras Medium ITC" w:hAnsi="Eras Medium ITC" w:cs="Arial"/>
          <w:lang w:eastAsia="ko-KR"/>
        </w:rPr>
        <w:t>ling messages would consume a significant amount of radio resources in a short time period. This may delay handover signal</w:t>
      </w:r>
      <w:r>
        <w:rPr>
          <w:rFonts w:ascii="Eras Medium ITC" w:hAnsi="Eras Medium ITC" w:cs="Arial"/>
          <w:lang w:eastAsia="ko-KR"/>
        </w:rPr>
        <w:t>l</w:t>
      </w:r>
      <w:r w:rsidRPr="00805D27">
        <w:rPr>
          <w:rFonts w:ascii="Eras Medium ITC" w:hAnsi="Eras Medium ITC" w:cs="Arial"/>
          <w:lang w:eastAsia="ko-KR"/>
        </w:rPr>
        <w:t>ing messages depending upon the available channel bandwidth, PDCCH capacity, and RRC message sizes. Furthermore, since such dedicated signa</w:t>
      </w:r>
      <w:r>
        <w:rPr>
          <w:rFonts w:ascii="Eras Medium ITC" w:hAnsi="Eras Medium ITC" w:cs="Arial"/>
          <w:lang w:eastAsia="ko-KR"/>
        </w:rPr>
        <w:t>l</w:t>
      </w:r>
      <w:r w:rsidRPr="00805D27">
        <w:rPr>
          <w:rFonts w:ascii="Eras Medium ITC" w:hAnsi="Eras Medium ITC" w:cs="Arial"/>
          <w:lang w:eastAsia="ko-KR"/>
        </w:rPr>
        <w:t>ling messages are needed for many users within a short time period, the combined signa</w:t>
      </w:r>
      <w:r>
        <w:rPr>
          <w:rFonts w:ascii="Eras Medium ITC" w:hAnsi="Eras Medium ITC" w:cs="Arial"/>
          <w:lang w:eastAsia="ko-KR"/>
        </w:rPr>
        <w:t>l</w:t>
      </w:r>
      <w:r w:rsidRPr="00805D27">
        <w:rPr>
          <w:rFonts w:ascii="Eras Medium ITC" w:hAnsi="Eras Medium ITC" w:cs="Arial"/>
          <w:lang w:eastAsia="ko-KR"/>
        </w:rPr>
        <w:t>ling load for the handover users will be very high, and, fewer radio resources would be left for user traffic. The achievable user throughput and cell throughput will be adversely affected.</w:t>
      </w:r>
    </w:p>
    <w:p w14:paraId="6DF113D3" w14:textId="14277789" w:rsidR="0096701A" w:rsidRDefault="00805D27" w:rsidP="00805D27">
      <w:pPr>
        <w:rPr>
          <w:rFonts w:ascii="Eras Medium ITC" w:hAnsi="Eras Medium ITC" w:cs="Arial"/>
          <w:lang w:eastAsia="ko-KR"/>
        </w:rPr>
      </w:pPr>
      <w:r w:rsidRPr="00805D27">
        <w:rPr>
          <w:rFonts w:ascii="Eras Medium ITC" w:hAnsi="Eras Medium ITC" w:cs="Arial"/>
          <w:lang w:eastAsia="ko-KR"/>
        </w:rPr>
        <w:t>It is possible to classify typical RRC signa</w:t>
      </w:r>
      <w:r>
        <w:rPr>
          <w:rFonts w:ascii="Eras Medium ITC" w:hAnsi="Eras Medium ITC" w:cs="Arial"/>
          <w:lang w:eastAsia="ko-KR"/>
        </w:rPr>
        <w:t>l</w:t>
      </w:r>
      <w:r w:rsidRPr="00805D27">
        <w:rPr>
          <w:rFonts w:ascii="Eras Medium ITC" w:hAnsi="Eras Medium ITC" w:cs="Arial"/>
          <w:lang w:eastAsia="ko-KR"/>
        </w:rPr>
        <w:t>ling Information elements (IEs) into different classes</w:t>
      </w:r>
      <w:r>
        <w:rPr>
          <w:rFonts w:ascii="Eras Medium ITC" w:hAnsi="Eras Medium ITC" w:cs="Arial"/>
          <w:lang w:eastAsia="ko-KR"/>
        </w:rPr>
        <w:t>, e.g. cell common configuration and UE dedicated configuration</w:t>
      </w:r>
      <w:r w:rsidRPr="00805D27">
        <w:rPr>
          <w:rFonts w:ascii="Eras Medium ITC" w:hAnsi="Eras Medium ITC" w:cs="Arial"/>
          <w:lang w:eastAsia="ko-KR"/>
        </w:rPr>
        <w:t>. Then, the most efficient signa</w:t>
      </w:r>
      <w:r>
        <w:rPr>
          <w:rFonts w:ascii="Eras Medium ITC" w:hAnsi="Eras Medium ITC" w:cs="Arial"/>
          <w:lang w:eastAsia="ko-KR"/>
        </w:rPr>
        <w:t>l</w:t>
      </w:r>
      <w:r w:rsidRPr="00805D27">
        <w:rPr>
          <w:rFonts w:ascii="Eras Medium ITC" w:hAnsi="Eras Medium ITC" w:cs="Arial"/>
          <w:lang w:eastAsia="ko-KR"/>
        </w:rPr>
        <w:t>ling mode can be chosen for a given class of IEs</w:t>
      </w:r>
      <w:r>
        <w:rPr>
          <w:rFonts w:ascii="Eras Medium ITC" w:hAnsi="Eras Medium ITC" w:cs="Arial"/>
          <w:lang w:eastAsia="ko-KR"/>
        </w:rPr>
        <w:t xml:space="preserve">, e.g. broadcast for cell common configuration and unicast for UE dedicated configuration. </w:t>
      </w:r>
      <w:r w:rsidRPr="00805D27">
        <w:rPr>
          <w:rFonts w:ascii="Eras Medium ITC" w:hAnsi="Eras Medium ITC" w:cs="Arial"/>
          <w:lang w:eastAsia="ko-KR"/>
        </w:rPr>
        <w:t>Such classification of signal</w:t>
      </w:r>
      <w:r>
        <w:rPr>
          <w:rFonts w:ascii="Eras Medium ITC" w:hAnsi="Eras Medium ITC" w:cs="Arial"/>
          <w:lang w:eastAsia="ko-KR"/>
        </w:rPr>
        <w:t>l</w:t>
      </w:r>
      <w:r w:rsidRPr="00805D27">
        <w:rPr>
          <w:rFonts w:ascii="Eras Medium ITC" w:hAnsi="Eras Medium ITC" w:cs="Arial"/>
          <w:lang w:eastAsia="ko-KR"/>
        </w:rPr>
        <w:t>ing mechanisms will significantly reduce the amount of overhead and enhance user throughput.</w:t>
      </w:r>
    </w:p>
    <w:p w14:paraId="49217712" w14:textId="1A586D1E" w:rsidR="00805D27" w:rsidRPr="00805D27" w:rsidRDefault="00805D27" w:rsidP="00805D27">
      <w:pPr>
        <w:rPr>
          <w:rFonts w:ascii="Eras Medium ITC" w:hAnsi="Eras Medium ITC" w:cs="Arial"/>
          <w:lang w:val="en-US" w:eastAsia="ko-KR"/>
        </w:rPr>
      </w:pPr>
      <w:r>
        <w:rPr>
          <w:rFonts w:ascii="Eras Medium ITC" w:hAnsi="Eras Medium ITC" w:cs="Arial"/>
          <w:lang w:eastAsia="ko-KR"/>
        </w:rPr>
        <w:t xml:space="preserve">[Proposal </w:t>
      </w:r>
      <w:r w:rsidR="00940B0D">
        <w:rPr>
          <w:rFonts w:ascii="Eras Medium ITC" w:hAnsi="Eras Medium ITC" w:cs="Arial"/>
          <w:lang w:eastAsia="ko-KR"/>
        </w:rPr>
        <w:t>4</w:t>
      </w:r>
      <w:r>
        <w:rPr>
          <w:rFonts w:ascii="Eras Medium ITC" w:hAnsi="Eras Medium ITC" w:cs="Arial"/>
          <w:lang w:eastAsia="ko-KR"/>
        </w:rPr>
        <w:t xml:space="preserve">]: RAN2 is asked to consider a means to reduce handover signalling in NTN.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7B9B57A2" w14:textId="5F37E308" w:rsidR="007D2C2A" w:rsidRDefault="008C2DF9" w:rsidP="00276289">
      <w:pPr>
        <w:rPr>
          <w:rFonts w:ascii="Eras Medium ITC" w:hAnsi="Eras Medium ITC" w:cs="Arial"/>
          <w:lang w:eastAsia="ko-KR"/>
        </w:rPr>
      </w:pPr>
      <w:r w:rsidRPr="008C2DF9">
        <w:rPr>
          <w:rFonts w:ascii="Eras Medium ITC" w:hAnsi="Eras Medium ITC" w:cs="Arial"/>
          <w:lang w:eastAsia="ko-KR"/>
        </w:rPr>
        <w:t>In this</w:t>
      </w:r>
      <w:r w:rsidR="007D2C2A">
        <w:rPr>
          <w:rFonts w:ascii="Eras Medium ITC" w:hAnsi="Eras Medium ITC" w:cs="Arial"/>
          <w:lang w:eastAsia="ko-KR"/>
        </w:rPr>
        <w:t xml:space="preserve"> contribution, </w:t>
      </w:r>
      <w:r w:rsidR="00391F52">
        <w:rPr>
          <w:rFonts w:ascii="Eras Medium ITC" w:hAnsi="Eras Medium ITC" w:cs="Arial"/>
          <w:lang w:eastAsia="ko-KR"/>
        </w:rPr>
        <w:t xml:space="preserve">we have discussed further considerations on measurements, handover, and made the following proposals.  </w:t>
      </w:r>
    </w:p>
    <w:p w14:paraId="7E3D73B8" w14:textId="77777777" w:rsidR="00CE7270" w:rsidRPr="00E21E63" w:rsidRDefault="00CE7270" w:rsidP="00CE7270">
      <w:pPr>
        <w:rPr>
          <w:rFonts w:ascii="Eras Medium ITC" w:hAnsi="Eras Medium ITC" w:cs="Arial"/>
          <w:lang w:eastAsia="ko-KR"/>
        </w:rPr>
      </w:pPr>
      <w:r>
        <w:rPr>
          <w:rFonts w:ascii="Eras Medium ITC" w:hAnsi="Eras Medium ITC" w:cs="Arial"/>
          <w:lang w:eastAsia="ko-KR"/>
        </w:rPr>
        <w:t>[</w:t>
      </w:r>
      <w:r w:rsidRPr="00E21E63">
        <w:rPr>
          <w:rFonts w:ascii="Eras Medium ITC" w:hAnsi="Eras Medium ITC" w:cs="Arial"/>
          <w:lang w:eastAsia="ko-KR"/>
        </w:rPr>
        <w:t>Proposal 1</w:t>
      </w:r>
      <w:r>
        <w:rPr>
          <w:rFonts w:ascii="Eras Medium ITC" w:hAnsi="Eras Medium ITC" w:cs="Arial"/>
          <w:lang w:eastAsia="ko-KR"/>
        </w:rPr>
        <w:t>]</w:t>
      </w:r>
      <w:r w:rsidRPr="00E21E63">
        <w:rPr>
          <w:rFonts w:ascii="Eras Medium ITC" w:hAnsi="Eras Medium ITC" w:cs="Arial"/>
          <w:lang w:eastAsia="ko-KR"/>
        </w:rPr>
        <w:t>: For NW calculating the offset for SMTC/GAP configuration, no additional information is required besides UE location information. Note UE location information can be reported by the already agreed UE location reporting mechanism.</w:t>
      </w:r>
    </w:p>
    <w:p w14:paraId="46CFFB2C" w14:textId="77777777" w:rsidR="00CE7270" w:rsidRDefault="00CE7270" w:rsidP="00CE7270">
      <w:pPr>
        <w:rPr>
          <w:rFonts w:ascii="Eras Medium ITC" w:hAnsi="Eras Medium ITC" w:cs="Arial"/>
          <w:lang w:eastAsia="ko-KR"/>
        </w:rPr>
      </w:pPr>
      <w:r>
        <w:rPr>
          <w:rFonts w:ascii="Eras Medium ITC" w:hAnsi="Eras Medium ITC" w:cs="Arial"/>
          <w:lang w:eastAsia="ko-KR"/>
        </w:rPr>
        <w:t>[</w:t>
      </w:r>
      <w:r w:rsidRPr="00E21E63">
        <w:rPr>
          <w:rFonts w:ascii="Eras Medium ITC" w:hAnsi="Eras Medium ITC" w:cs="Arial"/>
          <w:lang w:eastAsia="ko-KR"/>
        </w:rPr>
        <w:t>Proposal 2</w:t>
      </w:r>
      <w:r>
        <w:rPr>
          <w:rFonts w:ascii="Eras Medium ITC" w:hAnsi="Eras Medium ITC" w:cs="Arial"/>
          <w:lang w:eastAsia="ko-KR"/>
        </w:rPr>
        <w:t>]</w:t>
      </w:r>
      <w:r w:rsidRPr="00E21E63">
        <w:rPr>
          <w:rFonts w:ascii="Eras Medium ITC" w:hAnsi="Eras Medium ITC" w:cs="Arial"/>
          <w:lang w:eastAsia="ko-KR"/>
        </w:rPr>
        <w:t>: NW dynamically activates a set of SMTC configurations to be used by UE by MAC CE based on reported assistant information.</w:t>
      </w:r>
    </w:p>
    <w:p w14:paraId="41639062" w14:textId="77777777" w:rsidR="00CE7270" w:rsidRDefault="00CE7270" w:rsidP="00CE7270">
      <w:pPr>
        <w:rPr>
          <w:rFonts w:ascii="Eras Medium ITC" w:hAnsi="Eras Medium ITC" w:cs="Arial"/>
          <w:lang w:eastAsia="ko-KR"/>
        </w:rPr>
      </w:pPr>
      <w:r>
        <w:rPr>
          <w:rFonts w:ascii="Eras Medium ITC" w:hAnsi="Eras Medium ITC" w:cs="Arial"/>
          <w:lang w:eastAsia="ko-KR"/>
        </w:rPr>
        <w:t>[</w:t>
      </w:r>
      <w:r w:rsidRPr="00E21E63">
        <w:rPr>
          <w:rFonts w:ascii="Eras Medium ITC" w:hAnsi="Eras Medium ITC" w:cs="Arial"/>
          <w:lang w:eastAsia="ko-KR"/>
        </w:rPr>
        <w:t xml:space="preserve">Proposal </w:t>
      </w:r>
      <w:r>
        <w:rPr>
          <w:rFonts w:ascii="Eras Medium ITC" w:hAnsi="Eras Medium ITC" w:cs="Arial"/>
          <w:lang w:eastAsia="ko-KR"/>
        </w:rPr>
        <w:t>3]</w:t>
      </w:r>
      <w:r w:rsidRPr="00E21E63">
        <w:rPr>
          <w:rFonts w:ascii="Eras Medium ITC" w:hAnsi="Eras Medium ITC" w:cs="Arial"/>
          <w:lang w:eastAsia="ko-KR"/>
        </w:rPr>
        <w:t xml:space="preserve">: </w:t>
      </w:r>
      <w:r>
        <w:rPr>
          <w:rFonts w:ascii="Eras Medium ITC" w:hAnsi="Eras Medium ITC" w:cs="Arial"/>
          <w:lang w:eastAsia="ko-KR"/>
        </w:rPr>
        <w:t xml:space="preserve">RAN2 is asked to consider combined reporting event, e.g. UE sends measurement and location report when both event A3/A4 and event L4 are met. </w:t>
      </w:r>
    </w:p>
    <w:p w14:paraId="31C7E803" w14:textId="7E8C845A" w:rsidR="00CE7270" w:rsidRPr="00CE7270" w:rsidRDefault="00CE7270" w:rsidP="007D2C2A">
      <w:pPr>
        <w:rPr>
          <w:rFonts w:ascii="Eras Medium ITC" w:hAnsi="Eras Medium ITC" w:cs="Arial"/>
          <w:lang w:val="en-US" w:eastAsia="ko-KR"/>
        </w:rPr>
      </w:pPr>
      <w:r>
        <w:rPr>
          <w:rFonts w:ascii="Eras Medium ITC" w:hAnsi="Eras Medium ITC" w:cs="Arial"/>
          <w:lang w:eastAsia="ko-KR"/>
        </w:rPr>
        <w:t xml:space="preserve">[Proposal </w:t>
      </w:r>
      <w:r w:rsidR="00940B0D">
        <w:rPr>
          <w:rFonts w:ascii="Eras Medium ITC" w:hAnsi="Eras Medium ITC" w:cs="Arial"/>
          <w:lang w:eastAsia="ko-KR"/>
        </w:rPr>
        <w:t>4</w:t>
      </w:r>
      <w:r>
        <w:rPr>
          <w:rFonts w:ascii="Eras Medium ITC" w:hAnsi="Eras Medium ITC" w:cs="Arial"/>
          <w:lang w:eastAsia="ko-KR"/>
        </w:rPr>
        <w:t xml:space="preserve">]: RAN2 is asked to consider a means to reduce handover signalling in NTN. </w:t>
      </w:r>
    </w:p>
    <w:p w14:paraId="2E804825" w14:textId="11D6C365" w:rsidR="00193942" w:rsidRPr="003D28A3" w:rsidRDefault="00193942" w:rsidP="00193942">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Reference</w:t>
      </w:r>
    </w:p>
    <w:p w14:paraId="7CC67AE0" w14:textId="7A5CB38B" w:rsidR="00990DDE" w:rsidRDefault="00193942" w:rsidP="00E21E63">
      <w:pPr>
        <w:rPr>
          <w:rFonts w:ascii="Eras Medium ITC" w:hAnsi="Eras Medium ITC" w:cs="Arial"/>
          <w:lang w:eastAsia="ko-KR"/>
        </w:rPr>
      </w:pPr>
      <w:r>
        <w:rPr>
          <w:rFonts w:ascii="Eras Medium ITC" w:hAnsi="Eras Medium ITC" w:cs="Arial"/>
          <w:lang w:eastAsia="ko-KR"/>
        </w:rPr>
        <w:t xml:space="preserve">[1] </w:t>
      </w:r>
      <w:r w:rsidR="000551A4">
        <w:rPr>
          <w:rFonts w:ascii="Eras Medium ITC" w:hAnsi="Eras Medium ITC" w:cs="Arial"/>
          <w:lang w:eastAsia="ko-KR"/>
        </w:rPr>
        <w:t>R2-2108832</w:t>
      </w:r>
      <w:r w:rsidR="000551A4">
        <w:rPr>
          <w:rFonts w:ascii="Eras Medium ITC" w:hAnsi="Eras Medium ITC" w:cs="Arial"/>
          <w:lang w:eastAsia="ko-KR"/>
        </w:rPr>
        <w:tab/>
      </w:r>
      <w:r w:rsidR="000551A4" w:rsidRPr="000551A4">
        <w:rPr>
          <w:rFonts w:ascii="Eras Medium ITC" w:hAnsi="Eras Medium ITC" w:cs="Arial"/>
          <w:lang w:eastAsia="ko-KR"/>
        </w:rPr>
        <w:t>Report from Break-out session on R17 NTN, REDCAP and CE</w:t>
      </w:r>
      <w:r w:rsidR="000551A4">
        <w:rPr>
          <w:rFonts w:ascii="Eras Medium ITC" w:hAnsi="Eras Medium ITC" w:cs="Arial"/>
          <w:lang w:eastAsia="ko-KR"/>
        </w:rPr>
        <w:tab/>
        <w:t>ZTE</w:t>
      </w:r>
    </w:p>
    <w:p w14:paraId="5160D16F" w14:textId="77777777" w:rsidR="000551A4" w:rsidRDefault="000551A4" w:rsidP="00E21E63">
      <w:pPr>
        <w:rPr>
          <w:rFonts w:ascii="Eras Medium ITC" w:hAnsi="Eras Medium ITC" w:cs="Arial"/>
          <w:lang w:eastAsia="ko-KR"/>
        </w:rPr>
      </w:pPr>
    </w:p>
    <w:p w14:paraId="72817E5B" w14:textId="5DDB771B" w:rsidR="00193942" w:rsidRDefault="00193942" w:rsidP="00276289">
      <w:pPr>
        <w:rPr>
          <w:rFonts w:ascii="Eras Medium ITC" w:hAnsi="Eras Medium ITC" w:cs="Arial"/>
          <w:lang w:eastAsia="ko-KR"/>
        </w:rPr>
      </w:pPr>
    </w:p>
    <w:sectPr w:rsidR="0019394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ED44E" w14:textId="77777777" w:rsidR="006C7C7A" w:rsidRDefault="006C7C7A">
      <w:r>
        <w:separator/>
      </w:r>
    </w:p>
  </w:endnote>
  <w:endnote w:type="continuationSeparator" w:id="0">
    <w:p w14:paraId="247758E8" w14:textId="77777777" w:rsidR="006C7C7A" w:rsidRDefault="006C7C7A">
      <w:r>
        <w:continuationSeparator/>
      </w:r>
    </w:p>
  </w:endnote>
  <w:endnote w:type="continuationNotice" w:id="1">
    <w:p w14:paraId="6DF7890D" w14:textId="77777777" w:rsidR="006C7C7A" w:rsidRDefault="006C7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35BC3" w14:textId="77777777" w:rsidR="006C7C7A" w:rsidRDefault="006C7C7A">
      <w:r>
        <w:separator/>
      </w:r>
    </w:p>
  </w:footnote>
  <w:footnote w:type="continuationSeparator" w:id="0">
    <w:p w14:paraId="0C0BF9AF" w14:textId="77777777" w:rsidR="006C7C7A" w:rsidRDefault="006C7C7A">
      <w:r>
        <w:continuationSeparator/>
      </w:r>
    </w:p>
  </w:footnote>
  <w:footnote w:type="continuationNotice" w:id="1">
    <w:p w14:paraId="51322EB0" w14:textId="77777777" w:rsidR="006C7C7A" w:rsidRDefault="006C7C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5C1E60"/>
    <w:multiLevelType w:val="hybridMultilevel"/>
    <w:tmpl w:val="25D4C270"/>
    <w:lvl w:ilvl="0" w:tplc="5F56C9B8">
      <w:start w:val="1"/>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43722460"/>
    <w:multiLevelType w:val="hybridMultilevel"/>
    <w:tmpl w:val="767CE4F6"/>
    <w:lvl w:ilvl="0" w:tplc="641CE970">
      <w:start w:val="1"/>
      <w:numFmt w:val="decimal"/>
      <w:lvlText w:val="%1."/>
      <w:lvlJc w:val="left"/>
      <w:pPr>
        <w:ind w:left="644" w:hanging="360"/>
      </w:pPr>
      <w:rPr>
        <w:rFonts w:ascii="Eras Medium ITC" w:hAnsi="Eras Medium ITC" w:hint="default"/>
        <w:sz w:val="18"/>
        <w:szCs w:val="1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69D4168"/>
    <w:multiLevelType w:val="hybridMultilevel"/>
    <w:tmpl w:val="D714B07C"/>
    <w:lvl w:ilvl="0" w:tplc="6CA8E5C8">
      <w:start w:val="1"/>
      <w:numFmt w:val="decimal"/>
      <w:lvlText w:val="%1."/>
      <w:lvlJc w:val="left"/>
      <w:pPr>
        <w:ind w:left="1001" w:hanging="360"/>
      </w:pPr>
      <w:rPr>
        <w:rFonts w:hint="default"/>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2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E105BB5"/>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2C3F40"/>
    <w:multiLevelType w:val="hybridMultilevel"/>
    <w:tmpl w:val="537C2C84"/>
    <w:lvl w:ilvl="0" w:tplc="740ED282">
      <w:start w:val="4"/>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1"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FC1480"/>
    <w:multiLevelType w:val="hybridMultilevel"/>
    <w:tmpl w:val="7B468870"/>
    <w:lvl w:ilvl="0" w:tplc="175C7A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0"/>
  </w:num>
  <w:num w:numId="7">
    <w:abstractNumId w:val="38"/>
  </w:num>
  <w:num w:numId="8">
    <w:abstractNumId w:val="33"/>
  </w:num>
  <w:num w:numId="9">
    <w:abstractNumId w:val="30"/>
  </w:num>
  <w:num w:numId="10">
    <w:abstractNumId w:val="37"/>
  </w:num>
  <w:num w:numId="11">
    <w:abstractNumId w:val="32"/>
  </w:num>
  <w:num w:numId="12">
    <w:abstractNumId w:val="28"/>
  </w:num>
  <w:num w:numId="13">
    <w:abstractNumId w:val="16"/>
  </w:num>
  <w:num w:numId="14">
    <w:abstractNumId w:val="17"/>
  </w:num>
  <w:num w:numId="15">
    <w:abstractNumId w:val="21"/>
  </w:num>
  <w:num w:numId="16">
    <w:abstractNumId w:val="25"/>
  </w:num>
  <w:num w:numId="17">
    <w:abstractNumId w:val="35"/>
  </w:num>
  <w:num w:numId="18">
    <w:abstractNumId w:val="5"/>
  </w:num>
  <w:num w:numId="19">
    <w:abstractNumId w:val="34"/>
  </w:num>
  <w:num w:numId="20">
    <w:abstractNumId w:val="20"/>
  </w:num>
  <w:num w:numId="21">
    <w:abstractNumId w:val="31"/>
  </w:num>
  <w:num w:numId="22">
    <w:abstractNumId w:val="22"/>
  </w:num>
  <w:num w:numId="23">
    <w:abstractNumId w:val="7"/>
  </w:num>
  <w:num w:numId="24">
    <w:abstractNumId w:val="3"/>
  </w:num>
  <w:num w:numId="25">
    <w:abstractNumId w:val="36"/>
  </w:num>
  <w:num w:numId="26">
    <w:abstractNumId w:val="12"/>
  </w:num>
  <w:num w:numId="27">
    <w:abstractNumId w:val="23"/>
  </w:num>
  <w:num w:numId="28">
    <w:abstractNumId w:val="24"/>
  </w:num>
  <w:num w:numId="29">
    <w:abstractNumId w:val="15"/>
  </w:num>
  <w:num w:numId="30">
    <w:abstractNumId w:val="9"/>
  </w:num>
  <w:num w:numId="31">
    <w:abstractNumId w:val="2"/>
  </w:num>
  <w:num w:numId="32">
    <w:abstractNumId w:val="4"/>
  </w:num>
  <w:num w:numId="33">
    <w:abstractNumId w:val="27"/>
  </w:num>
  <w:num w:numId="34">
    <w:abstractNumId w:val="29"/>
  </w:num>
  <w:num w:numId="35">
    <w:abstractNumId w:val="6"/>
  </w:num>
  <w:num w:numId="36">
    <w:abstractNumId w:val="13"/>
  </w:num>
  <w:num w:numId="37">
    <w:abstractNumId w:val="26"/>
  </w:num>
  <w:num w:numId="38">
    <w:abstractNumId w:val="19"/>
  </w:num>
  <w:num w:numId="39">
    <w:abstractNumId w:val="39"/>
  </w:num>
  <w:num w:numId="40">
    <w:abstractNumId w:val="1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6E7"/>
    <w:rsid w:val="000074DD"/>
    <w:rsid w:val="00011F56"/>
    <w:rsid w:val="00016E90"/>
    <w:rsid w:val="00023FE1"/>
    <w:rsid w:val="00025568"/>
    <w:rsid w:val="00025CAA"/>
    <w:rsid w:val="00026163"/>
    <w:rsid w:val="00027E9F"/>
    <w:rsid w:val="00033397"/>
    <w:rsid w:val="00033E27"/>
    <w:rsid w:val="00035485"/>
    <w:rsid w:val="00036A85"/>
    <w:rsid w:val="00040095"/>
    <w:rsid w:val="00042337"/>
    <w:rsid w:val="000428EF"/>
    <w:rsid w:val="0004393C"/>
    <w:rsid w:val="00044A21"/>
    <w:rsid w:val="000450EC"/>
    <w:rsid w:val="00047F6B"/>
    <w:rsid w:val="0005001C"/>
    <w:rsid w:val="0005169D"/>
    <w:rsid w:val="0005343D"/>
    <w:rsid w:val="00054BDA"/>
    <w:rsid w:val="000551A4"/>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0B48"/>
    <w:rsid w:val="00081A80"/>
    <w:rsid w:val="00082C05"/>
    <w:rsid w:val="00083227"/>
    <w:rsid w:val="00087D20"/>
    <w:rsid w:val="00090251"/>
    <w:rsid w:val="00090468"/>
    <w:rsid w:val="0009078A"/>
    <w:rsid w:val="00090864"/>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447"/>
    <w:rsid w:val="001077E2"/>
    <w:rsid w:val="00107DAB"/>
    <w:rsid w:val="00111D22"/>
    <w:rsid w:val="00112F1A"/>
    <w:rsid w:val="00116EE6"/>
    <w:rsid w:val="00117E0A"/>
    <w:rsid w:val="001239A3"/>
    <w:rsid w:val="00123A5E"/>
    <w:rsid w:val="00124928"/>
    <w:rsid w:val="00125389"/>
    <w:rsid w:val="0012595C"/>
    <w:rsid w:val="0012661A"/>
    <w:rsid w:val="001315D2"/>
    <w:rsid w:val="00131AD5"/>
    <w:rsid w:val="00131B02"/>
    <w:rsid w:val="00131D33"/>
    <w:rsid w:val="001326C2"/>
    <w:rsid w:val="00133FC0"/>
    <w:rsid w:val="0013447B"/>
    <w:rsid w:val="00135A51"/>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942"/>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0CD8"/>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5DE"/>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04BE"/>
    <w:rsid w:val="002D19E1"/>
    <w:rsid w:val="002D1D52"/>
    <w:rsid w:val="002D215B"/>
    <w:rsid w:val="002D5F48"/>
    <w:rsid w:val="002D6456"/>
    <w:rsid w:val="002D747B"/>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091D"/>
    <w:rsid w:val="00341516"/>
    <w:rsid w:val="0034257F"/>
    <w:rsid w:val="00343670"/>
    <w:rsid w:val="003442E6"/>
    <w:rsid w:val="0035462D"/>
    <w:rsid w:val="00354FBE"/>
    <w:rsid w:val="00356164"/>
    <w:rsid w:val="00360111"/>
    <w:rsid w:val="003625BD"/>
    <w:rsid w:val="00362878"/>
    <w:rsid w:val="0036441E"/>
    <w:rsid w:val="00364478"/>
    <w:rsid w:val="00364B41"/>
    <w:rsid w:val="00364BBC"/>
    <w:rsid w:val="00364EE2"/>
    <w:rsid w:val="003659CC"/>
    <w:rsid w:val="00372025"/>
    <w:rsid w:val="0037217C"/>
    <w:rsid w:val="00377A71"/>
    <w:rsid w:val="003817FF"/>
    <w:rsid w:val="00381D38"/>
    <w:rsid w:val="00382A7C"/>
    <w:rsid w:val="00382E50"/>
    <w:rsid w:val="0038512A"/>
    <w:rsid w:val="00387789"/>
    <w:rsid w:val="00391F52"/>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C7F43"/>
    <w:rsid w:val="003D1835"/>
    <w:rsid w:val="003D2077"/>
    <w:rsid w:val="003D28A3"/>
    <w:rsid w:val="003D4501"/>
    <w:rsid w:val="003D7313"/>
    <w:rsid w:val="003E1261"/>
    <w:rsid w:val="003E16BE"/>
    <w:rsid w:val="003E2119"/>
    <w:rsid w:val="003E24D7"/>
    <w:rsid w:val="003E2682"/>
    <w:rsid w:val="003E2B45"/>
    <w:rsid w:val="003E3057"/>
    <w:rsid w:val="003E4037"/>
    <w:rsid w:val="003E50A0"/>
    <w:rsid w:val="003E6958"/>
    <w:rsid w:val="003E7387"/>
    <w:rsid w:val="003F0E70"/>
    <w:rsid w:val="003F1057"/>
    <w:rsid w:val="003F1216"/>
    <w:rsid w:val="003F2619"/>
    <w:rsid w:val="003F42D4"/>
    <w:rsid w:val="003F4BA3"/>
    <w:rsid w:val="003F4E28"/>
    <w:rsid w:val="003F5D23"/>
    <w:rsid w:val="004006E8"/>
    <w:rsid w:val="0040178C"/>
    <w:rsid w:val="00401855"/>
    <w:rsid w:val="00402A18"/>
    <w:rsid w:val="00404C86"/>
    <w:rsid w:val="00405E79"/>
    <w:rsid w:val="00407274"/>
    <w:rsid w:val="00407C8F"/>
    <w:rsid w:val="00410BCA"/>
    <w:rsid w:val="00411D61"/>
    <w:rsid w:val="00415A22"/>
    <w:rsid w:val="004176F8"/>
    <w:rsid w:val="00420870"/>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6FC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03D"/>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181"/>
    <w:rsid w:val="005C4A8C"/>
    <w:rsid w:val="005C630A"/>
    <w:rsid w:val="005C6847"/>
    <w:rsid w:val="005C798E"/>
    <w:rsid w:val="005D0DD0"/>
    <w:rsid w:val="005D36A1"/>
    <w:rsid w:val="005D7306"/>
    <w:rsid w:val="005E2FF7"/>
    <w:rsid w:val="005E37F4"/>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4332"/>
    <w:rsid w:val="006150A0"/>
    <w:rsid w:val="00616F1C"/>
    <w:rsid w:val="006202FB"/>
    <w:rsid w:val="00622DC4"/>
    <w:rsid w:val="00630529"/>
    <w:rsid w:val="00630943"/>
    <w:rsid w:val="00632ACB"/>
    <w:rsid w:val="006346C7"/>
    <w:rsid w:val="00634706"/>
    <w:rsid w:val="00634F25"/>
    <w:rsid w:val="00640462"/>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470"/>
    <w:rsid w:val="006B3899"/>
    <w:rsid w:val="006B3F85"/>
    <w:rsid w:val="006B5324"/>
    <w:rsid w:val="006B62BD"/>
    <w:rsid w:val="006C06ED"/>
    <w:rsid w:val="006C1BA2"/>
    <w:rsid w:val="006C1C1D"/>
    <w:rsid w:val="006C1D31"/>
    <w:rsid w:val="006C2B72"/>
    <w:rsid w:val="006C3727"/>
    <w:rsid w:val="006C3929"/>
    <w:rsid w:val="006C623A"/>
    <w:rsid w:val="006C66D8"/>
    <w:rsid w:val="006C77C9"/>
    <w:rsid w:val="006C7C7A"/>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5C92"/>
    <w:rsid w:val="00736A0F"/>
    <w:rsid w:val="00736D07"/>
    <w:rsid w:val="0074106D"/>
    <w:rsid w:val="00742681"/>
    <w:rsid w:val="007429AE"/>
    <w:rsid w:val="00744E76"/>
    <w:rsid w:val="00745B92"/>
    <w:rsid w:val="00746CBB"/>
    <w:rsid w:val="0075014E"/>
    <w:rsid w:val="00756B0A"/>
    <w:rsid w:val="00757385"/>
    <w:rsid w:val="00757857"/>
    <w:rsid w:val="00757B1C"/>
    <w:rsid w:val="00757D40"/>
    <w:rsid w:val="007608FC"/>
    <w:rsid w:val="00762E86"/>
    <w:rsid w:val="00763C95"/>
    <w:rsid w:val="00765263"/>
    <w:rsid w:val="00766615"/>
    <w:rsid w:val="007669BF"/>
    <w:rsid w:val="0076716F"/>
    <w:rsid w:val="007708A1"/>
    <w:rsid w:val="007737D6"/>
    <w:rsid w:val="00774796"/>
    <w:rsid w:val="0077499F"/>
    <w:rsid w:val="00775936"/>
    <w:rsid w:val="00776D3B"/>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559"/>
    <w:rsid w:val="007C095F"/>
    <w:rsid w:val="007C0E00"/>
    <w:rsid w:val="007C13DC"/>
    <w:rsid w:val="007C206C"/>
    <w:rsid w:val="007C26C6"/>
    <w:rsid w:val="007C2DD0"/>
    <w:rsid w:val="007C370E"/>
    <w:rsid w:val="007C4460"/>
    <w:rsid w:val="007C5B93"/>
    <w:rsid w:val="007C5CA9"/>
    <w:rsid w:val="007C69E0"/>
    <w:rsid w:val="007C7250"/>
    <w:rsid w:val="007D1649"/>
    <w:rsid w:val="007D2C2A"/>
    <w:rsid w:val="007D2C91"/>
    <w:rsid w:val="007D2DCF"/>
    <w:rsid w:val="007D5A3A"/>
    <w:rsid w:val="007D5C18"/>
    <w:rsid w:val="007D7806"/>
    <w:rsid w:val="007E0477"/>
    <w:rsid w:val="007E3B7D"/>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5D27"/>
    <w:rsid w:val="00806655"/>
    <w:rsid w:val="00806BCC"/>
    <w:rsid w:val="0081161A"/>
    <w:rsid w:val="00811D64"/>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150F"/>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0FC"/>
    <w:rsid w:val="0089429B"/>
    <w:rsid w:val="00894776"/>
    <w:rsid w:val="00895782"/>
    <w:rsid w:val="00897055"/>
    <w:rsid w:val="008A1B05"/>
    <w:rsid w:val="008A1C52"/>
    <w:rsid w:val="008A7488"/>
    <w:rsid w:val="008B34F4"/>
    <w:rsid w:val="008B3CC9"/>
    <w:rsid w:val="008B5306"/>
    <w:rsid w:val="008B7A6D"/>
    <w:rsid w:val="008C04AC"/>
    <w:rsid w:val="008C072D"/>
    <w:rsid w:val="008C0FBC"/>
    <w:rsid w:val="008C2DF9"/>
    <w:rsid w:val="008C3F0C"/>
    <w:rsid w:val="008C4FFA"/>
    <w:rsid w:val="008C74B1"/>
    <w:rsid w:val="008D08CB"/>
    <w:rsid w:val="008D0F21"/>
    <w:rsid w:val="008D1BEC"/>
    <w:rsid w:val="008D29CC"/>
    <w:rsid w:val="008D2E4D"/>
    <w:rsid w:val="008D3E4A"/>
    <w:rsid w:val="008D3FBA"/>
    <w:rsid w:val="008D446F"/>
    <w:rsid w:val="008D6D76"/>
    <w:rsid w:val="008E00FF"/>
    <w:rsid w:val="008E41D4"/>
    <w:rsid w:val="008E4BC7"/>
    <w:rsid w:val="008E4E9B"/>
    <w:rsid w:val="008E6874"/>
    <w:rsid w:val="008E7F1F"/>
    <w:rsid w:val="008F0C4F"/>
    <w:rsid w:val="008F0E42"/>
    <w:rsid w:val="008F1893"/>
    <w:rsid w:val="008F20E1"/>
    <w:rsid w:val="008F353E"/>
    <w:rsid w:val="008F35CB"/>
    <w:rsid w:val="008F396F"/>
    <w:rsid w:val="008F5FBA"/>
    <w:rsid w:val="0090271F"/>
    <w:rsid w:val="00902DB9"/>
    <w:rsid w:val="00902E8C"/>
    <w:rsid w:val="0090466A"/>
    <w:rsid w:val="00906243"/>
    <w:rsid w:val="009066F9"/>
    <w:rsid w:val="0090764B"/>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0B0D"/>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6701A"/>
    <w:rsid w:val="00970DB3"/>
    <w:rsid w:val="0097132B"/>
    <w:rsid w:val="00971DC5"/>
    <w:rsid w:val="00974BB0"/>
    <w:rsid w:val="009765D0"/>
    <w:rsid w:val="0097674C"/>
    <w:rsid w:val="00976817"/>
    <w:rsid w:val="00980285"/>
    <w:rsid w:val="00982CDF"/>
    <w:rsid w:val="00984843"/>
    <w:rsid w:val="00984F6F"/>
    <w:rsid w:val="00986AC6"/>
    <w:rsid w:val="00990DDE"/>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29BE"/>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3147"/>
    <w:rsid w:val="00A45552"/>
    <w:rsid w:val="00A46479"/>
    <w:rsid w:val="00A47F8C"/>
    <w:rsid w:val="00A506AF"/>
    <w:rsid w:val="00A50A8B"/>
    <w:rsid w:val="00A53724"/>
    <w:rsid w:val="00A5474C"/>
    <w:rsid w:val="00A5665B"/>
    <w:rsid w:val="00A568AE"/>
    <w:rsid w:val="00A60DAB"/>
    <w:rsid w:val="00A61B56"/>
    <w:rsid w:val="00A62122"/>
    <w:rsid w:val="00A64183"/>
    <w:rsid w:val="00A6488F"/>
    <w:rsid w:val="00A66404"/>
    <w:rsid w:val="00A7114B"/>
    <w:rsid w:val="00A72676"/>
    <w:rsid w:val="00A73AC5"/>
    <w:rsid w:val="00A75C98"/>
    <w:rsid w:val="00A76041"/>
    <w:rsid w:val="00A76D58"/>
    <w:rsid w:val="00A77E1A"/>
    <w:rsid w:val="00A82082"/>
    <w:rsid w:val="00A82346"/>
    <w:rsid w:val="00A83493"/>
    <w:rsid w:val="00A8353B"/>
    <w:rsid w:val="00A83DB3"/>
    <w:rsid w:val="00A84817"/>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5C3E"/>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498"/>
    <w:rsid w:val="00BD398E"/>
    <w:rsid w:val="00BD419C"/>
    <w:rsid w:val="00BD4333"/>
    <w:rsid w:val="00BE031B"/>
    <w:rsid w:val="00BE0F8E"/>
    <w:rsid w:val="00BE19C7"/>
    <w:rsid w:val="00BE2478"/>
    <w:rsid w:val="00BE3CA2"/>
    <w:rsid w:val="00BE4268"/>
    <w:rsid w:val="00BE512D"/>
    <w:rsid w:val="00BF2586"/>
    <w:rsid w:val="00BF2F7D"/>
    <w:rsid w:val="00BF5D46"/>
    <w:rsid w:val="00BF629E"/>
    <w:rsid w:val="00BF6596"/>
    <w:rsid w:val="00BF7063"/>
    <w:rsid w:val="00C015B5"/>
    <w:rsid w:val="00C019C0"/>
    <w:rsid w:val="00C035B6"/>
    <w:rsid w:val="00C04070"/>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6A3"/>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C1A8C"/>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270"/>
    <w:rsid w:val="00CE75DF"/>
    <w:rsid w:val="00CE7ABA"/>
    <w:rsid w:val="00CF1951"/>
    <w:rsid w:val="00CF1AC7"/>
    <w:rsid w:val="00CF2D60"/>
    <w:rsid w:val="00CF305F"/>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27044"/>
    <w:rsid w:val="00D3050D"/>
    <w:rsid w:val="00D31234"/>
    <w:rsid w:val="00D31C30"/>
    <w:rsid w:val="00D32089"/>
    <w:rsid w:val="00D32476"/>
    <w:rsid w:val="00D3377B"/>
    <w:rsid w:val="00D33BE3"/>
    <w:rsid w:val="00D36096"/>
    <w:rsid w:val="00D3792D"/>
    <w:rsid w:val="00D37A6A"/>
    <w:rsid w:val="00D37CC2"/>
    <w:rsid w:val="00D37F6C"/>
    <w:rsid w:val="00D40C2E"/>
    <w:rsid w:val="00D42669"/>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409"/>
    <w:rsid w:val="00D666B2"/>
    <w:rsid w:val="00D667FF"/>
    <w:rsid w:val="00D67CD1"/>
    <w:rsid w:val="00D70594"/>
    <w:rsid w:val="00D70657"/>
    <w:rsid w:val="00D7161F"/>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1B70"/>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593E"/>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698A"/>
    <w:rsid w:val="00E17D6C"/>
    <w:rsid w:val="00E2155D"/>
    <w:rsid w:val="00E21E63"/>
    <w:rsid w:val="00E23967"/>
    <w:rsid w:val="00E24B2B"/>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A8F"/>
    <w:rsid w:val="00E53CA3"/>
    <w:rsid w:val="00E54510"/>
    <w:rsid w:val="00E56643"/>
    <w:rsid w:val="00E569D6"/>
    <w:rsid w:val="00E56FD9"/>
    <w:rsid w:val="00E61AB1"/>
    <w:rsid w:val="00E626A1"/>
    <w:rsid w:val="00E62835"/>
    <w:rsid w:val="00E63F92"/>
    <w:rsid w:val="00E64DDE"/>
    <w:rsid w:val="00E70886"/>
    <w:rsid w:val="00E74E9C"/>
    <w:rsid w:val="00E75D9F"/>
    <w:rsid w:val="00E75E58"/>
    <w:rsid w:val="00E76E36"/>
    <w:rsid w:val="00E77645"/>
    <w:rsid w:val="00E7764A"/>
    <w:rsid w:val="00E818D8"/>
    <w:rsid w:val="00E81926"/>
    <w:rsid w:val="00E82E1E"/>
    <w:rsid w:val="00E83697"/>
    <w:rsid w:val="00E83E6A"/>
    <w:rsid w:val="00E84266"/>
    <w:rsid w:val="00E842B4"/>
    <w:rsid w:val="00E9191C"/>
    <w:rsid w:val="00E9210E"/>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09D7"/>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0794"/>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0EC2"/>
    <w:rsid w:val="00F71B89"/>
    <w:rsid w:val="00F71D1E"/>
    <w:rsid w:val="00F71F52"/>
    <w:rsid w:val="00F7353C"/>
    <w:rsid w:val="00F7443D"/>
    <w:rsid w:val="00F75E26"/>
    <w:rsid w:val="00F76F8F"/>
    <w:rsid w:val="00F8497A"/>
    <w:rsid w:val="00F85AE7"/>
    <w:rsid w:val="00F87224"/>
    <w:rsid w:val="00F9050C"/>
    <w:rsid w:val="00F9099D"/>
    <w:rsid w:val="00F91EAB"/>
    <w:rsid w:val="00F92010"/>
    <w:rsid w:val="00F92A3A"/>
    <w:rsid w:val="00F9324A"/>
    <w:rsid w:val="00F932AE"/>
    <w:rsid w:val="00F941DF"/>
    <w:rsid w:val="00F94493"/>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24C"/>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85057549">
      <w:bodyDiv w:val="1"/>
      <w:marLeft w:val="0"/>
      <w:marRight w:val="0"/>
      <w:marTop w:val="0"/>
      <w:marBottom w:val="0"/>
      <w:divBdr>
        <w:top w:val="none" w:sz="0" w:space="0" w:color="auto"/>
        <w:left w:val="none" w:sz="0" w:space="0" w:color="auto"/>
        <w:bottom w:val="none" w:sz="0" w:space="0" w:color="auto"/>
        <w:right w:val="none" w:sz="0" w:space="0" w:color="auto"/>
      </w:divBdr>
      <w:divsChild>
        <w:div w:id="1655259114">
          <w:marLeft w:val="0"/>
          <w:marRight w:val="0"/>
          <w:marTop w:val="0"/>
          <w:marBottom w:val="0"/>
          <w:divBdr>
            <w:top w:val="none" w:sz="0" w:space="0" w:color="auto"/>
            <w:left w:val="none" w:sz="0" w:space="0" w:color="auto"/>
            <w:bottom w:val="none" w:sz="0" w:space="0" w:color="auto"/>
            <w:right w:val="none" w:sz="0" w:space="0" w:color="auto"/>
          </w:divBdr>
        </w:div>
      </w:divsChild>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BFD6402-57D9-4B98-A94C-14921DBE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revision>4</cp:revision>
  <dcterms:created xsi:type="dcterms:W3CDTF">2021-10-21T17:55:00Z</dcterms:created>
  <dcterms:modified xsi:type="dcterms:W3CDTF">2021-10-21T17:56:00Z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