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98502" w14:textId="386F2374" w:rsidR="008A48D8" w:rsidRDefault="001D7BC3">
      <w:pPr>
        <w:pStyle w:val="af"/>
        <w:tabs>
          <w:tab w:val="right" w:pos="9639"/>
        </w:tabs>
        <w:jc w:val="both"/>
        <w:rPr>
          <w:bCs/>
          <w:i/>
          <w:sz w:val="24"/>
          <w:szCs w:val="24"/>
        </w:rPr>
      </w:pPr>
      <w:r>
        <w:rPr>
          <w:bCs/>
          <w:sz w:val="24"/>
          <w:szCs w:val="24"/>
        </w:rPr>
        <w:t>3GPP TSG-RAN WG2 Meeting #</w:t>
      </w:r>
      <w:r w:rsidR="00970DA2">
        <w:rPr>
          <w:bCs/>
          <w:sz w:val="24"/>
          <w:szCs w:val="24"/>
        </w:rPr>
        <w:t>11</w:t>
      </w:r>
      <w:r w:rsidR="00C84D6A">
        <w:rPr>
          <w:bCs/>
          <w:sz w:val="24"/>
          <w:szCs w:val="24"/>
        </w:rPr>
        <w:t>6</w:t>
      </w:r>
      <w:r w:rsidR="001F0FB3">
        <w:rPr>
          <w:bCs/>
          <w:sz w:val="24"/>
          <w:szCs w:val="24"/>
        </w:rPr>
        <w:t>-</w:t>
      </w:r>
      <w:r w:rsidR="00002129" w:rsidRPr="00002129">
        <w:rPr>
          <w:bCs/>
          <w:sz w:val="24"/>
          <w:szCs w:val="24"/>
        </w:rPr>
        <w:t>e</w:t>
      </w:r>
      <w:r>
        <w:rPr>
          <w:bCs/>
          <w:sz w:val="24"/>
          <w:szCs w:val="24"/>
        </w:rPr>
        <w:tab/>
      </w:r>
      <w:r w:rsidR="009C637B">
        <w:rPr>
          <w:bCs/>
          <w:sz w:val="24"/>
          <w:szCs w:val="24"/>
        </w:rPr>
        <w:t>R2-21</w:t>
      </w:r>
      <w:r w:rsidR="001D6156">
        <w:rPr>
          <w:bCs/>
          <w:sz w:val="24"/>
          <w:szCs w:val="24"/>
        </w:rPr>
        <w:t>10286</w:t>
      </w:r>
      <w:bookmarkStart w:id="0" w:name="_GoBack"/>
      <w:bookmarkEnd w:id="0"/>
    </w:p>
    <w:p w14:paraId="703B1985" w14:textId="43C31279"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Electronic</w:t>
      </w:r>
      <w:r w:rsidRPr="00BC17D0">
        <w:rPr>
          <w:rFonts w:ascii="Arial" w:hAnsi="Arial"/>
          <w:b/>
          <w:sz w:val="24"/>
          <w:lang w:val="en-US" w:eastAsia="zh-CN"/>
        </w:rPr>
        <w:t xml:space="preserve">, </w:t>
      </w:r>
      <w:r w:rsidR="00391B41">
        <w:rPr>
          <w:rFonts w:ascii="Arial" w:hAnsi="Arial"/>
          <w:b/>
          <w:sz w:val="24"/>
          <w:lang w:val="en-US" w:eastAsia="zh-CN"/>
        </w:rPr>
        <w:t>1 - 12 November</w:t>
      </w:r>
      <w:r>
        <w:rPr>
          <w:rFonts w:ascii="Arial" w:hAnsi="Arial"/>
          <w:b/>
          <w:sz w:val="24"/>
          <w:lang w:val="en-US" w:eastAsia="zh-CN"/>
        </w:rPr>
        <w:t xml:space="preserve"> 202</w:t>
      </w:r>
      <w:r w:rsidR="00467813">
        <w:rPr>
          <w:rFonts w:ascii="Arial" w:hAnsi="Arial"/>
          <w:b/>
          <w:sz w:val="24"/>
          <w:lang w:val="en-US" w:eastAsia="zh-CN"/>
        </w:rPr>
        <w:t>1</w:t>
      </w:r>
    </w:p>
    <w:p w14:paraId="78AF63CC" w14:textId="77777777" w:rsidR="008A48D8" w:rsidRPr="0047293D" w:rsidRDefault="008A48D8">
      <w:pPr>
        <w:pStyle w:val="af"/>
        <w:jc w:val="both"/>
        <w:rPr>
          <w:rFonts w:eastAsiaTheme="minorEastAsia"/>
          <w:bCs/>
          <w:sz w:val="24"/>
          <w:lang w:val="en-US"/>
        </w:rPr>
      </w:pPr>
    </w:p>
    <w:p w14:paraId="263F7E50" w14:textId="63986DF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F50FC">
        <w:rPr>
          <w:rFonts w:ascii="Arial" w:hAnsi="Arial" w:cs="Arial"/>
          <w:b/>
          <w:sz w:val="22"/>
          <w:lang w:eastAsia="zh-CN"/>
        </w:rPr>
        <w:t>8.1.3</w:t>
      </w:r>
      <w:r w:rsidR="00245CD6" w:rsidRPr="007F50FC">
        <w:rPr>
          <w:rFonts w:ascii="Arial" w:hAnsi="Arial" w:cs="Arial"/>
          <w:b/>
          <w:sz w:val="22"/>
          <w:lang w:eastAsia="zh-CN"/>
        </w:rPr>
        <w:t>.</w:t>
      </w:r>
      <w:r w:rsidR="007F50FC">
        <w:rPr>
          <w:rFonts w:ascii="Arial" w:hAnsi="Arial" w:cs="Arial"/>
          <w:b/>
          <w:sz w:val="22"/>
          <w:lang w:eastAsia="zh-CN"/>
        </w:rPr>
        <w:t>2</w:t>
      </w:r>
    </w:p>
    <w:p w14:paraId="6CDD9A34" w14:textId="5DC8C0D1" w:rsidR="00E5433F" w:rsidRPr="00050BD2" w:rsidRDefault="0033528D" w:rsidP="00E5433F">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TCL</w:t>
      </w:r>
    </w:p>
    <w:p w14:paraId="0C71A040" w14:textId="6F4C08C4"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184C00">
        <w:rPr>
          <w:rFonts w:ascii="Arial" w:hAnsi="Arial" w:cs="Arial"/>
          <w:b/>
          <w:sz w:val="22"/>
          <w:lang w:eastAsia="zh-CN"/>
        </w:rPr>
        <w:t xml:space="preserve">Indication </w:t>
      </w:r>
      <w:r w:rsidR="00184C00">
        <w:rPr>
          <w:rFonts w:ascii="Arial" w:hAnsi="Arial" w:cs="Arial" w:hint="eastAsia"/>
          <w:b/>
          <w:sz w:val="22"/>
          <w:lang w:eastAsia="zh-CN"/>
        </w:rPr>
        <w:t>for</w:t>
      </w:r>
      <w:r w:rsidR="00184C00">
        <w:rPr>
          <w:rFonts w:ascii="Arial" w:hAnsi="Arial" w:cs="Arial"/>
          <w:b/>
          <w:sz w:val="22"/>
          <w:lang w:eastAsia="zh-CN"/>
        </w:rPr>
        <w:t xml:space="preserve"> </w:t>
      </w:r>
      <w:r w:rsidR="00184C00">
        <w:rPr>
          <w:rFonts w:ascii="Arial" w:hAnsi="Arial" w:cs="Arial" w:hint="eastAsia"/>
          <w:b/>
          <w:sz w:val="22"/>
          <w:lang w:eastAsia="zh-CN"/>
        </w:rPr>
        <w:t>Multicast</w:t>
      </w:r>
      <w:r w:rsidR="00184C00">
        <w:rPr>
          <w:rFonts w:ascii="Arial" w:hAnsi="Arial" w:cs="Arial"/>
          <w:b/>
          <w:sz w:val="22"/>
          <w:lang w:eastAsia="zh-CN"/>
        </w:rPr>
        <w:t xml:space="preserve"> </w:t>
      </w:r>
      <w:r w:rsidR="00184C00">
        <w:rPr>
          <w:rFonts w:ascii="Arial" w:hAnsi="Arial" w:cs="Arial" w:hint="eastAsia"/>
          <w:b/>
          <w:sz w:val="22"/>
          <w:lang w:eastAsia="zh-CN"/>
        </w:rPr>
        <w:t>Activation</w:t>
      </w:r>
      <w:r w:rsidR="00184C00">
        <w:rPr>
          <w:rFonts w:ascii="Arial" w:hAnsi="Arial" w:cs="Arial"/>
          <w:b/>
          <w:sz w:val="22"/>
          <w:lang w:eastAsia="zh-CN"/>
        </w:rPr>
        <w:t xml:space="preserve"> </w:t>
      </w:r>
      <w:r w:rsidR="00184C00">
        <w:rPr>
          <w:rFonts w:ascii="Arial" w:hAnsi="Arial" w:cs="Arial" w:hint="eastAsia"/>
          <w:b/>
          <w:sz w:val="22"/>
          <w:lang w:eastAsia="zh-CN"/>
        </w:rPr>
        <w:t>notification</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38A8B4" w14:textId="77777777" w:rsidR="00E63788" w:rsidRDefault="00E63788" w:rsidP="00E63788">
      <w:pPr>
        <w:spacing w:line="0" w:lineRule="atLeast"/>
        <w:rPr>
          <w:rFonts w:eastAsia="等线" w:cs="Arial"/>
        </w:rPr>
      </w:pPr>
      <w:r>
        <w:rPr>
          <w:rFonts w:eastAsia="等线" w:cs="Arial"/>
        </w:rPr>
        <w:t>In RAN2#114 meeti</w:t>
      </w:r>
      <w:r w:rsidRPr="00D427B8">
        <w:rPr>
          <w:snapToGrid w:val="0"/>
        </w:rPr>
        <w:t>ng, PCCH based group notification for multicast for MBS supporting nodes is agreed.</w:t>
      </w:r>
    </w:p>
    <w:p w14:paraId="02AD04D2" w14:textId="77777777" w:rsidR="00E63788" w:rsidRDefault="00E63788" w:rsidP="00E63788">
      <w:pPr>
        <w:pStyle w:val="Agreement"/>
        <w:tabs>
          <w:tab w:val="clear" w:pos="928"/>
          <w:tab w:val="num" w:pos="1619"/>
        </w:tabs>
        <w:spacing w:after="120" w:line="0" w:lineRule="atLeast"/>
        <w:ind w:left="1619"/>
      </w:pPr>
      <w:r>
        <w:t xml:space="preserve">Use PCCH for Multicast activation notification (also for MBS supporting nodes). </w:t>
      </w:r>
    </w:p>
    <w:p w14:paraId="429E907B" w14:textId="77777777" w:rsidR="00E63788" w:rsidRPr="005B350D" w:rsidRDefault="00E63788" w:rsidP="00E63788">
      <w:pPr>
        <w:pStyle w:val="Agreement"/>
        <w:tabs>
          <w:tab w:val="clear" w:pos="928"/>
          <w:tab w:val="num" w:pos="1619"/>
        </w:tabs>
        <w:spacing w:after="120" w:line="0" w:lineRule="atLeast"/>
        <w:ind w:left="1619"/>
      </w:pPr>
      <w:bookmarkStart w:id="1" w:name="_Hlk77685671"/>
      <w:r>
        <w:t xml:space="preserve">Confirm that we convey the MBS session ID in the notification. </w:t>
      </w:r>
    </w:p>
    <w:p w14:paraId="58198E42" w14:textId="77777777" w:rsidR="00E63788" w:rsidRDefault="00E63788" w:rsidP="00E63788">
      <w:pPr>
        <w:pStyle w:val="Agreement"/>
        <w:tabs>
          <w:tab w:val="clear" w:pos="928"/>
          <w:tab w:val="num" w:pos="1619"/>
        </w:tabs>
        <w:spacing w:after="120" w:line="0" w:lineRule="atLeast"/>
        <w:ind w:left="1619"/>
      </w:pPr>
      <w:r>
        <w:t>Use of paging in all (legacy) PO with PRNTI is the baseline assumption (can still discuss other variants)</w:t>
      </w:r>
    </w:p>
    <w:bookmarkEnd w:id="1"/>
    <w:p w14:paraId="67736712" w14:textId="3A5B2DA0" w:rsidR="00E63788" w:rsidRPr="00E55E1A" w:rsidRDefault="00E63788" w:rsidP="00E63788">
      <w:pPr>
        <w:pStyle w:val="aa"/>
        <w:spacing w:line="0" w:lineRule="atLeast"/>
        <w:rPr>
          <w:b/>
          <w:lang w:eastAsia="zh-CN"/>
        </w:rPr>
      </w:pPr>
      <w:r>
        <w:rPr>
          <w:rFonts w:eastAsia="等线" w:cs="Arial"/>
        </w:rPr>
        <w:t>In RAN2#115 meeting</w:t>
      </w:r>
      <w:r>
        <w:rPr>
          <w:rFonts w:eastAsia="等线" w:cs="Arial" w:hint="eastAsia"/>
        </w:rPr>
        <w:t>，</w:t>
      </w:r>
      <w:r w:rsidR="003905CD">
        <w:rPr>
          <w:rFonts w:eastAsia="等线" w:cs="Arial" w:hint="eastAsia"/>
          <w:lang w:eastAsia="zh-CN"/>
        </w:rPr>
        <w:t>t</w:t>
      </w:r>
      <w:r w:rsidR="003905CD">
        <w:rPr>
          <w:rFonts w:eastAsia="等线" w:cs="Arial"/>
          <w:lang w:eastAsia="zh-CN"/>
        </w:rPr>
        <w:t xml:space="preserve">he following agreements have been made. </w:t>
      </w:r>
    </w:p>
    <w:p w14:paraId="5146095C" w14:textId="77777777" w:rsidR="00E63788" w:rsidRPr="0084517B" w:rsidRDefault="00E63788" w:rsidP="00E63788">
      <w:pPr>
        <w:pStyle w:val="Agreement"/>
        <w:tabs>
          <w:tab w:val="clear" w:pos="928"/>
          <w:tab w:val="num" w:pos="1619"/>
        </w:tabs>
        <w:spacing w:after="120" w:line="0" w:lineRule="atLeast"/>
        <w:ind w:left="1619"/>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06E1F6E0" w14:textId="77777777" w:rsidR="00E63788" w:rsidRPr="00DE7CA2" w:rsidRDefault="00E63788" w:rsidP="00E63788">
      <w:pPr>
        <w:pStyle w:val="Agreement"/>
        <w:tabs>
          <w:tab w:val="clear" w:pos="928"/>
          <w:tab w:val="num" w:pos="1619"/>
        </w:tabs>
        <w:spacing w:after="120" w:line="0" w:lineRule="atLeast"/>
        <w:ind w:left="1619"/>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25C8AACC" w14:textId="77777777" w:rsidR="00E63788" w:rsidRDefault="00E63788" w:rsidP="00E63788">
      <w:pPr>
        <w:pStyle w:val="Agreement"/>
        <w:tabs>
          <w:tab w:val="clear" w:pos="928"/>
          <w:tab w:val="num" w:pos="1619"/>
        </w:tabs>
        <w:spacing w:after="120" w:line="0" w:lineRule="atLeast"/>
        <w:ind w:left="1619"/>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727D7A73" w14:textId="4582629B" w:rsidR="00360F8F" w:rsidRPr="009770C3" w:rsidRDefault="00360F8F" w:rsidP="00BD4ADB">
      <w:pPr>
        <w:spacing w:beforeLines="50" w:before="120"/>
        <w:jc w:val="both"/>
        <w:rPr>
          <w:snapToGrid w:val="0"/>
        </w:rPr>
      </w:pPr>
      <w:r w:rsidRPr="009770C3">
        <w:rPr>
          <w:snapToGrid w:val="0"/>
        </w:rPr>
        <w:t>In this contributi</w:t>
      </w:r>
      <w:r w:rsidR="006F3F0E" w:rsidRPr="009770C3">
        <w:rPr>
          <w:snapToGrid w:val="0"/>
        </w:rPr>
        <w:t>on, we will furthe</w:t>
      </w:r>
      <w:r w:rsidR="00D66C61" w:rsidRPr="009770C3">
        <w:rPr>
          <w:snapToGrid w:val="0"/>
        </w:rPr>
        <w:t>r discuss</w:t>
      </w:r>
      <w:r w:rsidR="00D35DF4" w:rsidRPr="009770C3">
        <w:rPr>
          <w:snapToGrid w:val="0"/>
        </w:rPr>
        <w:t xml:space="preserve"> </w:t>
      </w:r>
      <w:r w:rsidR="00935B9B" w:rsidRPr="009770C3">
        <w:rPr>
          <w:snapToGrid w:val="0"/>
        </w:rPr>
        <w:t>the indication for multicast activation notification in corresponding paging message</w:t>
      </w:r>
      <w:r w:rsidRPr="009770C3">
        <w:rPr>
          <w:snapToGrid w:val="0"/>
        </w:rPr>
        <w:t>.</w:t>
      </w:r>
    </w:p>
    <w:p w14:paraId="49B5CBBB" w14:textId="05281B3B" w:rsidR="008A48D8" w:rsidRPr="00B108B9" w:rsidRDefault="00124F8D" w:rsidP="00341242">
      <w:pPr>
        <w:pStyle w:val="1"/>
        <w:numPr>
          <w:ilvl w:val="0"/>
          <w:numId w:val="7"/>
        </w:numPr>
        <w:jc w:val="both"/>
      </w:pPr>
      <w:r>
        <w:t>Discussion</w:t>
      </w:r>
    </w:p>
    <w:p w14:paraId="63D3ED9B" w14:textId="19618ABE" w:rsidR="00E42E56" w:rsidRDefault="00C27C4A" w:rsidP="00C31F43">
      <w:pPr>
        <w:pStyle w:val="aa"/>
        <w:rPr>
          <w:lang w:val="en-US"/>
        </w:rPr>
      </w:pPr>
      <w:r>
        <w:rPr>
          <w:rFonts w:eastAsiaTheme="minorEastAsia"/>
          <w:lang w:eastAsia="zh-CN"/>
        </w:rPr>
        <w:t>In order t</w:t>
      </w:r>
      <w:r w:rsidR="000A22DB">
        <w:rPr>
          <w:rFonts w:eastAsiaTheme="minorEastAsia"/>
          <w:lang w:eastAsia="zh-CN"/>
        </w:rPr>
        <w:t>o avoid legacy UE or UE not interested in MBS monitor R-RNTI unnecessarily</w:t>
      </w:r>
      <w:r w:rsidR="00323344">
        <w:rPr>
          <w:rFonts w:eastAsiaTheme="minorEastAsia"/>
          <w:lang w:eastAsia="zh-CN"/>
        </w:rPr>
        <w:t>,</w:t>
      </w:r>
      <w:r w:rsidR="000A22DB">
        <w:rPr>
          <w:rFonts w:eastAsiaTheme="minorEastAsia"/>
          <w:lang w:eastAsia="zh-CN"/>
        </w:rPr>
        <w:t xml:space="preserve"> in case that paging message is transmitted only for multicast activation indication, d</w:t>
      </w:r>
      <w:r w:rsidR="00DB0663">
        <w:rPr>
          <w:rFonts w:eastAsiaTheme="minorEastAsia"/>
          <w:lang w:eastAsia="zh-CN"/>
        </w:rPr>
        <w:t xml:space="preserve">uring </w:t>
      </w:r>
      <w:r w:rsidR="00D711BB">
        <w:rPr>
          <w:rFonts w:eastAsiaTheme="minorEastAsia"/>
          <w:lang w:eastAsia="zh-CN"/>
        </w:rPr>
        <w:t xml:space="preserve">the </w:t>
      </w:r>
      <w:r w:rsidR="00DB0663">
        <w:rPr>
          <w:rFonts w:eastAsiaTheme="minorEastAsia"/>
          <w:lang w:eastAsia="zh-CN"/>
        </w:rPr>
        <w:t xml:space="preserve">email discussion </w:t>
      </w:r>
      <w:r w:rsidR="00B049A9">
        <w:rPr>
          <w:rFonts w:eastAsiaTheme="minorEastAsia" w:hint="eastAsia"/>
          <w:lang w:eastAsia="zh-CN"/>
        </w:rPr>
        <w:t>[</w:t>
      </w:r>
      <w:r w:rsidR="00B049A9">
        <w:rPr>
          <w:rFonts w:eastAsiaTheme="minorEastAsia"/>
          <w:lang w:eastAsia="zh-CN"/>
        </w:rPr>
        <w:t>AT</w:t>
      </w:r>
      <w:r w:rsidR="00A9367A">
        <w:rPr>
          <w:rFonts w:eastAsiaTheme="minorEastAsia" w:hint="eastAsia"/>
          <w:lang w:eastAsia="zh-CN"/>
        </w:rPr>
        <w:t>11</w:t>
      </w:r>
      <w:r w:rsidR="00A9367A">
        <w:rPr>
          <w:rFonts w:eastAsiaTheme="minorEastAsia"/>
          <w:lang w:eastAsia="zh-CN"/>
        </w:rPr>
        <w:t>5</w:t>
      </w:r>
      <w:r w:rsidR="004F5635">
        <w:rPr>
          <w:rFonts w:eastAsiaTheme="minorEastAsia" w:hint="eastAsia"/>
          <w:lang w:eastAsia="zh-CN"/>
        </w:rPr>
        <w:t>-e][0</w:t>
      </w:r>
      <w:r w:rsidR="00B049A9">
        <w:rPr>
          <w:rFonts w:eastAsiaTheme="minorEastAsia"/>
          <w:lang w:eastAsia="zh-CN"/>
        </w:rPr>
        <w:t>48</w:t>
      </w:r>
      <w:r w:rsidR="002C3A49" w:rsidRPr="002C3A49">
        <w:rPr>
          <w:rFonts w:eastAsiaTheme="minorEastAsia" w:hint="eastAsia"/>
          <w:lang w:eastAsia="zh-CN"/>
        </w:rPr>
        <w:t>][MBS]</w:t>
      </w:r>
      <w:r w:rsidR="002C3A49">
        <w:rPr>
          <w:rFonts w:eastAsiaTheme="minorEastAsia"/>
          <w:lang w:eastAsia="zh-CN"/>
        </w:rPr>
        <w:t xml:space="preserve">, </w:t>
      </w:r>
      <w:r w:rsidR="00D711BB">
        <w:rPr>
          <w:rFonts w:eastAsiaTheme="minorEastAsia"/>
          <w:lang w:eastAsia="zh-CN"/>
        </w:rPr>
        <w:t xml:space="preserve">it </w:t>
      </w:r>
      <w:r w:rsidR="00D711BB">
        <w:rPr>
          <w:lang w:val="en-US"/>
        </w:rPr>
        <w:t xml:space="preserve">has been discussed </w:t>
      </w:r>
      <w:r w:rsidR="002161DE">
        <w:rPr>
          <w:lang w:val="en-US"/>
        </w:rPr>
        <w:t>wh</w:t>
      </w:r>
      <w:r w:rsidR="00736BD1">
        <w:rPr>
          <w:lang w:val="en-US"/>
        </w:rPr>
        <w:t>ether</w:t>
      </w:r>
      <w:r w:rsidR="00837B06">
        <w:rPr>
          <w:lang w:val="en-US"/>
        </w:rPr>
        <w:t xml:space="preserve"> the indication </w:t>
      </w:r>
      <w:r w:rsidR="00233527">
        <w:rPr>
          <w:rFonts w:hint="eastAsia"/>
          <w:lang w:val="en-US" w:eastAsia="zh-CN"/>
        </w:rPr>
        <w:t>f</w:t>
      </w:r>
      <w:r w:rsidR="00233527">
        <w:rPr>
          <w:lang w:val="en-US" w:eastAsia="zh-CN"/>
        </w:rPr>
        <w:t xml:space="preserve">or </w:t>
      </w:r>
      <w:r w:rsidR="00F174C1">
        <w:rPr>
          <w:lang w:val="en-US" w:eastAsia="zh-CN"/>
        </w:rPr>
        <w:t xml:space="preserve">multicast activation notification </w:t>
      </w:r>
      <w:r w:rsidR="002161DE">
        <w:rPr>
          <w:lang w:val="en-US"/>
        </w:rPr>
        <w:t xml:space="preserve">should be </w:t>
      </w:r>
      <w:r w:rsidR="00D711BB">
        <w:rPr>
          <w:lang w:val="en-US"/>
        </w:rPr>
        <w:t>introduced or not</w:t>
      </w:r>
      <w:r w:rsidR="00F174C1">
        <w:rPr>
          <w:lang w:val="en-US"/>
        </w:rPr>
        <w:t xml:space="preserve">, and what kind of mechanism should be used. </w:t>
      </w:r>
      <w:r w:rsidR="00B331AB">
        <w:rPr>
          <w:lang w:val="en-US"/>
        </w:rPr>
        <w:t>The discussion is summa</w:t>
      </w:r>
      <w:r w:rsidR="008968E4">
        <w:rPr>
          <w:lang w:val="en-US"/>
        </w:rPr>
        <w:t>rized in the report R2-2109078</w:t>
      </w:r>
      <w:r w:rsidR="00F174C1">
        <w:rPr>
          <w:lang w:val="en-US" w:eastAsia="zh-CN"/>
        </w:rPr>
        <w:t>.</w:t>
      </w:r>
      <w:r w:rsidR="008968E4">
        <w:rPr>
          <w:lang w:val="en-US" w:eastAsia="zh-CN"/>
        </w:rPr>
        <w:t xml:space="preserve"> Some companies support the proposal that short message indication is used while some others consider </w:t>
      </w:r>
      <w:r w:rsidR="00CB5BCE">
        <w:rPr>
          <w:lang w:val="en-US" w:eastAsia="zh-CN"/>
        </w:rPr>
        <w:t>WUS/PEI based</w:t>
      </w:r>
      <w:r w:rsidR="00B63EE1">
        <w:rPr>
          <w:lang w:val="en-US" w:eastAsia="zh-CN"/>
        </w:rPr>
        <w:t xml:space="preserve"> indication</w:t>
      </w:r>
      <w:r w:rsidR="00CB5BCE">
        <w:rPr>
          <w:lang w:val="en-US" w:eastAsia="zh-CN"/>
        </w:rPr>
        <w:t xml:space="preserve">. </w:t>
      </w:r>
      <w:r w:rsidR="00F174C1">
        <w:rPr>
          <w:lang w:val="en-US"/>
        </w:rPr>
        <w:t xml:space="preserve"> </w:t>
      </w:r>
    </w:p>
    <w:p w14:paraId="31C54632" w14:textId="77777777" w:rsidR="00ED680F" w:rsidRDefault="000A22DB" w:rsidP="00C31F43">
      <w:pPr>
        <w:pStyle w:val="aa"/>
        <w:rPr>
          <w:lang w:val="en-US" w:eastAsia="zh-CN"/>
        </w:rPr>
      </w:pPr>
      <w:r>
        <w:rPr>
          <w:rFonts w:hint="eastAsia"/>
          <w:lang w:val="en-US" w:eastAsia="zh-CN"/>
        </w:rPr>
        <w:t>T</w:t>
      </w:r>
      <w:r>
        <w:rPr>
          <w:lang w:val="en-US" w:eastAsia="zh-CN"/>
        </w:rPr>
        <w:t>he proponents of short m</w:t>
      </w:r>
      <w:r w:rsidR="00272C10">
        <w:rPr>
          <w:lang w:val="en-US" w:eastAsia="zh-CN"/>
        </w:rPr>
        <w:t xml:space="preserve">essage indication mechanism consider this is a straight way forward, </w:t>
      </w:r>
      <w:r w:rsidR="00E26C3E">
        <w:rPr>
          <w:lang w:val="en-US" w:eastAsia="zh-CN"/>
        </w:rPr>
        <w:t xml:space="preserve">and can be easily achieved by making use of the existing short message or short messaged indicator field in DCI scrambled </w:t>
      </w:r>
      <w:r w:rsidR="005A2371">
        <w:rPr>
          <w:lang w:val="en-US" w:eastAsia="zh-CN"/>
        </w:rPr>
        <w:t>by P-RNTI, e.g., the previously reserved state</w:t>
      </w:r>
      <w:r w:rsidR="005A2371">
        <w:rPr>
          <w:rFonts w:hint="eastAsia"/>
          <w:lang w:val="en-US" w:eastAsia="zh-CN"/>
        </w:rPr>
        <w:t>‘</w:t>
      </w:r>
      <w:r w:rsidR="005A2371">
        <w:rPr>
          <w:rFonts w:hint="eastAsia"/>
          <w:lang w:val="en-US" w:eastAsia="zh-CN"/>
        </w:rPr>
        <w:t>0</w:t>
      </w:r>
      <w:r w:rsidR="005A2371">
        <w:rPr>
          <w:lang w:val="en-US" w:eastAsia="zh-CN"/>
        </w:rPr>
        <w:t>0</w:t>
      </w:r>
      <w:r w:rsidR="005A2371">
        <w:rPr>
          <w:rFonts w:hint="eastAsia"/>
          <w:lang w:val="en-US" w:eastAsia="zh-CN"/>
        </w:rPr>
        <w:t>’</w:t>
      </w:r>
      <w:r w:rsidR="005A2371">
        <w:rPr>
          <w:rFonts w:hint="eastAsia"/>
          <w:lang w:val="en-US" w:eastAsia="zh-CN"/>
        </w:rPr>
        <w:t>c</w:t>
      </w:r>
      <w:r w:rsidR="005A2371">
        <w:rPr>
          <w:lang w:val="en-US" w:eastAsia="zh-CN"/>
        </w:rPr>
        <w:t xml:space="preserve">an be defined in R17 to indicate that the current paging message in the scheduled PDSCH contains multicast activation notification only. </w:t>
      </w:r>
    </w:p>
    <w:p w14:paraId="57B8B55C" w14:textId="77777777" w:rsidR="00750EED" w:rsidRDefault="00077A98" w:rsidP="00750EED">
      <w:pPr>
        <w:pStyle w:val="aa"/>
        <w:rPr>
          <w:lang w:val="en-US" w:eastAsia="zh-CN"/>
        </w:rPr>
      </w:pPr>
      <w:r>
        <w:rPr>
          <w:lang w:val="en-US" w:eastAsia="zh-CN"/>
        </w:rPr>
        <w:t xml:space="preserve">However, there are very limited reserved values for short message indicator or short message, especially for short message indicator which has only one value reserved, therefore we should use these values very carefully.  </w:t>
      </w:r>
      <w:r w:rsidR="005A2371">
        <w:rPr>
          <w:lang w:val="en-US" w:eastAsia="zh-CN"/>
        </w:rPr>
        <w:t xml:space="preserve"> </w:t>
      </w:r>
    </w:p>
    <w:p w14:paraId="2F94BBE9" w14:textId="77777777" w:rsidR="00750EED" w:rsidRDefault="00E870E9" w:rsidP="00750EED">
      <w:pPr>
        <w:pStyle w:val="aa"/>
        <w:rPr>
          <w:lang w:val="en-US" w:eastAsia="zh-CN"/>
        </w:rPr>
      </w:pPr>
      <w:r>
        <w:rPr>
          <w:lang w:val="en-US" w:eastAsia="zh-CN"/>
        </w:rPr>
        <w:t>Power saving issue have been discus</w:t>
      </w:r>
      <w:r w:rsidR="007D0B0C">
        <w:rPr>
          <w:lang w:val="en-US" w:eastAsia="zh-CN"/>
        </w:rPr>
        <w:t>sed during the past several</w:t>
      </w:r>
      <w:r>
        <w:rPr>
          <w:lang w:val="en-US" w:eastAsia="zh-CN"/>
        </w:rPr>
        <w:t xml:space="preserve"> rel</w:t>
      </w:r>
      <w:r w:rsidR="007D0B0C">
        <w:rPr>
          <w:lang w:val="en-US" w:eastAsia="zh-CN"/>
        </w:rPr>
        <w:t>e</w:t>
      </w:r>
      <w:r>
        <w:rPr>
          <w:lang w:val="en-US" w:eastAsia="zh-CN"/>
        </w:rPr>
        <w:t xml:space="preserve">ases, </w:t>
      </w:r>
      <w:r w:rsidR="00366049">
        <w:rPr>
          <w:lang w:val="en-US" w:eastAsia="zh-CN"/>
        </w:rPr>
        <w:t xml:space="preserve">and some mechanisms have been introduced. WUS initially introduced for NB-IOT devices can be a viable solution to notify that paging contains MBS paging </w:t>
      </w:r>
      <w:r w:rsidR="00AC2D69">
        <w:rPr>
          <w:lang w:val="en-US" w:eastAsia="zh-CN"/>
        </w:rPr>
        <w:t xml:space="preserve">only. </w:t>
      </w:r>
    </w:p>
    <w:p w14:paraId="0CA5377F" w14:textId="759141C3" w:rsidR="00750EED" w:rsidRPr="00750EED" w:rsidRDefault="00366049" w:rsidP="00750EED">
      <w:pPr>
        <w:pStyle w:val="aa"/>
        <w:rPr>
          <w:lang w:val="en-US" w:eastAsia="zh-CN"/>
        </w:rPr>
      </w:pPr>
      <w:r>
        <w:rPr>
          <w:lang w:val="en-US" w:eastAsia="zh-CN"/>
        </w:rPr>
        <w:t xml:space="preserve">Additionally, </w:t>
      </w:r>
      <w:r w:rsidR="00B53DC3">
        <w:rPr>
          <w:lang w:val="en-US" w:eastAsia="zh-CN"/>
        </w:rPr>
        <w:t xml:space="preserve">the ongoing PowSav WI in R17 is discussing PEI </w:t>
      </w:r>
      <w:r w:rsidR="00DB73BB">
        <w:rPr>
          <w:lang w:val="en-US" w:eastAsia="zh-CN"/>
        </w:rPr>
        <w:t xml:space="preserve">which is </w:t>
      </w:r>
      <w:r w:rsidR="009B00B9">
        <w:rPr>
          <w:lang w:val="en-US" w:eastAsia="zh-CN"/>
        </w:rPr>
        <w:t>used to inform an idle/inactive UE</w:t>
      </w:r>
      <w:r w:rsidR="00715186">
        <w:rPr>
          <w:lang w:val="en-US" w:eastAsia="zh-CN"/>
        </w:rPr>
        <w:t xml:space="preserve"> before a paging occasion</w:t>
      </w:r>
      <w:r w:rsidR="009B00B9">
        <w:rPr>
          <w:lang w:val="en-US" w:eastAsia="zh-CN"/>
        </w:rPr>
        <w:t xml:space="preserve"> whether to monitor </w:t>
      </w:r>
      <w:r w:rsidR="00E007CA">
        <w:rPr>
          <w:lang w:val="en-US" w:eastAsia="zh-CN"/>
        </w:rPr>
        <w:t>Paging</w:t>
      </w:r>
      <w:r w:rsidR="00715186">
        <w:rPr>
          <w:lang w:val="en-US" w:eastAsia="zh-CN"/>
        </w:rPr>
        <w:t xml:space="preserve"> PDCCH</w:t>
      </w:r>
      <w:r w:rsidR="009B00B9">
        <w:rPr>
          <w:lang w:val="en-US" w:eastAsia="zh-CN"/>
        </w:rPr>
        <w:t xml:space="preserve"> or not</w:t>
      </w:r>
      <w:r w:rsidR="00E007CA">
        <w:rPr>
          <w:lang w:val="en-US" w:eastAsia="zh-CN"/>
        </w:rPr>
        <w:t xml:space="preserve">. </w:t>
      </w:r>
      <w:r w:rsidR="00DB73BB">
        <w:rPr>
          <w:lang w:val="en-US" w:eastAsia="zh-CN"/>
        </w:rPr>
        <w:t xml:space="preserve">UEs are </w:t>
      </w:r>
      <w:r w:rsidR="00F476F5">
        <w:rPr>
          <w:lang w:val="en-US" w:eastAsia="zh-CN"/>
        </w:rPr>
        <w:t>divided into subgroups</w:t>
      </w:r>
      <w:r w:rsidR="00E007CA">
        <w:rPr>
          <w:lang w:val="en-US" w:eastAsia="zh-CN"/>
        </w:rPr>
        <w:t xml:space="preserve"> and each group is assigned a subgroup ID</w:t>
      </w:r>
      <w:r w:rsidR="00F476F5">
        <w:rPr>
          <w:lang w:val="en-US" w:eastAsia="zh-CN"/>
        </w:rPr>
        <w:t xml:space="preserve">. </w:t>
      </w:r>
      <w:r w:rsidR="00467CAE">
        <w:rPr>
          <w:lang w:val="en-US" w:eastAsia="zh-CN"/>
        </w:rPr>
        <w:t>The PEI approach can be used for group notification</w:t>
      </w:r>
      <w:r w:rsidR="00E007CA">
        <w:rPr>
          <w:lang w:val="en-US" w:eastAsia="zh-CN"/>
        </w:rPr>
        <w:t xml:space="preserve">. The possible way forward </w:t>
      </w:r>
      <w:r w:rsidR="00977EFF">
        <w:rPr>
          <w:lang w:val="en-US" w:eastAsia="zh-CN"/>
        </w:rPr>
        <w:t xml:space="preserve">used for </w:t>
      </w:r>
      <w:r w:rsidR="00AC04D8">
        <w:rPr>
          <w:lang w:val="en-US" w:eastAsia="zh-CN"/>
        </w:rPr>
        <w:t xml:space="preserve">indicating weather </w:t>
      </w:r>
      <w:r w:rsidR="00FB4779">
        <w:rPr>
          <w:lang w:val="en-US" w:eastAsia="zh-CN"/>
        </w:rPr>
        <w:t xml:space="preserve">the </w:t>
      </w:r>
      <w:r w:rsidR="00AC04D8">
        <w:rPr>
          <w:lang w:val="en-US" w:eastAsia="zh-CN"/>
        </w:rPr>
        <w:t xml:space="preserve">paging is for multicast activation indication only </w:t>
      </w:r>
      <w:r w:rsidR="00E007CA">
        <w:rPr>
          <w:lang w:val="en-US" w:eastAsia="zh-CN"/>
        </w:rPr>
        <w:t xml:space="preserve">could be </w:t>
      </w:r>
      <w:r w:rsidR="005407BE">
        <w:t>PEI-based</w:t>
      </w:r>
      <w:r w:rsidR="00750EED">
        <w:t xml:space="preserve"> indication</w:t>
      </w:r>
      <w:r w:rsidR="00750EED" w:rsidRPr="002E51AD">
        <w:t xml:space="preserve"> </w:t>
      </w:r>
      <w:r w:rsidR="00715186">
        <w:t xml:space="preserve">to </w:t>
      </w:r>
      <w:r w:rsidR="00784362">
        <w:t>indicate</w:t>
      </w:r>
      <w:r w:rsidR="00750EED" w:rsidRPr="002E51AD">
        <w:t xml:space="preserve"> UE </w:t>
      </w:r>
      <w:r w:rsidR="00323344">
        <w:t xml:space="preserve">to </w:t>
      </w:r>
      <w:r w:rsidR="00323344" w:rsidRPr="002E51AD">
        <w:t>monitor</w:t>
      </w:r>
      <w:r w:rsidR="00750EED" w:rsidRPr="002E51AD">
        <w:t xml:space="preserve"> a PO if UE’s </w:t>
      </w:r>
      <w:r w:rsidR="005407BE">
        <w:t>s</w:t>
      </w:r>
      <w:r w:rsidR="00750EED" w:rsidRPr="002E51AD">
        <w:t>ubgroup</w:t>
      </w:r>
      <w:r w:rsidR="00750EED">
        <w:t xml:space="preserve"> ID</w:t>
      </w:r>
      <w:r w:rsidR="00750EED" w:rsidRPr="002E51AD">
        <w:t xml:space="preserve"> is paged</w:t>
      </w:r>
      <w:r w:rsidR="005407BE">
        <w:t>, otherwise</w:t>
      </w:r>
      <w:r w:rsidR="00750EED">
        <w:t xml:space="preserve"> </w:t>
      </w:r>
      <w:r w:rsidR="00750EED" w:rsidRPr="002E51AD">
        <w:t xml:space="preserve">UE is not required to monitor a PO if UE does not detect </w:t>
      </w:r>
      <w:r w:rsidR="005407BE">
        <w:t>PEI-based</w:t>
      </w:r>
      <w:r w:rsidR="00750EED">
        <w:t xml:space="preserve"> indication</w:t>
      </w:r>
      <w:r w:rsidR="00750EED" w:rsidRPr="002E51AD">
        <w:t xml:space="preserve"> at</w:t>
      </w:r>
      <w:r w:rsidR="00FB4779">
        <w:t xml:space="preserve"> the target PO</w:t>
      </w:r>
      <w:r w:rsidR="00C91B45">
        <w:t>.</w:t>
      </w:r>
    </w:p>
    <w:p w14:paraId="4F620E9D" w14:textId="37D46D3F" w:rsidR="006C1FEA" w:rsidRDefault="006479C9" w:rsidP="005F2F42">
      <w:pPr>
        <w:rPr>
          <w:rFonts w:eastAsia="Malgun Gothic"/>
          <w:b/>
          <w:lang w:eastAsia="ko-KR"/>
        </w:rPr>
      </w:pPr>
      <w:r w:rsidRPr="00085820">
        <w:rPr>
          <w:rFonts w:eastAsia="Malgun Gothic"/>
          <w:b/>
          <w:lang w:eastAsia="ko-KR"/>
        </w:rPr>
        <w:lastRenderedPageBreak/>
        <w:t>Pr</w:t>
      </w:r>
      <w:r>
        <w:rPr>
          <w:rFonts w:eastAsia="Malgun Gothic"/>
          <w:b/>
          <w:lang w:eastAsia="ko-KR"/>
        </w:rPr>
        <w:t>oposal</w:t>
      </w:r>
      <w:r w:rsidR="00655F4C">
        <w:rPr>
          <w:rFonts w:eastAsia="Malgun Gothic"/>
          <w:b/>
          <w:lang w:eastAsia="ko-KR"/>
        </w:rPr>
        <w:t xml:space="preserve"> 1</w:t>
      </w:r>
      <w:r>
        <w:rPr>
          <w:rFonts w:eastAsia="Malgun Gothic"/>
          <w:b/>
          <w:lang w:eastAsia="ko-KR"/>
        </w:rPr>
        <w:t>:</w:t>
      </w:r>
      <w:r w:rsidR="00655F4C">
        <w:rPr>
          <w:rFonts w:eastAsia="Malgun Gothic" w:hint="eastAsia"/>
          <w:b/>
          <w:lang w:eastAsia="ko-KR"/>
        </w:rPr>
        <w:t xml:space="preserve"> </w:t>
      </w:r>
      <w:r w:rsidR="00655F4C">
        <w:rPr>
          <w:rFonts w:eastAsia="Malgun Gothic"/>
          <w:b/>
          <w:lang w:eastAsia="ko-KR"/>
        </w:rPr>
        <w:t>RAN2 to agree that WUS</w:t>
      </w:r>
      <w:r w:rsidR="00655F4C" w:rsidRPr="00655F4C">
        <w:rPr>
          <w:rFonts w:eastAsia="Malgun Gothic" w:hint="eastAsia"/>
          <w:b/>
          <w:lang w:eastAsia="ko-KR"/>
        </w:rPr>
        <w:t>/</w:t>
      </w:r>
      <w:r w:rsidR="00655F4C">
        <w:rPr>
          <w:rFonts w:eastAsia="Malgun Gothic"/>
          <w:b/>
          <w:lang w:eastAsia="ko-KR"/>
        </w:rPr>
        <w:t xml:space="preserve">PEI based indication for multicast activation in corresponding paging message is used. </w:t>
      </w:r>
    </w:p>
    <w:p w14:paraId="6B6FEE5D" w14:textId="77ECA6A2" w:rsidR="006C03EE" w:rsidRPr="008F4C54" w:rsidRDefault="008F4C54" w:rsidP="008F4C54">
      <w:pPr>
        <w:pStyle w:val="aa"/>
        <w:rPr>
          <w:lang w:val="en-US" w:eastAsia="zh-CN"/>
        </w:rPr>
      </w:pPr>
      <w:r w:rsidRPr="008F4C54">
        <w:rPr>
          <w:rFonts w:hint="eastAsia"/>
          <w:lang w:val="en-US" w:eastAsia="zh-CN"/>
        </w:rPr>
        <w:t>I</w:t>
      </w:r>
      <w:r w:rsidRPr="008F4C54">
        <w:rPr>
          <w:lang w:val="en-US" w:eastAsia="zh-CN"/>
        </w:rPr>
        <w:t xml:space="preserve">n </w:t>
      </w:r>
      <w:r>
        <w:rPr>
          <w:lang w:val="en-US" w:eastAsia="zh-CN"/>
        </w:rPr>
        <w:t xml:space="preserve">RAN1, it has been discussed if a new RNTI for </w:t>
      </w:r>
      <w:r w:rsidR="004672E3">
        <w:rPr>
          <w:lang w:val="en-US" w:eastAsia="zh-CN"/>
        </w:rPr>
        <w:t xml:space="preserve">PEI should be introduced. Some companies assume legacy P-RNTI would be enough for this kind of indication. </w:t>
      </w:r>
      <w:r w:rsidR="00FB4779">
        <w:rPr>
          <w:lang w:val="en-US" w:eastAsia="zh-CN"/>
        </w:rPr>
        <w:t>However,</w:t>
      </w:r>
      <w:r w:rsidR="00E0763A">
        <w:rPr>
          <w:lang w:val="en-US" w:eastAsia="zh-CN"/>
        </w:rPr>
        <w:t xml:space="preserve"> </w:t>
      </w:r>
      <w:r w:rsidR="007D3A7D">
        <w:rPr>
          <w:lang w:val="en-US" w:eastAsia="zh-CN"/>
        </w:rPr>
        <w:t xml:space="preserve">we think </w:t>
      </w:r>
      <w:r w:rsidR="00E0763A">
        <w:rPr>
          <w:lang w:val="en-US" w:eastAsia="zh-CN"/>
        </w:rPr>
        <w:t xml:space="preserve">a new RNTI for PEI can be considered </w:t>
      </w:r>
      <w:r w:rsidR="00433B6C">
        <w:rPr>
          <w:lang w:val="en-US" w:eastAsia="zh-CN"/>
        </w:rPr>
        <w:t xml:space="preserve">in order to differentiate it from Paging and other DCI formats.  </w:t>
      </w:r>
      <w:r w:rsidR="00E0763A">
        <w:rPr>
          <w:lang w:val="en-US" w:eastAsia="zh-CN"/>
        </w:rPr>
        <w:t xml:space="preserve"> </w:t>
      </w:r>
    </w:p>
    <w:p w14:paraId="4EC01CCA" w14:textId="0CDF54AC" w:rsidR="00C91762" w:rsidRDefault="00AE597B" w:rsidP="005F2F42">
      <w:pPr>
        <w:rPr>
          <w:rFonts w:eastAsia="Malgun Gothic"/>
          <w:b/>
          <w:lang w:eastAsia="ko-KR"/>
        </w:rPr>
      </w:pPr>
      <w:r>
        <w:rPr>
          <w:rFonts w:eastAsia="Malgun Gothic"/>
          <w:b/>
          <w:lang w:eastAsia="ko-KR"/>
        </w:rPr>
        <w:t xml:space="preserve">Proposal 2: </w:t>
      </w:r>
      <w:r w:rsidR="003D27DA">
        <w:rPr>
          <w:rFonts w:eastAsia="Malgun Gothic"/>
          <w:b/>
          <w:lang w:eastAsia="ko-KR"/>
        </w:rPr>
        <w:t xml:space="preserve">If proposal 1 is agreed, </w:t>
      </w:r>
      <w:r w:rsidR="008F4C54">
        <w:rPr>
          <w:rFonts w:eastAsia="Malgun Gothic"/>
          <w:b/>
          <w:lang w:eastAsia="ko-KR"/>
        </w:rPr>
        <w:t>a new RNTI</w:t>
      </w:r>
      <w:r>
        <w:rPr>
          <w:rFonts w:eastAsia="Malgun Gothic"/>
          <w:b/>
          <w:lang w:eastAsia="ko-KR"/>
        </w:rPr>
        <w:t xml:space="preserve"> for</w:t>
      </w:r>
      <w:r w:rsidR="003D27DA">
        <w:rPr>
          <w:rFonts w:eastAsia="Malgun Gothic"/>
          <w:b/>
          <w:lang w:eastAsia="ko-KR"/>
        </w:rPr>
        <w:t xml:space="preserve"> WUS/</w:t>
      </w:r>
      <w:r>
        <w:rPr>
          <w:rFonts w:eastAsia="Malgun Gothic"/>
          <w:b/>
          <w:lang w:eastAsia="ko-KR"/>
        </w:rPr>
        <w:t>PEI</w:t>
      </w:r>
      <w:r w:rsidR="00C91762">
        <w:rPr>
          <w:rFonts w:eastAsia="Malgun Gothic"/>
          <w:b/>
          <w:lang w:eastAsia="ko-KR"/>
        </w:rPr>
        <w:t xml:space="preserve"> </w:t>
      </w:r>
      <w:r w:rsidR="006F2A35">
        <w:rPr>
          <w:rFonts w:eastAsia="Malgun Gothic"/>
          <w:b/>
          <w:lang w:eastAsia="ko-KR"/>
        </w:rPr>
        <w:t>should be specified</w:t>
      </w:r>
      <w:r w:rsidR="003D27DA">
        <w:rPr>
          <w:rFonts w:eastAsia="Malgun Gothic"/>
          <w:b/>
          <w:lang w:eastAsia="ko-KR"/>
        </w:rPr>
        <w:t xml:space="preserve">. </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448C0D1A" w14:textId="061CA05F" w:rsidR="00606838" w:rsidRPr="00BB1D75" w:rsidRDefault="004B52B8" w:rsidP="00BB1D75">
      <w:pPr>
        <w:pStyle w:val="11"/>
        <w:spacing w:after="180"/>
        <w:ind w:left="0"/>
        <w:jc w:val="both"/>
        <w:rPr>
          <w:rFonts w:ascii="Times New Roman" w:eastAsia="宋体" w:hAnsi="Times New Roman" w:cs="Times New Roman"/>
          <w:sz w:val="20"/>
          <w:szCs w:val="20"/>
          <w:lang w:val="x-none" w:eastAsia="zh-CN"/>
        </w:rPr>
      </w:pPr>
      <w:r>
        <w:rPr>
          <w:rFonts w:ascii="Times New Roman" w:eastAsia="宋体" w:hAnsi="Times New Roman" w:cs="Times New Roman"/>
          <w:sz w:val="20"/>
          <w:szCs w:val="20"/>
          <w:lang w:val="x-none" w:eastAsia="zh-CN"/>
        </w:rPr>
        <w:t>B</w:t>
      </w:r>
      <w:r w:rsidRPr="004B52B8">
        <w:rPr>
          <w:rFonts w:ascii="Times New Roman" w:eastAsia="宋体" w:hAnsi="Times New Roman" w:cs="Times New Roman"/>
          <w:sz w:val="20"/>
          <w:szCs w:val="20"/>
          <w:lang w:val="x-none" w:eastAsia="zh-CN"/>
        </w:rPr>
        <w:t xml:space="preserve">ased on </w:t>
      </w:r>
      <w:r>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606838">
        <w:rPr>
          <w:rFonts w:ascii="Times New Roman" w:eastAsia="宋体" w:hAnsi="Times New Roman" w:cs="Times New Roman"/>
          <w:sz w:val="20"/>
          <w:szCs w:val="20"/>
          <w:lang w:val="x-none" w:eastAsia="zh-CN"/>
        </w:rPr>
        <w:t>have the</w:t>
      </w:r>
      <w:r w:rsidR="00E04415">
        <w:rPr>
          <w:rFonts w:ascii="Times New Roman" w:eastAsia="宋体" w:hAnsi="Times New Roman" w:cs="Times New Roman"/>
          <w:sz w:val="20"/>
          <w:szCs w:val="20"/>
          <w:lang w:val="x-none" w:eastAsia="zh-CN"/>
        </w:rPr>
        <w:t xml:space="preserve"> following proposals:</w:t>
      </w:r>
    </w:p>
    <w:p w14:paraId="68196173" w14:textId="30BC771C" w:rsidR="004C31AA" w:rsidRDefault="004C31AA" w:rsidP="004C31AA">
      <w:pPr>
        <w:rPr>
          <w:rFonts w:eastAsia="Malgun Gothic"/>
          <w:b/>
          <w:lang w:eastAsia="ko-KR"/>
        </w:rPr>
      </w:pPr>
      <w:r w:rsidRPr="00085820">
        <w:rPr>
          <w:rFonts w:eastAsia="Malgun Gothic"/>
          <w:b/>
          <w:lang w:eastAsia="ko-KR"/>
        </w:rPr>
        <w:t>Pr</w:t>
      </w:r>
      <w:r>
        <w:rPr>
          <w:rFonts w:eastAsia="Malgun Gothic"/>
          <w:b/>
          <w:lang w:eastAsia="ko-KR"/>
        </w:rPr>
        <w:t>oposal 1:</w:t>
      </w:r>
      <w:r>
        <w:rPr>
          <w:rFonts w:eastAsia="Malgun Gothic" w:hint="eastAsia"/>
          <w:b/>
          <w:lang w:eastAsia="ko-KR"/>
        </w:rPr>
        <w:t xml:space="preserve"> </w:t>
      </w:r>
      <w:r>
        <w:rPr>
          <w:rFonts w:eastAsia="Malgun Gothic"/>
          <w:b/>
          <w:lang w:eastAsia="ko-KR"/>
        </w:rPr>
        <w:t>RAN2 to agree that WUS</w:t>
      </w:r>
      <w:r w:rsidRPr="00655F4C">
        <w:rPr>
          <w:rFonts w:eastAsia="Malgun Gothic" w:hint="eastAsia"/>
          <w:b/>
          <w:lang w:eastAsia="ko-KR"/>
        </w:rPr>
        <w:t>/</w:t>
      </w:r>
      <w:r>
        <w:rPr>
          <w:rFonts w:eastAsia="Malgun Gothic"/>
          <w:b/>
          <w:lang w:eastAsia="ko-KR"/>
        </w:rPr>
        <w:t xml:space="preserve">PEI based indication for multicast activation in corresponding paging message is used. </w:t>
      </w:r>
    </w:p>
    <w:p w14:paraId="30CCDB6F" w14:textId="77777777" w:rsidR="004C31AA" w:rsidRDefault="004C31AA" w:rsidP="004C31AA">
      <w:pPr>
        <w:rPr>
          <w:rFonts w:eastAsia="Malgun Gothic"/>
          <w:b/>
          <w:lang w:eastAsia="ko-KR"/>
        </w:rPr>
      </w:pPr>
      <w:r>
        <w:rPr>
          <w:rFonts w:eastAsia="Malgun Gothic"/>
          <w:b/>
          <w:lang w:eastAsia="ko-KR"/>
        </w:rPr>
        <w:t xml:space="preserve">Proposal 2: If proposal 1 is agreed, a new RNTI for WUS/PEI should be specified. </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4190B455" w14:textId="1832835C" w:rsidR="0046263D" w:rsidRDefault="0046263D" w:rsidP="0046263D">
      <w:pPr>
        <w:pStyle w:val="af6"/>
        <w:numPr>
          <w:ilvl w:val="0"/>
          <w:numId w:val="6"/>
        </w:numPr>
        <w:tabs>
          <w:tab w:val="left" w:pos="1985"/>
        </w:tabs>
        <w:ind w:firstLineChars="0"/>
        <w:rPr>
          <w:lang w:eastAsia="zh-CN"/>
        </w:rPr>
      </w:pPr>
      <w:r>
        <w:rPr>
          <w:lang w:eastAsia="zh-CN"/>
        </w:rPr>
        <w:t>RAN2-114 Meeting Report</w:t>
      </w:r>
    </w:p>
    <w:p w14:paraId="7CE980AE" w14:textId="35881B6B" w:rsidR="001256A6" w:rsidRDefault="007C0DAA" w:rsidP="007C0DAA">
      <w:pPr>
        <w:pStyle w:val="af6"/>
        <w:numPr>
          <w:ilvl w:val="0"/>
          <w:numId w:val="6"/>
        </w:numPr>
        <w:tabs>
          <w:tab w:val="left" w:pos="1985"/>
        </w:tabs>
        <w:ind w:firstLineChars="0"/>
        <w:rPr>
          <w:lang w:eastAsia="zh-CN"/>
        </w:rPr>
      </w:pPr>
      <w:r>
        <w:rPr>
          <w:lang w:eastAsia="zh-CN"/>
        </w:rPr>
        <w:t>RAN2-</w:t>
      </w:r>
      <w:r w:rsidR="00B62137">
        <w:rPr>
          <w:lang w:eastAsia="zh-CN"/>
        </w:rPr>
        <w:t>115</w:t>
      </w:r>
      <w:r w:rsidR="00311D8B">
        <w:rPr>
          <w:lang w:eastAsia="zh-CN"/>
        </w:rPr>
        <w:t xml:space="preserve"> Meeting R</w:t>
      </w:r>
      <w:r w:rsidR="002D77F1">
        <w:rPr>
          <w:lang w:eastAsia="zh-CN"/>
        </w:rPr>
        <w:t>eport</w:t>
      </w:r>
    </w:p>
    <w:p w14:paraId="6245B759" w14:textId="456C0B4E" w:rsidR="000D7D57" w:rsidRPr="00594EAD" w:rsidRDefault="002C4F3A" w:rsidP="000D7D57">
      <w:pPr>
        <w:pStyle w:val="af6"/>
        <w:numPr>
          <w:ilvl w:val="0"/>
          <w:numId w:val="6"/>
        </w:numPr>
        <w:tabs>
          <w:tab w:val="left" w:pos="1985"/>
        </w:tabs>
        <w:ind w:firstLineChars="0"/>
        <w:rPr>
          <w:lang w:eastAsia="zh-CN"/>
        </w:rPr>
      </w:pPr>
      <w:r w:rsidRPr="00594EAD">
        <w:rPr>
          <w:rFonts w:hint="eastAsia"/>
          <w:lang w:eastAsia="zh-CN"/>
        </w:rPr>
        <w:t>R</w:t>
      </w:r>
      <w:r w:rsidR="000D7D57">
        <w:rPr>
          <w:lang w:eastAsia="zh-CN"/>
        </w:rPr>
        <w:t>2-21</w:t>
      </w:r>
      <w:r w:rsidR="008A24CE">
        <w:rPr>
          <w:lang w:eastAsia="zh-CN"/>
        </w:rPr>
        <w:t>09078</w:t>
      </w:r>
      <w:r w:rsidRPr="00594EAD">
        <w:rPr>
          <w:lang w:eastAsia="zh-CN"/>
        </w:rPr>
        <w:t xml:space="preserve"> </w:t>
      </w:r>
      <w:r w:rsidR="005D193F">
        <w:rPr>
          <w:rFonts w:cs="Arial"/>
          <w:szCs w:val="24"/>
        </w:rPr>
        <w:t>[AT</w:t>
      </w:r>
      <w:r w:rsidR="0007379D">
        <w:rPr>
          <w:rFonts w:cs="Arial"/>
          <w:szCs w:val="24"/>
        </w:rPr>
        <w:t>115-e][048</w:t>
      </w:r>
      <w:r w:rsidR="000D7D57" w:rsidRPr="000D7D57">
        <w:rPr>
          <w:rFonts w:cs="Arial"/>
          <w:szCs w:val="24"/>
        </w:rPr>
        <w:t>]</w:t>
      </w:r>
      <w:r w:rsidR="0007379D">
        <w:rPr>
          <w:rFonts w:cs="Arial"/>
          <w:szCs w:val="24"/>
        </w:rPr>
        <w:t>[MBS] Notification</w:t>
      </w:r>
      <w:r w:rsidR="000D7D57" w:rsidRPr="000D7D57">
        <w:rPr>
          <w:rFonts w:cs="Arial"/>
          <w:szCs w:val="24"/>
        </w:rPr>
        <w:t>s</w:t>
      </w:r>
    </w:p>
    <w:sectPr w:rsidR="000D7D57" w:rsidRPr="00594EAD"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08E0C" w14:textId="77777777" w:rsidR="00D850F7" w:rsidRDefault="00D850F7" w:rsidP="002E4526">
      <w:pPr>
        <w:spacing w:after="0"/>
      </w:pPr>
      <w:r>
        <w:separator/>
      </w:r>
    </w:p>
  </w:endnote>
  <w:endnote w:type="continuationSeparator" w:id="0">
    <w:p w14:paraId="4A7E8CBF" w14:textId="77777777" w:rsidR="00D850F7" w:rsidRDefault="00D850F7"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55A33" w14:textId="77777777" w:rsidR="00D850F7" w:rsidRDefault="00D850F7" w:rsidP="002E4526">
      <w:pPr>
        <w:spacing w:after="0"/>
      </w:pPr>
      <w:r>
        <w:separator/>
      </w:r>
    </w:p>
  </w:footnote>
  <w:footnote w:type="continuationSeparator" w:id="0">
    <w:p w14:paraId="3F8EF76F" w14:textId="77777777" w:rsidR="00D850F7" w:rsidRDefault="00D850F7" w:rsidP="002E4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95pt;height:11.95pt" o:bullet="t">
        <v:imagedata r:id="rId1" o:title="mso520E"/>
      </v:shape>
    </w:pict>
  </w:numPicBullet>
  <w:abstractNum w:abstractNumId="0" w15:restartNumberingAfterBreak="0">
    <w:nsid w:val="C3E79DB3"/>
    <w:multiLevelType w:val="singleLevel"/>
    <w:tmpl w:val="C3E79DB3"/>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5"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7"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002D1"/>
    <w:multiLevelType w:val="hybridMultilevel"/>
    <w:tmpl w:val="5F5CB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4CB57589"/>
    <w:multiLevelType w:val="hybridMultilevel"/>
    <w:tmpl w:val="DF44BDF4"/>
    <w:lvl w:ilvl="0" w:tplc="5430437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0"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1"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5ED77C3"/>
    <w:multiLevelType w:val="hybridMultilevel"/>
    <w:tmpl w:val="A8FEC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F5C5C63"/>
    <w:multiLevelType w:val="hybridMultilevel"/>
    <w:tmpl w:val="41641F16"/>
    <w:lvl w:ilvl="0" w:tplc="8FE82F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7"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6"/>
  </w:num>
  <w:num w:numId="4">
    <w:abstractNumId w:val="33"/>
  </w:num>
  <w:num w:numId="5">
    <w:abstractNumId w:val="47"/>
  </w:num>
  <w:num w:numId="6">
    <w:abstractNumId w:val="26"/>
  </w:num>
  <w:num w:numId="7">
    <w:abstractNumId w:val="19"/>
  </w:num>
  <w:num w:numId="8">
    <w:abstractNumId w:val="13"/>
  </w:num>
  <w:num w:numId="9">
    <w:abstractNumId w:val="2"/>
  </w:num>
  <w:num w:numId="10">
    <w:abstractNumId w:val="58"/>
  </w:num>
  <w:num w:numId="11">
    <w:abstractNumId w:val="3"/>
  </w:num>
  <w:num w:numId="12">
    <w:abstractNumId w:val="10"/>
  </w:num>
  <w:num w:numId="13">
    <w:abstractNumId w:val="48"/>
  </w:num>
  <w:num w:numId="14">
    <w:abstractNumId w:val="39"/>
  </w:num>
  <w:num w:numId="15">
    <w:abstractNumId w:val="5"/>
  </w:num>
  <w:num w:numId="16">
    <w:abstractNumId w:val="57"/>
  </w:num>
  <w:num w:numId="17">
    <w:abstractNumId w:val="60"/>
  </w:num>
  <w:num w:numId="18">
    <w:abstractNumId w:val="40"/>
  </w:num>
  <w:num w:numId="19">
    <w:abstractNumId w:val="56"/>
  </w:num>
  <w:num w:numId="20">
    <w:abstractNumId w:val="51"/>
  </w:num>
  <w:num w:numId="21">
    <w:abstractNumId w:val="18"/>
  </w:num>
  <w:num w:numId="22">
    <w:abstractNumId w:val="9"/>
  </w:num>
  <w:num w:numId="23">
    <w:abstractNumId w:val="4"/>
  </w:num>
  <w:num w:numId="24">
    <w:abstractNumId w:val="50"/>
  </w:num>
  <w:num w:numId="25">
    <w:abstractNumId w:val="54"/>
  </w:num>
  <w:num w:numId="26">
    <w:abstractNumId w:val="32"/>
  </w:num>
  <w:num w:numId="27">
    <w:abstractNumId w:val="23"/>
  </w:num>
  <w:num w:numId="28">
    <w:abstractNumId w:val="22"/>
  </w:num>
  <w:num w:numId="29">
    <w:abstractNumId w:val="14"/>
  </w:num>
  <w:num w:numId="30">
    <w:abstractNumId w:val="56"/>
  </w:num>
  <w:num w:numId="31">
    <w:abstractNumId w:val="6"/>
  </w:num>
  <w:num w:numId="32">
    <w:abstractNumId w:val="39"/>
  </w:num>
  <w:num w:numId="33">
    <w:abstractNumId w:val="45"/>
  </w:num>
  <w:num w:numId="34">
    <w:abstractNumId w:val="44"/>
  </w:num>
  <w:num w:numId="35">
    <w:abstractNumId w:val="25"/>
  </w:num>
  <w:num w:numId="36">
    <w:abstractNumId w:val="36"/>
  </w:num>
  <w:num w:numId="37">
    <w:abstractNumId w:val="43"/>
  </w:num>
  <w:num w:numId="38">
    <w:abstractNumId w:val="35"/>
  </w:num>
  <w:num w:numId="39">
    <w:abstractNumId w:val="17"/>
  </w:num>
  <w:num w:numId="40">
    <w:abstractNumId w:val="1"/>
    <w:lvlOverride w:ilvl="0">
      <w:startOverride w:val="1"/>
    </w:lvlOverride>
  </w:num>
  <w:num w:numId="41">
    <w:abstractNumId w:val="37"/>
  </w:num>
  <w:num w:numId="42">
    <w:abstractNumId w:val="29"/>
  </w:num>
  <w:num w:numId="43">
    <w:abstractNumId w:val="7"/>
  </w:num>
  <w:num w:numId="44">
    <w:abstractNumId w:val="49"/>
  </w:num>
  <w:num w:numId="45">
    <w:abstractNumId w:val="28"/>
  </w:num>
  <w:num w:numId="46">
    <w:abstractNumId w:val="38"/>
  </w:num>
  <w:num w:numId="47">
    <w:abstractNumId w:val="61"/>
  </w:num>
  <w:num w:numId="48">
    <w:abstractNumId w:val="15"/>
  </w:num>
  <w:num w:numId="49">
    <w:abstractNumId w:val="12"/>
  </w:num>
  <w:num w:numId="50">
    <w:abstractNumId w:val="56"/>
  </w:num>
  <w:num w:numId="51">
    <w:abstractNumId w:val="8"/>
  </w:num>
  <w:num w:numId="52">
    <w:abstractNumId w:val="11"/>
  </w:num>
  <w:num w:numId="53">
    <w:abstractNumId w:val="36"/>
  </w:num>
  <w:num w:numId="54">
    <w:abstractNumId w:val="30"/>
  </w:num>
  <w:num w:numId="55">
    <w:abstractNumId w:val="27"/>
  </w:num>
  <w:num w:numId="56">
    <w:abstractNumId w:val="16"/>
  </w:num>
  <w:num w:numId="57">
    <w:abstractNumId w:val="4"/>
  </w:num>
  <w:num w:numId="58">
    <w:abstractNumId w:val="59"/>
  </w:num>
  <w:num w:numId="59">
    <w:abstractNumId w:val="21"/>
  </w:num>
  <w:num w:numId="60">
    <w:abstractNumId w:val="52"/>
  </w:num>
  <w:num w:numId="61">
    <w:abstractNumId w:val="44"/>
  </w:num>
  <w:num w:numId="62">
    <w:abstractNumId w:val="24"/>
  </w:num>
  <w:num w:numId="63">
    <w:abstractNumId w:val="31"/>
  </w:num>
  <w:num w:numId="64">
    <w:abstractNumId w:val="42"/>
  </w:num>
  <w:num w:numId="65">
    <w:abstractNumId w:val="21"/>
  </w:num>
  <w:num w:numId="66">
    <w:abstractNumId w:val="20"/>
  </w:num>
  <w:num w:numId="67">
    <w:abstractNumId w:val="53"/>
  </w:num>
  <w:num w:numId="68">
    <w:abstractNumId w:val="55"/>
  </w:num>
  <w:num w:numId="69">
    <w:abstractNumId w:val="0"/>
  </w:num>
  <w:num w:numId="70">
    <w:abstractNumId w:val="56"/>
  </w:num>
  <w:num w:numId="71">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4BB"/>
    <w:rsid w:val="000125F4"/>
    <w:rsid w:val="000129DF"/>
    <w:rsid w:val="00012BE1"/>
    <w:rsid w:val="00013425"/>
    <w:rsid w:val="00013512"/>
    <w:rsid w:val="00013BEB"/>
    <w:rsid w:val="00014592"/>
    <w:rsid w:val="000149F1"/>
    <w:rsid w:val="0001589F"/>
    <w:rsid w:val="0001591C"/>
    <w:rsid w:val="00015ADF"/>
    <w:rsid w:val="000163D9"/>
    <w:rsid w:val="00016511"/>
    <w:rsid w:val="00016557"/>
    <w:rsid w:val="00017031"/>
    <w:rsid w:val="00017E8F"/>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3032A"/>
    <w:rsid w:val="00032147"/>
    <w:rsid w:val="00032666"/>
    <w:rsid w:val="0003274D"/>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092"/>
    <w:rsid w:val="0006215E"/>
    <w:rsid w:val="00063045"/>
    <w:rsid w:val="00064959"/>
    <w:rsid w:val="0006708F"/>
    <w:rsid w:val="0007013D"/>
    <w:rsid w:val="00070513"/>
    <w:rsid w:val="00070B4B"/>
    <w:rsid w:val="000726C2"/>
    <w:rsid w:val="00072AD7"/>
    <w:rsid w:val="00072D8A"/>
    <w:rsid w:val="0007379D"/>
    <w:rsid w:val="00073C9C"/>
    <w:rsid w:val="00073D37"/>
    <w:rsid w:val="000740EB"/>
    <w:rsid w:val="00074881"/>
    <w:rsid w:val="00074C20"/>
    <w:rsid w:val="00075025"/>
    <w:rsid w:val="000764E5"/>
    <w:rsid w:val="000776E9"/>
    <w:rsid w:val="00077A98"/>
    <w:rsid w:val="00080512"/>
    <w:rsid w:val="00080BA6"/>
    <w:rsid w:val="00080DD6"/>
    <w:rsid w:val="00081790"/>
    <w:rsid w:val="00081E3A"/>
    <w:rsid w:val="00082078"/>
    <w:rsid w:val="00082CB4"/>
    <w:rsid w:val="0008322B"/>
    <w:rsid w:val="00085820"/>
    <w:rsid w:val="0008596A"/>
    <w:rsid w:val="00085E31"/>
    <w:rsid w:val="00085EAF"/>
    <w:rsid w:val="000869CA"/>
    <w:rsid w:val="000876AC"/>
    <w:rsid w:val="00090468"/>
    <w:rsid w:val="000925FD"/>
    <w:rsid w:val="00093356"/>
    <w:rsid w:val="00093E7C"/>
    <w:rsid w:val="00094568"/>
    <w:rsid w:val="00094FDF"/>
    <w:rsid w:val="0009771C"/>
    <w:rsid w:val="00097B55"/>
    <w:rsid w:val="00097B60"/>
    <w:rsid w:val="000A22DB"/>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4A"/>
    <w:rsid w:val="000B1FA3"/>
    <w:rsid w:val="000B29FB"/>
    <w:rsid w:val="000B31CA"/>
    <w:rsid w:val="000B4B00"/>
    <w:rsid w:val="000B5C64"/>
    <w:rsid w:val="000B71D5"/>
    <w:rsid w:val="000B761B"/>
    <w:rsid w:val="000B7BCF"/>
    <w:rsid w:val="000C10EE"/>
    <w:rsid w:val="000C1C51"/>
    <w:rsid w:val="000C31C0"/>
    <w:rsid w:val="000C3809"/>
    <w:rsid w:val="000C4877"/>
    <w:rsid w:val="000C510A"/>
    <w:rsid w:val="000C522B"/>
    <w:rsid w:val="000C5E30"/>
    <w:rsid w:val="000C6A1A"/>
    <w:rsid w:val="000C6AA0"/>
    <w:rsid w:val="000C7507"/>
    <w:rsid w:val="000C7712"/>
    <w:rsid w:val="000C78A4"/>
    <w:rsid w:val="000C7B5B"/>
    <w:rsid w:val="000D06CE"/>
    <w:rsid w:val="000D0B3C"/>
    <w:rsid w:val="000D1984"/>
    <w:rsid w:val="000D2A7F"/>
    <w:rsid w:val="000D47E6"/>
    <w:rsid w:val="000D5091"/>
    <w:rsid w:val="000D58AB"/>
    <w:rsid w:val="000D5E22"/>
    <w:rsid w:val="000D792F"/>
    <w:rsid w:val="000D7D57"/>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29D9"/>
    <w:rsid w:val="000F3234"/>
    <w:rsid w:val="000F35E9"/>
    <w:rsid w:val="000F3DFD"/>
    <w:rsid w:val="000F478B"/>
    <w:rsid w:val="000F6E19"/>
    <w:rsid w:val="000F7840"/>
    <w:rsid w:val="00100AD8"/>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59E8"/>
    <w:rsid w:val="00115F31"/>
    <w:rsid w:val="001160E1"/>
    <w:rsid w:val="00116542"/>
    <w:rsid w:val="001167EF"/>
    <w:rsid w:val="00116E7B"/>
    <w:rsid w:val="00121D1A"/>
    <w:rsid w:val="00121D8B"/>
    <w:rsid w:val="001221CA"/>
    <w:rsid w:val="0012235F"/>
    <w:rsid w:val="001228E5"/>
    <w:rsid w:val="0012302F"/>
    <w:rsid w:val="001230BE"/>
    <w:rsid w:val="001232B4"/>
    <w:rsid w:val="0012354E"/>
    <w:rsid w:val="00124496"/>
    <w:rsid w:val="00124B91"/>
    <w:rsid w:val="00124F8D"/>
    <w:rsid w:val="001256A6"/>
    <w:rsid w:val="001304B4"/>
    <w:rsid w:val="001306FB"/>
    <w:rsid w:val="00130880"/>
    <w:rsid w:val="00131189"/>
    <w:rsid w:val="001312F6"/>
    <w:rsid w:val="00132A17"/>
    <w:rsid w:val="001339DC"/>
    <w:rsid w:val="00133C4D"/>
    <w:rsid w:val="001359D8"/>
    <w:rsid w:val="00135EB5"/>
    <w:rsid w:val="00136C70"/>
    <w:rsid w:val="0013762E"/>
    <w:rsid w:val="001407D9"/>
    <w:rsid w:val="001413A2"/>
    <w:rsid w:val="00141BEF"/>
    <w:rsid w:val="0014219F"/>
    <w:rsid w:val="001436F5"/>
    <w:rsid w:val="00144D8A"/>
    <w:rsid w:val="00145075"/>
    <w:rsid w:val="001451AD"/>
    <w:rsid w:val="001458D8"/>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21E"/>
    <w:rsid w:val="00163C39"/>
    <w:rsid w:val="00164DF7"/>
    <w:rsid w:val="00164FE6"/>
    <w:rsid w:val="00165176"/>
    <w:rsid w:val="0016594A"/>
    <w:rsid w:val="00170AF0"/>
    <w:rsid w:val="00172CDB"/>
    <w:rsid w:val="001741A0"/>
    <w:rsid w:val="00174200"/>
    <w:rsid w:val="0017478E"/>
    <w:rsid w:val="001747AF"/>
    <w:rsid w:val="00174FFC"/>
    <w:rsid w:val="00175267"/>
    <w:rsid w:val="00175FA0"/>
    <w:rsid w:val="001760B9"/>
    <w:rsid w:val="00176669"/>
    <w:rsid w:val="001768F1"/>
    <w:rsid w:val="00176E71"/>
    <w:rsid w:val="00180486"/>
    <w:rsid w:val="00181102"/>
    <w:rsid w:val="0018136F"/>
    <w:rsid w:val="001813C4"/>
    <w:rsid w:val="001819AA"/>
    <w:rsid w:val="00182E10"/>
    <w:rsid w:val="00183C12"/>
    <w:rsid w:val="001847D2"/>
    <w:rsid w:val="00184C00"/>
    <w:rsid w:val="001851FE"/>
    <w:rsid w:val="00185A52"/>
    <w:rsid w:val="001863CE"/>
    <w:rsid w:val="0018755F"/>
    <w:rsid w:val="00187B8B"/>
    <w:rsid w:val="00190A70"/>
    <w:rsid w:val="0019162A"/>
    <w:rsid w:val="00192E2E"/>
    <w:rsid w:val="00193013"/>
    <w:rsid w:val="00194292"/>
    <w:rsid w:val="0019438E"/>
    <w:rsid w:val="00194CD0"/>
    <w:rsid w:val="00195848"/>
    <w:rsid w:val="00195CA8"/>
    <w:rsid w:val="00195FC7"/>
    <w:rsid w:val="001969EC"/>
    <w:rsid w:val="001971E4"/>
    <w:rsid w:val="001A1519"/>
    <w:rsid w:val="001A226F"/>
    <w:rsid w:val="001A25C5"/>
    <w:rsid w:val="001A3603"/>
    <w:rsid w:val="001A3EED"/>
    <w:rsid w:val="001A5056"/>
    <w:rsid w:val="001A6706"/>
    <w:rsid w:val="001A6AE3"/>
    <w:rsid w:val="001B0819"/>
    <w:rsid w:val="001B0825"/>
    <w:rsid w:val="001B0E7C"/>
    <w:rsid w:val="001B2002"/>
    <w:rsid w:val="001B2E41"/>
    <w:rsid w:val="001B338F"/>
    <w:rsid w:val="001B49C9"/>
    <w:rsid w:val="001B4CB7"/>
    <w:rsid w:val="001B612D"/>
    <w:rsid w:val="001B6E83"/>
    <w:rsid w:val="001B7CD3"/>
    <w:rsid w:val="001C0382"/>
    <w:rsid w:val="001C07B6"/>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2238"/>
    <w:rsid w:val="001D3319"/>
    <w:rsid w:val="001D33C4"/>
    <w:rsid w:val="001D3FBF"/>
    <w:rsid w:val="001D530C"/>
    <w:rsid w:val="001D6156"/>
    <w:rsid w:val="001D7811"/>
    <w:rsid w:val="001D78B3"/>
    <w:rsid w:val="001D7A03"/>
    <w:rsid w:val="001D7BC3"/>
    <w:rsid w:val="001E02F8"/>
    <w:rsid w:val="001E17F8"/>
    <w:rsid w:val="001E1D2C"/>
    <w:rsid w:val="001E3851"/>
    <w:rsid w:val="001E3D59"/>
    <w:rsid w:val="001E3FEE"/>
    <w:rsid w:val="001E53CD"/>
    <w:rsid w:val="001E56B1"/>
    <w:rsid w:val="001E7288"/>
    <w:rsid w:val="001E7713"/>
    <w:rsid w:val="001F0FB3"/>
    <w:rsid w:val="001F168B"/>
    <w:rsid w:val="001F16A9"/>
    <w:rsid w:val="001F1869"/>
    <w:rsid w:val="001F410B"/>
    <w:rsid w:val="001F5B42"/>
    <w:rsid w:val="001F5EAE"/>
    <w:rsid w:val="001F7216"/>
    <w:rsid w:val="001F7831"/>
    <w:rsid w:val="00201FE2"/>
    <w:rsid w:val="00202ADF"/>
    <w:rsid w:val="00203567"/>
    <w:rsid w:val="002036A2"/>
    <w:rsid w:val="00204045"/>
    <w:rsid w:val="00204CCA"/>
    <w:rsid w:val="002050D8"/>
    <w:rsid w:val="00205E8E"/>
    <w:rsid w:val="0020712B"/>
    <w:rsid w:val="00207561"/>
    <w:rsid w:val="00207DFC"/>
    <w:rsid w:val="00211BBA"/>
    <w:rsid w:val="0021385A"/>
    <w:rsid w:val="002140BB"/>
    <w:rsid w:val="002145EB"/>
    <w:rsid w:val="002147DF"/>
    <w:rsid w:val="0021545F"/>
    <w:rsid w:val="00215C42"/>
    <w:rsid w:val="002161DE"/>
    <w:rsid w:val="0021749A"/>
    <w:rsid w:val="002200BF"/>
    <w:rsid w:val="00220807"/>
    <w:rsid w:val="002227E5"/>
    <w:rsid w:val="002227F6"/>
    <w:rsid w:val="00222846"/>
    <w:rsid w:val="00223051"/>
    <w:rsid w:val="00225DF6"/>
    <w:rsid w:val="0022606D"/>
    <w:rsid w:val="00226693"/>
    <w:rsid w:val="00226BBA"/>
    <w:rsid w:val="00231728"/>
    <w:rsid w:val="00231DD3"/>
    <w:rsid w:val="0023249F"/>
    <w:rsid w:val="00232A03"/>
    <w:rsid w:val="00233527"/>
    <w:rsid w:val="00233D04"/>
    <w:rsid w:val="00233E31"/>
    <w:rsid w:val="00233F3D"/>
    <w:rsid w:val="00234B2C"/>
    <w:rsid w:val="00236344"/>
    <w:rsid w:val="00237EA8"/>
    <w:rsid w:val="0024003A"/>
    <w:rsid w:val="00240F21"/>
    <w:rsid w:val="002418F6"/>
    <w:rsid w:val="00241F44"/>
    <w:rsid w:val="002437F1"/>
    <w:rsid w:val="002449FA"/>
    <w:rsid w:val="00245202"/>
    <w:rsid w:val="00245CD6"/>
    <w:rsid w:val="00246D28"/>
    <w:rsid w:val="0024736D"/>
    <w:rsid w:val="00250404"/>
    <w:rsid w:val="00250EE0"/>
    <w:rsid w:val="0025109A"/>
    <w:rsid w:val="0025292C"/>
    <w:rsid w:val="00252BBF"/>
    <w:rsid w:val="00253511"/>
    <w:rsid w:val="002540E3"/>
    <w:rsid w:val="0025542F"/>
    <w:rsid w:val="002561B4"/>
    <w:rsid w:val="0025697B"/>
    <w:rsid w:val="00256CDA"/>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2C10"/>
    <w:rsid w:val="00273532"/>
    <w:rsid w:val="00273BE9"/>
    <w:rsid w:val="002747E7"/>
    <w:rsid w:val="002747EC"/>
    <w:rsid w:val="00275068"/>
    <w:rsid w:val="00275D95"/>
    <w:rsid w:val="00276A1B"/>
    <w:rsid w:val="002772CB"/>
    <w:rsid w:val="002772D6"/>
    <w:rsid w:val="002772D9"/>
    <w:rsid w:val="0027782F"/>
    <w:rsid w:val="0027785D"/>
    <w:rsid w:val="002802BF"/>
    <w:rsid w:val="0028086A"/>
    <w:rsid w:val="00280D4D"/>
    <w:rsid w:val="002825A9"/>
    <w:rsid w:val="0028281B"/>
    <w:rsid w:val="00283337"/>
    <w:rsid w:val="00283E11"/>
    <w:rsid w:val="002853A4"/>
    <w:rsid w:val="002855BF"/>
    <w:rsid w:val="00286775"/>
    <w:rsid w:val="00286E70"/>
    <w:rsid w:val="00287229"/>
    <w:rsid w:val="00287688"/>
    <w:rsid w:val="002907D6"/>
    <w:rsid w:val="00290AEB"/>
    <w:rsid w:val="0029237C"/>
    <w:rsid w:val="00292543"/>
    <w:rsid w:val="00292D21"/>
    <w:rsid w:val="00293129"/>
    <w:rsid w:val="002932F5"/>
    <w:rsid w:val="002A0FBD"/>
    <w:rsid w:val="002A1067"/>
    <w:rsid w:val="002A160F"/>
    <w:rsid w:val="002A2122"/>
    <w:rsid w:val="002A28D2"/>
    <w:rsid w:val="002A2E85"/>
    <w:rsid w:val="002A3754"/>
    <w:rsid w:val="002A38C0"/>
    <w:rsid w:val="002A398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770"/>
    <w:rsid w:val="002C07B2"/>
    <w:rsid w:val="002C0AB0"/>
    <w:rsid w:val="002C1697"/>
    <w:rsid w:val="002C177B"/>
    <w:rsid w:val="002C27A3"/>
    <w:rsid w:val="002C2D7C"/>
    <w:rsid w:val="002C335C"/>
    <w:rsid w:val="002C3A49"/>
    <w:rsid w:val="002C41B0"/>
    <w:rsid w:val="002C4E9C"/>
    <w:rsid w:val="002C4F3A"/>
    <w:rsid w:val="002C61B3"/>
    <w:rsid w:val="002C62EF"/>
    <w:rsid w:val="002C6A45"/>
    <w:rsid w:val="002C7251"/>
    <w:rsid w:val="002C7C74"/>
    <w:rsid w:val="002C7D7D"/>
    <w:rsid w:val="002D052A"/>
    <w:rsid w:val="002D08A1"/>
    <w:rsid w:val="002D1270"/>
    <w:rsid w:val="002D1724"/>
    <w:rsid w:val="002D1AC9"/>
    <w:rsid w:val="002D1E7B"/>
    <w:rsid w:val="002D3A4F"/>
    <w:rsid w:val="002D3C72"/>
    <w:rsid w:val="002D4AA6"/>
    <w:rsid w:val="002D5822"/>
    <w:rsid w:val="002D627D"/>
    <w:rsid w:val="002D6370"/>
    <w:rsid w:val="002D684D"/>
    <w:rsid w:val="002D689A"/>
    <w:rsid w:val="002D6C7A"/>
    <w:rsid w:val="002D6FE2"/>
    <w:rsid w:val="002D77F1"/>
    <w:rsid w:val="002D7BD5"/>
    <w:rsid w:val="002E0439"/>
    <w:rsid w:val="002E07E3"/>
    <w:rsid w:val="002E13B0"/>
    <w:rsid w:val="002E1810"/>
    <w:rsid w:val="002E1EA8"/>
    <w:rsid w:val="002E213A"/>
    <w:rsid w:val="002E31E8"/>
    <w:rsid w:val="002E32D3"/>
    <w:rsid w:val="002E3615"/>
    <w:rsid w:val="002E4526"/>
    <w:rsid w:val="002E627F"/>
    <w:rsid w:val="002E65B1"/>
    <w:rsid w:val="002E65CA"/>
    <w:rsid w:val="002E65DA"/>
    <w:rsid w:val="002E663F"/>
    <w:rsid w:val="002E7014"/>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5C4"/>
    <w:rsid w:val="002F76F2"/>
    <w:rsid w:val="003005CF"/>
    <w:rsid w:val="00300927"/>
    <w:rsid w:val="00301EE3"/>
    <w:rsid w:val="00302143"/>
    <w:rsid w:val="00302BC1"/>
    <w:rsid w:val="00303079"/>
    <w:rsid w:val="00303398"/>
    <w:rsid w:val="003047CD"/>
    <w:rsid w:val="00305521"/>
    <w:rsid w:val="003055A1"/>
    <w:rsid w:val="00305A06"/>
    <w:rsid w:val="00305E9B"/>
    <w:rsid w:val="00310294"/>
    <w:rsid w:val="003108EC"/>
    <w:rsid w:val="00311B17"/>
    <w:rsid w:val="00311D8B"/>
    <w:rsid w:val="00312446"/>
    <w:rsid w:val="0031297D"/>
    <w:rsid w:val="00313798"/>
    <w:rsid w:val="00313AFA"/>
    <w:rsid w:val="00313D2E"/>
    <w:rsid w:val="00314687"/>
    <w:rsid w:val="00314D07"/>
    <w:rsid w:val="00314F73"/>
    <w:rsid w:val="00314FC6"/>
    <w:rsid w:val="00315A81"/>
    <w:rsid w:val="003164B4"/>
    <w:rsid w:val="00316DEF"/>
    <w:rsid w:val="003172DC"/>
    <w:rsid w:val="003175F2"/>
    <w:rsid w:val="00317F7C"/>
    <w:rsid w:val="0032021A"/>
    <w:rsid w:val="00320F38"/>
    <w:rsid w:val="00322A18"/>
    <w:rsid w:val="00323344"/>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528D"/>
    <w:rsid w:val="00336884"/>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049"/>
    <w:rsid w:val="003662CB"/>
    <w:rsid w:val="003663D5"/>
    <w:rsid w:val="003668C7"/>
    <w:rsid w:val="00366B7E"/>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28C"/>
    <w:rsid w:val="003817AC"/>
    <w:rsid w:val="00382406"/>
    <w:rsid w:val="00382542"/>
    <w:rsid w:val="00382565"/>
    <w:rsid w:val="00382C6A"/>
    <w:rsid w:val="00383096"/>
    <w:rsid w:val="0038325D"/>
    <w:rsid w:val="00384932"/>
    <w:rsid w:val="00385A34"/>
    <w:rsid w:val="0038664A"/>
    <w:rsid w:val="00386F7D"/>
    <w:rsid w:val="00387327"/>
    <w:rsid w:val="00387D7C"/>
    <w:rsid w:val="003905CD"/>
    <w:rsid w:val="00391B41"/>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6EA"/>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639"/>
    <w:rsid w:val="003D0FCC"/>
    <w:rsid w:val="003D1540"/>
    <w:rsid w:val="003D27DA"/>
    <w:rsid w:val="003D2E2B"/>
    <w:rsid w:val="003D4EEE"/>
    <w:rsid w:val="003D52A1"/>
    <w:rsid w:val="003D5B3C"/>
    <w:rsid w:val="003D7521"/>
    <w:rsid w:val="003E06BC"/>
    <w:rsid w:val="003E0BF6"/>
    <w:rsid w:val="003E16BE"/>
    <w:rsid w:val="003E16F5"/>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60B4"/>
    <w:rsid w:val="004069BA"/>
    <w:rsid w:val="00407B47"/>
    <w:rsid w:val="004104BE"/>
    <w:rsid w:val="004112B3"/>
    <w:rsid w:val="004129E6"/>
    <w:rsid w:val="00412CED"/>
    <w:rsid w:val="00412E46"/>
    <w:rsid w:val="0041339B"/>
    <w:rsid w:val="00413527"/>
    <w:rsid w:val="0041367E"/>
    <w:rsid w:val="004142A9"/>
    <w:rsid w:val="004173B2"/>
    <w:rsid w:val="00420E0F"/>
    <w:rsid w:val="004214E4"/>
    <w:rsid w:val="004245EB"/>
    <w:rsid w:val="004249AC"/>
    <w:rsid w:val="00424F7B"/>
    <w:rsid w:val="00425A96"/>
    <w:rsid w:val="00427533"/>
    <w:rsid w:val="0043007C"/>
    <w:rsid w:val="00430084"/>
    <w:rsid w:val="00430E2F"/>
    <w:rsid w:val="00431A50"/>
    <w:rsid w:val="00433B6C"/>
    <w:rsid w:val="00433BD3"/>
    <w:rsid w:val="00434AC0"/>
    <w:rsid w:val="00434C30"/>
    <w:rsid w:val="00436BB3"/>
    <w:rsid w:val="0043702B"/>
    <w:rsid w:val="00437AFC"/>
    <w:rsid w:val="0044018A"/>
    <w:rsid w:val="0044153E"/>
    <w:rsid w:val="004415F7"/>
    <w:rsid w:val="00441680"/>
    <w:rsid w:val="00442985"/>
    <w:rsid w:val="004439D3"/>
    <w:rsid w:val="00443E89"/>
    <w:rsid w:val="00443F96"/>
    <w:rsid w:val="00444199"/>
    <w:rsid w:val="004462FF"/>
    <w:rsid w:val="00446AFD"/>
    <w:rsid w:val="00447C30"/>
    <w:rsid w:val="00447CD1"/>
    <w:rsid w:val="004517BD"/>
    <w:rsid w:val="0045183D"/>
    <w:rsid w:val="00452162"/>
    <w:rsid w:val="00452331"/>
    <w:rsid w:val="00452471"/>
    <w:rsid w:val="004526BC"/>
    <w:rsid w:val="00453792"/>
    <w:rsid w:val="0045404B"/>
    <w:rsid w:val="00455F41"/>
    <w:rsid w:val="0045626A"/>
    <w:rsid w:val="00457559"/>
    <w:rsid w:val="00457981"/>
    <w:rsid w:val="0046263D"/>
    <w:rsid w:val="00462E05"/>
    <w:rsid w:val="00463759"/>
    <w:rsid w:val="00464CBE"/>
    <w:rsid w:val="00464F58"/>
    <w:rsid w:val="004654F0"/>
    <w:rsid w:val="00465587"/>
    <w:rsid w:val="00466065"/>
    <w:rsid w:val="0046694C"/>
    <w:rsid w:val="004672E3"/>
    <w:rsid w:val="00467813"/>
    <w:rsid w:val="00467CAE"/>
    <w:rsid w:val="00467D72"/>
    <w:rsid w:val="00467F8B"/>
    <w:rsid w:val="00470637"/>
    <w:rsid w:val="00471166"/>
    <w:rsid w:val="00471F40"/>
    <w:rsid w:val="00472601"/>
    <w:rsid w:val="0047293D"/>
    <w:rsid w:val="00472EBF"/>
    <w:rsid w:val="004732D4"/>
    <w:rsid w:val="00473CD4"/>
    <w:rsid w:val="00474CF3"/>
    <w:rsid w:val="00474F3D"/>
    <w:rsid w:val="00477455"/>
    <w:rsid w:val="00481AA3"/>
    <w:rsid w:val="00481CD1"/>
    <w:rsid w:val="004820B6"/>
    <w:rsid w:val="0048249B"/>
    <w:rsid w:val="00482802"/>
    <w:rsid w:val="00482975"/>
    <w:rsid w:val="00482986"/>
    <w:rsid w:val="00484197"/>
    <w:rsid w:val="004856D9"/>
    <w:rsid w:val="004863B1"/>
    <w:rsid w:val="00486401"/>
    <w:rsid w:val="0048750D"/>
    <w:rsid w:val="00487D4F"/>
    <w:rsid w:val="00487E88"/>
    <w:rsid w:val="00490583"/>
    <w:rsid w:val="004910A9"/>
    <w:rsid w:val="004915B8"/>
    <w:rsid w:val="004950C5"/>
    <w:rsid w:val="00495AAF"/>
    <w:rsid w:val="00495E65"/>
    <w:rsid w:val="0049640E"/>
    <w:rsid w:val="004966C7"/>
    <w:rsid w:val="00497924"/>
    <w:rsid w:val="004A01B4"/>
    <w:rsid w:val="004A0A45"/>
    <w:rsid w:val="004A1F7B"/>
    <w:rsid w:val="004A2CF8"/>
    <w:rsid w:val="004A3A67"/>
    <w:rsid w:val="004A3E55"/>
    <w:rsid w:val="004A44DA"/>
    <w:rsid w:val="004A4ECD"/>
    <w:rsid w:val="004A5760"/>
    <w:rsid w:val="004A5D5A"/>
    <w:rsid w:val="004A6C04"/>
    <w:rsid w:val="004A7E33"/>
    <w:rsid w:val="004B05DB"/>
    <w:rsid w:val="004B087A"/>
    <w:rsid w:val="004B1585"/>
    <w:rsid w:val="004B188F"/>
    <w:rsid w:val="004B2868"/>
    <w:rsid w:val="004B52B8"/>
    <w:rsid w:val="004B7698"/>
    <w:rsid w:val="004B7D59"/>
    <w:rsid w:val="004C06C0"/>
    <w:rsid w:val="004C0A74"/>
    <w:rsid w:val="004C1477"/>
    <w:rsid w:val="004C17E4"/>
    <w:rsid w:val="004C2055"/>
    <w:rsid w:val="004C205B"/>
    <w:rsid w:val="004C31AA"/>
    <w:rsid w:val="004C34C0"/>
    <w:rsid w:val="004C3916"/>
    <w:rsid w:val="004C44D2"/>
    <w:rsid w:val="004C558E"/>
    <w:rsid w:val="004C5A91"/>
    <w:rsid w:val="004C5BE8"/>
    <w:rsid w:val="004C678A"/>
    <w:rsid w:val="004D028F"/>
    <w:rsid w:val="004D0D1B"/>
    <w:rsid w:val="004D1C45"/>
    <w:rsid w:val="004D2714"/>
    <w:rsid w:val="004D3578"/>
    <w:rsid w:val="004D380D"/>
    <w:rsid w:val="004D3826"/>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F91"/>
    <w:rsid w:val="004F0027"/>
    <w:rsid w:val="004F003A"/>
    <w:rsid w:val="004F10D4"/>
    <w:rsid w:val="004F189B"/>
    <w:rsid w:val="004F2530"/>
    <w:rsid w:val="004F2B94"/>
    <w:rsid w:val="004F2BBD"/>
    <w:rsid w:val="004F2C06"/>
    <w:rsid w:val="004F3C34"/>
    <w:rsid w:val="004F48EC"/>
    <w:rsid w:val="004F503C"/>
    <w:rsid w:val="004F51F7"/>
    <w:rsid w:val="004F5635"/>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D13"/>
    <w:rsid w:val="0051131D"/>
    <w:rsid w:val="0051196A"/>
    <w:rsid w:val="00511E1D"/>
    <w:rsid w:val="005120AF"/>
    <w:rsid w:val="005124E7"/>
    <w:rsid w:val="00512BEE"/>
    <w:rsid w:val="00513A52"/>
    <w:rsid w:val="00513B09"/>
    <w:rsid w:val="00514121"/>
    <w:rsid w:val="00515451"/>
    <w:rsid w:val="0051595E"/>
    <w:rsid w:val="00522673"/>
    <w:rsid w:val="00522E59"/>
    <w:rsid w:val="005233D1"/>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07BE"/>
    <w:rsid w:val="00542315"/>
    <w:rsid w:val="0054397F"/>
    <w:rsid w:val="005439CC"/>
    <w:rsid w:val="00543E6C"/>
    <w:rsid w:val="00545D09"/>
    <w:rsid w:val="00545E07"/>
    <w:rsid w:val="0054622E"/>
    <w:rsid w:val="0054661E"/>
    <w:rsid w:val="0054794F"/>
    <w:rsid w:val="00550507"/>
    <w:rsid w:val="005514C5"/>
    <w:rsid w:val="00551F95"/>
    <w:rsid w:val="0055303C"/>
    <w:rsid w:val="00553B89"/>
    <w:rsid w:val="00557AB1"/>
    <w:rsid w:val="00561181"/>
    <w:rsid w:val="00561565"/>
    <w:rsid w:val="005619E2"/>
    <w:rsid w:val="005628C7"/>
    <w:rsid w:val="0056369B"/>
    <w:rsid w:val="00563CE5"/>
    <w:rsid w:val="005641F6"/>
    <w:rsid w:val="00564C82"/>
    <w:rsid w:val="00564DE2"/>
    <w:rsid w:val="00565087"/>
    <w:rsid w:val="0056573F"/>
    <w:rsid w:val="005659FC"/>
    <w:rsid w:val="00565C27"/>
    <w:rsid w:val="00566100"/>
    <w:rsid w:val="00566286"/>
    <w:rsid w:val="00567F50"/>
    <w:rsid w:val="00570C36"/>
    <w:rsid w:val="00572CAC"/>
    <w:rsid w:val="0057368F"/>
    <w:rsid w:val="00575446"/>
    <w:rsid w:val="00575485"/>
    <w:rsid w:val="00575FE8"/>
    <w:rsid w:val="00576817"/>
    <w:rsid w:val="00576B3C"/>
    <w:rsid w:val="00576F25"/>
    <w:rsid w:val="005773ED"/>
    <w:rsid w:val="00577A3C"/>
    <w:rsid w:val="00577AA1"/>
    <w:rsid w:val="0058029C"/>
    <w:rsid w:val="00582D70"/>
    <w:rsid w:val="00583D43"/>
    <w:rsid w:val="00584C03"/>
    <w:rsid w:val="00585C29"/>
    <w:rsid w:val="00585C36"/>
    <w:rsid w:val="005862B1"/>
    <w:rsid w:val="00586DDC"/>
    <w:rsid w:val="00586F22"/>
    <w:rsid w:val="005907F6"/>
    <w:rsid w:val="00590AAE"/>
    <w:rsid w:val="0059208E"/>
    <w:rsid w:val="00592217"/>
    <w:rsid w:val="005929F7"/>
    <w:rsid w:val="00592F40"/>
    <w:rsid w:val="00593064"/>
    <w:rsid w:val="0059485C"/>
    <w:rsid w:val="005948A8"/>
    <w:rsid w:val="00594EAD"/>
    <w:rsid w:val="00595E47"/>
    <w:rsid w:val="00596613"/>
    <w:rsid w:val="00597642"/>
    <w:rsid w:val="005A0A49"/>
    <w:rsid w:val="005A109D"/>
    <w:rsid w:val="005A1A55"/>
    <w:rsid w:val="005A2141"/>
    <w:rsid w:val="005A2371"/>
    <w:rsid w:val="005A29A9"/>
    <w:rsid w:val="005A3D18"/>
    <w:rsid w:val="005A3DD5"/>
    <w:rsid w:val="005A3F66"/>
    <w:rsid w:val="005A4EEB"/>
    <w:rsid w:val="005A7E3E"/>
    <w:rsid w:val="005B0822"/>
    <w:rsid w:val="005B0A00"/>
    <w:rsid w:val="005B1FBC"/>
    <w:rsid w:val="005B218F"/>
    <w:rsid w:val="005B21C0"/>
    <w:rsid w:val="005B3BF9"/>
    <w:rsid w:val="005B42CA"/>
    <w:rsid w:val="005B67E5"/>
    <w:rsid w:val="005B693C"/>
    <w:rsid w:val="005B6A15"/>
    <w:rsid w:val="005C03BB"/>
    <w:rsid w:val="005C07B5"/>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F98"/>
    <w:rsid w:val="005D193F"/>
    <w:rsid w:val="005D213B"/>
    <w:rsid w:val="005D325F"/>
    <w:rsid w:val="005D366E"/>
    <w:rsid w:val="005D3BAA"/>
    <w:rsid w:val="005D5BDD"/>
    <w:rsid w:val="005D717E"/>
    <w:rsid w:val="005D75C3"/>
    <w:rsid w:val="005E02BF"/>
    <w:rsid w:val="005E2994"/>
    <w:rsid w:val="005E2C4F"/>
    <w:rsid w:val="005E3593"/>
    <w:rsid w:val="005E3B05"/>
    <w:rsid w:val="005E40D9"/>
    <w:rsid w:val="005E491D"/>
    <w:rsid w:val="005E5097"/>
    <w:rsid w:val="005E5DDA"/>
    <w:rsid w:val="005E5EA4"/>
    <w:rsid w:val="005E6C69"/>
    <w:rsid w:val="005E7347"/>
    <w:rsid w:val="005F1885"/>
    <w:rsid w:val="005F1B24"/>
    <w:rsid w:val="005F1F8C"/>
    <w:rsid w:val="005F2D9E"/>
    <w:rsid w:val="005F2F42"/>
    <w:rsid w:val="005F5D0A"/>
    <w:rsid w:val="005F5E77"/>
    <w:rsid w:val="005F639A"/>
    <w:rsid w:val="005F64D0"/>
    <w:rsid w:val="005F7272"/>
    <w:rsid w:val="005F7FF8"/>
    <w:rsid w:val="00600C46"/>
    <w:rsid w:val="00600E52"/>
    <w:rsid w:val="00601368"/>
    <w:rsid w:val="00602155"/>
    <w:rsid w:val="006024CF"/>
    <w:rsid w:val="00603821"/>
    <w:rsid w:val="00603FF3"/>
    <w:rsid w:val="00605463"/>
    <w:rsid w:val="00606509"/>
    <w:rsid w:val="00606838"/>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4DA"/>
    <w:rsid w:val="00622AA7"/>
    <w:rsid w:val="00622E12"/>
    <w:rsid w:val="00624903"/>
    <w:rsid w:val="00626416"/>
    <w:rsid w:val="006265F8"/>
    <w:rsid w:val="006274FF"/>
    <w:rsid w:val="00627D0C"/>
    <w:rsid w:val="00627DA7"/>
    <w:rsid w:val="00630410"/>
    <w:rsid w:val="006309FF"/>
    <w:rsid w:val="00631ABC"/>
    <w:rsid w:val="00631C1D"/>
    <w:rsid w:val="00633672"/>
    <w:rsid w:val="00633750"/>
    <w:rsid w:val="00633B24"/>
    <w:rsid w:val="006341E0"/>
    <w:rsid w:val="00634757"/>
    <w:rsid w:val="00634929"/>
    <w:rsid w:val="0063525D"/>
    <w:rsid w:val="0063559C"/>
    <w:rsid w:val="0063614B"/>
    <w:rsid w:val="0063750B"/>
    <w:rsid w:val="00640D61"/>
    <w:rsid w:val="006422D1"/>
    <w:rsid w:val="00642806"/>
    <w:rsid w:val="006433C4"/>
    <w:rsid w:val="006434B6"/>
    <w:rsid w:val="00643B1F"/>
    <w:rsid w:val="00646CA3"/>
    <w:rsid w:val="00646D99"/>
    <w:rsid w:val="006476B3"/>
    <w:rsid w:val="006479C9"/>
    <w:rsid w:val="0065028E"/>
    <w:rsid w:val="006510DD"/>
    <w:rsid w:val="00651612"/>
    <w:rsid w:val="00652085"/>
    <w:rsid w:val="006520E8"/>
    <w:rsid w:val="006521EB"/>
    <w:rsid w:val="00652391"/>
    <w:rsid w:val="00653649"/>
    <w:rsid w:val="00653E85"/>
    <w:rsid w:val="006549D6"/>
    <w:rsid w:val="006551F8"/>
    <w:rsid w:val="006555EA"/>
    <w:rsid w:val="00655F4C"/>
    <w:rsid w:val="00656827"/>
    <w:rsid w:val="00656910"/>
    <w:rsid w:val="006571BD"/>
    <w:rsid w:val="006574C0"/>
    <w:rsid w:val="0065750C"/>
    <w:rsid w:val="006606AC"/>
    <w:rsid w:val="00660AED"/>
    <w:rsid w:val="0066136F"/>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F5E"/>
    <w:rsid w:val="006A0BEB"/>
    <w:rsid w:val="006A0CBB"/>
    <w:rsid w:val="006A10AD"/>
    <w:rsid w:val="006A1701"/>
    <w:rsid w:val="006A1E3D"/>
    <w:rsid w:val="006A1F51"/>
    <w:rsid w:val="006A330D"/>
    <w:rsid w:val="006A5918"/>
    <w:rsid w:val="006A6D97"/>
    <w:rsid w:val="006B08AE"/>
    <w:rsid w:val="006B0C25"/>
    <w:rsid w:val="006B0E73"/>
    <w:rsid w:val="006B21A4"/>
    <w:rsid w:val="006B308F"/>
    <w:rsid w:val="006B3785"/>
    <w:rsid w:val="006B42EF"/>
    <w:rsid w:val="006B462E"/>
    <w:rsid w:val="006B47F5"/>
    <w:rsid w:val="006B5552"/>
    <w:rsid w:val="006B568B"/>
    <w:rsid w:val="006B5973"/>
    <w:rsid w:val="006B5DEC"/>
    <w:rsid w:val="006B7091"/>
    <w:rsid w:val="006C03EE"/>
    <w:rsid w:val="006C150D"/>
    <w:rsid w:val="006C1655"/>
    <w:rsid w:val="006C1B47"/>
    <w:rsid w:val="006C1FEA"/>
    <w:rsid w:val="006C2584"/>
    <w:rsid w:val="006C38CE"/>
    <w:rsid w:val="006C3A5D"/>
    <w:rsid w:val="006C4275"/>
    <w:rsid w:val="006C43C2"/>
    <w:rsid w:val="006C56A9"/>
    <w:rsid w:val="006C5F49"/>
    <w:rsid w:val="006C60FE"/>
    <w:rsid w:val="006C663B"/>
    <w:rsid w:val="006C66D8"/>
    <w:rsid w:val="006C74D4"/>
    <w:rsid w:val="006D064E"/>
    <w:rsid w:val="006D0657"/>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812"/>
    <w:rsid w:val="006E5CB7"/>
    <w:rsid w:val="006E600C"/>
    <w:rsid w:val="006E6637"/>
    <w:rsid w:val="006F2A35"/>
    <w:rsid w:val="006F305E"/>
    <w:rsid w:val="006F33D7"/>
    <w:rsid w:val="006F3EC0"/>
    <w:rsid w:val="006F3F0E"/>
    <w:rsid w:val="006F50F4"/>
    <w:rsid w:val="006F58F1"/>
    <w:rsid w:val="006F6A2C"/>
    <w:rsid w:val="007025C8"/>
    <w:rsid w:val="00702944"/>
    <w:rsid w:val="00704BAC"/>
    <w:rsid w:val="007069DC"/>
    <w:rsid w:val="007101BA"/>
    <w:rsid w:val="00710201"/>
    <w:rsid w:val="00710DDE"/>
    <w:rsid w:val="0071185F"/>
    <w:rsid w:val="0071329A"/>
    <w:rsid w:val="0071369C"/>
    <w:rsid w:val="00713AA5"/>
    <w:rsid w:val="00713DC8"/>
    <w:rsid w:val="00713F7F"/>
    <w:rsid w:val="00714BF3"/>
    <w:rsid w:val="00715186"/>
    <w:rsid w:val="00716165"/>
    <w:rsid w:val="0071676A"/>
    <w:rsid w:val="00716A31"/>
    <w:rsid w:val="007170A8"/>
    <w:rsid w:val="0071721B"/>
    <w:rsid w:val="0072073A"/>
    <w:rsid w:val="00723F5B"/>
    <w:rsid w:val="00724988"/>
    <w:rsid w:val="0072527D"/>
    <w:rsid w:val="00725459"/>
    <w:rsid w:val="00725743"/>
    <w:rsid w:val="00726E3D"/>
    <w:rsid w:val="00730E78"/>
    <w:rsid w:val="007311C6"/>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6BD1"/>
    <w:rsid w:val="00737D89"/>
    <w:rsid w:val="00737E60"/>
    <w:rsid w:val="00740675"/>
    <w:rsid w:val="00740749"/>
    <w:rsid w:val="00741E77"/>
    <w:rsid w:val="00742198"/>
    <w:rsid w:val="0074287B"/>
    <w:rsid w:val="007443B7"/>
    <w:rsid w:val="00744E76"/>
    <w:rsid w:val="00745C87"/>
    <w:rsid w:val="00746141"/>
    <w:rsid w:val="0074619F"/>
    <w:rsid w:val="00746692"/>
    <w:rsid w:val="00746974"/>
    <w:rsid w:val="007474AA"/>
    <w:rsid w:val="00747FFE"/>
    <w:rsid w:val="00750773"/>
    <w:rsid w:val="00750A62"/>
    <w:rsid w:val="00750B94"/>
    <w:rsid w:val="00750EED"/>
    <w:rsid w:val="00751063"/>
    <w:rsid w:val="007526E8"/>
    <w:rsid w:val="00752978"/>
    <w:rsid w:val="007536B8"/>
    <w:rsid w:val="00753961"/>
    <w:rsid w:val="00753AB2"/>
    <w:rsid w:val="00753EA1"/>
    <w:rsid w:val="00753FA6"/>
    <w:rsid w:val="007543DC"/>
    <w:rsid w:val="00755E1A"/>
    <w:rsid w:val="00757536"/>
    <w:rsid w:val="00757A1B"/>
    <w:rsid w:val="00757D40"/>
    <w:rsid w:val="00757D7D"/>
    <w:rsid w:val="00760DE0"/>
    <w:rsid w:val="007618A6"/>
    <w:rsid w:val="00761C9D"/>
    <w:rsid w:val="00761D7A"/>
    <w:rsid w:val="00764014"/>
    <w:rsid w:val="0076402C"/>
    <w:rsid w:val="0076481A"/>
    <w:rsid w:val="007648A4"/>
    <w:rsid w:val="007650C1"/>
    <w:rsid w:val="007652B1"/>
    <w:rsid w:val="00765B4F"/>
    <w:rsid w:val="007662B5"/>
    <w:rsid w:val="007702A4"/>
    <w:rsid w:val="00770402"/>
    <w:rsid w:val="00771FF3"/>
    <w:rsid w:val="007723C0"/>
    <w:rsid w:val="00772463"/>
    <w:rsid w:val="00773689"/>
    <w:rsid w:val="00774121"/>
    <w:rsid w:val="00775788"/>
    <w:rsid w:val="00775A4B"/>
    <w:rsid w:val="007776B6"/>
    <w:rsid w:val="00777C5B"/>
    <w:rsid w:val="00777CB1"/>
    <w:rsid w:val="00780A8D"/>
    <w:rsid w:val="00781F0F"/>
    <w:rsid w:val="00782FF2"/>
    <w:rsid w:val="00784362"/>
    <w:rsid w:val="00784D1C"/>
    <w:rsid w:val="00785DC1"/>
    <w:rsid w:val="007864A9"/>
    <w:rsid w:val="00786681"/>
    <w:rsid w:val="00786FA5"/>
    <w:rsid w:val="00787269"/>
    <w:rsid w:val="0078727C"/>
    <w:rsid w:val="0079049D"/>
    <w:rsid w:val="007904A7"/>
    <w:rsid w:val="00790AAA"/>
    <w:rsid w:val="00790FE0"/>
    <w:rsid w:val="00791524"/>
    <w:rsid w:val="00793121"/>
    <w:rsid w:val="0079348E"/>
    <w:rsid w:val="00793673"/>
    <w:rsid w:val="0079369D"/>
    <w:rsid w:val="007938B9"/>
    <w:rsid w:val="00793DC5"/>
    <w:rsid w:val="00795F31"/>
    <w:rsid w:val="007A06CF"/>
    <w:rsid w:val="007A0DF2"/>
    <w:rsid w:val="007A13B6"/>
    <w:rsid w:val="007A14EF"/>
    <w:rsid w:val="007A213E"/>
    <w:rsid w:val="007A4BB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AA"/>
    <w:rsid w:val="007C0DC2"/>
    <w:rsid w:val="007C1A7A"/>
    <w:rsid w:val="007C1E04"/>
    <w:rsid w:val="007C23FF"/>
    <w:rsid w:val="007C2DD0"/>
    <w:rsid w:val="007C34AD"/>
    <w:rsid w:val="007C3E42"/>
    <w:rsid w:val="007C5AD6"/>
    <w:rsid w:val="007C6813"/>
    <w:rsid w:val="007C68DE"/>
    <w:rsid w:val="007C6A6F"/>
    <w:rsid w:val="007C6E7B"/>
    <w:rsid w:val="007C7221"/>
    <w:rsid w:val="007C7486"/>
    <w:rsid w:val="007C7C34"/>
    <w:rsid w:val="007D0030"/>
    <w:rsid w:val="007D0B0C"/>
    <w:rsid w:val="007D271D"/>
    <w:rsid w:val="007D319C"/>
    <w:rsid w:val="007D393E"/>
    <w:rsid w:val="007D3A7D"/>
    <w:rsid w:val="007D6F7D"/>
    <w:rsid w:val="007E06FF"/>
    <w:rsid w:val="007E1CDB"/>
    <w:rsid w:val="007E20B6"/>
    <w:rsid w:val="007E2E2D"/>
    <w:rsid w:val="007E3137"/>
    <w:rsid w:val="007E461D"/>
    <w:rsid w:val="007E4D9A"/>
    <w:rsid w:val="007E53B2"/>
    <w:rsid w:val="007E61D9"/>
    <w:rsid w:val="007E702F"/>
    <w:rsid w:val="007E7982"/>
    <w:rsid w:val="007F0260"/>
    <w:rsid w:val="007F1A10"/>
    <w:rsid w:val="007F2172"/>
    <w:rsid w:val="007F2BDD"/>
    <w:rsid w:val="007F2E08"/>
    <w:rsid w:val="007F2F02"/>
    <w:rsid w:val="007F3057"/>
    <w:rsid w:val="007F378C"/>
    <w:rsid w:val="007F37D7"/>
    <w:rsid w:val="007F39F5"/>
    <w:rsid w:val="007F4196"/>
    <w:rsid w:val="007F43E5"/>
    <w:rsid w:val="007F452C"/>
    <w:rsid w:val="007F50FC"/>
    <w:rsid w:val="007F6B41"/>
    <w:rsid w:val="007F6B79"/>
    <w:rsid w:val="007F7264"/>
    <w:rsid w:val="0080087C"/>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CAE"/>
    <w:rsid w:val="00815DC4"/>
    <w:rsid w:val="008162DC"/>
    <w:rsid w:val="008162E8"/>
    <w:rsid w:val="0081722C"/>
    <w:rsid w:val="00817B95"/>
    <w:rsid w:val="00820864"/>
    <w:rsid w:val="00820940"/>
    <w:rsid w:val="00821040"/>
    <w:rsid w:val="00822F31"/>
    <w:rsid w:val="00822FCC"/>
    <w:rsid w:val="008237A6"/>
    <w:rsid w:val="00823A31"/>
    <w:rsid w:val="00823C74"/>
    <w:rsid w:val="0082408F"/>
    <w:rsid w:val="00824B7E"/>
    <w:rsid w:val="00825530"/>
    <w:rsid w:val="00826D10"/>
    <w:rsid w:val="00830E32"/>
    <w:rsid w:val="008314F9"/>
    <w:rsid w:val="00832828"/>
    <w:rsid w:val="00832F45"/>
    <w:rsid w:val="00833437"/>
    <w:rsid w:val="00833E58"/>
    <w:rsid w:val="0083482F"/>
    <w:rsid w:val="008354CA"/>
    <w:rsid w:val="00836418"/>
    <w:rsid w:val="0083766F"/>
    <w:rsid w:val="0083797F"/>
    <w:rsid w:val="00837B06"/>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236D"/>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68CA"/>
    <w:rsid w:val="00877BFA"/>
    <w:rsid w:val="00877EF9"/>
    <w:rsid w:val="00880559"/>
    <w:rsid w:val="0088087A"/>
    <w:rsid w:val="00881951"/>
    <w:rsid w:val="00881ABF"/>
    <w:rsid w:val="0088299B"/>
    <w:rsid w:val="0088614D"/>
    <w:rsid w:val="008871E3"/>
    <w:rsid w:val="00891DFA"/>
    <w:rsid w:val="0089243F"/>
    <w:rsid w:val="008927C9"/>
    <w:rsid w:val="00893227"/>
    <w:rsid w:val="0089390B"/>
    <w:rsid w:val="00893C20"/>
    <w:rsid w:val="008957E5"/>
    <w:rsid w:val="00895E03"/>
    <w:rsid w:val="00895FC9"/>
    <w:rsid w:val="00896468"/>
    <w:rsid w:val="008968E4"/>
    <w:rsid w:val="008A0D56"/>
    <w:rsid w:val="008A19CD"/>
    <w:rsid w:val="008A1B4B"/>
    <w:rsid w:val="008A24CE"/>
    <w:rsid w:val="008A2C7E"/>
    <w:rsid w:val="008A48D8"/>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D62"/>
    <w:rsid w:val="008C1EE4"/>
    <w:rsid w:val="008C24DC"/>
    <w:rsid w:val="008C2A6D"/>
    <w:rsid w:val="008C2E2A"/>
    <w:rsid w:val="008C3057"/>
    <w:rsid w:val="008C36D2"/>
    <w:rsid w:val="008C4C26"/>
    <w:rsid w:val="008C4F0A"/>
    <w:rsid w:val="008C5258"/>
    <w:rsid w:val="008C565A"/>
    <w:rsid w:val="008C6A8F"/>
    <w:rsid w:val="008C73E4"/>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706A"/>
    <w:rsid w:val="008D7434"/>
    <w:rsid w:val="008E1237"/>
    <w:rsid w:val="008E16CB"/>
    <w:rsid w:val="008E217C"/>
    <w:rsid w:val="008E2B28"/>
    <w:rsid w:val="008E5983"/>
    <w:rsid w:val="008F0731"/>
    <w:rsid w:val="008F1B86"/>
    <w:rsid w:val="008F2542"/>
    <w:rsid w:val="008F2E9A"/>
    <w:rsid w:val="008F396F"/>
    <w:rsid w:val="008F3DCD"/>
    <w:rsid w:val="008F3DF9"/>
    <w:rsid w:val="008F414C"/>
    <w:rsid w:val="008F4C54"/>
    <w:rsid w:val="008F5199"/>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191B"/>
    <w:rsid w:val="009119B8"/>
    <w:rsid w:val="00913982"/>
    <w:rsid w:val="00915EB0"/>
    <w:rsid w:val="0091698B"/>
    <w:rsid w:val="00917664"/>
    <w:rsid w:val="00917B1C"/>
    <w:rsid w:val="009202B1"/>
    <w:rsid w:val="00921F91"/>
    <w:rsid w:val="0092291E"/>
    <w:rsid w:val="00922A8A"/>
    <w:rsid w:val="00922D5D"/>
    <w:rsid w:val="00923655"/>
    <w:rsid w:val="009241FE"/>
    <w:rsid w:val="009253A1"/>
    <w:rsid w:val="0092558E"/>
    <w:rsid w:val="00927C70"/>
    <w:rsid w:val="009301A2"/>
    <w:rsid w:val="009306BB"/>
    <w:rsid w:val="00931121"/>
    <w:rsid w:val="00931D7A"/>
    <w:rsid w:val="0093215C"/>
    <w:rsid w:val="00932A5D"/>
    <w:rsid w:val="00933254"/>
    <w:rsid w:val="00933EEB"/>
    <w:rsid w:val="009345A3"/>
    <w:rsid w:val="00935691"/>
    <w:rsid w:val="00935B9B"/>
    <w:rsid w:val="00935C22"/>
    <w:rsid w:val="00936071"/>
    <w:rsid w:val="009364D0"/>
    <w:rsid w:val="00936862"/>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3DA"/>
    <w:rsid w:val="009504B8"/>
    <w:rsid w:val="00950BDD"/>
    <w:rsid w:val="00951543"/>
    <w:rsid w:val="0095187F"/>
    <w:rsid w:val="009527D3"/>
    <w:rsid w:val="00953158"/>
    <w:rsid w:val="0095408A"/>
    <w:rsid w:val="00954207"/>
    <w:rsid w:val="00954845"/>
    <w:rsid w:val="00955BA9"/>
    <w:rsid w:val="00955CDE"/>
    <w:rsid w:val="00955E70"/>
    <w:rsid w:val="009563AF"/>
    <w:rsid w:val="00956527"/>
    <w:rsid w:val="00957A12"/>
    <w:rsid w:val="00957AE6"/>
    <w:rsid w:val="00960925"/>
    <w:rsid w:val="00960FC1"/>
    <w:rsid w:val="00961B32"/>
    <w:rsid w:val="00961DCF"/>
    <w:rsid w:val="00961ED3"/>
    <w:rsid w:val="00962509"/>
    <w:rsid w:val="00962EF1"/>
    <w:rsid w:val="00963B19"/>
    <w:rsid w:val="00963C33"/>
    <w:rsid w:val="00963DE9"/>
    <w:rsid w:val="009649A9"/>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0C3"/>
    <w:rsid w:val="00977EFF"/>
    <w:rsid w:val="00977F42"/>
    <w:rsid w:val="009807CA"/>
    <w:rsid w:val="00980E4E"/>
    <w:rsid w:val="00981DB6"/>
    <w:rsid w:val="00982042"/>
    <w:rsid w:val="00982E02"/>
    <w:rsid w:val="00983AB0"/>
    <w:rsid w:val="00984767"/>
    <w:rsid w:val="009863E1"/>
    <w:rsid w:val="00986816"/>
    <w:rsid w:val="00986AC5"/>
    <w:rsid w:val="00987355"/>
    <w:rsid w:val="009873F6"/>
    <w:rsid w:val="0098778F"/>
    <w:rsid w:val="00990185"/>
    <w:rsid w:val="0099044F"/>
    <w:rsid w:val="00990CA4"/>
    <w:rsid w:val="00990E53"/>
    <w:rsid w:val="00991567"/>
    <w:rsid w:val="00992044"/>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0B9"/>
    <w:rsid w:val="009B0520"/>
    <w:rsid w:val="009B07CD"/>
    <w:rsid w:val="009B1C24"/>
    <w:rsid w:val="009B2724"/>
    <w:rsid w:val="009B48B9"/>
    <w:rsid w:val="009B5008"/>
    <w:rsid w:val="009B55B1"/>
    <w:rsid w:val="009B5AC3"/>
    <w:rsid w:val="009B6AB5"/>
    <w:rsid w:val="009B6CA4"/>
    <w:rsid w:val="009B6DA8"/>
    <w:rsid w:val="009B6FB3"/>
    <w:rsid w:val="009B75B7"/>
    <w:rsid w:val="009C0491"/>
    <w:rsid w:val="009C19E9"/>
    <w:rsid w:val="009C2B8B"/>
    <w:rsid w:val="009C2F99"/>
    <w:rsid w:val="009C3200"/>
    <w:rsid w:val="009C534B"/>
    <w:rsid w:val="009C637B"/>
    <w:rsid w:val="009C6F8E"/>
    <w:rsid w:val="009C7252"/>
    <w:rsid w:val="009C7AA6"/>
    <w:rsid w:val="009C7ED4"/>
    <w:rsid w:val="009C7F3C"/>
    <w:rsid w:val="009D10E8"/>
    <w:rsid w:val="009D2642"/>
    <w:rsid w:val="009D5FDA"/>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143E"/>
    <w:rsid w:val="009F216D"/>
    <w:rsid w:val="009F289B"/>
    <w:rsid w:val="009F3678"/>
    <w:rsid w:val="009F46F8"/>
    <w:rsid w:val="009F5C48"/>
    <w:rsid w:val="009F6CD8"/>
    <w:rsid w:val="009F7D99"/>
    <w:rsid w:val="00A009BE"/>
    <w:rsid w:val="00A01C6D"/>
    <w:rsid w:val="00A022A2"/>
    <w:rsid w:val="00A032D8"/>
    <w:rsid w:val="00A036A5"/>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9C"/>
    <w:rsid w:val="00A2589B"/>
    <w:rsid w:val="00A25C3D"/>
    <w:rsid w:val="00A27836"/>
    <w:rsid w:val="00A30E50"/>
    <w:rsid w:val="00A31622"/>
    <w:rsid w:val="00A31D84"/>
    <w:rsid w:val="00A32458"/>
    <w:rsid w:val="00A3278D"/>
    <w:rsid w:val="00A33929"/>
    <w:rsid w:val="00A33EE2"/>
    <w:rsid w:val="00A341B2"/>
    <w:rsid w:val="00A362EE"/>
    <w:rsid w:val="00A37763"/>
    <w:rsid w:val="00A37DE7"/>
    <w:rsid w:val="00A4015A"/>
    <w:rsid w:val="00A403A3"/>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1FD"/>
    <w:rsid w:val="00A6536F"/>
    <w:rsid w:val="00A6571C"/>
    <w:rsid w:val="00A658AC"/>
    <w:rsid w:val="00A65B60"/>
    <w:rsid w:val="00A65D04"/>
    <w:rsid w:val="00A6650A"/>
    <w:rsid w:val="00A66DF3"/>
    <w:rsid w:val="00A70691"/>
    <w:rsid w:val="00A71881"/>
    <w:rsid w:val="00A72470"/>
    <w:rsid w:val="00A725F7"/>
    <w:rsid w:val="00A7315B"/>
    <w:rsid w:val="00A74569"/>
    <w:rsid w:val="00A74DE0"/>
    <w:rsid w:val="00A75D10"/>
    <w:rsid w:val="00A7634D"/>
    <w:rsid w:val="00A76952"/>
    <w:rsid w:val="00A76A06"/>
    <w:rsid w:val="00A76E71"/>
    <w:rsid w:val="00A77CC7"/>
    <w:rsid w:val="00A81349"/>
    <w:rsid w:val="00A81B3F"/>
    <w:rsid w:val="00A822F9"/>
    <w:rsid w:val="00A82346"/>
    <w:rsid w:val="00A850E6"/>
    <w:rsid w:val="00A8569F"/>
    <w:rsid w:val="00A8663E"/>
    <w:rsid w:val="00A901A7"/>
    <w:rsid w:val="00A904F2"/>
    <w:rsid w:val="00A91027"/>
    <w:rsid w:val="00A91326"/>
    <w:rsid w:val="00A91761"/>
    <w:rsid w:val="00A91979"/>
    <w:rsid w:val="00A92CF5"/>
    <w:rsid w:val="00A92E0F"/>
    <w:rsid w:val="00A92E8A"/>
    <w:rsid w:val="00A9367A"/>
    <w:rsid w:val="00A93CC5"/>
    <w:rsid w:val="00A94E73"/>
    <w:rsid w:val="00A95100"/>
    <w:rsid w:val="00A9671C"/>
    <w:rsid w:val="00AA01CB"/>
    <w:rsid w:val="00AA07D0"/>
    <w:rsid w:val="00AA1553"/>
    <w:rsid w:val="00AA1A39"/>
    <w:rsid w:val="00AA3473"/>
    <w:rsid w:val="00AA3D1C"/>
    <w:rsid w:val="00AA3FC0"/>
    <w:rsid w:val="00AA47A3"/>
    <w:rsid w:val="00AA62E6"/>
    <w:rsid w:val="00AA79DF"/>
    <w:rsid w:val="00AB18B2"/>
    <w:rsid w:val="00AB1A3D"/>
    <w:rsid w:val="00AB3A62"/>
    <w:rsid w:val="00AB4817"/>
    <w:rsid w:val="00AB50AF"/>
    <w:rsid w:val="00AB7F12"/>
    <w:rsid w:val="00AC04D8"/>
    <w:rsid w:val="00AC2A42"/>
    <w:rsid w:val="00AC2C7B"/>
    <w:rsid w:val="00AC2D69"/>
    <w:rsid w:val="00AC4199"/>
    <w:rsid w:val="00AC425F"/>
    <w:rsid w:val="00AC438C"/>
    <w:rsid w:val="00AC4695"/>
    <w:rsid w:val="00AC48E0"/>
    <w:rsid w:val="00AC5865"/>
    <w:rsid w:val="00AC6426"/>
    <w:rsid w:val="00AC73A5"/>
    <w:rsid w:val="00AC7849"/>
    <w:rsid w:val="00AC7A0B"/>
    <w:rsid w:val="00AC7B54"/>
    <w:rsid w:val="00AD021F"/>
    <w:rsid w:val="00AD0D4A"/>
    <w:rsid w:val="00AD1236"/>
    <w:rsid w:val="00AD1CC1"/>
    <w:rsid w:val="00AD4693"/>
    <w:rsid w:val="00AD472B"/>
    <w:rsid w:val="00AD5073"/>
    <w:rsid w:val="00AD6F8B"/>
    <w:rsid w:val="00AD70CE"/>
    <w:rsid w:val="00AD7F59"/>
    <w:rsid w:val="00AE02C5"/>
    <w:rsid w:val="00AE0DE1"/>
    <w:rsid w:val="00AE1B30"/>
    <w:rsid w:val="00AE1C9F"/>
    <w:rsid w:val="00AE3A7A"/>
    <w:rsid w:val="00AE40A1"/>
    <w:rsid w:val="00AE41F2"/>
    <w:rsid w:val="00AE48A2"/>
    <w:rsid w:val="00AE576D"/>
    <w:rsid w:val="00AE597B"/>
    <w:rsid w:val="00AE5C82"/>
    <w:rsid w:val="00AE61D6"/>
    <w:rsid w:val="00AE74BD"/>
    <w:rsid w:val="00AE7F83"/>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9A9"/>
    <w:rsid w:val="00B04BEB"/>
    <w:rsid w:val="00B05380"/>
    <w:rsid w:val="00B05962"/>
    <w:rsid w:val="00B06727"/>
    <w:rsid w:val="00B06AFC"/>
    <w:rsid w:val="00B06DA4"/>
    <w:rsid w:val="00B06F2C"/>
    <w:rsid w:val="00B108B9"/>
    <w:rsid w:val="00B115E3"/>
    <w:rsid w:val="00B11E1C"/>
    <w:rsid w:val="00B123CA"/>
    <w:rsid w:val="00B12CA9"/>
    <w:rsid w:val="00B12EBE"/>
    <w:rsid w:val="00B13399"/>
    <w:rsid w:val="00B1353A"/>
    <w:rsid w:val="00B13782"/>
    <w:rsid w:val="00B13F9A"/>
    <w:rsid w:val="00B15449"/>
    <w:rsid w:val="00B157C1"/>
    <w:rsid w:val="00B16225"/>
    <w:rsid w:val="00B16C2F"/>
    <w:rsid w:val="00B205CE"/>
    <w:rsid w:val="00B220CC"/>
    <w:rsid w:val="00B22382"/>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31AB"/>
    <w:rsid w:val="00B356CF"/>
    <w:rsid w:val="00B3613C"/>
    <w:rsid w:val="00B36690"/>
    <w:rsid w:val="00B36C5E"/>
    <w:rsid w:val="00B37C1B"/>
    <w:rsid w:val="00B40AA5"/>
    <w:rsid w:val="00B410B4"/>
    <w:rsid w:val="00B412AB"/>
    <w:rsid w:val="00B412C6"/>
    <w:rsid w:val="00B41FBA"/>
    <w:rsid w:val="00B42382"/>
    <w:rsid w:val="00B45ED9"/>
    <w:rsid w:val="00B474C5"/>
    <w:rsid w:val="00B47FD1"/>
    <w:rsid w:val="00B50534"/>
    <w:rsid w:val="00B5080E"/>
    <w:rsid w:val="00B515C7"/>
    <w:rsid w:val="00B516BB"/>
    <w:rsid w:val="00B52BD7"/>
    <w:rsid w:val="00B52E13"/>
    <w:rsid w:val="00B5324B"/>
    <w:rsid w:val="00B53DC3"/>
    <w:rsid w:val="00B53F44"/>
    <w:rsid w:val="00B54799"/>
    <w:rsid w:val="00B54ED3"/>
    <w:rsid w:val="00B54F13"/>
    <w:rsid w:val="00B56DF3"/>
    <w:rsid w:val="00B5756E"/>
    <w:rsid w:val="00B57C0C"/>
    <w:rsid w:val="00B60799"/>
    <w:rsid w:val="00B61C75"/>
    <w:rsid w:val="00B62137"/>
    <w:rsid w:val="00B62340"/>
    <w:rsid w:val="00B62413"/>
    <w:rsid w:val="00B62DE7"/>
    <w:rsid w:val="00B63ABB"/>
    <w:rsid w:val="00B63E70"/>
    <w:rsid w:val="00B63EE1"/>
    <w:rsid w:val="00B64109"/>
    <w:rsid w:val="00B6455A"/>
    <w:rsid w:val="00B64DAB"/>
    <w:rsid w:val="00B651C4"/>
    <w:rsid w:val="00B65AD3"/>
    <w:rsid w:val="00B67B34"/>
    <w:rsid w:val="00B70498"/>
    <w:rsid w:val="00B7106A"/>
    <w:rsid w:val="00B7240D"/>
    <w:rsid w:val="00B75CE8"/>
    <w:rsid w:val="00B80138"/>
    <w:rsid w:val="00B80D71"/>
    <w:rsid w:val="00B80E63"/>
    <w:rsid w:val="00B815BB"/>
    <w:rsid w:val="00B83C3D"/>
    <w:rsid w:val="00B84B48"/>
    <w:rsid w:val="00B84DB2"/>
    <w:rsid w:val="00B87E83"/>
    <w:rsid w:val="00B9199E"/>
    <w:rsid w:val="00B91CC9"/>
    <w:rsid w:val="00B9242F"/>
    <w:rsid w:val="00B93164"/>
    <w:rsid w:val="00B9356D"/>
    <w:rsid w:val="00B95821"/>
    <w:rsid w:val="00B95BF0"/>
    <w:rsid w:val="00B96F8A"/>
    <w:rsid w:val="00B97E68"/>
    <w:rsid w:val="00BA072C"/>
    <w:rsid w:val="00BA2386"/>
    <w:rsid w:val="00BA2C1F"/>
    <w:rsid w:val="00BA3708"/>
    <w:rsid w:val="00BA3DB3"/>
    <w:rsid w:val="00BA432C"/>
    <w:rsid w:val="00BA6DF3"/>
    <w:rsid w:val="00BB07ED"/>
    <w:rsid w:val="00BB1D75"/>
    <w:rsid w:val="00BB2031"/>
    <w:rsid w:val="00BB26B7"/>
    <w:rsid w:val="00BB32F0"/>
    <w:rsid w:val="00BB44D0"/>
    <w:rsid w:val="00BB58C1"/>
    <w:rsid w:val="00BB6E82"/>
    <w:rsid w:val="00BB740B"/>
    <w:rsid w:val="00BB75C5"/>
    <w:rsid w:val="00BC094F"/>
    <w:rsid w:val="00BC0C0E"/>
    <w:rsid w:val="00BC17D0"/>
    <w:rsid w:val="00BC1E3E"/>
    <w:rsid w:val="00BC205C"/>
    <w:rsid w:val="00BC2AF5"/>
    <w:rsid w:val="00BC316F"/>
    <w:rsid w:val="00BC3555"/>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1BB7"/>
    <w:rsid w:val="00BE2128"/>
    <w:rsid w:val="00BE6CE8"/>
    <w:rsid w:val="00BF3458"/>
    <w:rsid w:val="00BF36BA"/>
    <w:rsid w:val="00BF3910"/>
    <w:rsid w:val="00BF4448"/>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2F2"/>
    <w:rsid w:val="00C10E03"/>
    <w:rsid w:val="00C11468"/>
    <w:rsid w:val="00C1158B"/>
    <w:rsid w:val="00C115FC"/>
    <w:rsid w:val="00C12959"/>
    <w:rsid w:val="00C12A06"/>
    <w:rsid w:val="00C12B51"/>
    <w:rsid w:val="00C12D5A"/>
    <w:rsid w:val="00C13250"/>
    <w:rsid w:val="00C13BF4"/>
    <w:rsid w:val="00C142E7"/>
    <w:rsid w:val="00C14E30"/>
    <w:rsid w:val="00C15515"/>
    <w:rsid w:val="00C158E6"/>
    <w:rsid w:val="00C16267"/>
    <w:rsid w:val="00C16354"/>
    <w:rsid w:val="00C163FE"/>
    <w:rsid w:val="00C17B9C"/>
    <w:rsid w:val="00C20137"/>
    <w:rsid w:val="00C2089B"/>
    <w:rsid w:val="00C20938"/>
    <w:rsid w:val="00C2144F"/>
    <w:rsid w:val="00C214F5"/>
    <w:rsid w:val="00C2313E"/>
    <w:rsid w:val="00C237B9"/>
    <w:rsid w:val="00C23C61"/>
    <w:rsid w:val="00C23FEE"/>
    <w:rsid w:val="00C243C4"/>
    <w:rsid w:val="00C24408"/>
    <w:rsid w:val="00C24650"/>
    <w:rsid w:val="00C24982"/>
    <w:rsid w:val="00C25116"/>
    <w:rsid w:val="00C2533A"/>
    <w:rsid w:val="00C25465"/>
    <w:rsid w:val="00C2553C"/>
    <w:rsid w:val="00C26DEC"/>
    <w:rsid w:val="00C278F0"/>
    <w:rsid w:val="00C27C4A"/>
    <w:rsid w:val="00C30A39"/>
    <w:rsid w:val="00C30FE6"/>
    <w:rsid w:val="00C31BDB"/>
    <w:rsid w:val="00C31F43"/>
    <w:rsid w:val="00C32052"/>
    <w:rsid w:val="00C33079"/>
    <w:rsid w:val="00C333B2"/>
    <w:rsid w:val="00C33453"/>
    <w:rsid w:val="00C33AA5"/>
    <w:rsid w:val="00C33B59"/>
    <w:rsid w:val="00C33F85"/>
    <w:rsid w:val="00C344E9"/>
    <w:rsid w:val="00C36B57"/>
    <w:rsid w:val="00C36D52"/>
    <w:rsid w:val="00C3719A"/>
    <w:rsid w:val="00C375D0"/>
    <w:rsid w:val="00C401F5"/>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3D01"/>
    <w:rsid w:val="00C84379"/>
    <w:rsid w:val="00C846AF"/>
    <w:rsid w:val="00C84D6A"/>
    <w:rsid w:val="00C852E8"/>
    <w:rsid w:val="00C85A42"/>
    <w:rsid w:val="00C85C33"/>
    <w:rsid w:val="00C8662F"/>
    <w:rsid w:val="00C86E6F"/>
    <w:rsid w:val="00C86F6B"/>
    <w:rsid w:val="00C9068C"/>
    <w:rsid w:val="00C91762"/>
    <w:rsid w:val="00C9197C"/>
    <w:rsid w:val="00C91B45"/>
    <w:rsid w:val="00C923D2"/>
    <w:rsid w:val="00C924B6"/>
    <w:rsid w:val="00C927D8"/>
    <w:rsid w:val="00C92967"/>
    <w:rsid w:val="00C93F20"/>
    <w:rsid w:val="00C944D0"/>
    <w:rsid w:val="00C96EF6"/>
    <w:rsid w:val="00C9757E"/>
    <w:rsid w:val="00C977A3"/>
    <w:rsid w:val="00C97932"/>
    <w:rsid w:val="00CA055F"/>
    <w:rsid w:val="00CA1884"/>
    <w:rsid w:val="00CA1BA9"/>
    <w:rsid w:val="00CA33ED"/>
    <w:rsid w:val="00CA357D"/>
    <w:rsid w:val="00CA3D0C"/>
    <w:rsid w:val="00CA4321"/>
    <w:rsid w:val="00CA54C1"/>
    <w:rsid w:val="00CA6003"/>
    <w:rsid w:val="00CA654B"/>
    <w:rsid w:val="00CB10C7"/>
    <w:rsid w:val="00CB2192"/>
    <w:rsid w:val="00CB2229"/>
    <w:rsid w:val="00CB3209"/>
    <w:rsid w:val="00CB3459"/>
    <w:rsid w:val="00CB3AFB"/>
    <w:rsid w:val="00CB4353"/>
    <w:rsid w:val="00CB4F05"/>
    <w:rsid w:val="00CB5BCE"/>
    <w:rsid w:val="00CB72B8"/>
    <w:rsid w:val="00CB7545"/>
    <w:rsid w:val="00CB7755"/>
    <w:rsid w:val="00CB7A40"/>
    <w:rsid w:val="00CB7B20"/>
    <w:rsid w:val="00CC152E"/>
    <w:rsid w:val="00CC224B"/>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0F70"/>
    <w:rsid w:val="00CE1762"/>
    <w:rsid w:val="00CE21EF"/>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875"/>
    <w:rsid w:val="00CF7DE8"/>
    <w:rsid w:val="00D00669"/>
    <w:rsid w:val="00D0140C"/>
    <w:rsid w:val="00D01F75"/>
    <w:rsid w:val="00D033A4"/>
    <w:rsid w:val="00D03BB4"/>
    <w:rsid w:val="00D03E25"/>
    <w:rsid w:val="00D051FE"/>
    <w:rsid w:val="00D05B7F"/>
    <w:rsid w:val="00D060A1"/>
    <w:rsid w:val="00D10DB6"/>
    <w:rsid w:val="00D12D83"/>
    <w:rsid w:val="00D14D29"/>
    <w:rsid w:val="00D1616A"/>
    <w:rsid w:val="00D169B0"/>
    <w:rsid w:val="00D16E1F"/>
    <w:rsid w:val="00D203C2"/>
    <w:rsid w:val="00D21BCB"/>
    <w:rsid w:val="00D22F3C"/>
    <w:rsid w:val="00D23FD4"/>
    <w:rsid w:val="00D24ECB"/>
    <w:rsid w:val="00D2678A"/>
    <w:rsid w:val="00D26811"/>
    <w:rsid w:val="00D26B3F"/>
    <w:rsid w:val="00D279FA"/>
    <w:rsid w:val="00D27AEA"/>
    <w:rsid w:val="00D31167"/>
    <w:rsid w:val="00D32735"/>
    <w:rsid w:val="00D32FBF"/>
    <w:rsid w:val="00D336D6"/>
    <w:rsid w:val="00D33BE3"/>
    <w:rsid w:val="00D35DF4"/>
    <w:rsid w:val="00D35F43"/>
    <w:rsid w:val="00D36AFB"/>
    <w:rsid w:val="00D3792D"/>
    <w:rsid w:val="00D40D10"/>
    <w:rsid w:val="00D40ED2"/>
    <w:rsid w:val="00D41A1B"/>
    <w:rsid w:val="00D41A81"/>
    <w:rsid w:val="00D4463A"/>
    <w:rsid w:val="00D45BD7"/>
    <w:rsid w:val="00D46699"/>
    <w:rsid w:val="00D47D25"/>
    <w:rsid w:val="00D511E1"/>
    <w:rsid w:val="00D528DD"/>
    <w:rsid w:val="00D5435B"/>
    <w:rsid w:val="00D548E4"/>
    <w:rsid w:val="00D5495F"/>
    <w:rsid w:val="00D55E47"/>
    <w:rsid w:val="00D55EF3"/>
    <w:rsid w:val="00D56D1F"/>
    <w:rsid w:val="00D5783D"/>
    <w:rsid w:val="00D60072"/>
    <w:rsid w:val="00D60318"/>
    <w:rsid w:val="00D60E63"/>
    <w:rsid w:val="00D61553"/>
    <w:rsid w:val="00D61D1C"/>
    <w:rsid w:val="00D62E19"/>
    <w:rsid w:val="00D63625"/>
    <w:rsid w:val="00D63BC8"/>
    <w:rsid w:val="00D63FE8"/>
    <w:rsid w:val="00D64923"/>
    <w:rsid w:val="00D64CD3"/>
    <w:rsid w:val="00D656DE"/>
    <w:rsid w:val="00D65781"/>
    <w:rsid w:val="00D6625E"/>
    <w:rsid w:val="00D66825"/>
    <w:rsid w:val="00D66C61"/>
    <w:rsid w:val="00D6746E"/>
    <w:rsid w:val="00D67B09"/>
    <w:rsid w:val="00D67CD1"/>
    <w:rsid w:val="00D70038"/>
    <w:rsid w:val="00D70D98"/>
    <w:rsid w:val="00D7110B"/>
    <w:rsid w:val="00D711B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0F7"/>
    <w:rsid w:val="00D852D6"/>
    <w:rsid w:val="00D854BE"/>
    <w:rsid w:val="00D85897"/>
    <w:rsid w:val="00D85A3A"/>
    <w:rsid w:val="00D85D74"/>
    <w:rsid w:val="00D85ED3"/>
    <w:rsid w:val="00D87E00"/>
    <w:rsid w:val="00D87F0E"/>
    <w:rsid w:val="00D901D4"/>
    <w:rsid w:val="00D90C07"/>
    <w:rsid w:val="00D90C0E"/>
    <w:rsid w:val="00D912B2"/>
    <w:rsid w:val="00D9134D"/>
    <w:rsid w:val="00D92468"/>
    <w:rsid w:val="00D9337D"/>
    <w:rsid w:val="00D958A2"/>
    <w:rsid w:val="00D95986"/>
    <w:rsid w:val="00D96748"/>
    <w:rsid w:val="00D96D11"/>
    <w:rsid w:val="00D972B5"/>
    <w:rsid w:val="00DA02E4"/>
    <w:rsid w:val="00DA0440"/>
    <w:rsid w:val="00DA0D70"/>
    <w:rsid w:val="00DA1C8E"/>
    <w:rsid w:val="00DA21D4"/>
    <w:rsid w:val="00DA382B"/>
    <w:rsid w:val="00DA3E16"/>
    <w:rsid w:val="00DA47BA"/>
    <w:rsid w:val="00DA50B5"/>
    <w:rsid w:val="00DA6B1B"/>
    <w:rsid w:val="00DA7A03"/>
    <w:rsid w:val="00DB0663"/>
    <w:rsid w:val="00DB07CD"/>
    <w:rsid w:val="00DB0D49"/>
    <w:rsid w:val="00DB0DB8"/>
    <w:rsid w:val="00DB16C8"/>
    <w:rsid w:val="00DB1818"/>
    <w:rsid w:val="00DB2476"/>
    <w:rsid w:val="00DB24B8"/>
    <w:rsid w:val="00DB2ED9"/>
    <w:rsid w:val="00DB54C6"/>
    <w:rsid w:val="00DB5D5D"/>
    <w:rsid w:val="00DB73BB"/>
    <w:rsid w:val="00DB75C0"/>
    <w:rsid w:val="00DB7694"/>
    <w:rsid w:val="00DB7C3B"/>
    <w:rsid w:val="00DC0BA4"/>
    <w:rsid w:val="00DC3035"/>
    <w:rsid w:val="00DC309B"/>
    <w:rsid w:val="00DC31FC"/>
    <w:rsid w:val="00DC40E6"/>
    <w:rsid w:val="00DC453B"/>
    <w:rsid w:val="00DC4C91"/>
    <w:rsid w:val="00DC4DA2"/>
    <w:rsid w:val="00DC50B2"/>
    <w:rsid w:val="00DC5261"/>
    <w:rsid w:val="00DC584A"/>
    <w:rsid w:val="00DC68D0"/>
    <w:rsid w:val="00DC6B8B"/>
    <w:rsid w:val="00DC6C8A"/>
    <w:rsid w:val="00DC6E97"/>
    <w:rsid w:val="00DC7035"/>
    <w:rsid w:val="00DC7886"/>
    <w:rsid w:val="00DD11D9"/>
    <w:rsid w:val="00DD1396"/>
    <w:rsid w:val="00DD1B47"/>
    <w:rsid w:val="00DD21FB"/>
    <w:rsid w:val="00DD29C0"/>
    <w:rsid w:val="00DD416F"/>
    <w:rsid w:val="00DD4823"/>
    <w:rsid w:val="00DD49CB"/>
    <w:rsid w:val="00DD4D42"/>
    <w:rsid w:val="00DD5EEF"/>
    <w:rsid w:val="00DE1FE0"/>
    <w:rsid w:val="00DE25D2"/>
    <w:rsid w:val="00DE2781"/>
    <w:rsid w:val="00DE2DC5"/>
    <w:rsid w:val="00DE3EC4"/>
    <w:rsid w:val="00DE44C3"/>
    <w:rsid w:val="00DE49A5"/>
    <w:rsid w:val="00DE5B1B"/>
    <w:rsid w:val="00DE6F5E"/>
    <w:rsid w:val="00DF0782"/>
    <w:rsid w:val="00DF0B47"/>
    <w:rsid w:val="00DF1D6D"/>
    <w:rsid w:val="00DF1F74"/>
    <w:rsid w:val="00DF2307"/>
    <w:rsid w:val="00DF253A"/>
    <w:rsid w:val="00DF2D48"/>
    <w:rsid w:val="00DF4DA4"/>
    <w:rsid w:val="00DF5296"/>
    <w:rsid w:val="00DF5F73"/>
    <w:rsid w:val="00DF7290"/>
    <w:rsid w:val="00DF732F"/>
    <w:rsid w:val="00E007CA"/>
    <w:rsid w:val="00E00B64"/>
    <w:rsid w:val="00E00EE9"/>
    <w:rsid w:val="00E016C3"/>
    <w:rsid w:val="00E018C4"/>
    <w:rsid w:val="00E03151"/>
    <w:rsid w:val="00E034F3"/>
    <w:rsid w:val="00E03658"/>
    <w:rsid w:val="00E04415"/>
    <w:rsid w:val="00E04A5D"/>
    <w:rsid w:val="00E04B3A"/>
    <w:rsid w:val="00E06A2D"/>
    <w:rsid w:val="00E06D70"/>
    <w:rsid w:val="00E0760A"/>
    <w:rsid w:val="00E0763A"/>
    <w:rsid w:val="00E10637"/>
    <w:rsid w:val="00E10E96"/>
    <w:rsid w:val="00E10FF6"/>
    <w:rsid w:val="00E12403"/>
    <w:rsid w:val="00E12AF3"/>
    <w:rsid w:val="00E143D4"/>
    <w:rsid w:val="00E14CC7"/>
    <w:rsid w:val="00E15409"/>
    <w:rsid w:val="00E1543A"/>
    <w:rsid w:val="00E15D84"/>
    <w:rsid w:val="00E15F55"/>
    <w:rsid w:val="00E16B6A"/>
    <w:rsid w:val="00E2004C"/>
    <w:rsid w:val="00E206FB"/>
    <w:rsid w:val="00E20C02"/>
    <w:rsid w:val="00E20F58"/>
    <w:rsid w:val="00E212DB"/>
    <w:rsid w:val="00E21509"/>
    <w:rsid w:val="00E2159C"/>
    <w:rsid w:val="00E21C8D"/>
    <w:rsid w:val="00E21DBE"/>
    <w:rsid w:val="00E223FA"/>
    <w:rsid w:val="00E226A7"/>
    <w:rsid w:val="00E22E05"/>
    <w:rsid w:val="00E2441C"/>
    <w:rsid w:val="00E245E3"/>
    <w:rsid w:val="00E2479C"/>
    <w:rsid w:val="00E24D06"/>
    <w:rsid w:val="00E2580A"/>
    <w:rsid w:val="00E261D8"/>
    <w:rsid w:val="00E26C3E"/>
    <w:rsid w:val="00E27594"/>
    <w:rsid w:val="00E31239"/>
    <w:rsid w:val="00E314BC"/>
    <w:rsid w:val="00E329F2"/>
    <w:rsid w:val="00E32EAC"/>
    <w:rsid w:val="00E3304B"/>
    <w:rsid w:val="00E34A62"/>
    <w:rsid w:val="00E3512C"/>
    <w:rsid w:val="00E3626C"/>
    <w:rsid w:val="00E37004"/>
    <w:rsid w:val="00E40163"/>
    <w:rsid w:val="00E40672"/>
    <w:rsid w:val="00E42C17"/>
    <w:rsid w:val="00E42E56"/>
    <w:rsid w:val="00E43083"/>
    <w:rsid w:val="00E44067"/>
    <w:rsid w:val="00E44977"/>
    <w:rsid w:val="00E449CE"/>
    <w:rsid w:val="00E4589B"/>
    <w:rsid w:val="00E46AA5"/>
    <w:rsid w:val="00E46C08"/>
    <w:rsid w:val="00E471CF"/>
    <w:rsid w:val="00E476C8"/>
    <w:rsid w:val="00E477DF"/>
    <w:rsid w:val="00E503C6"/>
    <w:rsid w:val="00E50A8B"/>
    <w:rsid w:val="00E50D95"/>
    <w:rsid w:val="00E515E0"/>
    <w:rsid w:val="00E51B3D"/>
    <w:rsid w:val="00E5281D"/>
    <w:rsid w:val="00E52AFC"/>
    <w:rsid w:val="00E52B42"/>
    <w:rsid w:val="00E52DE5"/>
    <w:rsid w:val="00E5433F"/>
    <w:rsid w:val="00E554BB"/>
    <w:rsid w:val="00E5616D"/>
    <w:rsid w:val="00E5637D"/>
    <w:rsid w:val="00E575D7"/>
    <w:rsid w:val="00E576F9"/>
    <w:rsid w:val="00E60740"/>
    <w:rsid w:val="00E608C2"/>
    <w:rsid w:val="00E60AEE"/>
    <w:rsid w:val="00E60F00"/>
    <w:rsid w:val="00E6173F"/>
    <w:rsid w:val="00E62835"/>
    <w:rsid w:val="00E63788"/>
    <w:rsid w:val="00E646AD"/>
    <w:rsid w:val="00E64813"/>
    <w:rsid w:val="00E6523F"/>
    <w:rsid w:val="00E657AF"/>
    <w:rsid w:val="00E66C83"/>
    <w:rsid w:val="00E66F8D"/>
    <w:rsid w:val="00E676FA"/>
    <w:rsid w:val="00E679F5"/>
    <w:rsid w:val="00E70071"/>
    <w:rsid w:val="00E70458"/>
    <w:rsid w:val="00E70582"/>
    <w:rsid w:val="00E7159D"/>
    <w:rsid w:val="00E71F4C"/>
    <w:rsid w:val="00E71FA4"/>
    <w:rsid w:val="00E730FE"/>
    <w:rsid w:val="00E7390C"/>
    <w:rsid w:val="00E7406C"/>
    <w:rsid w:val="00E74294"/>
    <w:rsid w:val="00E74FED"/>
    <w:rsid w:val="00E76921"/>
    <w:rsid w:val="00E77645"/>
    <w:rsid w:val="00E777E3"/>
    <w:rsid w:val="00E81033"/>
    <w:rsid w:val="00E83697"/>
    <w:rsid w:val="00E8389C"/>
    <w:rsid w:val="00E840BF"/>
    <w:rsid w:val="00E85506"/>
    <w:rsid w:val="00E8586B"/>
    <w:rsid w:val="00E86A73"/>
    <w:rsid w:val="00E870E9"/>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027D"/>
    <w:rsid w:val="00EA16D3"/>
    <w:rsid w:val="00EA4B79"/>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680F"/>
    <w:rsid w:val="00ED78EA"/>
    <w:rsid w:val="00ED7954"/>
    <w:rsid w:val="00EE0ACA"/>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B67"/>
    <w:rsid w:val="00EF4D67"/>
    <w:rsid w:val="00EF5097"/>
    <w:rsid w:val="00EF50B5"/>
    <w:rsid w:val="00EF5587"/>
    <w:rsid w:val="00EF6368"/>
    <w:rsid w:val="00EF68F1"/>
    <w:rsid w:val="00EF73DB"/>
    <w:rsid w:val="00EF7465"/>
    <w:rsid w:val="00EF7863"/>
    <w:rsid w:val="00EF78DE"/>
    <w:rsid w:val="00F00180"/>
    <w:rsid w:val="00F0020A"/>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20E8"/>
    <w:rsid w:val="00F131D9"/>
    <w:rsid w:val="00F13F41"/>
    <w:rsid w:val="00F1586A"/>
    <w:rsid w:val="00F15A2A"/>
    <w:rsid w:val="00F1628E"/>
    <w:rsid w:val="00F1655F"/>
    <w:rsid w:val="00F16812"/>
    <w:rsid w:val="00F16F26"/>
    <w:rsid w:val="00F171C8"/>
    <w:rsid w:val="00F174C1"/>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3219"/>
    <w:rsid w:val="00F3327E"/>
    <w:rsid w:val="00F337C8"/>
    <w:rsid w:val="00F3479D"/>
    <w:rsid w:val="00F3493C"/>
    <w:rsid w:val="00F35068"/>
    <w:rsid w:val="00F35096"/>
    <w:rsid w:val="00F359D5"/>
    <w:rsid w:val="00F3671D"/>
    <w:rsid w:val="00F3695B"/>
    <w:rsid w:val="00F37743"/>
    <w:rsid w:val="00F40827"/>
    <w:rsid w:val="00F41831"/>
    <w:rsid w:val="00F41D6A"/>
    <w:rsid w:val="00F43387"/>
    <w:rsid w:val="00F4364F"/>
    <w:rsid w:val="00F446C6"/>
    <w:rsid w:val="00F458CB"/>
    <w:rsid w:val="00F46015"/>
    <w:rsid w:val="00F46404"/>
    <w:rsid w:val="00F476F5"/>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0BF9"/>
    <w:rsid w:val="00F6361F"/>
    <w:rsid w:val="00F63A3A"/>
    <w:rsid w:val="00F65168"/>
    <w:rsid w:val="00F653B8"/>
    <w:rsid w:val="00F656E4"/>
    <w:rsid w:val="00F66811"/>
    <w:rsid w:val="00F67386"/>
    <w:rsid w:val="00F67D86"/>
    <w:rsid w:val="00F700FA"/>
    <w:rsid w:val="00F705A9"/>
    <w:rsid w:val="00F70F07"/>
    <w:rsid w:val="00F71736"/>
    <w:rsid w:val="00F71B89"/>
    <w:rsid w:val="00F71BEF"/>
    <w:rsid w:val="00F7353C"/>
    <w:rsid w:val="00F758A8"/>
    <w:rsid w:val="00F76F8F"/>
    <w:rsid w:val="00F82D74"/>
    <w:rsid w:val="00F848C3"/>
    <w:rsid w:val="00F8550E"/>
    <w:rsid w:val="00F85C42"/>
    <w:rsid w:val="00F85F5E"/>
    <w:rsid w:val="00F862EA"/>
    <w:rsid w:val="00F86849"/>
    <w:rsid w:val="00F86F55"/>
    <w:rsid w:val="00F90D9A"/>
    <w:rsid w:val="00F913CD"/>
    <w:rsid w:val="00F91947"/>
    <w:rsid w:val="00F919AD"/>
    <w:rsid w:val="00F91C00"/>
    <w:rsid w:val="00F92B78"/>
    <w:rsid w:val="00F92C87"/>
    <w:rsid w:val="00F941DF"/>
    <w:rsid w:val="00F94E77"/>
    <w:rsid w:val="00F95213"/>
    <w:rsid w:val="00F9576C"/>
    <w:rsid w:val="00F96788"/>
    <w:rsid w:val="00FA074E"/>
    <w:rsid w:val="00FA0BFD"/>
    <w:rsid w:val="00FA1227"/>
    <w:rsid w:val="00FA1266"/>
    <w:rsid w:val="00FA1949"/>
    <w:rsid w:val="00FA1CEA"/>
    <w:rsid w:val="00FA21A9"/>
    <w:rsid w:val="00FA22EB"/>
    <w:rsid w:val="00FA37C9"/>
    <w:rsid w:val="00FA42F0"/>
    <w:rsid w:val="00FA4A28"/>
    <w:rsid w:val="00FA4DEE"/>
    <w:rsid w:val="00FA5D20"/>
    <w:rsid w:val="00FA756A"/>
    <w:rsid w:val="00FA76E9"/>
    <w:rsid w:val="00FB0CE2"/>
    <w:rsid w:val="00FB2291"/>
    <w:rsid w:val="00FB2573"/>
    <w:rsid w:val="00FB36FA"/>
    <w:rsid w:val="00FB3717"/>
    <w:rsid w:val="00FB3B31"/>
    <w:rsid w:val="00FB3D64"/>
    <w:rsid w:val="00FB437C"/>
    <w:rsid w:val="00FB4606"/>
    <w:rsid w:val="00FB4779"/>
    <w:rsid w:val="00FB5C10"/>
    <w:rsid w:val="00FB5EB9"/>
    <w:rsid w:val="00FB7590"/>
    <w:rsid w:val="00FB7D1C"/>
    <w:rsid w:val="00FC0D6E"/>
    <w:rsid w:val="00FC1192"/>
    <w:rsid w:val="00FC271F"/>
    <w:rsid w:val="00FC2781"/>
    <w:rsid w:val="00FC2E3E"/>
    <w:rsid w:val="00FC3356"/>
    <w:rsid w:val="00FC3388"/>
    <w:rsid w:val="00FC373D"/>
    <w:rsid w:val="00FC376A"/>
    <w:rsid w:val="00FC3A58"/>
    <w:rsid w:val="00FC3E1A"/>
    <w:rsid w:val="00FC3E7C"/>
    <w:rsid w:val="00FC4306"/>
    <w:rsid w:val="00FC4BD1"/>
    <w:rsid w:val="00FC4CBE"/>
    <w:rsid w:val="00FC5518"/>
    <w:rsid w:val="00FC5DDF"/>
    <w:rsid w:val="00FC6C95"/>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8C2"/>
    <w:rsid w:val="00FD4EF9"/>
    <w:rsid w:val="00FD5731"/>
    <w:rsid w:val="00FD5C75"/>
    <w:rsid w:val="00FD6903"/>
    <w:rsid w:val="00FD73A1"/>
    <w:rsid w:val="00FD745C"/>
    <w:rsid w:val="00FD7AA4"/>
    <w:rsid w:val="00FD7AE6"/>
    <w:rsid w:val="00FE0148"/>
    <w:rsid w:val="00FE1ADA"/>
    <w:rsid w:val="00FE1D33"/>
    <w:rsid w:val="00FE1EC5"/>
    <w:rsid w:val="00FE251B"/>
    <w:rsid w:val="00FE272B"/>
    <w:rsid w:val="00FE44B7"/>
    <w:rsid w:val="00FE462A"/>
    <w:rsid w:val="00FE6877"/>
    <w:rsid w:val="00FE693D"/>
    <w:rsid w:val="00FE7838"/>
    <w:rsid w:val="00FE7952"/>
    <w:rsid w:val="00FE7CA5"/>
    <w:rsid w:val="00FE7EBD"/>
    <w:rsid w:val="00FF2561"/>
    <w:rsid w:val="00FF4158"/>
    <w:rsid w:val="00FF4C12"/>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8">
    <w:name w:val="Document Map"/>
    <w:basedOn w:val="a0"/>
    <w:link w:val="a9"/>
    <w:pPr>
      <w:spacing w:after="0"/>
    </w:pPr>
    <w:rPr>
      <w:sz w:val="24"/>
      <w:szCs w:val="24"/>
    </w:rPr>
  </w:style>
  <w:style w:type="paragraph" w:styleId="aa">
    <w:name w:val="Body Text"/>
    <w:basedOn w:val="a0"/>
    <w:link w:val="ab"/>
    <w:qFormat/>
  </w:style>
  <w:style w:type="paragraph" w:styleId="80">
    <w:name w:val="toc 8"/>
    <w:basedOn w:val="10"/>
    <w:next w:val="a0"/>
    <w:semiHidden/>
    <w:qFormat/>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f1">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f2">
    <w:name w:val="Hyperlink"/>
    <w:qFormat/>
    <w:rPr>
      <w:color w:val="0000FF"/>
      <w:u w:val="single"/>
    </w:rPr>
  </w:style>
  <w:style w:type="character" w:styleId="af3">
    <w:name w:val="annotation reference"/>
    <w:basedOn w:val="a1"/>
    <w:uiPriority w:val="99"/>
    <w:qFormat/>
    <w:rPr>
      <w:sz w:val="16"/>
      <w:szCs w:val="16"/>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link w:val="af"/>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9">
    <w:name w:val="文档结构图 字符"/>
    <w:basedOn w:val="a1"/>
    <w:link w:val="a8"/>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5"/>
    <w:uiPriority w:val="34"/>
    <w:qFormat/>
    <w:pPr>
      <w:spacing w:after="0"/>
      <w:ind w:left="720"/>
    </w:pPr>
    <w:rPr>
      <w:rFonts w:ascii="Calibri" w:eastAsiaTheme="minorEastAsia" w:hAnsi="Calibri" w:cs="Calibri"/>
      <w:sz w:val="22"/>
      <w:szCs w:val="22"/>
      <w:lang w:eastAsia="ja-JP"/>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5">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a"/>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b">
    <w:name w:val="正文文本 字符"/>
    <w:basedOn w:val="a1"/>
    <w:link w:val="aa"/>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13"/>
    <w:uiPriority w:val="34"/>
    <w:qFormat/>
    <w:rsid w:val="00E5281D"/>
    <w:pPr>
      <w:ind w:firstLineChars="200" w:firstLine="420"/>
    </w:pPr>
  </w:style>
  <w:style w:type="character" w:customStyle="1" w:styleId="50">
    <w:name w:val="标题 5 字符"/>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13">
    <w:name w:val="列出段落 字符1"/>
    <w:aliases w:val="- Bullets 字符,목록 단락 字符,リスト段落 字符,Lista1 字符,?? ?? 字符,????? 字符,????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7">
    <w:name w:val="footnote text"/>
    <w:basedOn w:val="a0"/>
    <w:link w:val="af8"/>
    <w:semiHidden/>
    <w:unhideWhenUsed/>
    <w:rsid w:val="002A0FBD"/>
    <w:pPr>
      <w:snapToGrid w:val="0"/>
    </w:pPr>
    <w:rPr>
      <w:sz w:val="18"/>
      <w:szCs w:val="18"/>
    </w:rPr>
  </w:style>
  <w:style w:type="character" w:customStyle="1" w:styleId="af8">
    <w:name w:val="脚注文本 字符"/>
    <w:basedOn w:val="a1"/>
    <w:link w:val="af7"/>
    <w:semiHidden/>
    <w:rsid w:val="002A0FBD"/>
    <w:rPr>
      <w:sz w:val="18"/>
      <w:szCs w:val="18"/>
      <w:lang w:val="en-GB" w:eastAsia="en-US"/>
    </w:rPr>
  </w:style>
  <w:style w:type="character" w:styleId="af9">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a">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character" w:customStyle="1" w:styleId="IntenseEmphasis1">
    <w:name w:val="Intense Emphasis1"/>
    <w:uiPriority w:val="21"/>
    <w:qFormat/>
    <w:rsid w:val="00F94E77"/>
    <w:rPr>
      <w:i/>
      <w:iCs/>
      <w:color w:val="4472C4"/>
    </w:rPr>
  </w:style>
  <w:style w:type="character" w:customStyle="1" w:styleId="TALChar">
    <w:name w:val="TAL Char"/>
    <w:qFormat/>
    <w:rsid w:val="006E581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4B9A2E-31B8-4332-940E-83293F20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CA852EF-79DE-44C4-B2A3-F7EA07F5B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107</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张鑫</cp:lastModifiedBy>
  <cp:revision>94</cp:revision>
  <dcterms:created xsi:type="dcterms:W3CDTF">2021-08-06T01:47:00Z</dcterms:created>
  <dcterms:modified xsi:type="dcterms:W3CDTF">2021-10-21T08:07:00Z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0x0101000FAE4DC70CE5FD4FADE42BDC1525E34F</vt:lpwstr>
  </property>
  <property fmtid="{D5CDD505-2E9C-101B-9397-08002B2CF9AE}" pid="3" name="_dlc_DocIdItemGuid">
    <vt:lpwstr>487ee150-6091-4fb7-8bba-355182d913e6</vt:lpwstr>
  </property>
  <property fmtid="{D5CDD505-2E9C-101B-9397-08002B2CF9AE}" pid="4" name="_2015_ms_pID_725343">
    <vt:lpwstr>(3)DFartkhZuRVdRB+GFgM67mRnWDAwkdn/3nYmvytaG1tDXBXLW0i6NnFfr6fisWBppeoz7sTs
sqNaev/NQPAUTpQZC3dBMG9Cv71p+8BvOWqC/wJkwHTe7OoQPQ5H720v601hUx5lfwY89bZT
KIWbA7tNr0Nbb2rJHG6jAE5zzHiRnxIig4NeDsw3WIG1YzakFPs7G5MYtAdETFQIjVgEbBXO
KNgh3OdAd1XGYmjZTb</vt:lpwstr>
  </property>
  <property fmtid="{D5CDD505-2E9C-101B-9397-08002B2CF9AE}" pid="5" name="_2015_ms_pID_7253431">
    <vt:lpwstr>X/MWGf7jzJTB6uUhAHZexPjTNkb6h3tSze1M+HdeWfkFKmzFllCLfk
9vPL2bIDLHm1Kkon0Lacf+DN3Lxazeui00PBewi+9bUmJ5OuLSlC7nRjlyfvrP77BSEsqWRU
Ny1YgUih7KbZneEAckB1ibInfeMfOMNoB33Cme0KlffTOsEwxFjDwXp204SMduEOdrqHzSDq
IhkAZfgdUu2V1MfTe5hLryj9Bis/eXNOsqoj</vt:lpwstr>
  </property>
  <property fmtid="{D5CDD505-2E9C-101B-9397-08002B2CF9AE}" pid="6" name="_2015_ms_pID_7253432">
    <vt:lpwstr>IQ==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1616468970</vt:lpwstr>
  </property>
</Properties>
</file>