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593" w:rsidRPr="00795325" w:rsidRDefault="009E4593" w:rsidP="009E4593">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w:t>
      </w:r>
      <w:r w:rsidR="00601A21" w:rsidRPr="00601A21">
        <w:rPr>
          <w:rFonts w:eastAsiaTheme="minorEastAsia"/>
          <w:b/>
          <w:sz w:val="24"/>
          <w:lang w:eastAsia="zh-CN"/>
        </w:rPr>
        <w:t xml:space="preserve">Meeting #116 </w:t>
      </w:r>
      <w:r w:rsidRPr="00795325">
        <w:rPr>
          <w:rFonts w:eastAsiaTheme="minorEastAsia"/>
          <w:b/>
          <w:sz w:val="24"/>
          <w:lang w:eastAsia="zh-CN"/>
        </w:rPr>
        <w:t>electronic</w:t>
      </w:r>
      <w:r w:rsidR="00795325">
        <w:rPr>
          <w:rFonts w:eastAsiaTheme="minorEastAsia" w:hint="eastAsia"/>
          <w:b/>
          <w:sz w:val="24"/>
          <w:lang w:eastAsia="zh-CN"/>
        </w:rPr>
        <w:t xml:space="preserve">                     </w:t>
      </w:r>
      <w:r w:rsidR="00623683">
        <w:rPr>
          <w:rFonts w:eastAsiaTheme="minorEastAsia" w:hint="eastAsia"/>
          <w:b/>
          <w:sz w:val="24"/>
          <w:lang w:eastAsia="zh-CN"/>
        </w:rPr>
        <w:t xml:space="preserve">    </w:t>
      </w:r>
      <w:r w:rsidR="00A3348D">
        <w:rPr>
          <w:rFonts w:eastAsiaTheme="minorEastAsia" w:hint="eastAsia"/>
          <w:b/>
          <w:sz w:val="24"/>
          <w:lang w:eastAsia="zh-CN"/>
        </w:rPr>
        <w:t xml:space="preserve">                 </w:t>
      </w:r>
      <w:r w:rsidR="00601A21">
        <w:rPr>
          <w:rFonts w:eastAsiaTheme="minorEastAsia" w:hint="eastAsia"/>
          <w:b/>
          <w:sz w:val="24"/>
          <w:lang w:eastAsia="zh-CN"/>
        </w:rPr>
        <w:t xml:space="preserve"> </w:t>
      </w:r>
      <w:r w:rsidR="00A3348D">
        <w:rPr>
          <w:rFonts w:eastAsiaTheme="minorEastAsia"/>
          <w:b/>
          <w:sz w:val="24"/>
          <w:lang w:eastAsia="zh-CN"/>
        </w:rPr>
        <w:t>R2-21</w:t>
      </w:r>
      <w:r w:rsidR="00A3348D">
        <w:rPr>
          <w:rFonts w:eastAsiaTheme="minorEastAsia" w:hint="eastAsia"/>
          <w:b/>
          <w:sz w:val="24"/>
          <w:lang w:eastAsia="zh-CN"/>
        </w:rPr>
        <w:t>10264</w:t>
      </w:r>
      <w:r w:rsidR="00FA185B">
        <w:rPr>
          <w:rFonts w:eastAsiaTheme="minorEastAsia" w:hint="eastAsia"/>
          <w:b/>
          <w:sz w:val="24"/>
          <w:lang w:eastAsia="zh-CN"/>
        </w:rPr>
        <w:t xml:space="preserve">   </w:t>
      </w:r>
      <w:r w:rsidRPr="00795325">
        <w:rPr>
          <w:rFonts w:eastAsiaTheme="minorEastAsia" w:hint="eastAsia"/>
          <w:b/>
          <w:sz w:val="24"/>
          <w:lang w:eastAsia="zh-CN"/>
        </w:rPr>
        <w:t xml:space="preserve">                                                </w:t>
      </w:r>
      <w:r w:rsidR="00795325">
        <w:rPr>
          <w:rFonts w:eastAsiaTheme="minorEastAsia" w:hint="eastAsia"/>
          <w:b/>
          <w:sz w:val="24"/>
          <w:lang w:eastAsia="zh-CN"/>
        </w:rPr>
        <w:t xml:space="preserve">            </w:t>
      </w:r>
    </w:p>
    <w:p w:rsidR="009E4593" w:rsidRPr="00795325" w:rsidRDefault="00AE3DC8" w:rsidP="009E4593">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sidR="001C4BD3">
        <w:rPr>
          <w:rFonts w:ascii="Arial" w:eastAsiaTheme="minorEastAsia" w:hAnsi="Arial"/>
          <w:b/>
          <w:sz w:val="24"/>
          <w:lang w:eastAsia="zh-CN"/>
        </w:rPr>
        <w:t>November</w:t>
      </w:r>
      <w:r w:rsidR="009E4593" w:rsidRPr="00795325">
        <w:rPr>
          <w:rFonts w:ascii="Arial" w:eastAsiaTheme="minorEastAsia" w:hAnsi="Arial"/>
          <w:b/>
          <w:sz w:val="24"/>
          <w:lang w:eastAsia="zh-CN"/>
        </w:rPr>
        <w:t>, 2021</w:t>
      </w:r>
    </w:p>
    <w:p w:rsidR="00AD3AB8" w:rsidRPr="00601347" w:rsidRDefault="00AD3AB8" w:rsidP="00AD3AB8">
      <w:pPr>
        <w:rPr>
          <w:rFonts w:ascii="Arial" w:hAnsi="Arial" w:cs="Arial"/>
          <w:b/>
          <w:sz w:val="22"/>
          <w:szCs w:val="24"/>
          <w:lang w:eastAsia="zh-CN"/>
        </w:rPr>
      </w:pPr>
    </w:p>
    <w:p w:rsidR="00285902" w:rsidRPr="00C43298" w:rsidRDefault="00285902" w:rsidP="00D71370">
      <w:pPr>
        <w:pStyle w:val="3GPPHeader"/>
        <w:spacing w:line="276" w:lineRule="auto"/>
        <w:rPr>
          <w:rFonts w:eastAsiaTheme="minorEastAsia"/>
        </w:rPr>
      </w:pPr>
      <w:r w:rsidRPr="003F6D2B">
        <w:t>Agenda Item:</w:t>
      </w:r>
      <w:r w:rsidRPr="003F6D2B">
        <w:tab/>
      </w:r>
      <w:r w:rsidR="00C43298">
        <w:rPr>
          <w:rFonts w:eastAsiaTheme="minorEastAsia" w:hint="eastAsia"/>
        </w:rPr>
        <w:t>8.16</w:t>
      </w:r>
      <w:r w:rsidR="0032456A">
        <w:rPr>
          <w:rFonts w:eastAsiaTheme="minorEastAsia" w:hint="eastAsia"/>
        </w:rPr>
        <w:t>.3</w:t>
      </w:r>
    </w:p>
    <w:p w:rsidR="00C43298" w:rsidRDefault="00285902" w:rsidP="00C43298">
      <w:pPr>
        <w:pStyle w:val="3GPPHeader"/>
        <w:tabs>
          <w:tab w:val="clear" w:pos="9639"/>
          <w:tab w:val="left" w:pos="4196"/>
        </w:tabs>
        <w:spacing w:line="276" w:lineRule="auto"/>
        <w:rPr>
          <w:rFonts w:eastAsiaTheme="minorEastAsia"/>
        </w:rPr>
      </w:pPr>
      <w:r w:rsidRPr="003F6D2B">
        <w:t xml:space="preserve">Source: </w:t>
      </w:r>
      <w:r w:rsidRPr="003F6D2B">
        <w:tab/>
      </w:r>
      <w:r w:rsidR="00892039" w:rsidRPr="00FE32A3">
        <w:rPr>
          <w:rFonts w:hint="eastAsia"/>
        </w:rPr>
        <w:t>CMCC</w:t>
      </w:r>
    </w:p>
    <w:p w:rsidR="00285902" w:rsidRDefault="00285902" w:rsidP="00C43298">
      <w:pPr>
        <w:pStyle w:val="3GPPHeader"/>
        <w:tabs>
          <w:tab w:val="clear" w:pos="9639"/>
          <w:tab w:val="left" w:pos="4196"/>
        </w:tabs>
        <w:spacing w:line="276" w:lineRule="auto"/>
        <w:rPr>
          <w:rFonts w:eastAsiaTheme="minorEastAsia"/>
        </w:rPr>
      </w:pPr>
      <w:r w:rsidRPr="003F6D2B">
        <w:t xml:space="preserve">Title:  </w:t>
      </w:r>
      <w:r w:rsidRPr="003F6D2B">
        <w:tab/>
      </w:r>
      <w:r w:rsidR="007911C0">
        <w:rPr>
          <w:rFonts w:eastAsiaTheme="minorEastAsia" w:hint="eastAsia"/>
        </w:rPr>
        <w:t>Remaining</w:t>
      </w:r>
      <w:r w:rsidR="00AE3DC8">
        <w:rPr>
          <w:rFonts w:eastAsiaTheme="minorEastAsia" w:hint="eastAsia"/>
        </w:rPr>
        <w:t xml:space="preserve"> </w:t>
      </w:r>
      <w:r w:rsidR="008A4152">
        <w:rPr>
          <w:rFonts w:eastAsiaTheme="minorEastAsia" w:hint="eastAsia"/>
        </w:rPr>
        <w:t xml:space="preserve">Issues </w:t>
      </w:r>
      <w:r w:rsidR="00B61BF4">
        <w:rPr>
          <w:rFonts w:eastAsiaTheme="minorEastAsia" w:hint="eastAsia"/>
        </w:rPr>
        <w:t xml:space="preserve">on </w:t>
      </w:r>
      <w:r w:rsidR="00C43298">
        <w:rPr>
          <w:rFonts w:eastAsiaTheme="minorEastAsia" w:hint="eastAsia"/>
        </w:rPr>
        <w:t>support</w:t>
      </w:r>
      <w:r w:rsidR="00B61BF4">
        <w:rPr>
          <w:rFonts w:eastAsiaTheme="minorEastAsia" w:hint="eastAsia"/>
        </w:rPr>
        <w:t>ing</w:t>
      </w:r>
      <w:r w:rsidR="00C43298">
        <w:rPr>
          <w:rFonts w:eastAsiaTheme="minorEastAsia" w:hint="eastAsia"/>
        </w:rPr>
        <w:t xml:space="preserve"> UE </w:t>
      </w:r>
      <w:r w:rsidR="002A3D6B">
        <w:rPr>
          <w:rFonts w:eastAsiaTheme="minorEastAsia"/>
        </w:rPr>
        <w:t>on</w:t>
      </w:r>
      <w:r w:rsidR="002A3D6B">
        <w:rPr>
          <w:rFonts w:eastAsiaTheme="minorEastAsia" w:hint="eastAsia"/>
        </w:rPr>
        <w:t>-</w:t>
      </w:r>
      <w:r w:rsidR="002A3D6B">
        <w:rPr>
          <w:rFonts w:eastAsiaTheme="minorEastAsia"/>
        </w:rPr>
        <w:t>boarding</w:t>
      </w:r>
      <w:r w:rsidR="00C43298">
        <w:rPr>
          <w:rFonts w:eastAsiaTheme="minorEastAsia" w:hint="eastAsia"/>
        </w:rPr>
        <w:t xml:space="preserve"> and </w:t>
      </w:r>
      <w:r w:rsidR="00270E07">
        <w:rPr>
          <w:rFonts w:eastAsiaTheme="minorEastAsia" w:hint="eastAsia"/>
        </w:rPr>
        <w:t>remote provisioning</w:t>
      </w:r>
    </w:p>
    <w:p w:rsidR="00F56CBC" w:rsidRPr="00C43298" w:rsidRDefault="006C027E" w:rsidP="00C43298">
      <w:pPr>
        <w:pStyle w:val="3GPPHeader"/>
        <w:tabs>
          <w:tab w:val="clear" w:pos="9639"/>
          <w:tab w:val="left" w:pos="4196"/>
        </w:tabs>
        <w:spacing w:line="276" w:lineRule="auto"/>
      </w:pPr>
      <w:r w:rsidRPr="00341812">
        <w:rPr>
          <w:rFonts w:cs="Arial"/>
          <w:bCs/>
        </w:rPr>
        <w:t>WID/SID:</w:t>
      </w:r>
      <w:r w:rsidRPr="006C027E">
        <w:t xml:space="preserve"> </w:t>
      </w:r>
      <w:r>
        <w:rPr>
          <w:rFonts w:eastAsiaTheme="minorEastAsia" w:hint="eastAsia"/>
        </w:rPr>
        <w:t xml:space="preserve">         </w:t>
      </w:r>
      <w:r w:rsidRPr="006C027E">
        <w:rPr>
          <w:rFonts w:cs="Arial"/>
          <w:bCs/>
        </w:rPr>
        <w:t>NG_RAN_PRN_enh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67676" w:rsidRDefault="006F564C">
      <w:pPr>
        <w:rPr>
          <w:lang w:eastAsia="zh-CN"/>
        </w:rPr>
      </w:pPr>
      <w:r w:rsidRPr="006F564C">
        <w:rPr>
          <w:lang w:eastAsia="zh-CN"/>
        </w:rPr>
        <w:t xml:space="preserve">In previous RAN2 meetings, the most related issues on supporting </w:t>
      </w:r>
      <w:r w:rsidR="00873B23">
        <w:rPr>
          <w:rFonts w:hint="eastAsia"/>
          <w:lang w:eastAsia="zh-CN"/>
        </w:rPr>
        <w:t>UE on-boarding and provisioning for NPN</w:t>
      </w:r>
      <w:r w:rsidRPr="006F564C">
        <w:rPr>
          <w:lang w:eastAsia="zh-CN"/>
        </w:rPr>
        <w:t xml:space="preserve"> have been addressed. The left issues are related to the follows:</w:t>
      </w:r>
    </w:p>
    <w:p w:rsidR="00267676" w:rsidRPr="00AB0F72" w:rsidRDefault="006F564C">
      <w:pPr>
        <w:pStyle w:val="af8"/>
        <w:numPr>
          <w:ilvl w:val="0"/>
          <w:numId w:val="42"/>
        </w:numPr>
        <w:rPr>
          <w:rFonts w:ascii="Times New Roman" w:eastAsia="宋体" w:hAnsi="Times New Roman"/>
          <w:sz w:val="20"/>
          <w:szCs w:val="20"/>
          <w:lang w:val="en-GB" w:eastAsia="zh-CN"/>
        </w:rPr>
      </w:pPr>
      <w:r w:rsidRPr="00AB0F72">
        <w:rPr>
          <w:rFonts w:ascii="Times New Roman" w:eastAsia="宋体" w:hAnsi="Times New Roman"/>
          <w:sz w:val="20"/>
          <w:szCs w:val="20"/>
          <w:lang w:val="en-GB" w:eastAsia="zh-CN"/>
        </w:rPr>
        <w:t>Whether a common list of GINs used for on</w:t>
      </w:r>
      <w:r w:rsidR="00240F7A" w:rsidRPr="00AB0F72">
        <w:rPr>
          <w:rFonts w:ascii="Times New Roman" w:eastAsia="宋体" w:hAnsi="Times New Roman" w:hint="eastAsia"/>
          <w:sz w:val="20"/>
          <w:szCs w:val="20"/>
          <w:lang w:val="en-GB" w:eastAsia="zh-CN"/>
        </w:rPr>
        <w:t>-</w:t>
      </w:r>
      <w:r w:rsidRPr="00AB0F72">
        <w:rPr>
          <w:rFonts w:ascii="Times New Roman" w:eastAsia="宋体" w:hAnsi="Times New Roman"/>
          <w:sz w:val="20"/>
          <w:szCs w:val="20"/>
          <w:lang w:val="en-GB" w:eastAsia="zh-CN"/>
        </w:rPr>
        <w:t>boarding and SNPN access using external credentials</w:t>
      </w:r>
    </w:p>
    <w:p w:rsidR="00267676" w:rsidRPr="00AB0F72" w:rsidRDefault="006F564C">
      <w:pPr>
        <w:pStyle w:val="af8"/>
        <w:numPr>
          <w:ilvl w:val="0"/>
          <w:numId w:val="42"/>
        </w:numPr>
        <w:rPr>
          <w:rFonts w:ascii="Times New Roman" w:eastAsia="宋体" w:hAnsi="Times New Roman"/>
          <w:sz w:val="20"/>
          <w:szCs w:val="20"/>
          <w:lang w:val="en-GB" w:eastAsia="zh-CN"/>
        </w:rPr>
      </w:pPr>
      <w:r w:rsidRPr="00AB0F72">
        <w:rPr>
          <w:rFonts w:ascii="Times New Roman" w:eastAsia="宋体" w:hAnsi="Times New Roman"/>
          <w:sz w:val="20"/>
          <w:szCs w:val="20"/>
          <w:lang w:val="en-GB" w:eastAsia="zh-CN"/>
        </w:rPr>
        <w:t>Maximum number of GINs</w:t>
      </w:r>
    </w:p>
    <w:p w:rsidR="00352412" w:rsidRPr="00762C22" w:rsidRDefault="00AF5505" w:rsidP="00AF43E3">
      <w:pPr>
        <w:jc w:val="both"/>
        <w:rPr>
          <w:lang w:eastAsia="zh-CN"/>
        </w:rPr>
      </w:pPr>
      <w:r w:rsidRPr="00BD3625">
        <w:rPr>
          <w:lang w:eastAsia="zh-CN"/>
        </w:rPr>
        <w:t>I</w:t>
      </w:r>
      <w:r w:rsidRPr="00BD3625">
        <w:rPr>
          <w:rFonts w:hint="eastAsia"/>
          <w:lang w:eastAsia="zh-CN"/>
        </w:rPr>
        <w:t xml:space="preserve">n </w:t>
      </w:r>
      <w:r w:rsidR="00AF43E3">
        <w:rPr>
          <w:rFonts w:hint="eastAsia"/>
          <w:lang w:eastAsia="zh-CN"/>
        </w:rPr>
        <w:t>this contribution, we would concentrate on</w:t>
      </w:r>
      <w:r w:rsidRPr="00BD3625">
        <w:rPr>
          <w:rFonts w:hint="eastAsia"/>
          <w:lang w:eastAsia="zh-CN"/>
        </w:rPr>
        <w:t xml:space="preserve"> </w:t>
      </w:r>
      <w:r w:rsidR="00624CCD">
        <w:rPr>
          <w:rFonts w:hint="eastAsia"/>
          <w:lang w:eastAsia="zh-CN"/>
        </w:rPr>
        <w:t xml:space="preserve">the </w:t>
      </w:r>
      <w:r w:rsidR="00E73A34">
        <w:rPr>
          <w:rFonts w:hint="eastAsia"/>
          <w:lang w:eastAsia="zh-CN"/>
        </w:rPr>
        <w:t>left</w:t>
      </w:r>
      <w:r w:rsidR="001E2A1F">
        <w:rPr>
          <w:rFonts w:hint="eastAsia"/>
          <w:lang w:eastAsia="zh-CN"/>
        </w:rPr>
        <w:t xml:space="preserve"> </w:t>
      </w:r>
      <w:r w:rsidR="00624CCD">
        <w:rPr>
          <w:rFonts w:hint="eastAsia"/>
          <w:lang w:eastAsia="zh-CN"/>
        </w:rPr>
        <w:t xml:space="preserve">issues </w:t>
      </w:r>
      <w:r w:rsidR="00E73A34">
        <w:rPr>
          <w:rFonts w:hint="eastAsia"/>
          <w:lang w:eastAsia="zh-CN"/>
        </w:rPr>
        <w:t xml:space="preserve">discussed </w:t>
      </w:r>
      <w:r w:rsidR="00CE6CBD">
        <w:rPr>
          <w:rFonts w:hint="eastAsia"/>
          <w:lang w:eastAsia="zh-CN"/>
        </w:rPr>
        <w:t xml:space="preserve">in </w:t>
      </w:r>
      <w:r w:rsidR="00CE6CBD" w:rsidRPr="007A3FCA">
        <w:rPr>
          <w:rFonts w:hint="eastAsia"/>
          <w:lang w:eastAsia="zh-CN"/>
        </w:rPr>
        <w:t xml:space="preserve">TR 23700-07 </w:t>
      </w:r>
      <w:r w:rsidR="00D04699">
        <w:rPr>
          <w:rFonts w:hint="eastAsia"/>
          <w:lang w:eastAsia="zh-CN"/>
        </w:rPr>
        <w:t>[2]</w:t>
      </w:r>
      <w:r w:rsidR="00E73A34">
        <w:rPr>
          <w:rFonts w:hint="eastAsia"/>
          <w:lang w:eastAsia="zh-CN"/>
        </w:rPr>
        <w:t xml:space="preserve"> and </w:t>
      </w:r>
      <w:r w:rsidR="00AC1CDE">
        <w:rPr>
          <w:rFonts w:hint="eastAsia"/>
          <w:lang w:eastAsia="zh-CN"/>
        </w:rPr>
        <w:t xml:space="preserve">summary document [3] </w:t>
      </w:r>
      <w:r w:rsidR="00624CCD">
        <w:rPr>
          <w:rFonts w:hint="eastAsia"/>
          <w:lang w:eastAsia="zh-CN"/>
        </w:rPr>
        <w:t xml:space="preserve">to support UE on-boarding and provisioning in </w:t>
      </w:r>
      <w:r w:rsidR="00F97050" w:rsidRPr="00762C22">
        <w:rPr>
          <w:rFonts w:hint="eastAsia"/>
          <w:lang w:eastAsia="zh-CN"/>
        </w:rPr>
        <w:t xml:space="preserve">idle mode </w:t>
      </w:r>
      <w:r w:rsidR="00FC3372" w:rsidRPr="00762C22">
        <w:rPr>
          <w:rFonts w:hint="eastAsia"/>
          <w:lang w:eastAsia="zh-CN"/>
        </w:rPr>
        <w:t xml:space="preserve">and </w:t>
      </w:r>
      <w:r w:rsidR="00F97050" w:rsidRPr="00762C22">
        <w:rPr>
          <w:rFonts w:hint="eastAsia"/>
          <w:lang w:eastAsia="zh-CN"/>
        </w:rPr>
        <w:t xml:space="preserve">connected mode </w:t>
      </w:r>
      <w:r w:rsidR="00FC3372" w:rsidRPr="00762C22">
        <w:rPr>
          <w:rFonts w:hint="eastAsia"/>
          <w:lang w:eastAsia="zh-CN"/>
        </w:rPr>
        <w:t xml:space="preserve">for </w:t>
      </w:r>
      <w:r w:rsidR="00D04699">
        <w:rPr>
          <w:rFonts w:hint="eastAsia"/>
          <w:lang w:eastAsia="zh-CN"/>
        </w:rPr>
        <w:t>SNPN</w:t>
      </w:r>
      <w:r w:rsidR="00BD3625">
        <w:rPr>
          <w:rFonts w:hint="eastAsia"/>
          <w:lang w:eastAsia="zh-CN"/>
        </w:rPr>
        <w:t>.</w:t>
      </w:r>
    </w:p>
    <w:p w:rsidR="001C57C3" w:rsidRDefault="00E26B77" w:rsidP="00E26B77">
      <w:pPr>
        <w:pStyle w:val="1"/>
        <w:spacing w:line="276" w:lineRule="auto"/>
        <w:jc w:val="both"/>
        <w:rPr>
          <w:lang w:eastAsia="zh-CN"/>
        </w:rPr>
      </w:pPr>
      <w:r>
        <w:rPr>
          <w:lang w:eastAsia="zh-CN"/>
        </w:rPr>
        <w:t>Discussion</w:t>
      </w:r>
    </w:p>
    <w:p w:rsidR="00267676" w:rsidRDefault="00CB7D24">
      <w:pPr>
        <w:pStyle w:val="B1"/>
        <w:ind w:left="0" w:firstLine="0"/>
        <w:jc w:val="both"/>
        <w:rPr>
          <w:b/>
          <w:lang w:eastAsia="zh-CN"/>
        </w:rPr>
      </w:pPr>
      <w:r>
        <w:rPr>
          <w:rFonts w:hint="eastAsia"/>
          <w:b/>
          <w:lang w:eastAsia="zh-CN"/>
        </w:rPr>
        <w:t xml:space="preserve">2.1 </w:t>
      </w:r>
      <w:r w:rsidR="006F564C" w:rsidRPr="006F564C">
        <w:rPr>
          <w:b/>
          <w:lang w:eastAsia="zh-CN"/>
        </w:rPr>
        <w:t>Re</w:t>
      </w:r>
      <w:r>
        <w:rPr>
          <w:rFonts w:hint="eastAsia"/>
          <w:b/>
          <w:lang w:eastAsia="zh-CN"/>
        </w:rPr>
        <w:t>-</w:t>
      </w:r>
      <w:r w:rsidR="006F564C" w:rsidRPr="006F564C">
        <w:rPr>
          <w:b/>
          <w:lang w:eastAsia="zh-CN"/>
        </w:rPr>
        <w:t>usage of list of GINs used for on</w:t>
      </w:r>
      <w:r w:rsidR="00DA0B69">
        <w:rPr>
          <w:rFonts w:hint="eastAsia"/>
          <w:b/>
          <w:lang w:eastAsia="zh-CN"/>
        </w:rPr>
        <w:t>-</w:t>
      </w:r>
      <w:r w:rsidR="006F564C" w:rsidRPr="006F564C">
        <w:rPr>
          <w:b/>
          <w:lang w:eastAsia="zh-CN"/>
        </w:rPr>
        <w:t>boarding and SNPN access using external credentials</w:t>
      </w:r>
    </w:p>
    <w:p w:rsidR="00873B23" w:rsidRDefault="00873B23" w:rsidP="00873B23">
      <w:pPr>
        <w:spacing w:before="240" w:after="0"/>
        <w:rPr>
          <w:rFonts w:eastAsiaTheme="minorEastAsia"/>
          <w:szCs w:val="24"/>
          <w:lang w:eastAsia="zh-CN"/>
        </w:rPr>
      </w:pPr>
      <w:r>
        <w:rPr>
          <w:rFonts w:eastAsiaTheme="minorEastAsia" w:hint="eastAsia"/>
          <w:szCs w:val="24"/>
          <w:lang w:eastAsia="zh-CN"/>
        </w:rPr>
        <w:t>The left issues are related to the follows:</w:t>
      </w:r>
    </w:p>
    <w:p w:rsidR="00873B23" w:rsidRPr="00161105" w:rsidRDefault="00873B23" w:rsidP="00161105">
      <w:pPr>
        <w:pStyle w:val="af8"/>
        <w:numPr>
          <w:ilvl w:val="0"/>
          <w:numId w:val="43"/>
        </w:numPr>
        <w:spacing w:before="240" w:after="0"/>
        <w:rPr>
          <w:rFonts w:ascii="Times New Roman" w:eastAsiaTheme="minorEastAsia" w:hAnsi="Times New Roman"/>
          <w:sz w:val="20"/>
          <w:szCs w:val="24"/>
          <w:lang w:val="en-GB" w:eastAsia="zh-CN"/>
        </w:rPr>
      </w:pPr>
      <w:r w:rsidRPr="00161105">
        <w:rPr>
          <w:rFonts w:ascii="Times New Roman" w:eastAsiaTheme="minorEastAsia" w:hAnsi="Times New Roman" w:hint="eastAsia"/>
          <w:sz w:val="20"/>
          <w:szCs w:val="24"/>
          <w:lang w:val="en-GB" w:eastAsia="zh-CN"/>
        </w:rPr>
        <w:t>Wait for SA2 reply LS on the issue whether a common list of GINs used for on</w:t>
      </w:r>
      <w:r w:rsidR="006503B4">
        <w:rPr>
          <w:rFonts w:ascii="Times New Roman" w:eastAsiaTheme="minorEastAsia" w:hAnsi="Times New Roman" w:hint="eastAsia"/>
          <w:sz w:val="20"/>
          <w:szCs w:val="24"/>
          <w:lang w:val="en-GB" w:eastAsia="zh-CN"/>
        </w:rPr>
        <w:t>-</w:t>
      </w:r>
      <w:r w:rsidRPr="00161105">
        <w:rPr>
          <w:rFonts w:ascii="Times New Roman" w:eastAsiaTheme="minorEastAsia" w:hAnsi="Times New Roman" w:hint="eastAsia"/>
          <w:sz w:val="20"/>
          <w:szCs w:val="24"/>
          <w:lang w:val="en-GB" w:eastAsia="zh-CN"/>
        </w:rPr>
        <w:t>boarding and SNPN access using external credentials.</w:t>
      </w:r>
      <w:r w:rsidRPr="00161105">
        <w:rPr>
          <w:rFonts w:ascii="Times New Roman" w:eastAsiaTheme="minorEastAsia" w:hAnsi="Times New Roman"/>
          <w:sz w:val="20"/>
          <w:szCs w:val="24"/>
          <w:lang w:val="en-GB" w:eastAsia="zh-CN"/>
        </w:rPr>
        <w:t xml:space="preserve"> </w:t>
      </w:r>
    </w:p>
    <w:p w:rsidR="00873B23" w:rsidRDefault="00873B23" w:rsidP="00873B23">
      <w:pPr>
        <w:spacing w:before="240" w:after="0"/>
        <w:rPr>
          <w:rFonts w:eastAsiaTheme="minorEastAsia"/>
          <w:szCs w:val="24"/>
          <w:lang w:eastAsia="zh-CN"/>
        </w:rPr>
      </w:pPr>
      <w:r>
        <w:rPr>
          <w:rFonts w:hint="eastAsia"/>
          <w:lang w:eastAsia="zh-CN"/>
        </w:rPr>
        <w:t xml:space="preserve">Regarding the issue of </w:t>
      </w:r>
      <w:r w:rsidRPr="00761A25">
        <w:rPr>
          <w:rFonts w:eastAsiaTheme="minorEastAsia"/>
          <w:szCs w:val="24"/>
          <w:lang w:eastAsia="zh-CN"/>
        </w:rPr>
        <w:t>Group IDs for Network selection (GINs)</w:t>
      </w:r>
      <w:r>
        <w:rPr>
          <w:rFonts w:eastAsiaTheme="minorEastAsia" w:hint="eastAsia"/>
          <w:szCs w:val="24"/>
          <w:lang w:eastAsia="zh-CN"/>
        </w:rPr>
        <w:t xml:space="preserve">, SA2 sent a reply </w:t>
      </w:r>
      <w:r>
        <w:rPr>
          <w:rFonts w:eastAsiaTheme="minorEastAsia"/>
          <w:szCs w:val="24"/>
          <w:lang w:eastAsia="zh-CN"/>
        </w:rPr>
        <w:t>LS</w:t>
      </w:r>
      <w:r>
        <w:rPr>
          <w:rFonts w:eastAsiaTheme="minorEastAsia" w:hint="eastAsia"/>
          <w:szCs w:val="24"/>
          <w:lang w:eastAsia="zh-CN"/>
        </w:rPr>
        <w:t xml:space="preserve"> to RAN2 as below</w:t>
      </w:r>
      <w:r w:rsidR="00940C7A">
        <w:rPr>
          <w:rFonts w:eastAsiaTheme="minorEastAsia" w:hint="eastAsia"/>
          <w:szCs w:val="24"/>
          <w:lang w:eastAsia="zh-CN"/>
        </w:rPr>
        <w:t xml:space="preserve"> [5]:</w:t>
      </w:r>
    </w:p>
    <w:tbl>
      <w:tblPr>
        <w:tblStyle w:val="af1"/>
        <w:tblW w:w="0" w:type="auto"/>
        <w:tblLook w:val="04A0"/>
      </w:tblPr>
      <w:tblGrid>
        <w:gridCol w:w="9857"/>
      </w:tblGrid>
      <w:tr w:rsidR="00873B23" w:rsidTr="00433769">
        <w:tc>
          <w:tcPr>
            <w:tcW w:w="9857" w:type="dxa"/>
          </w:tcPr>
          <w:p w:rsidR="00873B23" w:rsidRPr="009E4CA4" w:rsidRDefault="006F564C" w:rsidP="00873B23">
            <w:pPr>
              <w:pStyle w:val="af8"/>
              <w:numPr>
                <w:ilvl w:val="0"/>
                <w:numId w:val="36"/>
              </w:numPr>
              <w:spacing w:after="180" w:line="240" w:lineRule="auto"/>
              <w:jc w:val="both"/>
              <w:rPr>
                <w:rFonts w:ascii="Times New Roman" w:eastAsiaTheme="minorEastAsia" w:hAnsi="Times New Roman"/>
                <w:sz w:val="20"/>
                <w:szCs w:val="24"/>
                <w:lang w:val="en-GB" w:eastAsia="zh-CN"/>
              </w:rPr>
            </w:pPr>
            <w:r w:rsidRPr="009E4CA4">
              <w:rPr>
                <w:rFonts w:ascii="Times New Roman" w:eastAsiaTheme="minorEastAsia" w:hAnsi="Times New Roman"/>
                <w:sz w:val="20"/>
                <w:szCs w:val="24"/>
                <w:lang w:val="en-GB" w:eastAsia="zh-CN"/>
              </w:rPr>
              <w:t>SA2 thanks RAN2 for the LS on "Group IDs for Network selection (GINs)"</w:t>
            </w:r>
          </w:p>
          <w:p w:rsidR="00873B23" w:rsidRPr="009E4CA4" w:rsidRDefault="006F564C" w:rsidP="00873B23">
            <w:pPr>
              <w:pStyle w:val="af8"/>
              <w:numPr>
                <w:ilvl w:val="0"/>
                <w:numId w:val="36"/>
              </w:numPr>
              <w:spacing w:after="120" w:line="240" w:lineRule="auto"/>
              <w:jc w:val="both"/>
              <w:rPr>
                <w:rFonts w:ascii="Times New Roman" w:eastAsiaTheme="minorEastAsia" w:hAnsi="Times New Roman"/>
                <w:sz w:val="20"/>
                <w:szCs w:val="24"/>
                <w:lang w:val="en-GB" w:eastAsia="zh-CN"/>
              </w:rPr>
            </w:pPr>
            <w:r w:rsidRPr="009E4CA4">
              <w:rPr>
                <w:rFonts w:ascii="Times New Roman" w:eastAsiaTheme="minorEastAsia" w:hAnsi="Times New Roman"/>
                <w:sz w:val="20"/>
                <w:szCs w:val="24"/>
                <w:lang w:val="en-GB" w:eastAsia="zh-CN"/>
              </w:rPr>
              <w:t>RAN2 asked the following:</w:t>
            </w:r>
          </w:p>
          <w:p w:rsidR="00873B23" w:rsidRPr="009E4CA4" w:rsidRDefault="006F564C" w:rsidP="00873B23">
            <w:pPr>
              <w:pStyle w:val="a"/>
              <w:numPr>
                <w:ilvl w:val="2"/>
                <w:numId w:val="36"/>
              </w:numPr>
              <w:overflowPunct w:val="0"/>
              <w:autoSpaceDE w:val="0"/>
              <w:autoSpaceDN w:val="0"/>
              <w:adjustRightInd w:val="0"/>
              <w:spacing w:after="120"/>
              <w:jc w:val="both"/>
              <w:textAlignment w:val="baseline"/>
              <w:rPr>
                <w:rFonts w:ascii="Times New Roman" w:eastAsiaTheme="minorEastAsia" w:hAnsi="Times New Roman"/>
                <w:szCs w:val="24"/>
                <w:lang w:eastAsia="zh-CN"/>
              </w:rPr>
            </w:pPr>
            <w:r w:rsidRPr="009E4CA4">
              <w:rPr>
                <w:rFonts w:ascii="Times New Roman" w:eastAsiaTheme="minorEastAsia" w:hAnsi="Times New Roman"/>
                <w:szCs w:val="24"/>
                <w:lang w:eastAsia="zh-CN"/>
              </w:rPr>
              <w:t>Question 1a: Can a common list of GINs be used for both onboarding and SNPN access using external credentials?</w:t>
            </w:r>
          </w:p>
          <w:p w:rsidR="00873B23" w:rsidRPr="009E4CA4" w:rsidRDefault="006F564C" w:rsidP="00873B23">
            <w:pPr>
              <w:pStyle w:val="af8"/>
              <w:numPr>
                <w:ilvl w:val="0"/>
                <w:numId w:val="36"/>
              </w:numPr>
              <w:spacing w:after="180" w:line="240" w:lineRule="auto"/>
              <w:jc w:val="both"/>
              <w:rPr>
                <w:rFonts w:ascii="Times New Roman" w:eastAsiaTheme="minorEastAsia" w:hAnsi="Times New Roman"/>
                <w:sz w:val="20"/>
                <w:szCs w:val="24"/>
                <w:lang w:val="en-GB" w:eastAsia="zh-CN"/>
              </w:rPr>
            </w:pPr>
            <w:r w:rsidRPr="009E4CA4">
              <w:rPr>
                <w:rFonts w:ascii="Times New Roman" w:eastAsiaTheme="minorEastAsia" w:hAnsi="Times New Roman"/>
                <w:sz w:val="20"/>
                <w:szCs w:val="24"/>
                <w:lang w:val="en-GB" w:eastAsia="zh-CN"/>
              </w:rPr>
              <w:t>SA2 answer: Yes</w:t>
            </w:r>
          </w:p>
          <w:p w:rsidR="00873B23" w:rsidRPr="009E4CA4" w:rsidRDefault="006F564C" w:rsidP="00873B23">
            <w:pPr>
              <w:pStyle w:val="a"/>
              <w:numPr>
                <w:ilvl w:val="2"/>
                <w:numId w:val="36"/>
              </w:numPr>
              <w:overflowPunct w:val="0"/>
              <w:autoSpaceDE w:val="0"/>
              <w:autoSpaceDN w:val="0"/>
              <w:adjustRightInd w:val="0"/>
              <w:spacing w:after="120"/>
              <w:jc w:val="both"/>
              <w:textAlignment w:val="baseline"/>
              <w:rPr>
                <w:rFonts w:ascii="Times New Roman" w:eastAsiaTheme="minorEastAsia" w:hAnsi="Times New Roman"/>
                <w:szCs w:val="24"/>
                <w:lang w:eastAsia="zh-CN"/>
              </w:rPr>
            </w:pPr>
            <w:r w:rsidRPr="009E4CA4">
              <w:rPr>
                <w:rFonts w:ascii="Times New Roman" w:eastAsiaTheme="minorEastAsia" w:hAnsi="Times New Roman"/>
                <w:szCs w:val="24"/>
                <w:lang w:eastAsia="zh-CN"/>
              </w:rPr>
              <w:t>Question 1b: Can RAN2 assume that higher layers may use different GIN values for each feature?</w:t>
            </w:r>
          </w:p>
          <w:p w:rsidR="00873B23" w:rsidRPr="009E4CA4" w:rsidRDefault="006F564C" w:rsidP="00873B23">
            <w:pPr>
              <w:pStyle w:val="af8"/>
              <w:numPr>
                <w:ilvl w:val="0"/>
                <w:numId w:val="36"/>
              </w:numPr>
              <w:spacing w:after="180" w:line="240" w:lineRule="auto"/>
              <w:jc w:val="both"/>
              <w:rPr>
                <w:rFonts w:ascii="Times New Roman" w:eastAsiaTheme="minorEastAsia" w:hAnsi="Times New Roman"/>
                <w:sz w:val="20"/>
                <w:szCs w:val="24"/>
                <w:lang w:val="en-GB" w:eastAsia="zh-CN"/>
              </w:rPr>
            </w:pPr>
            <w:r w:rsidRPr="009E4CA4">
              <w:rPr>
                <w:rFonts w:ascii="Times New Roman" w:eastAsiaTheme="minorEastAsia" w:hAnsi="Times New Roman"/>
                <w:sz w:val="20"/>
                <w:szCs w:val="24"/>
                <w:lang w:val="en-GB" w:eastAsia="zh-CN"/>
              </w:rPr>
              <w:t>SA2 answer: SA2 does not make any assumption i.e. either same or different GIN value for each feature is possible.</w:t>
            </w:r>
          </w:p>
          <w:p w:rsidR="009E4CA4" w:rsidRDefault="009E4CA4" w:rsidP="009E4CA4">
            <w:pPr>
              <w:spacing w:after="120"/>
              <w:jc w:val="both"/>
              <w:rPr>
                <w:rFonts w:ascii="Times New Roman" w:eastAsiaTheme="minorEastAsia" w:hAnsi="Times New Roman"/>
                <w:szCs w:val="24"/>
                <w:lang w:eastAsia="zh-CN"/>
              </w:rPr>
            </w:pPr>
          </w:p>
          <w:p w:rsidR="00873B23" w:rsidRPr="009E4CA4" w:rsidRDefault="006F564C" w:rsidP="009E4CA4">
            <w:pPr>
              <w:pStyle w:val="af8"/>
              <w:numPr>
                <w:ilvl w:val="0"/>
                <w:numId w:val="44"/>
              </w:numPr>
              <w:spacing w:after="120"/>
              <w:jc w:val="both"/>
              <w:rPr>
                <w:rFonts w:ascii="Times New Roman" w:eastAsiaTheme="minorEastAsia" w:hAnsi="Times New Roman"/>
                <w:sz w:val="20"/>
                <w:szCs w:val="24"/>
                <w:lang w:val="en-GB" w:eastAsia="zh-CN"/>
              </w:rPr>
            </w:pPr>
            <w:r w:rsidRPr="009E4CA4">
              <w:rPr>
                <w:rFonts w:ascii="Times New Roman" w:eastAsiaTheme="minorEastAsia" w:hAnsi="Times New Roman"/>
                <w:sz w:val="20"/>
                <w:szCs w:val="24"/>
                <w:lang w:val="en-GB" w:eastAsia="zh-CN"/>
              </w:rPr>
              <w:t>Question 2: Can SA2 clarify whether a GIN is encoded:</w:t>
            </w:r>
          </w:p>
          <w:p w:rsidR="00873B23" w:rsidRPr="009E4CA4" w:rsidRDefault="006F564C" w:rsidP="00873B23">
            <w:pPr>
              <w:pStyle w:val="af8"/>
              <w:numPr>
                <w:ilvl w:val="2"/>
                <w:numId w:val="37"/>
              </w:numPr>
              <w:overflowPunct w:val="0"/>
              <w:autoSpaceDE w:val="0"/>
              <w:autoSpaceDN w:val="0"/>
              <w:adjustRightInd w:val="0"/>
              <w:spacing w:after="120" w:line="240" w:lineRule="auto"/>
              <w:contextualSpacing w:val="0"/>
              <w:textAlignment w:val="baseline"/>
              <w:rPr>
                <w:rFonts w:ascii="Times New Roman" w:eastAsiaTheme="minorEastAsia" w:hAnsi="Times New Roman"/>
                <w:sz w:val="20"/>
                <w:szCs w:val="24"/>
                <w:lang w:val="en-GB" w:eastAsia="zh-CN"/>
              </w:rPr>
            </w:pPr>
            <w:r w:rsidRPr="009E4CA4">
              <w:rPr>
                <w:rFonts w:ascii="Times New Roman" w:eastAsiaTheme="minorEastAsia" w:hAnsi="Times New Roman"/>
                <w:sz w:val="20"/>
                <w:szCs w:val="24"/>
                <w:lang w:val="en-GB" w:eastAsia="zh-CN"/>
              </w:rPr>
              <w:t>as an SNPN ID (i.e., a PLMN ID plus a NID); or</w:t>
            </w:r>
          </w:p>
          <w:p w:rsidR="00873B23" w:rsidRPr="009E4CA4" w:rsidRDefault="006F564C" w:rsidP="00873B23">
            <w:pPr>
              <w:pStyle w:val="af8"/>
              <w:numPr>
                <w:ilvl w:val="2"/>
                <w:numId w:val="37"/>
              </w:numPr>
              <w:overflowPunct w:val="0"/>
              <w:autoSpaceDE w:val="0"/>
              <w:autoSpaceDN w:val="0"/>
              <w:adjustRightInd w:val="0"/>
              <w:spacing w:after="120" w:line="240" w:lineRule="auto"/>
              <w:contextualSpacing w:val="0"/>
              <w:textAlignment w:val="baseline"/>
              <w:rPr>
                <w:rFonts w:ascii="Times New Roman" w:eastAsiaTheme="minorEastAsia" w:hAnsi="Times New Roman"/>
                <w:sz w:val="20"/>
                <w:szCs w:val="24"/>
                <w:lang w:val="en-GB" w:eastAsia="zh-CN"/>
              </w:rPr>
            </w:pPr>
            <w:r w:rsidRPr="009E4CA4">
              <w:rPr>
                <w:rFonts w:ascii="Times New Roman" w:eastAsiaTheme="minorEastAsia" w:hAnsi="Times New Roman"/>
                <w:sz w:val="20"/>
                <w:szCs w:val="24"/>
                <w:lang w:val="en-GB" w:eastAsia="zh-CN"/>
              </w:rPr>
              <w:t>as a NID.</w:t>
            </w:r>
          </w:p>
          <w:p w:rsidR="00873B23" w:rsidRPr="008B3FF4" w:rsidRDefault="006F564C" w:rsidP="00873B23">
            <w:pPr>
              <w:pStyle w:val="af8"/>
              <w:numPr>
                <w:ilvl w:val="0"/>
                <w:numId w:val="36"/>
              </w:numPr>
              <w:spacing w:after="180" w:line="240" w:lineRule="auto"/>
              <w:jc w:val="both"/>
              <w:rPr>
                <w:rFonts w:ascii="Times New Roman" w:eastAsia="宋体" w:hAnsi="Times New Roman"/>
                <w:lang w:eastAsia="zh-CN"/>
              </w:rPr>
            </w:pPr>
            <w:r w:rsidRPr="009E4CA4">
              <w:rPr>
                <w:rFonts w:ascii="Times New Roman" w:eastAsiaTheme="minorEastAsia" w:hAnsi="Times New Roman"/>
                <w:sz w:val="20"/>
                <w:szCs w:val="24"/>
                <w:lang w:val="en-GB" w:eastAsia="zh-CN"/>
              </w:rPr>
              <w:t>SA2 answer: SA2 agrees that GIN is encoded as a) an SNPN ID (i.e., a PLMN ID plus a NID).</w:t>
            </w:r>
          </w:p>
        </w:tc>
      </w:tr>
    </w:tbl>
    <w:p w:rsidR="00AF72F2" w:rsidRDefault="00AF72F2" w:rsidP="00092FA5">
      <w:pPr>
        <w:pStyle w:val="B1"/>
        <w:ind w:left="0" w:firstLine="0"/>
        <w:jc w:val="both"/>
        <w:rPr>
          <w:lang w:eastAsia="zh-CN"/>
        </w:rPr>
      </w:pPr>
    </w:p>
    <w:p w:rsidR="00CE1117" w:rsidRPr="00BB565E" w:rsidRDefault="00CE1117" w:rsidP="00CE1117">
      <w:pPr>
        <w:rPr>
          <w:lang w:eastAsia="zh-CN"/>
        </w:rPr>
      </w:pPr>
      <w:r>
        <w:rPr>
          <w:rFonts w:hint="eastAsia"/>
          <w:lang w:eastAsia="zh-CN"/>
        </w:rPr>
        <w:t xml:space="preserve">As replied from SA2, </w:t>
      </w:r>
      <w:r w:rsidRPr="00592B01">
        <w:rPr>
          <w:lang w:eastAsia="zh-CN"/>
        </w:rPr>
        <w:t xml:space="preserve">a common list of GINs </w:t>
      </w:r>
      <w:r>
        <w:rPr>
          <w:lang w:eastAsia="zh-CN"/>
        </w:rPr>
        <w:t>can</w:t>
      </w:r>
      <w:r>
        <w:rPr>
          <w:rFonts w:hint="eastAsia"/>
          <w:lang w:eastAsia="zh-CN"/>
        </w:rPr>
        <w:t xml:space="preserve"> </w:t>
      </w:r>
      <w:r w:rsidRPr="00592B01">
        <w:rPr>
          <w:lang w:eastAsia="zh-CN"/>
        </w:rPr>
        <w:t>be used for both on</w:t>
      </w:r>
      <w:r w:rsidR="00C4031C">
        <w:rPr>
          <w:rFonts w:hint="eastAsia"/>
          <w:lang w:eastAsia="zh-CN"/>
        </w:rPr>
        <w:t>-</w:t>
      </w:r>
      <w:r w:rsidRPr="00592B01">
        <w:rPr>
          <w:lang w:eastAsia="zh-CN"/>
        </w:rPr>
        <w:t>boarding and SNPN access using external credentials</w:t>
      </w:r>
      <w:r>
        <w:rPr>
          <w:rFonts w:hint="eastAsia"/>
          <w:lang w:eastAsia="zh-CN"/>
        </w:rPr>
        <w:t xml:space="preserve">. And </w:t>
      </w:r>
      <w:r w:rsidRPr="001C601D">
        <w:rPr>
          <w:lang w:eastAsia="zh-CN"/>
        </w:rPr>
        <w:t>SA2 does not make any assumption i.e. either same or different GIN value for each feature is possible.</w:t>
      </w:r>
      <w:r>
        <w:rPr>
          <w:rFonts w:hint="eastAsia"/>
          <w:lang w:eastAsia="zh-CN"/>
        </w:rPr>
        <w:t xml:space="preserve"> </w:t>
      </w:r>
    </w:p>
    <w:p w:rsidR="00B7023C" w:rsidRDefault="00584BE4" w:rsidP="00CE1117">
      <w:pPr>
        <w:pStyle w:val="B1"/>
        <w:ind w:left="0" w:firstLine="0"/>
        <w:jc w:val="both"/>
        <w:rPr>
          <w:rFonts w:eastAsia="宋体"/>
          <w:lang w:eastAsia="zh-CN"/>
        </w:rPr>
      </w:pPr>
      <w:r>
        <w:rPr>
          <w:lang w:eastAsia="zh-CN"/>
        </w:rPr>
        <w:t>If</w:t>
      </w:r>
      <w:r w:rsidR="00CE1117">
        <w:rPr>
          <w:rFonts w:hint="eastAsia"/>
          <w:lang w:eastAsia="zh-CN"/>
        </w:rPr>
        <w:t xml:space="preserve"> RAN2 decides to further restrict that </w:t>
      </w:r>
      <w:r w:rsidR="00172ADA">
        <w:rPr>
          <w:rFonts w:hint="eastAsia"/>
          <w:lang w:eastAsia="zh-CN"/>
        </w:rPr>
        <w:t xml:space="preserve">the same GIN values </w:t>
      </w:r>
      <w:r w:rsidR="00D4687F">
        <w:rPr>
          <w:rFonts w:hint="eastAsia"/>
          <w:lang w:eastAsia="zh-CN"/>
        </w:rPr>
        <w:t>can be</w:t>
      </w:r>
      <w:r w:rsidR="00271F00">
        <w:rPr>
          <w:rFonts w:hint="eastAsia"/>
          <w:lang w:eastAsia="zh-CN"/>
        </w:rPr>
        <w:t xml:space="preserve"> </w:t>
      </w:r>
      <w:r w:rsidR="00172ADA">
        <w:rPr>
          <w:rFonts w:hint="eastAsia"/>
          <w:lang w:eastAsia="zh-CN"/>
        </w:rPr>
        <w:t>used for both on</w:t>
      </w:r>
      <w:r w:rsidR="00C4031C">
        <w:rPr>
          <w:rFonts w:hint="eastAsia"/>
          <w:lang w:eastAsia="zh-CN"/>
        </w:rPr>
        <w:t>-</w:t>
      </w:r>
      <w:r w:rsidR="00172ADA">
        <w:rPr>
          <w:rFonts w:hint="eastAsia"/>
          <w:lang w:eastAsia="zh-CN"/>
        </w:rPr>
        <w:t>boarding and SNPN access using external credentials</w:t>
      </w:r>
      <w:r w:rsidR="001945CB">
        <w:rPr>
          <w:rFonts w:hint="eastAsia"/>
          <w:lang w:eastAsia="zh-CN"/>
        </w:rPr>
        <w:t xml:space="preserve">, this </w:t>
      </w:r>
      <w:r w:rsidR="00271F00">
        <w:rPr>
          <w:rFonts w:hint="eastAsia"/>
          <w:lang w:eastAsia="zh-CN"/>
        </w:rPr>
        <w:t xml:space="preserve">may cause the UE supporting different features to confuse the meaning of GINs. </w:t>
      </w:r>
      <w:r w:rsidR="00271F00">
        <w:rPr>
          <w:lang w:eastAsia="zh-CN"/>
        </w:rPr>
        <w:t>T</w:t>
      </w:r>
      <w:r w:rsidR="00271F00">
        <w:rPr>
          <w:rFonts w:hint="eastAsia"/>
          <w:lang w:eastAsia="zh-CN"/>
        </w:rPr>
        <w:t xml:space="preserve">herefore, </w:t>
      </w:r>
      <w:r w:rsidR="001945CB">
        <w:rPr>
          <w:rFonts w:hint="eastAsia"/>
          <w:lang w:eastAsia="zh-CN"/>
        </w:rPr>
        <w:t xml:space="preserve">it is reasonable that </w:t>
      </w:r>
      <w:r w:rsidR="00CE1117">
        <w:rPr>
          <w:rFonts w:eastAsia="宋体" w:hint="eastAsia"/>
          <w:lang w:eastAsia="zh-CN"/>
        </w:rPr>
        <w:t xml:space="preserve">both </w:t>
      </w:r>
      <w:r w:rsidR="00CE1117">
        <w:rPr>
          <w:rFonts w:eastAsia="宋体"/>
          <w:lang w:eastAsia="zh-CN"/>
        </w:rPr>
        <w:t xml:space="preserve">same </w:t>
      </w:r>
      <w:r w:rsidR="00CE1117">
        <w:rPr>
          <w:rFonts w:eastAsia="宋体" w:hint="eastAsia"/>
          <w:lang w:eastAsia="zh-CN"/>
        </w:rPr>
        <w:t>and</w:t>
      </w:r>
      <w:r w:rsidR="00CE1117" w:rsidRPr="001C601D">
        <w:rPr>
          <w:rFonts w:eastAsia="宋体"/>
          <w:lang w:eastAsia="zh-CN"/>
        </w:rPr>
        <w:t xml:space="preserve"> different GIN value</w:t>
      </w:r>
      <w:r w:rsidR="00CE1117">
        <w:rPr>
          <w:rFonts w:eastAsia="宋体" w:hint="eastAsia"/>
          <w:lang w:eastAsia="zh-CN"/>
        </w:rPr>
        <w:t xml:space="preserve">s </w:t>
      </w:r>
      <w:r w:rsidR="00CE1117" w:rsidRPr="001C601D">
        <w:rPr>
          <w:rFonts w:eastAsia="宋体"/>
          <w:lang w:eastAsia="zh-CN"/>
        </w:rPr>
        <w:t>for each feature</w:t>
      </w:r>
      <w:r w:rsidR="00CE1117">
        <w:rPr>
          <w:rFonts w:eastAsia="宋体" w:hint="eastAsia"/>
          <w:lang w:eastAsia="zh-CN"/>
        </w:rPr>
        <w:t xml:space="preserve"> are needed to be specified.</w:t>
      </w:r>
    </w:p>
    <w:p w:rsidR="00485012" w:rsidRDefault="00485012" w:rsidP="00092FA5">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b/>
          <w:i w:val="0"/>
          <w:color w:val="auto"/>
          <w:spacing w:val="0"/>
          <w:sz w:val="20"/>
          <w:szCs w:val="20"/>
          <w:lang w:eastAsia="zh-CN"/>
        </w:rPr>
        <w:t>O</w:t>
      </w:r>
      <w:r w:rsidR="00B46C71">
        <w:rPr>
          <w:rFonts w:ascii="Times New Roman" w:eastAsia="宋体" w:hAnsi="Times New Roman" w:cs="Times New Roman" w:hint="eastAsia"/>
          <w:b/>
          <w:i w:val="0"/>
          <w:color w:val="auto"/>
          <w:spacing w:val="0"/>
          <w:sz w:val="20"/>
          <w:szCs w:val="20"/>
          <w:lang w:eastAsia="zh-CN"/>
        </w:rPr>
        <w:t xml:space="preserve">bservation </w:t>
      </w:r>
      <w:r w:rsidR="005B07FE">
        <w:rPr>
          <w:rFonts w:ascii="Times New Roman" w:eastAsia="宋体" w:hAnsi="Times New Roman" w:cs="Times New Roman" w:hint="eastAsia"/>
          <w:b/>
          <w:i w:val="0"/>
          <w:color w:val="auto"/>
          <w:spacing w:val="0"/>
          <w:sz w:val="20"/>
          <w:szCs w:val="20"/>
          <w:lang w:eastAsia="zh-CN"/>
        </w:rPr>
        <w:t>1</w:t>
      </w:r>
      <w:r>
        <w:rPr>
          <w:rFonts w:ascii="Times New Roman" w:eastAsia="宋体" w:hAnsi="Times New Roman" w:cs="Times New Roman" w:hint="eastAsia"/>
          <w:b/>
          <w:i w:val="0"/>
          <w:color w:val="auto"/>
          <w:spacing w:val="0"/>
          <w:sz w:val="20"/>
          <w:szCs w:val="20"/>
          <w:lang w:eastAsia="zh-CN"/>
        </w:rPr>
        <w:t>:</w:t>
      </w:r>
      <w:r w:rsidR="001130B6" w:rsidRPr="001130B6">
        <w:rPr>
          <w:rFonts w:ascii="Times New Roman" w:eastAsia="宋体" w:hAnsi="Times New Roman" w:cs="Times New Roman" w:hint="eastAsia"/>
          <w:b/>
          <w:i w:val="0"/>
          <w:color w:val="auto"/>
          <w:spacing w:val="0"/>
          <w:sz w:val="20"/>
          <w:szCs w:val="20"/>
          <w:lang w:eastAsia="zh-CN"/>
        </w:rPr>
        <w:t xml:space="preserve"> </w:t>
      </w:r>
      <w:r w:rsidR="00DD79C0" w:rsidRPr="00DD79C0">
        <w:rPr>
          <w:rFonts w:hint="eastAsia"/>
          <w:lang w:eastAsia="zh-CN"/>
        </w:rPr>
        <w:t xml:space="preserve"> </w:t>
      </w:r>
      <w:r w:rsidR="00DD79C0">
        <w:rPr>
          <w:rFonts w:ascii="Times New Roman" w:eastAsia="MS LineDraw" w:hAnsi="Times New Roman" w:cs="Times New Roman" w:hint="eastAsia"/>
          <w:b/>
          <w:i w:val="0"/>
          <w:color w:val="auto"/>
          <w:spacing w:val="0"/>
          <w:sz w:val="20"/>
          <w:szCs w:val="20"/>
          <w:lang w:val="en-GB" w:eastAsia="zh-CN"/>
        </w:rPr>
        <w:t>Per</w:t>
      </w:r>
      <w:r w:rsidR="006F564C" w:rsidRPr="006F564C">
        <w:rPr>
          <w:rFonts w:ascii="Times New Roman" w:eastAsia="MS LineDraw" w:hAnsi="Times New Roman" w:cs="Times New Roman"/>
          <w:b/>
          <w:i w:val="0"/>
          <w:color w:val="auto"/>
          <w:spacing w:val="0"/>
          <w:sz w:val="20"/>
          <w:szCs w:val="20"/>
          <w:lang w:val="en-GB" w:eastAsia="zh-CN"/>
        </w:rPr>
        <w:t xml:space="preserve"> replied from SA2, a common list of GINs can be used for both on</w:t>
      </w:r>
      <w:r w:rsidR="00627D3C">
        <w:rPr>
          <w:rFonts w:ascii="Times New Roman" w:eastAsia="MS LineDraw" w:hAnsi="Times New Roman" w:cs="Times New Roman" w:hint="eastAsia"/>
          <w:b/>
          <w:i w:val="0"/>
          <w:color w:val="auto"/>
          <w:spacing w:val="0"/>
          <w:sz w:val="20"/>
          <w:szCs w:val="20"/>
          <w:lang w:val="en-GB" w:eastAsia="zh-CN"/>
        </w:rPr>
        <w:t>-</w:t>
      </w:r>
      <w:r w:rsidR="006F564C" w:rsidRPr="006F564C">
        <w:rPr>
          <w:rFonts w:ascii="Times New Roman" w:eastAsia="MS LineDraw" w:hAnsi="Times New Roman" w:cs="Times New Roman"/>
          <w:b/>
          <w:i w:val="0"/>
          <w:color w:val="auto"/>
          <w:spacing w:val="0"/>
          <w:sz w:val="20"/>
          <w:szCs w:val="20"/>
          <w:lang w:val="en-GB" w:eastAsia="zh-CN"/>
        </w:rPr>
        <w:t>boarding and SNPN access using external credentials</w:t>
      </w:r>
      <w:r w:rsidR="005B07FE">
        <w:rPr>
          <w:rFonts w:ascii="Times New Roman" w:eastAsia="MS LineDraw" w:hAnsi="Times New Roman" w:cs="Times New Roman" w:hint="eastAsia"/>
          <w:b/>
          <w:i w:val="0"/>
          <w:color w:val="auto"/>
          <w:spacing w:val="0"/>
          <w:sz w:val="20"/>
          <w:szCs w:val="20"/>
          <w:lang w:val="en-GB" w:eastAsia="zh-CN"/>
        </w:rPr>
        <w:t>, a</w:t>
      </w:r>
      <w:r w:rsidR="006F564C" w:rsidRPr="006F564C">
        <w:rPr>
          <w:rFonts w:ascii="Times New Roman" w:eastAsia="MS LineDraw" w:hAnsi="Times New Roman" w:cs="Times New Roman"/>
          <w:b/>
          <w:i w:val="0"/>
          <w:color w:val="auto"/>
          <w:spacing w:val="0"/>
          <w:sz w:val="20"/>
          <w:szCs w:val="20"/>
          <w:lang w:val="en-GB" w:eastAsia="zh-CN"/>
        </w:rPr>
        <w:t>nd SA2 does not make any assumption i.e. either same or different GIN value for each feature is possible. This means both same and different GIN values for each feature are needed to be specified.</w:t>
      </w:r>
    </w:p>
    <w:p w:rsidR="00693CB8" w:rsidRDefault="006F564C" w:rsidP="00627D3C">
      <w:pPr>
        <w:pStyle w:val="IvDInstructiontext"/>
        <w:spacing w:after="240"/>
        <w:rPr>
          <w:rFonts w:ascii="Times New Roman" w:eastAsia="MS LineDraw" w:hAnsi="Times New Roman" w:cs="Times New Roman"/>
          <w:b/>
          <w:i w:val="0"/>
          <w:color w:val="auto"/>
          <w:spacing w:val="0"/>
          <w:sz w:val="20"/>
          <w:szCs w:val="20"/>
          <w:lang w:val="en-GB" w:eastAsia="zh-CN"/>
        </w:rPr>
      </w:pPr>
      <w:r w:rsidRPr="006F564C">
        <w:rPr>
          <w:rFonts w:ascii="Times New Roman" w:eastAsia="宋体" w:hAnsi="Times New Roman" w:cs="Times New Roman"/>
          <w:b/>
          <w:i w:val="0"/>
          <w:color w:val="auto"/>
          <w:spacing w:val="0"/>
          <w:sz w:val="20"/>
          <w:szCs w:val="20"/>
          <w:lang w:eastAsia="zh-CN"/>
        </w:rPr>
        <w:t xml:space="preserve">Proposal 1: </w:t>
      </w:r>
      <w:r w:rsidR="005B07FE">
        <w:rPr>
          <w:rFonts w:ascii="Times New Roman" w:eastAsia="MS LineDraw" w:hAnsi="Times New Roman" w:cs="Times New Roman" w:hint="eastAsia"/>
          <w:b/>
          <w:i w:val="0"/>
          <w:color w:val="auto"/>
          <w:spacing w:val="0"/>
          <w:sz w:val="20"/>
          <w:szCs w:val="20"/>
          <w:lang w:val="en-GB" w:eastAsia="zh-CN"/>
        </w:rPr>
        <w:t>B</w:t>
      </w:r>
      <w:r w:rsidR="005B07FE" w:rsidRPr="00DD79C0">
        <w:rPr>
          <w:rFonts w:ascii="Times New Roman" w:eastAsia="MS LineDraw" w:hAnsi="Times New Roman" w:cs="Times New Roman" w:hint="eastAsia"/>
          <w:b/>
          <w:i w:val="0"/>
          <w:color w:val="auto"/>
          <w:spacing w:val="0"/>
          <w:sz w:val="20"/>
          <w:szCs w:val="20"/>
          <w:lang w:val="en-GB" w:eastAsia="zh-CN"/>
        </w:rPr>
        <w:t xml:space="preserve">oth </w:t>
      </w:r>
      <w:r w:rsidR="005B07FE" w:rsidRPr="00DD79C0">
        <w:rPr>
          <w:rFonts w:ascii="Times New Roman" w:eastAsia="MS LineDraw" w:hAnsi="Times New Roman" w:cs="Times New Roman"/>
          <w:b/>
          <w:i w:val="0"/>
          <w:color w:val="auto"/>
          <w:spacing w:val="0"/>
          <w:sz w:val="20"/>
          <w:szCs w:val="20"/>
          <w:lang w:val="en-GB" w:eastAsia="zh-CN"/>
        </w:rPr>
        <w:t xml:space="preserve">same </w:t>
      </w:r>
      <w:r w:rsidR="005B07FE" w:rsidRPr="00DD79C0">
        <w:rPr>
          <w:rFonts w:ascii="Times New Roman" w:eastAsia="MS LineDraw" w:hAnsi="Times New Roman" w:cs="Times New Roman" w:hint="eastAsia"/>
          <w:b/>
          <w:i w:val="0"/>
          <w:color w:val="auto"/>
          <w:spacing w:val="0"/>
          <w:sz w:val="20"/>
          <w:szCs w:val="20"/>
          <w:lang w:val="en-GB" w:eastAsia="zh-CN"/>
        </w:rPr>
        <w:t>and</w:t>
      </w:r>
      <w:r w:rsidR="005B07FE" w:rsidRPr="00DD79C0">
        <w:rPr>
          <w:rFonts w:ascii="Times New Roman" w:eastAsia="MS LineDraw" w:hAnsi="Times New Roman" w:cs="Times New Roman"/>
          <w:b/>
          <w:i w:val="0"/>
          <w:color w:val="auto"/>
          <w:spacing w:val="0"/>
          <w:sz w:val="20"/>
          <w:szCs w:val="20"/>
          <w:lang w:val="en-GB" w:eastAsia="zh-CN"/>
        </w:rPr>
        <w:t xml:space="preserve"> different GIN value</w:t>
      </w:r>
      <w:r w:rsidR="005B07FE" w:rsidRPr="00DD79C0">
        <w:rPr>
          <w:rFonts w:ascii="Times New Roman" w:eastAsia="MS LineDraw" w:hAnsi="Times New Roman" w:cs="Times New Roman" w:hint="eastAsia"/>
          <w:b/>
          <w:i w:val="0"/>
          <w:color w:val="auto"/>
          <w:spacing w:val="0"/>
          <w:sz w:val="20"/>
          <w:szCs w:val="20"/>
          <w:lang w:val="en-GB" w:eastAsia="zh-CN"/>
        </w:rPr>
        <w:t xml:space="preserve">s </w:t>
      </w:r>
      <w:r w:rsidR="005B07FE" w:rsidRPr="00DD79C0">
        <w:rPr>
          <w:rFonts w:ascii="Times New Roman" w:eastAsia="MS LineDraw" w:hAnsi="Times New Roman" w:cs="Times New Roman"/>
          <w:b/>
          <w:i w:val="0"/>
          <w:color w:val="auto"/>
          <w:spacing w:val="0"/>
          <w:sz w:val="20"/>
          <w:szCs w:val="20"/>
          <w:lang w:val="en-GB" w:eastAsia="zh-CN"/>
        </w:rPr>
        <w:t>for each feature</w:t>
      </w:r>
      <w:r w:rsidR="005B07FE" w:rsidRPr="00DD79C0">
        <w:rPr>
          <w:rFonts w:ascii="Times New Roman" w:eastAsia="MS LineDraw" w:hAnsi="Times New Roman" w:cs="Times New Roman" w:hint="eastAsia"/>
          <w:b/>
          <w:i w:val="0"/>
          <w:color w:val="auto"/>
          <w:spacing w:val="0"/>
          <w:sz w:val="20"/>
          <w:szCs w:val="20"/>
          <w:lang w:val="en-GB" w:eastAsia="zh-CN"/>
        </w:rPr>
        <w:t xml:space="preserve"> are needed to be s</w:t>
      </w:r>
      <w:r w:rsidR="005B07FE">
        <w:rPr>
          <w:rFonts w:ascii="Times New Roman" w:eastAsia="MS LineDraw" w:hAnsi="Times New Roman" w:cs="Times New Roman" w:hint="eastAsia"/>
          <w:b/>
          <w:i w:val="0"/>
          <w:color w:val="auto"/>
          <w:spacing w:val="0"/>
          <w:sz w:val="20"/>
          <w:szCs w:val="20"/>
          <w:lang w:val="en-GB" w:eastAsia="zh-CN"/>
        </w:rPr>
        <w:t>upported in NPN</w:t>
      </w:r>
      <w:r w:rsidR="005B07FE" w:rsidRPr="00DD79C0">
        <w:rPr>
          <w:rFonts w:ascii="Times New Roman" w:eastAsia="MS LineDraw" w:hAnsi="Times New Roman" w:cs="Times New Roman" w:hint="eastAsia"/>
          <w:b/>
          <w:i w:val="0"/>
          <w:color w:val="auto"/>
          <w:spacing w:val="0"/>
          <w:sz w:val="20"/>
          <w:szCs w:val="20"/>
          <w:lang w:val="en-GB" w:eastAsia="zh-CN"/>
        </w:rPr>
        <w:t>.</w:t>
      </w:r>
    </w:p>
    <w:p w:rsidR="00627D3C" w:rsidRPr="00627D3C" w:rsidRDefault="00627D3C" w:rsidP="00627D3C">
      <w:pPr>
        <w:pStyle w:val="IvDInstructiontext"/>
        <w:spacing w:after="240"/>
        <w:rPr>
          <w:rFonts w:ascii="Times New Roman" w:eastAsia="宋体" w:hAnsi="Times New Roman" w:cs="Times New Roman"/>
          <w:b/>
          <w:i w:val="0"/>
          <w:color w:val="auto"/>
          <w:spacing w:val="0"/>
          <w:sz w:val="20"/>
          <w:szCs w:val="20"/>
          <w:lang w:eastAsia="zh-CN"/>
        </w:rPr>
      </w:pPr>
    </w:p>
    <w:p w:rsidR="002B639B" w:rsidRPr="0010644B" w:rsidRDefault="00CB7D24" w:rsidP="001E5BE6">
      <w:pPr>
        <w:pStyle w:val="B1"/>
        <w:ind w:left="0" w:firstLine="0"/>
        <w:jc w:val="both"/>
        <w:rPr>
          <w:rFonts w:eastAsia="宋体"/>
          <w:b/>
          <w:lang w:eastAsia="zh-CN"/>
        </w:rPr>
      </w:pPr>
      <w:r>
        <w:rPr>
          <w:rFonts w:hint="eastAsia"/>
          <w:b/>
          <w:lang w:eastAsia="zh-CN"/>
        </w:rPr>
        <w:t xml:space="preserve">2.2 </w:t>
      </w:r>
      <w:r w:rsidR="006F564C" w:rsidRPr="006F564C">
        <w:rPr>
          <w:b/>
          <w:lang w:eastAsia="zh-CN"/>
        </w:rPr>
        <w:t>Maximum number of GINs</w:t>
      </w:r>
    </w:p>
    <w:p w:rsidR="0010644B" w:rsidRDefault="0010644B" w:rsidP="0010644B">
      <w:pPr>
        <w:pStyle w:val="B1"/>
        <w:ind w:left="0" w:firstLine="0"/>
        <w:jc w:val="both"/>
        <w:rPr>
          <w:lang w:eastAsia="zh-CN"/>
        </w:rPr>
      </w:pPr>
      <w:r>
        <w:rPr>
          <w:lang w:eastAsia="zh-CN"/>
        </w:rPr>
        <w:t>I</w:t>
      </w:r>
      <w:r>
        <w:rPr>
          <w:rFonts w:hint="eastAsia"/>
          <w:lang w:eastAsia="zh-CN"/>
        </w:rPr>
        <w:t>n the current Running CR TS38.331, the maximum number of GINs is still FFS:</w:t>
      </w:r>
    </w:p>
    <w:tbl>
      <w:tblPr>
        <w:tblStyle w:val="af1"/>
        <w:tblW w:w="0" w:type="auto"/>
        <w:tblLook w:val="04A0"/>
      </w:tblPr>
      <w:tblGrid>
        <w:gridCol w:w="9857"/>
      </w:tblGrid>
      <w:tr w:rsidR="0010644B" w:rsidTr="00433769">
        <w:tc>
          <w:tcPr>
            <w:tcW w:w="9857" w:type="dxa"/>
          </w:tcPr>
          <w:p w:rsidR="0010644B" w:rsidRPr="0010644B" w:rsidRDefault="0010644B" w:rsidP="00433769">
            <w:pPr>
              <w:numPr>
                <w:ilvl w:val="0"/>
                <w:numId w:val="7"/>
              </w:numPr>
              <w:shd w:val="clear" w:color="auto" w:fill="D9D9D9"/>
              <w:tabs>
                <w:tab w:val="clear" w:pos="84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color w:val="808080"/>
                <w:sz w:val="16"/>
              </w:rPr>
            </w:pPr>
            <w:r w:rsidRPr="0010644B">
              <w:rPr>
                <w:rFonts w:ascii="Courier New" w:hAnsi="Courier New"/>
                <w:noProof/>
                <w:color w:val="808080"/>
                <w:sz w:val="16"/>
              </w:rPr>
              <w:t>- ASN1START</w:t>
            </w:r>
          </w:p>
          <w:p w:rsidR="0010644B" w:rsidRPr="0010644B" w:rsidRDefault="0010644B" w:rsidP="00433769">
            <w:pPr>
              <w:numPr>
                <w:ilvl w:val="0"/>
                <w:numId w:val="7"/>
              </w:numPr>
              <w:shd w:val="clear" w:color="auto" w:fill="D9D9D9"/>
              <w:tabs>
                <w:tab w:val="clear" w:pos="84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color w:val="808080"/>
                <w:sz w:val="16"/>
              </w:rPr>
            </w:pPr>
            <w:r w:rsidRPr="0010644B">
              <w:rPr>
                <w:rFonts w:ascii="Courier New" w:hAnsi="Courier New"/>
                <w:noProof/>
                <w:color w:val="808080"/>
                <w:sz w:val="16"/>
              </w:rPr>
              <w:t>-- TAG-MULTIPLICITY-AND-TYPE-CONSTRAINT-DEFINITIONS-START</w:t>
            </w:r>
          </w:p>
          <w:p w:rsidR="0010644B" w:rsidRPr="0010644B" w:rsidRDefault="0010644B" w:rsidP="00433769">
            <w:pPr>
              <w:numPr>
                <w:ilvl w:val="0"/>
                <w:numId w:val="7"/>
              </w:numPr>
              <w:shd w:val="clear" w:color="auto" w:fill="D9D9D9"/>
              <w:tabs>
                <w:tab w:val="clear" w:pos="84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p>
          <w:p w:rsidR="0010644B" w:rsidRPr="0010644B" w:rsidRDefault="0010644B" w:rsidP="00433769">
            <w:pPr>
              <w:numPr>
                <w:ilvl w:val="0"/>
                <w:numId w:val="7"/>
              </w:numPr>
              <w:shd w:val="clear" w:color="auto" w:fill="D9D9D9"/>
              <w:tabs>
                <w:tab w:val="clear" w:pos="84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color w:val="808080"/>
                <w:sz w:val="16"/>
              </w:rPr>
            </w:pPr>
            <w:r w:rsidRPr="0010644B">
              <w:rPr>
                <w:rFonts w:ascii="Courier New" w:hAnsi="Courier New"/>
                <w:noProof/>
                <w:sz w:val="16"/>
              </w:rPr>
              <w:t>maxNrofGIN-r17</w:t>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color w:val="993366"/>
                <w:sz w:val="16"/>
              </w:rPr>
              <w:t>INTEGER</w:t>
            </w:r>
            <w:r w:rsidRPr="0010644B">
              <w:rPr>
                <w:rFonts w:ascii="Courier New" w:hAnsi="Courier New"/>
                <w:noProof/>
                <w:sz w:val="16"/>
              </w:rPr>
              <w:t xml:space="preserve"> ::= </w:t>
            </w:r>
            <w:r w:rsidRPr="0010644B">
              <w:rPr>
                <w:rFonts w:ascii="Courier New" w:hAnsi="Courier New"/>
                <w:noProof/>
                <w:sz w:val="16"/>
                <w:highlight w:val="yellow"/>
              </w:rPr>
              <w:t>FFS</w:t>
            </w:r>
            <w:r w:rsidRPr="0010644B">
              <w:rPr>
                <w:rFonts w:ascii="Courier New" w:hAnsi="Courier New"/>
                <w:noProof/>
                <w:sz w:val="16"/>
              </w:rPr>
              <w:t xml:space="preserve">      </w:t>
            </w:r>
            <w:r w:rsidRPr="0010644B">
              <w:rPr>
                <w:rFonts w:ascii="Courier New" w:hAnsi="Courier New"/>
                <w:noProof/>
                <w:color w:val="808080"/>
                <w:sz w:val="16"/>
              </w:rPr>
              <w:t xml:space="preserve">-- Maximum number of GINs in </w:t>
            </w:r>
            <w:r w:rsidRPr="0010644B">
              <w:rPr>
                <w:rFonts w:ascii="Courier New" w:hAnsi="Courier New"/>
                <w:i/>
                <w:iCs/>
                <w:noProof/>
                <w:sz w:val="16"/>
              </w:rPr>
              <w:t>gin-List-r17</w:t>
            </w:r>
          </w:p>
          <w:p w:rsidR="0010644B" w:rsidRPr="0010644B" w:rsidRDefault="0010644B" w:rsidP="00433769">
            <w:pPr>
              <w:numPr>
                <w:ilvl w:val="0"/>
                <w:numId w:val="7"/>
              </w:numPr>
              <w:shd w:val="clear" w:color="auto" w:fill="D9D9D9"/>
              <w:tabs>
                <w:tab w:val="clear" w:pos="84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p>
          <w:p w:rsidR="0010644B" w:rsidRPr="0010644B" w:rsidRDefault="0010644B" w:rsidP="00433769">
            <w:pPr>
              <w:numPr>
                <w:ilvl w:val="0"/>
                <w:numId w:val="7"/>
              </w:numPr>
              <w:shd w:val="clear" w:color="auto" w:fill="D9D9D9"/>
              <w:tabs>
                <w:tab w:val="clear" w:pos="84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color w:val="808080"/>
                <w:sz w:val="16"/>
              </w:rPr>
            </w:pPr>
            <w:r w:rsidRPr="0010644B">
              <w:rPr>
                <w:rFonts w:ascii="Courier New" w:hAnsi="Courier New"/>
                <w:noProof/>
                <w:color w:val="808080"/>
                <w:sz w:val="16"/>
              </w:rPr>
              <w:t>-- TAG-MULTIPLICITY-AND-TYPE-CONSTRAINT-DEFINITIONS-STOP</w:t>
            </w:r>
          </w:p>
          <w:p w:rsidR="0010644B" w:rsidRDefault="0010644B" w:rsidP="00873B23">
            <w:pPr>
              <w:numPr>
                <w:ilvl w:val="0"/>
                <w:numId w:val="7"/>
              </w:numPr>
              <w:shd w:val="clear" w:color="auto" w:fill="D9D9D9"/>
              <w:tabs>
                <w:tab w:val="clear" w:pos="84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lang w:eastAsia="zh-CN"/>
              </w:rPr>
            </w:pPr>
            <w:r w:rsidRPr="0010644B">
              <w:rPr>
                <w:rFonts w:ascii="Courier New" w:hAnsi="Courier New"/>
                <w:noProof/>
                <w:color w:val="808080"/>
                <w:sz w:val="16"/>
              </w:rPr>
              <w:t>-- ASN1STOP</w:t>
            </w:r>
          </w:p>
        </w:tc>
      </w:tr>
    </w:tbl>
    <w:p w:rsidR="0010644B" w:rsidRDefault="0010644B" w:rsidP="0010644B">
      <w:pPr>
        <w:spacing w:before="240" w:after="0"/>
        <w:rPr>
          <w:lang w:eastAsia="zh-CN"/>
        </w:rPr>
      </w:pPr>
      <w:r w:rsidRPr="00D8436C">
        <w:rPr>
          <w:rFonts w:hint="eastAsia"/>
          <w:lang w:eastAsia="zh-CN"/>
        </w:rPr>
        <w:t xml:space="preserve">In Rel-16, </w:t>
      </w:r>
      <w:r w:rsidRPr="00D8436C">
        <w:rPr>
          <w:lang w:eastAsia="zh-CN"/>
        </w:rPr>
        <w:t xml:space="preserve">the maximum number of networks is </w:t>
      </w:r>
      <w:r w:rsidRPr="00D8436C">
        <w:rPr>
          <w:rFonts w:hint="eastAsia"/>
          <w:lang w:eastAsia="zh-CN"/>
        </w:rPr>
        <w:t xml:space="preserve">set to </w:t>
      </w:r>
      <w:r w:rsidRPr="00D8436C">
        <w:rPr>
          <w:lang w:eastAsia="zh-CN"/>
        </w:rPr>
        <w:t>12 in the RRC signalling</w:t>
      </w:r>
      <w:r>
        <w:rPr>
          <w:rFonts w:hint="eastAsia"/>
          <w:lang w:eastAsia="zh-CN"/>
        </w:rPr>
        <w:t xml:space="preserve">. </w:t>
      </w:r>
      <w:r>
        <w:rPr>
          <w:lang w:eastAsia="zh-CN"/>
        </w:rPr>
        <w:t>And</w:t>
      </w:r>
      <w:r>
        <w:rPr>
          <w:rFonts w:hint="eastAsia"/>
          <w:lang w:eastAsia="zh-CN"/>
        </w:rPr>
        <w:t xml:space="preserve"> in RAN2 #114e meeting, RAN2 had agreed that t</w:t>
      </w:r>
      <w:r w:rsidRPr="00451CDA">
        <w:rPr>
          <w:lang w:eastAsia="zh-CN"/>
        </w:rPr>
        <w:t>he supported Group IDs are broadcasted</w:t>
      </w:r>
      <w:r w:rsidRPr="00480258">
        <w:rPr>
          <w:rFonts w:hint="eastAsia"/>
          <w:lang w:eastAsia="zh-CN"/>
        </w:rPr>
        <w:t xml:space="preserve"> in a </w:t>
      </w:r>
      <w:r w:rsidRPr="00EA58E9">
        <w:rPr>
          <w:rFonts w:hint="eastAsia"/>
          <w:lang w:eastAsia="zh-CN"/>
        </w:rPr>
        <w:t>new SIB</w:t>
      </w:r>
      <w:r>
        <w:rPr>
          <w:rFonts w:hint="eastAsia"/>
          <w:lang w:eastAsia="zh-CN"/>
        </w:rPr>
        <w:t xml:space="preserve">, which will provide more room for Group ID broadcasting.  Moreover, in RAN2 #115e meeting, it is agreed that the maximum number of GINs </w:t>
      </w:r>
      <w:r>
        <w:rPr>
          <w:lang w:eastAsia="zh-CN"/>
        </w:rPr>
        <w:t>is</w:t>
      </w:r>
      <w:r w:rsidRPr="00697999">
        <w:rPr>
          <w:lang w:eastAsia="zh-CN"/>
        </w:rPr>
        <w:t xml:space="preserve"> specified </w:t>
      </w:r>
      <w:r w:rsidRPr="006C7382">
        <w:rPr>
          <w:lang w:eastAsia="zh-CN"/>
        </w:rPr>
        <w:t>per cell</w:t>
      </w:r>
      <w:r>
        <w:rPr>
          <w:rFonts w:hint="eastAsia"/>
          <w:lang w:eastAsia="zh-CN"/>
        </w:rPr>
        <w:t xml:space="preserve"> and from the LS sent by SA2 [5] indicates that </w:t>
      </w:r>
      <w:r w:rsidRPr="00480258">
        <w:rPr>
          <w:lang w:eastAsia="zh-CN"/>
        </w:rPr>
        <w:t>GIN is encoded</w:t>
      </w:r>
      <w:r>
        <w:rPr>
          <w:lang w:eastAsia="zh-CN"/>
        </w:rPr>
        <w:t xml:space="preserve"> as </w:t>
      </w:r>
      <w:r w:rsidRPr="00480258">
        <w:rPr>
          <w:lang w:eastAsia="zh-CN"/>
        </w:rPr>
        <w:t>an SNPN ID (i.e., a PLMN ID plus a NID).</w:t>
      </w:r>
      <w:r w:rsidRPr="00480258" w:rsidDel="00510809">
        <w:rPr>
          <w:lang w:eastAsia="zh-CN"/>
        </w:rPr>
        <w:t xml:space="preserve"> </w:t>
      </w:r>
      <w:r>
        <w:rPr>
          <w:rFonts w:hint="eastAsia"/>
          <w:lang w:eastAsia="zh-CN"/>
        </w:rPr>
        <w:t xml:space="preserve"> Therefore </w:t>
      </w:r>
      <w:r w:rsidRPr="00D221A6">
        <w:rPr>
          <w:lang w:eastAsia="zh-CN"/>
        </w:rPr>
        <w:t xml:space="preserve">a </w:t>
      </w:r>
      <w:r>
        <w:rPr>
          <w:rFonts w:hint="eastAsia"/>
          <w:lang w:eastAsia="zh-CN"/>
        </w:rPr>
        <w:t xml:space="preserve">typical </w:t>
      </w:r>
      <w:r w:rsidRPr="00D221A6">
        <w:rPr>
          <w:lang w:eastAsia="zh-CN"/>
        </w:rPr>
        <w:t xml:space="preserve">GIN </w:t>
      </w:r>
      <w:r>
        <w:rPr>
          <w:rFonts w:hint="eastAsia"/>
          <w:lang w:eastAsia="zh-CN"/>
        </w:rPr>
        <w:t>size is 68 bits generally, in case of the GIN constructed</w:t>
      </w:r>
      <w:r w:rsidRPr="00D221A6">
        <w:rPr>
          <w:lang w:eastAsia="zh-CN"/>
        </w:rPr>
        <w:t xml:space="preserve"> </w:t>
      </w:r>
      <w:r>
        <w:rPr>
          <w:rFonts w:hint="eastAsia"/>
          <w:lang w:eastAsia="zh-CN"/>
        </w:rPr>
        <w:t>by</w:t>
      </w:r>
      <w:r>
        <w:rPr>
          <w:lang w:eastAsia="zh-CN"/>
        </w:rPr>
        <w:t xml:space="preserve"> </w:t>
      </w:r>
      <w:r>
        <w:rPr>
          <w:rFonts w:hint="eastAsia"/>
          <w:lang w:eastAsia="zh-CN"/>
        </w:rPr>
        <w:t>24 bits-</w:t>
      </w:r>
      <w:r w:rsidRPr="00D221A6">
        <w:rPr>
          <w:lang w:eastAsia="zh-CN"/>
        </w:rPr>
        <w:t xml:space="preserve">PLMN ID </w:t>
      </w:r>
      <w:r>
        <w:rPr>
          <w:lang w:eastAsia="zh-CN"/>
        </w:rPr>
        <w:t xml:space="preserve">and </w:t>
      </w:r>
      <w:r>
        <w:rPr>
          <w:rFonts w:hint="eastAsia"/>
          <w:lang w:eastAsia="zh-CN"/>
        </w:rPr>
        <w:t>44 bits-</w:t>
      </w:r>
      <w:r>
        <w:rPr>
          <w:lang w:eastAsia="zh-CN"/>
        </w:rPr>
        <w:t>NID</w:t>
      </w:r>
      <w:r>
        <w:rPr>
          <w:rFonts w:hint="eastAsia"/>
          <w:lang w:eastAsia="zh-CN"/>
        </w:rPr>
        <w:t>.</w:t>
      </w:r>
      <w:r w:rsidRPr="00D221A6">
        <w:rPr>
          <w:lang w:eastAsia="zh-CN"/>
        </w:rPr>
        <w:t xml:space="preserve"> </w:t>
      </w:r>
      <w:r>
        <w:rPr>
          <w:rFonts w:hint="eastAsia"/>
          <w:lang w:eastAsia="zh-CN"/>
        </w:rPr>
        <w:t xml:space="preserve">As </w:t>
      </w:r>
      <w:r>
        <w:rPr>
          <w:lang w:eastAsia="zh-CN"/>
        </w:rPr>
        <w:t>specified</w:t>
      </w:r>
      <w:r>
        <w:rPr>
          <w:rFonts w:hint="eastAsia"/>
          <w:lang w:eastAsia="zh-CN"/>
        </w:rPr>
        <w:t xml:space="preserve"> that t</w:t>
      </w:r>
      <w:r w:rsidRPr="00D221A6">
        <w:rPr>
          <w:lang w:eastAsia="zh-CN"/>
        </w:rPr>
        <w:t>he maximum size of a SIB message is 2976 bits</w:t>
      </w:r>
      <w:r>
        <w:rPr>
          <w:rFonts w:hint="eastAsia"/>
          <w:lang w:eastAsia="zh-CN"/>
        </w:rPr>
        <w:t xml:space="preserve">, then it is </w:t>
      </w:r>
      <w:r>
        <w:rPr>
          <w:lang w:eastAsia="zh-CN"/>
        </w:rPr>
        <w:t>possible</w:t>
      </w:r>
      <w:r>
        <w:rPr>
          <w:rFonts w:hint="eastAsia"/>
          <w:lang w:eastAsia="zh-CN"/>
        </w:rPr>
        <w:t xml:space="preserve"> that up to </w:t>
      </w:r>
      <w:r w:rsidRPr="00D221A6">
        <w:rPr>
          <w:lang w:eastAsia="zh-CN"/>
        </w:rPr>
        <w:t xml:space="preserve">43 GINs can fit in a </w:t>
      </w:r>
      <w:r>
        <w:rPr>
          <w:rFonts w:hint="eastAsia"/>
          <w:lang w:eastAsia="zh-CN"/>
        </w:rPr>
        <w:t xml:space="preserve">new </w:t>
      </w:r>
      <w:r w:rsidRPr="00D221A6">
        <w:rPr>
          <w:lang w:eastAsia="zh-CN"/>
        </w:rPr>
        <w:t xml:space="preserve">SIB. </w:t>
      </w:r>
      <w:r>
        <w:rPr>
          <w:rFonts w:hint="eastAsia"/>
          <w:lang w:eastAsia="zh-CN"/>
        </w:rPr>
        <w:t xml:space="preserve">However, since, in common cases, there is no so much GID </w:t>
      </w:r>
      <w:r>
        <w:rPr>
          <w:lang w:eastAsia="zh-CN"/>
        </w:rPr>
        <w:t>requirement</w:t>
      </w:r>
      <w:r w:rsidR="00B14B56">
        <w:rPr>
          <w:rFonts w:hint="eastAsia"/>
          <w:lang w:eastAsia="zh-CN"/>
        </w:rPr>
        <w:t xml:space="preserve"> for different commercial purpose in one cell</w:t>
      </w:r>
      <w:r>
        <w:rPr>
          <w:rFonts w:hint="eastAsia"/>
          <w:lang w:eastAsia="zh-CN"/>
        </w:rPr>
        <w:t xml:space="preserve">, it is </w:t>
      </w:r>
      <w:r>
        <w:rPr>
          <w:lang w:eastAsia="zh-CN"/>
        </w:rPr>
        <w:t>preferred</w:t>
      </w:r>
      <w:r>
        <w:rPr>
          <w:rFonts w:hint="eastAsia"/>
          <w:lang w:eastAsia="zh-CN"/>
        </w:rPr>
        <w:t xml:space="preserve"> that the maximum number of GINs can be 12 </w:t>
      </w:r>
      <w:r>
        <w:rPr>
          <w:lang w:eastAsia="zh-CN"/>
        </w:rPr>
        <w:t>separately</w:t>
      </w:r>
      <w:r>
        <w:rPr>
          <w:rFonts w:hint="eastAsia"/>
          <w:lang w:eastAsia="zh-CN"/>
        </w:rPr>
        <w:t xml:space="preserve">. </w:t>
      </w:r>
    </w:p>
    <w:p w:rsidR="0010644B" w:rsidRPr="00AF1599" w:rsidRDefault="0010644B" w:rsidP="0010644B">
      <w:pPr>
        <w:spacing w:before="240" w:after="0"/>
        <w:rPr>
          <w:b/>
          <w:lang w:eastAsia="zh-CN"/>
        </w:rPr>
      </w:pPr>
      <w:r w:rsidRPr="00AF1599">
        <w:rPr>
          <w:rFonts w:hint="eastAsia"/>
          <w:b/>
          <w:lang w:eastAsia="zh-CN"/>
        </w:rPr>
        <w:t xml:space="preserve">Observation </w:t>
      </w:r>
      <w:r w:rsidR="00D16E9D">
        <w:rPr>
          <w:rFonts w:hint="eastAsia"/>
          <w:b/>
          <w:lang w:eastAsia="zh-CN"/>
        </w:rPr>
        <w:t>2</w:t>
      </w:r>
      <w:r w:rsidRPr="00AF1599">
        <w:rPr>
          <w:rFonts w:hint="eastAsia"/>
          <w:b/>
          <w:lang w:eastAsia="zh-CN"/>
        </w:rPr>
        <w:t>: Generally,</w:t>
      </w:r>
      <w:r w:rsidRPr="00AF1599">
        <w:rPr>
          <w:b/>
          <w:lang w:eastAsia="zh-CN"/>
        </w:rPr>
        <w:t xml:space="preserve"> a </w:t>
      </w:r>
      <w:r w:rsidRPr="00AF1599">
        <w:rPr>
          <w:rFonts w:hint="eastAsia"/>
          <w:b/>
          <w:lang w:eastAsia="zh-CN"/>
        </w:rPr>
        <w:t xml:space="preserve">typical </w:t>
      </w:r>
      <w:r w:rsidRPr="00AF1599">
        <w:rPr>
          <w:b/>
          <w:lang w:eastAsia="zh-CN"/>
        </w:rPr>
        <w:t xml:space="preserve">GIN </w:t>
      </w:r>
      <w:r w:rsidRPr="00AF1599">
        <w:rPr>
          <w:rFonts w:hint="eastAsia"/>
          <w:b/>
          <w:lang w:eastAsia="zh-CN"/>
        </w:rPr>
        <w:t>size is 68 bits, in case of the GIN constructed</w:t>
      </w:r>
      <w:r w:rsidRPr="00AF1599">
        <w:rPr>
          <w:b/>
          <w:lang w:eastAsia="zh-CN"/>
        </w:rPr>
        <w:t xml:space="preserve"> </w:t>
      </w:r>
      <w:r w:rsidRPr="00AF1599">
        <w:rPr>
          <w:rFonts w:hint="eastAsia"/>
          <w:b/>
          <w:lang w:eastAsia="zh-CN"/>
        </w:rPr>
        <w:t>by</w:t>
      </w:r>
      <w:r w:rsidRPr="00AF1599">
        <w:rPr>
          <w:b/>
          <w:lang w:eastAsia="zh-CN"/>
        </w:rPr>
        <w:t xml:space="preserve"> </w:t>
      </w:r>
      <w:r w:rsidRPr="00AF1599">
        <w:rPr>
          <w:rFonts w:hint="eastAsia"/>
          <w:b/>
          <w:lang w:eastAsia="zh-CN"/>
        </w:rPr>
        <w:t>24 bits-</w:t>
      </w:r>
      <w:r w:rsidRPr="00AF1599">
        <w:rPr>
          <w:b/>
          <w:lang w:eastAsia="zh-CN"/>
        </w:rPr>
        <w:t xml:space="preserve">PLMN ID and </w:t>
      </w:r>
      <w:r w:rsidRPr="00AF1599">
        <w:rPr>
          <w:rFonts w:hint="eastAsia"/>
          <w:b/>
          <w:lang w:eastAsia="zh-CN"/>
        </w:rPr>
        <w:t>44 bits-</w:t>
      </w:r>
      <w:r w:rsidRPr="00AF1599">
        <w:rPr>
          <w:b/>
          <w:lang w:eastAsia="zh-CN"/>
        </w:rPr>
        <w:t>NID</w:t>
      </w:r>
      <w:r w:rsidRPr="00AF1599">
        <w:rPr>
          <w:rFonts w:hint="eastAsia"/>
          <w:b/>
          <w:lang w:eastAsia="zh-CN"/>
        </w:rPr>
        <w:t>.</w:t>
      </w:r>
      <w:r w:rsidRPr="00AF1599">
        <w:rPr>
          <w:b/>
          <w:lang w:eastAsia="zh-CN"/>
        </w:rPr>
        <w:t xml:space="preserve"> </w:t>
      </w:r>
      <w:r w:rsidRPr="00AF1599">
        <w:rPr>
          <w:rFonts w:hint="eastAsia"/>
          <w:b/>
          <w:lang w:eastAsia="zh-CN"/>
        </w:rPr>
        <w:t xml:space="preserve">As </w:t>
      </w:r>
      <w:r w:rsidRPr="00AF1599">
        <w:rPr>
          <w:b/>
          <w:lang w:eastAsia="zh-CN"/>
        </w:rPr>
        <w:t>specified</w:t>
      </w:r>
      <w:r w:rsidRPr="00AF1599">
        <w:rPr>
          <w:rFonts w:hint="eastAsia"/>
          <w:b/>
          <w:lang w:eastAsia="zh-CN"/>
        </w:rPr>
        <w:t xml:space="preserve"> that t</w:t>
      </w:r>
      <w:r w:rsidRPr="00AF1599">
        <w:rPr>
          <w:b/>
          <w:lang w:eastAsia="zh-CN"/>
        </w:rPr>
        <w:t>he maximum size of a SIB message is 2976 bits</w:t>
      </w:r>
      <w:r w:rsidRPr="00AF1599">
        <w:rPr>
          <w:rFonts w:hint="eastAsia"/>
          <w:b/>
          <w:lang w:eastAsia="zh-CN"/>
        </w:rPr>
        <w:t xml:space="preserve">, then it is </w:t>
      </w:r>
      <w:r w:rsidRPr="00AF1599">
        <w:rPr>
          <w:b/>
          <w:lang w:eastAsia="zh-CN"/>
        </w:rPr>
        <w:t>possible</w:t>
      </w:r>
      <w:r w:rsidRPr="00AF1599">
        <w:rPr>
          <w:rFonts w:hint="eastAsia"/>
          <w:b/>
          <w:lang w:eastAsia="zh-CN"/>
        </w:rPr>
        <w:t xml:space="preserve"> that up to </w:t>
      </w:r>
      <w:r w:rsidRPr="00AF1599">
        <w:rPr>
          <w:b/>
          <w:lang w:eastAsia="zh-CN"/>
        </w:rPr>
        <w:t xml:space="preserve">43 GINs can fit in a </w:t>
      </w:r>
      <w:r w:rsidRPr="00AF1599">
        <w:rPr>
          <w:rFonts w:hint="eastAsia"/>
          <w:b/>
          <w:lang w:eastAsia="zh-CN"/>
        </w:rPr>
        <w:t xml:space="preserve">new </w:t>
      </w:r>
      <w:r w:rsidRPr="00AF1599">
        <w:rPr>
          <w:b/>
          <w:lang w:eastAsia="zh-CN"/>
        </w:rPr>
        <w:t xml:space="preserve">SIB. </w:t>
      </w:r>
      <w:r w:rsidRPr="00AF1599">
        <w:rPr>
          <w:rFonts w:hint="eastAsia"/>
          <w:b/>
          <w:lang w:eastAsia="zh-CN"/>
        </w:rPr>
        <w:t xml:space="preserve">However, considering in common cases there is no so much GID </w:t>
      </w:r>
      <w:r w:rsidRPr="00AF1599">
        <w:rPr>
          <w:b/>
          <w:lang w:eastAsia="zh-CN"/>
        </w:rPr>
        <w:t>requirement</w:t>
      </w:r>
      <w:r w:rsidRPr="00AF1599">
        <w:rPr>
          <w:rFonts w:hint="eastAsia"/>
          <w:b/>
          <w:lang w:eastAsia="zh-CN"/>
        </w:rPr>
        <w:t xml:space="preserve">, it is </w:t>
      </w:r>
      <w:r w:rsidRPr="00AF1599">
        <w:rPr>
          <w:b/>
          <w:lang w:eastAsia="zh-CN"/>
        </w:rPr>
        <w:t>preferred</w:t>
      </w:r>
      <w:r w:rsidRPr="00AF1599">
        <w:rPr>
          <w:rFonts w:hint="eastAsia"/>
          <w:b/>
          <w:lang w:eastAsia="zh-CN"/>
        </w:rPr>
        <w:t xml:space="preserve"> that the maximum number of GINs can be 12 </w:t>
      </w:r>
      <w:r w:rsidRPr="00AF1599">
        <w:rPr>
          <w:b/>
          <w:lang w:eastAsia="zh-CN"/>
        </w:rPr>
        <w:t>separately</w:t>
      </w:r>
      <w:r w:rsidRPr="00AF1599">
        <w:rPr>
          <w:rFonts w:hint="eastAsia"/>
          <w:b/>
          <w:lang w:eastAsia="zh-CN"/>
        </w:rPr>
        <w:t>.</w:t>
      </w:r>
    </w:p>
    <w:p w:rsidR="0010644B" w:rsidRPr="006A7BE0" w:rsidRDefault="0010644B" w:rsidP="0010644B">
      <w:pPr>
        <w:spacing w:before="240" w:after="0"/>
        <w:rPr>
          <w:b/>
          <w:lang w:eastAsia="zh-CN"/>
        </w:rPr>
      </w:pPr>
      <w:r w:rsidRPr="006A7BE0">
        <w:rPr>
          <w:b/>
          <w:lang w:eastAsia="zh-CN"/>
        </w:rPr>
        <w:lastRenderedPageBreak/>
        <w:t xml:space="preserve">Proposal </w:t>
      </w:r>
      <w:r w:rsidR="00D16E9D">
        <w:rPr>
          <w:rFonts w:hint="eastAsia"/>
          <w:b/>
          <w:lang w:eastAsia="zh-CN"/>
        </w:rPr>
        <w:t>2</w:t>
      </w:r>
      <w:r w:rsidRPr="006A7BE0">
        <w:rPr>
          <w:b/>
          <w:lang w:eastAsia="zh-CN"/>
        </w:rPr>
        <w:t xml:space="preserve">: The maximum number of GINs </w:t>
      </w:r>
      <w:r w:rsidRPr="006A7BE0">
        <w:rPr>
          <w:rFonts w:hint="eastAsia"/>
          <w:b/>
          <w:lang w:eastAsia="zh-CN"/>
        </w:rPr>
        <w:t>listed in the new SIB can be 12</w:t>
      </w:r>
      <w:r w:rsidRPr="006A7BE0">
        <w:rPr>
          <w:b/>
          <w:lang w:eastAsia="zh-CN"/>
        </w:rPr>
        <w:t>.</w:t>
      </w:r>
    </w:p>
    <w:p w:rsidR="002307B3" w:rsidRPr="0010644B" w:rsidRDefault="002307B3" w:rsidP="001E5BE6">
      <w:pPr>
        <w:pStyle w:val="B1"/>
        <w:ind w:left="0" w:firstLine="0"/>
        <w:jc w:val="both"/>
        <w:rPr>
          <w:rFonts w:eastAsia="宋体"/>
          <w:b/>
          <w:lang w:eastAsia="zh-CN"/>
        </w:rPr>
      </w:pPr>
    </w:p>
    <w:p w:rsidR="000367F2" w:rsidRDefault="000367F2" w:rsidP="000367F2">
      <w:pPr>
        <w:pStyle w:val="1"/>
        <w:tabs>
          <w:tab w:val="num" w:pos="420"/>
        </w:tabs>
        <w:spacing w:line="276" w:lineRule="auto"/>
        <w:ind w:left="420" w:hanging="420"/>
        <w:jc w:val="both"/>
        <w:rPr>
          <w:lang w:eastAsia="zh-CN"/>
        </w:rPr>
      </w:pPr>
      <w:r w:rsidRPr="000367F2">
        <w:t>Conclusion</w:t>
      </w:r>
    </w:p>
    <w:p w:rsidR="004C56A8" w:rsidRDefault="004C56A8" w:rsidP="004C56A8">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b/>
          <w:i w:val="0"/>
          <w:color w:val="auto"/>
          <w:spacing w:val="0"/>
          <w:sz w:val="20"/>
          <w:szCs w:val="20"/>
          <w:lang w:eastAsia="zh-CN"/>
        </w:rPr>
        <w:t>O</w:t>
      </w:r>
      <w:r>
        <w:rPr>
          <w:rFonts w:ascii="Times New Roman" w:eastAsia="宋体" w:hAnsi="Times New Roman" w:cs="Times New Roman" w:hint="eastAsia"/>
          <w:b/>
          <w:i w:val="0"/>
          <w:color w:val="auto"/>
          <w:spacing w:val="0"/>
          <w:sz w:val="20"/>
          <w:szCs w:val="20"/>
          <w:lang w:eastAsia="zh-CN"/>
        </w:rPr>
        <w:t>bservation 1:</w:t>
      </w:r>
      <w:r w:rsidRPr="001130B6">
        <w:rPr>
          <w:rFonts w:ascii="Times New Roman" w:eastAsia="宋体" w:hAnsi="Times New Roman" w:cs="Times New Roman" w:hint="eastAsia"/>
          <w:b/>
          <w:i w:val="0"/>
          <w:color w:val="auto"/>
          <w:spacing w:val="0"/>
          <w:sz w:val="20"/>
          <w:szCs w:val="20"/>
          <w:lang w:eastAsia="zh-CN"/>
        </w:rPr>
        <w:t xml:space="preserve"> </w:t>
      </w:r>
      <w:r w:rsidRPr="00DD79C0">
        <w:rPr>
          <w:rFonts w:hint="eastAsia"/>
          <w:lang w:eastAsia="zh-CN"/>
        </w:rPr>
        <w:t xml:space="preserve"> </w:t>
      </w:r>
      <w:r>
        <w:rPr>
          <w:rFonts w:ascii="Times New Roman" w:eastAsia="MS LineDraw" w:hAnsi="Times New Roman" w:cs="Times New Roman" w:hint="eastAsia"/>
          <w:b/>
          <w:i w:val="0"/>
          <w:color w:val="auto"/>
          <w:spacing w:val="0"/>
          <w:sz w:val="20"/>
          <w:szCs w:val="20"/>
          <w:lang w:val="en-GB" w:eastAsia="zh-CN"/>
        </w:rPr>
        <w:t>Per</w:t>
      </w:r>
      <w:r w:rsidRPr="006F564C">
        <w:rPr>
          <w:rFonts w:ascii="Times New Roman" w:eastAsia="MS LineDraw" w:hAnsi="Times New Roman" w:cs="Times New Roman"/>
          <w:b/>
          <w:i w:val="0"/>
          <w:color w:val="auto"/>
          <w:spacing w:val="0"/>
          <w:sz w:val="20"/>
          <w:szCs w:val="20"/>
          <w:lang w:val="en-GB" w:eastAsia="zh-CN"/>
        </w:rPr>
        <w:t xml:space="preserve"> replied from SA2, a common list of GINs can be used for both on</w:t>
      </w:r>
      <w:r>
        <w:rPr>
          <w:rFonts w:ascii="Times New Roman" w:eastAsia="MS LineDraw" w:hAnsi="Times New Roman" w:cs="Times New Roman" w:hint="eastAsia"/>
          <w:b/>
          <w:i w:val="0"/>
          <w:color w:val="auto"/>
          <w:spacing w:val="0"/>
          <w:sz w:val="20"/>
          <w:szCs w:val="20"/>
          <w:lang w:val="en-GB" w:eastAsia="zh-CN"/>
        </w:rPr>
        <w:t>-</w:t>
      </w:r>
      <w:r w:rsidRPr="006F564C">
        <w:rPr>
          <w:rFonts w:ascii="Times New Roman" w:eastAsia="MS LineDraw" w:hAnsi="Times New Roman" w:cs="Times New Roman"/>
          <w:b/>
          <w:i w:val="0"/>
          <w:color w:val="auto"/>
          <w:spacing w:val="0"/>
          <w:sz w:val="20"/>
          <w:szCs w:val="20"/>
          <w:lang w:val="en-GB" w:eastAsia="zh-CN"/>
        </w:rPr>
        <w:t>boarding and SNPN access using external credentials</w:t>
      </w:r>
      <w:r>
        <w:rPr>
          <w:rFonts w:ascii="Times New Roman" w:eastAsia="MS LineDraw" w:hAnsi="Times New Roman" w:cs="Times New Roman" w:hint="eastAsia"/>
          <w:b/>
          <w:i w:val="0"/>
          <w:color w:val="auto"/>
          <w:spacing w:val="0"/>
          <w:sz w:val="20"/>
          <w:szCs w:val="20"/>
          <w:lang w:val="en-GB" w:eastAsia="zh-CN"/>
        </w:rPr>
        <w:t>, a</w:t>
      </w:r>
      <w:r w:rsidRPr="006F564C">
        <w:rPr>
          <w:rFonts w:ascii="Times New Roman" w:eastAsia="MS LineDraw" w:hAnsi="Times New Roman" w:cs="Times New Roman"/>
          <w:b/>
          <w:i w:val="0"/>
          <w:color w:val="auto"/>
          <w:spacing w:val="0"/>
          <w:sz w:val="20"/>
          <w:szCs w:val="20"/>
          <w:lang w:val="en-GB" w:eastAsia="zh-CN"/>
        </w:rPr>
        <w:t>nd SA2 does not make any assumption i.e. either same or different GIN value for each feature is possible. This means both same and different GIN values for each feature are needed to be specified.</w:t>
      </w:r>
    </w:p>
    <w:p w:rsidR="004C56A8" w:rsidRDefault="004C56A8" w:rsidP="004C56A8">
      <w:pPr>
        <w:pStyle w:val="IvDInstructiontext"/>
        <w:spacing w:after="240"/>
        <w:rPr>
          <w:rFonts w:ascii="Times New Roman" w:eastAsia="MS LineDraw" w:hAnsi="Times New Roman" w:cs="Times New Roman"/>
          <w:b/>
          <w:i w:val="0"/>
          <w:color w:val="auto"/>
          <w:spacing w:val="0"/>
          <w:sz w:val="20"/>
          <w:szCs w:val="20"/>
          <w:lang w:val="en-GB" w:eastAsia="zh-CN"/>
        </w:rPr>
      </w:pPr>
      <w:r w:rsidRPr="006F564C">
        <w:rPr>
          <w:rFonts w:ascii="Times New Roman" w:eastAsia="宋体" w:hAnsi="Times New Roman" w:cs="Times New Roman"/>
          <w:b/>
          <w:i w:val="0"/>
          <w:color w:val="auto"/>
          <w:spacing w:val="0"/>
          <w:sz w:val="20"/>
          <w:szCs w:val="20"/>
          <w:lang w:eastAsia="zh-CN"/>
        </w:rPr>
        <w:t xml:space="preserve">Proposal 1: </w:t>
      </w:r>
      <w:r>
        <w:rPr>
          <w:rFonts w:ascii="Times New Roman" w:eastAsia="MS LineDraw" w:hAnsi="Times New Roman" w:cs="Times New Roman" w:hint="eastAsia"/>
          <w:b/>
          <w:i w:val="0"/>
          <w:color w:val="auto"/>
          <w:spacing w:val="0"/>
          <w:sz w:val="20"/>
          <w:szCs w:val="20"/>
          <w:lang w:val="en-GB" w:eastAsia="zh-CN"/>
        </w:rPr>
        <w:t>B</w:t>
      </w:r>
      <w:r w:rsidRPr="00DD79C0">
        <w:rPr>
          <w:rFonts w:ascii="Times New Roman" w:eastAsia="MS LineDraw" w:hAnsi="Times New Roman" w:cs="Times New Roman" w:hint="eastAsia"/>
          <w:b/>
          <w:i w:val="0"/>
          <w:color w:val="auto"/>
          <w:spacing w:val="0"/>
          <w:sz w:val="20"/>
          <w:szCs w:val="20"/>
          <w:lang w:val="en-GB" w:eastAsia="zh-CN"/>
        </w:rPr>
        <w:t xml:space="preserve">oth </w:t>
      </w:r>
      <w:r w:rsidRPr="00DD79C0">
        <w:rPr>
          <w:rFonts w:ascii="Times New Roman" w:eastAsia="MS LineDraw" w:hAnsi="Times New Roman" w:cs="Times New Roman"/>
          <w:b/>
          <w:i w:val="0"/>
          <w:color w:val="auto"/>
          <w:spacing w:val="0"/>
          <w:sz w:val="20"/>
          <w:szCs w:val="20"/>
          <w:lang w:val="en-GB" w:eastAsia="zh-CN"/>
        </w:rPr>
        <w:t xml:space="preserve">same </w:t>
      </w:r>
      <w:r w:rsidRPr="00DD79C0">
        <w:rPr>
          <w:rFonts w:ascii="Times New Roman" w:eastAsia="MS LineDraw" w:hAnsi="Times New Roman" w:cs="Times New Roman" w:hint="eastAsia"/>
          <w:b/>
          <w:i w:val="0"/>
          <w:color w:val="auto"/>
          <w:spacing w:val="0"/>
          <w:sz w:val="20"/>
          <w:szCs w:val="20"/>
          <w:lang w:val="en-GB" w:eastAsia="zh-CN"/>
        </w:rPr>
        <w:t>and</w:t>
      </w:r>
      <w:r w:rsidRPr="00DD79C0">
        <w:rPr>
          <w:rFonts w:ascii="Times New Roman" w:eastAsia="MS LineDraw" w:hAnsi="Times New Roman" w:cs="Times New Roman"/>
          <w:b/>
          <w:i w:val="0"/>
          <w:color w:val="auto"/>
          <w:spacing w:val="0"/>
          <w:sz w:val="20"/>
          <w:szCs w:val="20"/>
          <w:lang w:val="en-GB" w:eastAsia="zh-CN"/>
        </w:rPr>
        <w:t xml:space="preserve"> different GIN value</w:t>
      </w:r>
      <w:r w:rsidRPr="00DD79C0">
        <w:rPr>
          <w:rFonts w:ascii="Times New Roman" w:eastAsia="MS LineDraw" w:hAnsi="Times New Roman" w:cs="Times New Roman" w:hint="eastAsia"/>
          <w:b/>
          <w:i w:val="0"/>
          <w:color w:val="auto"/>
          <w:spacing w:val="0"/>
          <w:sz w:val="20"/>
          <w:szCs w:val="20"/>
          <w:lang w:val="en-GB" w:eastAsia="zh-CN"/>
        </w:rPr>
        <w:t xml:space="preserve">s </w:t>
      </w:r>
      <w:r w:rsidRPr="00DD79C0">
        <w:rPr>
          <w:rFonts w:ascii="Times New Roman" w:eastAsia="MS LineDraw" w:hAnsi="Times New Roman" w:cs="Times New Roman"/>
          <w:b/>
          <w:i w:val="0"/>
          <w:color w:val="auto"/>
          <w:spacing w:val="0"/>
          <w:sz w:val="20"/>
          <w:szCs w:val="20"/>
          <w:lang w:val="en-GB" w:eastAsia="zh-CN"/>
        </w:rPr>
        <w:t>for each feature</w:t>
      </w:r>
      <w:r w:rsidRPr="00DD79C0">
        <w:rPr>
          <w:rFonts w:ascii="Times New Roman" w:eastAsia="MS LineDraw" w:hAnsi="Times New Roman" w:cs="Times New Roman" w:hint="eastAsia"/>
          <w:b/>
          <w:i w:val="0"/>
          <w:color w:val="auto"/>
          <w:spacing w:val="0"/>
          <w:sz w:val="20"/>
          <w:szCs w:val="20"/>
          <w:lang w:val="en-GB" w:eastAsia="zh-CN"/>
        </w:rPr>
        <w:t xml:space="preserve"> are needed to be s</w:t>
      </w:r>
      <w:r>
        <w:rPr>
          <w:rFonts w:ascii="Times New Roman" w:eastAsia="MS LineDraw" w:hAnsi="Times New Roman" w:cs="Times New Roman" w:hint="eastAsia"/>
          <w:b/>
          <w:i w:val="0"/>
          <w:color w:val="auto"/>
          <w:spacing w:val="0"/>
          <w:sz w:val="20"/>
          <w:szCs w:val="20"/>
          <w:lang w:val="en-GB" w:eastAsia="zh-CN"/>
        </w:rPr>
        <w:t>upported in NPN</w:t>
      </w:r>
      <w:r w:rsidRPr="00DD79C0">
        <w:rPr>
          <w:rFonts w:ascii="Times New Roman" w:eastAsia="MS LineDraw" w:hAnsi="Times New Roman" w:cs="Times New Roman" w:hint="eastAsia"/>
          <w:b/>
          <w:i w:val="0"/>
          <w:color w:val="auto"/>
          <w:spacing w:val="0"/>
          <w:sz w:val="20"/>
          <w:szCs w:val="20"/>
          <w:lang w:val="en-GB" w:eastAsia="zh-CN"/>
        </w:rPr>
        <w:t>.</w:t>
      </w:r>
    </w:p>
    <w:p w:rsidR="004C56A8" w:rsidRPr="00AF1599" w:rsidRDefault="004C56A8" w:rsidP="004C56A8">
      <w:pPr>
        <w:spacing w:before="240" w:after="0"/>
        <w:rPr>
          <w:b/>
          <w:lang w:eastAsia="zh-CN"/>
        </w:rPr>
      </w:pPr>
      <w:r w:rsidRPr="00AF1599">
        <w:rPr>
          <w:rFonts w:hint="eastAsia"/>
          <w:b/>
          <w:lang w:eastAsia="zh-CN"/>
        </w:rPr>
        <w:t xml:space="preserve">Observation </w:t>
      </w:r>
      <w:r>
        <w:rPr>
          <w:rFonts w:hint="eastAsia"/>
          <w:b/>
          <w:lang w:eastAsia="zh-CN"/>
        </w:rPr>
        <w:t>2</w:t>
      </w:r>
      <w:r w:rsidRPr="00AF1599">
        <w:rPr>
          <w:rFonts w:hint="eastAsia"/>
          <w:b/>
          <w:lang w:eastAsia="zh-CN"/>
        </w:rPr>
        <w:t>: Generally,</w:t>
      </w:r>
      <w:r w:rsidRPr="00AF1599">
        <w:rPr>
          <w:b/>
          <w:lang w:eastAsia="zh-CN"/>
        </w:rPr>
        <w:t xml:space="preserve"> a </w:t>
      </w:r>
      <w:r w:rsidRPr="00AF1599">
        <w:rPr>
          <w:rFonts w:hint="eastAsia"/>
          <w:b/>
          <w:lang w:eastAsia="zh-CN"/>
        </w:rPr>
        <w:t xml:space="preserve">typical </w:t>
      </w:r>
      <w:r w:rsidRPr="00AF1599">
        <w:rPr>
          <w:b/>
          <w:lang w:eastAsia="zh-CN"/>
        </w:rPr>
        <w:t xml:space="preserve">GIN </w:t>
      </w:r>
      <w:r w:rsidRPr="00AF1599">
        <w:rPr>
          <w:rFonts w:hint="eastAsia"/>
          <w:b/>
          <w:lang w:eastAsia="zh-CN"/>
        </w:rPr>
        <w:t>size is 68 bits, in case of the GIN constructed</w:t>
      </w:r>
      <w:r w:rsidRPr="00AF1599">
        <w:rPr>
          <w:b/>
          <w:lang w:eastAsia="zh-CN"/>
        </w:rPr>
        <w:t xml:space="preserve"> </w:t>
      </w:r>
      <w:r w:rsidRPr="00AF1599">
        <w:rPr>
          <w:rFonts w:hint="eastAsia"/>
          <w:b/>
          <w:lang w:eastAsia="zh-CN"/>
        </w:rPr>
        <w:t>by</w:t>
      </w:r>
      <w:r w:rsidRPr="00AF1599">
        <w:rPr>
          <w:b/>
          <w:lang w:eastAsia="zh-CN"/>
        </w:rPr>
        <w:t xml:space="preserve"> </w:t>
      </w:r>
      <w:r w:rsidRPr="00AF1599">
        <w:rPr>
          <w:rFonts w:hint="eastAsia"/>
          <w:b/>
          <w:lang w:eastAsia="zh-CN"/>
        </w:rPr>
        <w:t>24 bits-</w:t>
      </w:r>
      <w:r w:rsidRPr="00AF1599">
        <w:rPr>
          <w:b/>
          <w:lang w:eastAsia="zh-CN"/>
        </w:rPr>
        <w:t xml:space="preserve">PLMN ID and </w:t>
      </w:r>
      <w:r w:rsidRPr="00AF1599">
        <w:rPr>
          <w:rFonts w:hint="eastAsia"/>
          <w:b/>
          <w:lang w:eastAsia="zh-CN"/>
        </w:rPr>
        <w:t>44 bits-</w:t>
      </w:r>
      <w:r w:rsidRPr="00AF1599">
        <w:rPr>
          <w:b/>
          <w:lang w:eastAsia="zh-CN"/>
        </w:rPr>
        <w:t>NID</w:t>
      </w:r>
      <w:r w:rsidRPr="00AF1599">
        <w:rPr>
          <w:rFonts w:hint="eastAsia"/>
          <w:b/>
          <w:lang w:eastAsia="zh-CN"/>
        </w:rPr>
        <w:t>.</w:t>
      </w:r>
      <w:r w:rsidRPr="00AF1599">
        <w:rPr>
          <w:b/>
          <w:lang w:eastAsia="zh-CN"/>
        </w:rPr>
        <w:t xml:space="preserve"> </w:t>
      </w:r>
      <w:r w:rsidRPr="00AF1599">
        <w:rPr>
          <w:rFonts w:hint="eastAsia"/>
          <w:b/>
          <w:lang w:eastAsia="zh-CN"/>
        </w:rPr>
        <w:t xml:space="preserve">As </w:t>
      </w:r>
      <w:r w:rsidRPr="00AF1599">
        <w:rPr>
          <w:b/>
          <w:lang w:eastAsia="zh-CN"/>
        </w:rPr>
        <w:t>specified</w:t>
      </w:r>
      <w:r w:rsidRPr="00AF1599">
        <w:rPr>
          <w:rFonts w:hint="eastAsia"/>
          <w:b/>
          <w:lang w:eastAsia="zh-CN"/>
        </w:rPr>
        <w:t xml:space="preserve"> that t</w:t>
      </w:r>
      <w:r w:rsidRPr="00AF1599">
        <w:rPr>
          <w:b/>
          <w:lang w:eastAsia="zh-CN"/>
        </w:rPr>
        <w:t>he maximum size of a SIB message is 2976 bits</w:t>
      </w:r>
      <w:r w:rsidRPr="00AF1599">
        <w:rPr>
          <w:rFonts w:hint="eastAsia"/>
          <w:b/>
          <w:lang w:eastAsia="zh-CN"/>
        </w:rPr>
        <w:t xml:space="preserve">, then it is </w:t>
      </w:r>
      <w:r w:rsidRPr="00AF1599">
        <w:rPr>
          <w:b/>
          <w:lang w:eastAsia="zh-CN"/>
        </w:rPr>
        <w:t>possible</w:t>
      </w:r>
      <w:r w:rsidRPr="00AF1599">
        <w:rPr>
          <w:rFonts w:hint="eastAsia"/>
          <w:b/>
          <w:lang w:eastAsia="zh-CN"/>
        </w:rPr>
        <w:t xml:space="preserve"> that up to </w:t>
      </w:r>
      <w:r w:rsidRPr="00AF1599">
        <w:rPr>
          <w:b/>
          <w:lang w:eastAsia="zh-CN"/>
        </w:rPr>
        <w:t xml:space="preserve">43 GINs can fit in a </w:t>
      </w:r>
      <w:r w:rsidRPr="00AF1599">
        <w:rPr>
          <w:rFonts w:hint="eastAsia"/>
          <w:b/>
          <w:lang w:eastAsia="zh-CN"/>
        </w:rPr>
        <w:t xml:space="preserve">new </w:t>
      </w:r>
      <w:r w:rsidRPr="00AF1599">
        <w:rPr>
          <w:b/>
          <w:lang w:eastAsia="zh-CN"/>
        </w:rPr>
        <w:t xml:space="preserve">SIB. </w:t>
      </w:r>
      <w:r w:rsidRPr="00AF1599">
        <w:rPr>
          <w:rFonts w:hint="eastAsia"/>
          <w:b/>
          <w:lang w:eastAsia="zh-CN"/>
        </w:rPr>
        <w:t xml:space="preserve">However, considering in common cases there is no so much GID </w:t>
      </w:r>
      <w:r w:rsidRPr="00AF1599">
        <w:rPr>
          <w:b/>
          <w:lang w:eastAsia="zh-CN"/>
        </w:rPr>
        <w:t>requirement</w:t>
      </w:r>
      <w:r w:rsidRPr="00AF1599">
        <w:rPr>
          <w:rFonts w:hint="eastAsia"/>
          <w:b/>
          <w:lang w:eastAsia="zh-CN"/>
        </w:rPr>
        <w:t xml:space="preserve">, it is </w:t>
      </w:r>
      <w:r w:rsidRPr="00AF1599">
        <w:rPr>
          <w:b/>
          <w:lang w:eastAsia="zh-CN"/>
        </w:rPr>
        <w:t>preferred</w:t>
      </w:r>
      <w:r w:rsidRPr="00AF1599">
        <w:rPr>
          <w:rFonts w:hint="eastAsia"/>
          <w:b/>
          <w:lang w:eastAsia="zh-CN"/>
        </w:rPr>
        <w:t xml:space="preserve"> that the maximum number of GINs can be 12 </w:t>
      </w:r>
      <w:r w:rsidRPr="00AF1599">
        <w:rPr>
          <w:b/>
          <w:lang w:eastAsia="zh-CN"/>
        </w:rPr>
        <w:t>separately</w:t>
      </w:r>
      <w:r w:rsidRPr="00AF1599">
        <w:rPr>
          <w:rFonts w:hint="eastAsia"/>
          <w:b/>
          <w:lang w:eastAsia="zh-CN"/>
        </w:rPr>
        <w:t>.</w:t>
      </w:r>
    </w:p>
    <w:p w:rsidR="004C56A8" w:rsidRPr="006A7BE0" w:rsidRDefault="004C56A8" w:rsidP="004C56A8">
      <w:pPr>
        <w:spacing w:before="240" w:after="0"/>
        <w:rPr>
          <w:b/>
          <w:lang w:eastAsia="zh-CN"/>
        </w:rPr>
      </w:pPr>
      <w:r w:rsidRPr="006A7BE0">
        <w:rPr>
          <w:b/>
          <w:lang w:eastAsia="zh-CN"/>
        </w:rPr>
        <w:t xml:space="preserve">Proposal </w:t>
      </w:r>
      <w:r>
        <w:rPr>
          <w:rFonts w:hint="eastAsia"/>
          <w:b/>
          <w:lang w:eastAsia="zh-CN"/>
        </w:rPr>
        <w:t>2</w:t>
      </w:r>
      <w:r w:rsidRPr="006A7BE0">
        <w:rPr>
          <w:b/>
          <w:lang w:eastAsia="zh-CN"/>
        </w:rPr>
        <w:t xml:space="preserve">: The maximum number of GINs </w:t>
      </w:r>
      <w:r w:rsidRPr="006A7BE0">
        <w:rPr>
          <w:rFonts w:hint="eastAsia"/>
          <w:b/>
          <w:lang w:eastAsia="zh-CN"/>
        </w:rPr>
        <w:t>listed in the new SIB can be 12</w:t>
      </w:r>
      <w:r w:rsidRPr="006A7BE0">
        <w:rPr>
          <w:b/>
          <w:lang w:eastAsia="zh-CN"/>
        </w:rPr>
        <w:t>.</w:t>
      </w:r>
    </w:p>
    <w:p w:rsidR="0001565F" w:rsidRDefault="0001565F" w:rsidP="003E742A">
      <w:pPr>
        <w:pStyle w:val="1"/>
      </w:pPr>
      <w:r w:rsidRPr="00CC0168">
        <w:t>Reference</w:t>
      </w:r>
    </w:p>
    <w:p w:rsidR="00D04699" w:rsidRDefault="00D04699" w:rsidP="00D04699">
      <w:pPr>
        <w:numPr>
          <w:ilvl w:val="0"/>
          <w:numId w:val="13"/>
        </w:numPr>
        <w:spacing w:line="276" w:lineRule="auto"/>
        <w:jc w:val="both"/>
        <w:rPr>
          <w:lang w:eastAsia="zh-CN"/>
        </w:rPr>
      </w:pPr>
      <w:bookmarkStart w:id="1" w:name="_Ref16631588"/>
      <w:bookmarkEnd w:id="0"/>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p>
    <w:p w:rsidR="006E0FDB" w:rsidRDefault="009F2C74" w:rsidP="006E0FDB">
      <w:pPr>
        <w:numPr>
          <w:ilvl w:val="0"/>
          <w:numId w:val="13"/>
        </w:numPr>
        <w:spacing w:line="276" w:lineRule="auto"/>
        <w:jc w:val="both"/>
        <w:rPr>
          <w:lang w:eastAsia="zh-CN"/>
        </w:rPr>
      </w:pPr>
      <w:r>
        <w:rPr>
          <w:rFonts w:hint="eastAsia"/>
        </w:rPr>
        <w:t>3GPP TS 23.700-07</w:t>
      </w:r>
      <w:r>
        <w:rPr>
          <w:rFonts w:hint="eastAsia"/>
        </w:rPr>
        <w:tab/>
        <w:t xml:space="preserve"> v17</w:t>
      </w:r>
      <w:r w:rsidR="00BA5C4B">
        <w:rPr>
          <w:rFonts w:hint="eastAsia"/>
        </w:rPr>
        <w:t>.0</w:t>
      </w:r>
      <w:r w:rsidR="00204D2A">
        <w:rPr>
          <w:rFonts w:hint="eastAsia"/>
        </w:rPr>
        <w:t>.0</w:t>
      </w:r>
      <w:r>
        <w:rPr>
          <w:rFonts w:hint="eastAsia"/>
        </w:rPr>
        <w:t>(</w:t>
      </w:r>
      <w:bookmarkStart w:id="2" w:name="issueDate"/>
      <w:r w:rsidRPr="009F2C74">
        <w:t>2021-03</w:t>
      </w:r>
      <w:bookmarkEnd w:id="2"/>
      <w:r>
        <w:rPr>
          <w:rFonts w:hint="eastAsia"/>
        </w:rPr>
        <w:t>)</w:t>
      </w:r>
      <w:r w:rsidR="00204D2A">
        <w:rPr>
          <w:rFonts w:hint="eastAsia"/>
        </w:rPr>
        <w:t xml:space="preserve"> </w:t>
      </w:r>
      <w:r w:rsidR="00204D2A" w:rsidRPr="00A97959">
        <w:t>Study on enhanced support of non-public networks</w:t>
      </w:r>
      <w:r>
        <w:rPr>
          <w:rFonts w:hint="eastAsia"/>
          <w:lang w:eastAsia="zh-CN"/>
        </w:rPr>
        <w:t xml:space="preserve"> (NPN)</w:t>
      </w:r>
      <w:r w:rsidR="008A49A3">
        <w:rPr>
          <w:rFonts w:hint="eastAsia"/>
          <w:lang w:eastAsia="zh-CN"/>
        </w:rPr>
        <w:t>;</w:t>
      </w:r>
      <w:r w:rsidR="008A49A3" w:rsidRPr="008A49A3">
        <w:t xml:space="preserve"> </w:t>
      </w:r>
      <w:r w:rsidR="008A49A3" w:rsidRPr="00A97959">
        <w:t>(</w:t>
      </w:r>
      <w:r w:rsidR="008A49A3" w:rsidRPr="00A97959">
        <w:rPr>
          <w:rStyle w:val="ZGSM"/>
        </w:rPr>
        <w:t xml:space="preserve">Release </w:t>
      </w:r>
      <w:bookmarkStart w:id="3" w:name="specRelease"/>
      <w:r w:rsidR="008A49A3" w:rsidRPr="00A97959">
        <w:rPr>
          <w:rStyle w:val="ZGSM"/>
        </w:rPr>
        <w:t>17</w:t>
      </w:r>
      <w:bookmarkEnd w:id="3"/>
      <w:r w:rsidR="008A49A3" w:rsidRPr="00A97959">
        <w:t>)</w:t>
      </w:r>
    </w:p>
    <w:p w:rsidR="0073594D" w:rsidRPr="006E0FDB" w:rsidRDefault="00892C69" w:rsidP="006E0FDB">
      <w:pPr>
        <w:numPr>
          <w:ilvl w:val="0"/>
          <w:numId w:val="13"/>
        </w:numPr>
        <w:spacing w:line="276" w:lineRule="auto"/>
        <w:jc w:val="both"/>
      </w:pPr>
      <w:hyperlink r:id="rId8" w:tooltip="D:Documents3GPPtsg_ranWG2TSGR2_113bis-eDocsR2-2104492.zip" w:history="1">
        <w:r w:rsidR="00206414" w:rsidRPr="009B68C7">
          <w:t>R2-2109033</w:t>
        </w:r>
      </w:hyperlink>
      <w:r w:rsidR="006E0FDB">
        <w:rPr>
          <w:rFonts w:hint="eastAsia"/>
        </w:rPr>
        <w:t xml:space="preserve"> </w:t>
      </w:r>
      <w:r w:rsidR="00206414" w:rsidRPr="00E14330">
        <w:t>[Pre115-e][009][eNPN] Summary 8.16.2 ext credentials + 8.16.3 onboarding (Nokia)</w:t>
      </w:r>
      <w:r w:rsidR="00206414">
        <w:rPr>
          <w:rFonts w:hint="eastAsia"/>
          <w:lang w:eastAsia="zh-CN"/>
        </w:rPr>
        <w:t>;</w:t>
      </w:r>
      <w:r w:rsidR="00206414" w:rsidRPr="00206414">
        <w:t xml:space="preserve"> </w:t>
      </w:r>
      <w:r w:rsidR="00206414" w:rsidRPr="00E14330">
        <w:t>Nokia</w:t>
      </w:r>
      <w:r w:rsidR="00206414" w:rsidRPr="00E14330">
        <w:tab/>
        <w:t>discussion</w:t>
      </w:r>
      <w:r w:rsidR="00206414" w:rsidRPr="00E14330">
        <w:tab/>
        <w:t>Rel-17</w:t>
      </w:r>
      <w:r w:rsidR="00206414" w:rsidRPr="00E14330">
        <w:tab/>
        <w:t>NG_RAN_PRN_enh-Core</w:t>
      </w:r>
      <w:r w:rsidR="006E0FDB" w:rsidRPr="00260650">
        <w:tab/>
      </w:r>
    </w:p>
    <w:p w:rsidR="00112A74" w:rsidRDefault="00112A74" w:rsidP="00112A74">
      <w:pPr>
        <w:numPr>
          <w:ilvl w:val="0"/>
          <w:numId w:val="13"/>
        </w:numPr>
        <w:spacing w:line="276" w:lineRule="auto"/>
        <w:jc w:val="both"/>
        <w:rPr>
          <w:lang w:eastAsia="zh-CN"/>
        </w:rPr>
      </w:pPr>
      <w:r>
        <w:rPr>
          <w:lang w:eastAsia="zh-CN"/>
        </w:rPr>
        <w:t>3GPP TS 3</w:t>
      </w:r>
      <w:r w:rsidR="00BD5A61">
        <w:rPr>
          <w:rFonts w:hint="eastAsia"/>
          <w:lang w:eastAsia="zh-CN"/>
        </w:rPr>
        <w:t>6.304 v16</w:t>
      </w:r>
      <w:r>
        <w:rPr>
          <w:rFonts w:hint="eastAsia"/>
          <w:lang w:eastAsia="zh-CN"/>
        </w:rPr>
        <w:t xml:space="preserve">.2.0 </w:t>
      </w:r>
      <w:r w:rsidRPr="00B23BA8">
        <w:t>User Equipment (UE) procedures in idle mode</w:t>
      </w:r>
    </w:p>
    <w:p w:rsidR="007473A4" w:rsidRPr="007473A4" w:rsidRDefault="007473A4" w:rsidP="007473A4">
      <w:pPr>
        <w:pStyle w:val="CRCoverPage"/>
        <w:numPr>
          <w:ilvl w:val="0"/>
          <w:numId w:val="13"/>
        </w:numPr>
        <w:tabs>
          <w:tab w:val="right" w:pos="9639"/>
        </w:tabs>
        <w:outlineLvl w:val="0"/>
        <w:rPr>
          <w:rFonts w:ascii="Times New Roman" w:hAnsi="Times New Roman"/>
          <w:lang w:eastAsia="zh-CN"/>
        </w:rPr>
      </w:pPr>
      <w:r w:rsidRPr="007473A4">
        <w:rPr>
          <w:rFonts w:ascii="Times New Roman" w:hAnsi="Times New Roman"/>
          <w:lang w:eastAsia="zh-CN"/>
        </w:rPr>
        <w:t>S2-2106708</w:t>
      </w:r>
      <w:r>
        <w:rPr>
          <w:rFonts w:ascii="Times New Roman" w:hAnsi="Times New Roman" w:hint="eastAsia"/>
          <w:lang w:eastAsia="zh-CN"/>
        </w:rPr>
        <w:t xml:space="preserve"> Reply to LS on Group IDs for Network Selection(GINs),</w:t>
      </w:r>
      <w:r>
        <w:rPr>
          <w:rFonts w:ascii="Times New Roman" w:hAnsi="Times New Roman" w:hint="eastAsia"/>
        </w:rPr>
        <w:t>SA2,</w:t>
      </w:r>
      <w:r w:rsidRPr="007473A4">
        <w:rPr>
          <w:rFonts w:ascii="Times New Roman" w:hAnsi="Times New Roman"/>
        </w:rPr>
        <w:t xml:space="preserve"> </w:t>
      </w:r>
      <w:r>
        <w:rPr>
          <w:rFonts w:ascii="Times New Roman" w:hAnsi="Times New Roman" w:hint="eastAsia"/>
          <w:lang w:eastAsia="zh-CN"/>
        </w:rPr>
        <w:t>E</w:t>
      </w:r>
      <w:r w:rsidRPr="007473A4">
        <w:rPr>
          <w:rFonts w:ascii="Times New Roman" w:hAnsi="Times New Roman"/>
        </w:rPr>
        <w:t>ricsson</w:t>
      </w:r>
    </w:p>
    <w:bookmarkEnd w:id="1"/>
    <w:p w:rsidR="00CC2895" w:rsidRDefault="00CC2895" w:rsidP="007473A4">
      <w:pPr>
        <w:pStyle w:val="1"/>
        <w:numPr>
          <w:ilvl w:val="0"/>
          <w:numId w:val="0"/>
        </w:numPr>
        <w:spacing w:line="276" w:lineRule="auto"/>
        <w:jc w:val="both"/>
        <w:rPr>
          <w:lang w:eastAsia="zh-CN"/>
        </w:rPr>
      </w:pPr>
    </w:p>
    <w:sectPr w:rsidR="00CC2895" w:rsidSect="00286134">
      <w:footerReference w:type="default" r:id="rId9"/>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B9E" w:rsidRDefault="00306B9E">
      <w:r>
        <w:separator/>
      </w:r>
    </w:p>
  </w:endnote>
  <w:endnote w:type="continuationSeparator" w:id="0">
    <w:p w:rsidR="00306B9E" w:rsidRDefault="00306B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C0E" w:rsidRDefault="00403C0E">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B9E" w:rsidRDefault="00306B9E">
      <w:r>
        <w:separator/>
      </w:r>
    </w:p>
  </w:footnote>
  <w:footnote w:type="continuationSeparator" w:id="0">
    <w:p w:rsidR="00306B9E" w:rsidRDefault="00306B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8C9488C"/>
    <w:multiLevelType w:val="hybridMultilevel"/>
    <w:tmpl w:val="AC689E72"/>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98A1ED4">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073965"/>
    <w:multiLevelType w:val="hybridMultilevel"/>
    <w:tmpl w:val="1076BB5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96E477A"/>
    <w:multiLevelType w:val="hybridMultilevel"/>
    <w:tmpl w:val="A66E4B68"/>
    <w:lvl w:ilvl="0" w:tplc="E02C9768">
      <w:start w:val="2"/>
      <w:numFmt w:val="bullet"/>
      <w:lvlText w:val=""/>
      <w:lvlJc w:val="left"/>
      <w:pPr>
        <w:ind w:left="1004" w:hanging="360"/>
      </w:pPr>
      <w:rPr>
        <w:rFonts w:ascii="Wingdings" w:eastAsia="Gulim" w:hAnsi="Wingdings"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D1D24E5"/>
    <w:multiLevelType w:val="hybridMultilevel"/>
    <w:tmpl w:val="F732F74C"/>
    <w:lvl w:ilvl="0" w:tplc="D98A1E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515B7F"/>
    <w:multiLevelType w:val="multilevel"/>
    <w:tmpl w:val="CD96B0CC"/>
    <w:lvl w:ilvl="0">
      <w:start w:val="2"/>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600AFA"/>
    <w:multiLevelType w:val="hybridMultilevel"/>
    <w:tmpl w:val="46BA9B24"/>
    <w:lvl w:ilvl="0" w:tplc="BA9C7404">
      <w:start w:val="1"/>
      <w:numFmt w:val="bullet"/>
      <w:lvlText w:val="-"/>
      <w:lvlJc w:val="left"/>
      <w:pPr>
        <w:ind w:left="644" w:hanging="360"/>
      </w:pPr>
      <w:rPr>
        <w:rFonts w:ascii="Batang" w:eastAsia="Batang" w:hAnsi="Batang"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932077"/>
    <w:multiLevelType w:val="hybridMultilevel"/>
    <w:tmpl w:val="68367D26"/>
    <w:lvl w:ilvl="0" w:tplc="49FE12AC">
      <w:numFmt w:val="bullet"/>
      <w:lvlText w:val="-"/>
      <w:lvlJc w:val="left"/>
      <w:pPr>
        <w:ind w:left="420" w:hanging="420"/>
      </w:pPr>
      <w:rPr>
        <w:rFonts w:ascii="Times New Roman" w:eastAsia="MS Mincho"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F73BCF"/>
    <w:multiLevelType w:val="hybridMultilevel"/>
    <w:tmpl w:val="494685A8"/>
    <w:lvl w:ilvl="0" w:tplc="49FE12AC">
      <w:numFmt w:val="bullet"/>
      <w:lvlText w:val="-"/>
      <w:lvlJc w:val="left"/>
      <w:pPr>
        <w:ind w:left="420" w:hanging="420"/>
      </w:pPr>
      <w:rPr>
        <w:rFonts w:ascii="Times New Roman" w:eastAsia="MS Mincho"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8">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41592AA9"/>
    <w:multiLevelType w:val="hybridMultilevel"/>
    <w:tmpl w:val="9334B4C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AA4DFA"/>
    <w:multiLevelType w:val="hybridMultilevel"/>
    <w:tmpl w:val="9FAE43EE"/>
    <w:lvl w:ilvl="0" w:tplc="097EA0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4">
    <w:nsid w:val="46446EBA"/>
    <w:multiLevelType w:val="hybridMultilevel"/>
    <w:tmpl w:val="36C816E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4D2C6476"/>
    <w:multiLevelType w:val="multilevel"/>
    <w:tmpl w:val="AD18EFC0"/>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C34EC8"/>
    <w:multiLevelType w:val="hybridMultilevel"/>
    <w:tmpl w:val="1F067B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152157"/>
    <w:multiLevelType w:val="hybridMultilevel"/>
    <w:tmpl w:val="5E80CA9A"/>
    <w:lvl w:ilvl="0" w:tplc="35E891D8">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3">
    <w:nsid w:val="64E205C6"/>
    <w:multiLevelType w:val="hybridMultilevel"/>
    <w:tmpl w:val="36F4A074"/>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F3176FB"/>
    <w:multiLevelType w:val="hybridMultilevel"/>
    <w:tmpl w:val="754451DA"/>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9FE12AC">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9">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3"/>
  </w:num>
  <w:num w:numId="2">
    <w:abstractNumId w:val="38"/>
  </w:num>
  <w:num w:numId="3">
    <w:abstractNumId w:val="41"/>
  </w:num>
  <w:num w:numId="4">
    <w:abstractNumId w:val="32"/>
  </w:num>
  <w:num w:numId="5">
    <w:abstractNumId w:val="1"/>
  </w:num>
  <w:num w:numId="6">
    <w:abstractNumId w:val="5"/>
  </w:num>
  <w:num w:numId="7">
    <w:abstractNumId w:val="23"/>
  </w:num>
  <w:num w:numId="8">
    <w:abstractNumId w:val="25"/>
  </w:num>
  <w:num w:numId="9">
    <w:abstractNumId w:val="18"/>
  </w:num>
  <w:num w:numId="10">
    <w:abstractNumId w:val="30"/>
  </w:num>
  <w:num w:numId="11">
    <w:abstractNumId w:val="17"/>
  </w:num>
  <w:num w:numId="12">
    <w:abstractNumId w:val="39"/>
  </w:num>
  <w:num w:numId="13">
    <w:abstractNumId w:val="34"/>
  </w:num>
  <w:num w:numId="14">
    <w:abstractNumId w:val="10"/>
  </w:num>
  <w:num w:numId="15">
    <w:abstractNumId w:val="36"/>
  </w:num>
  <w:num w:numId="16">
    <w:abstractNumId w:val="22"/>
  </w:num>
  <w:num w:numId="17">
    <w:abstractNumId w:val="11"/>
  </w:num>
  <w:num w:numId="18">
    <w:abstractNumId w:val="29"/>
  </w:num>
  <w:num w:numId="19">
    <w:abstractNumId w:val="40"/>
  </w:num>
  <w:num w:numId="20">
    <w:abstractNumId w:val="37"/>
  </w:num>
  <w:num w:numId="21">
    <w:abstractNumId w:val="15"/>
  </w:num>
  <w:num w:numId="22">
    <w:abstractNumId w:val="21"/>
  </w:num>
  <w:num w:numId="23">
    <w:abstractNumId w:val="13"/>
  </w:num>
  <w:num w:numId="24">
    <w:abstractNumId w:val="27"/>
  </w:num>
  <w:num w:numId="25">
    <w:abstractNumId w:val="6"/>
  </w:num>
  <w:num w:numId="26">
    <w:abstractNumId w:val="0"/>
  </w:num>
  <w:num w:numId="27">
    <w:abstractNumId w:val="12"/>
  </w:num>
  <w:num w:numId="28">
    <w:abstractNumId w:val="8"/>
  </w:num>
  <w:num w:numId="29">
    <w:abstractNumId w:val="26"/>
  </w:num>
  <w:num w:numId="30">
    <w:abstractNumId w:val="36"/>
  </w:num>
  <w:num w:numId="31">
    <w:abstractNumId w:val="24"/>
  </w:num>
  <w:num w:numId="32">
    <w:abstractNumId w:val="36"/>
  </w:num>
  <w:num w:numId="33">
    <w:abstractNumId w:val="9"/>
  </w:num>
  <w:num w:numId="34">
    <w:abstractNumId w:val="7"/>
  </w:num>
  <w:num w:numId="35">
    <w:abstractNumId w:val="19"/>
  </w:num>
  <w:num w:numId="36">
    <w:abstractNumId w:val="2"/>
  </w:num>
  <w:num w:numId="37">
    <w:abstractNumId w:val="35"/>
  </w:num>
  <w:num w:numId="38">
    <w:abstractNumId w:val="16"/>
  </w:num>
  <w:num w:numId="39">
    <w:abstractNumId w:val="31"/>
  </w:num>
  <w:num w:numId="40">
    <w:abstractNumId w:val="14"/>
  </w:num>
  <w:num w:numId="41">
    <w:abstractNumId w:val="28"/>
  </w:num>
  <w:num w:numId="42">
    <w:abstractNumId w:val="20"/>
  </w:num>
  <w:num w:numId="43">
    <w:abstractNumId w:val="33"/>
  </w:num>
  <w:num w:numId="44">
    <w:abstractNumId w:val="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246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5A0"/>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768"/>
    <w:rsid w:val="000118F6"/>
    <w:rsid w:val="00011D5A"/>
    <w:rsid w:val="00012761"/>
    <w:rsid w:val="0001277E"/>
    <w:rsid w:val="00012A8D"/>
    <w:rsid w:val="00012D00"/>
    <w:rsid w:val="00012D58"/>
    <w:rsid w:val="0001309C"/>
    <w:rsid w:val="00013697"/>
    <w:rsid w:val="00013CB8"/>
    <w:rsid w:val="00014449"/>
    <w:rsid w:val="000146E1"/>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6DA"/>
    <w:rsid w:val="00016B98"/>
    <w:rsid w:val="00016E64"/>
    <w:rsid w:val="00016F05"/>
    <w:rsid w:val="0001701A"/>
    <w:rsid w:val="00017098"/>
    <w:rsid w:val="00017516"/>
    <w:rsid w:val="00017874"/>
    <w:rsid w:val="00017C43"/>
    <w:rsid w:val="000205C0"/>
    <w:rsid w:val="00020BFF"/>
    <w:rsid w:val="00020D44"/>
    <w:rsid w:val="00021464"/>
    <w:rsid w:val="000216F1"/>
    <w:rsid w:val="00021F0D"/>
    <w:rsid w:val="0002203C"/>
    <w:rsid w:val="00022127"/>
    <w:rsid w:val="000224E8"/>
    <w:rsid w:val="0002259B"/>
    <w:rsid w:val="000226D9"/>
    <w:rsid w:val="0002275F"/>
    <w:rsid w:val="00022998"/>
    <w:rsid w:val="00022CB5"/>
    <w:rsid w:val="00022E4A"/>
    <w:rsid w:val="00023D83"/>
    <w:rsid w:val="00023E5C"/>
    <w:rsid w:val="0002481A"/>
    <w:rsid w:val="00024B8E"/>
    <w:rsid w:val="00025434"/>
    <w:rsid w:val="0002559A"/>
    <w:rsid w:val="0002596D"/>
    <w:rsid w:val="00025EA3"/>
    <w:rsid w:val="00026053"/>
    <w:rsid w:val="00026120"/>
    <w:rsid w:val="00026887"/>
    <w:rsid w:val="00026F23"/>
    <w:rsid w:val="0002747B"/>
    <w:rsid w:val="00027E64"/>
    <w:rsid w:val="00030517"/>
    <w:rsid w:val="00031161"/>
    <w:rsid w:val="000311E6"/>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7DF"/>
    <w:rsid w:val="0003780D"/>
    <w:rsid w:val="0003794D"/>
    <w:rsid w:val="00037B33"/>
    <w:rsid w:val="00037B40"/>
    <w:rsid w:val="00037B81"/>
    <w:rsid w:val="00037D61"/>
    <w:rsid w:val="00037FA9"/>
    <w:rsid w:val="00040B64"/>
    <w:rsid w:val="000410A4"/>
    <w:rsid w:val="0004126B"/>
    <w:rsid w:val="0004127F"/>
    <w:rsid w:val="000412F2"/>
    <w:rsid w:val="00041777"/>
    <w:rsid w:val="000421C4"/>
    <w:rsid w:val="00042279"/>
    <w:rsid w:val="00042392"/>
    <w:rsid w:val="0004258E"/>
    <w:rsid w:val="00042A26"/>
    <w:rsid w:val="00042C7A"/>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12F"/>
    <w:rsid w:val="00052523"/>
    <w:rsid w:val="0005311E"/>
    <w:rsid w:val="00053449"/>
    <w:rsid w:val="00053533"/>
    <w:rsid w:val="000540ED"/>
    <w:rsid w:val="000542F7"/>
    <w:rsid w:val="0005476A"/>
    <w:rsid w:val="000549FA"/>
    <w:rsid w:val="00054CEB"/>
    <w:rsid w:val="00054FF1"/>
    <w:rsid w:val="00055203"/>
    <w:rsid w:val="0005529D"/>
    <w:rsid w:val="00055310"/>
    <w:rsid w:val="0005543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1440"/>
    <w:rsid w:val="00061689"/>
    <w:rsid w:val="000620FA"/>
    <w:rsid w:val="000622D3"/>
    <w:rsid w:val="000622F0"/>
    <w:rsid w:val="000629A6"/>
    <w:rsid w:val="00062A3B"/>
    <w:rsid w:val="00063159"/>
    <w:rsid w:val="00063238"/>
    <w:rsid w:val="00063586"/>
    <w:rsid w:val="00063AC6"/>
    <w:rsid w:val="00063E46"/>
    <w:rsid w:val="00064173"/>
    <w:rsid w:val="0006442E"/>
    <w:rsid w:val="00064F9E"/>
    <w:rsid w:val="00065502"/>
    <w:rsid w:val="000655EF"/>
    <w:rsid w:val="0006561F"/>
    <w:rsid w:val="0006592F"/>
    <w:rsid w:val="0006622B"/>
    <w:rsid w:val="00066763"/>
    <w:rsid w:val="00066775"/>
    <w:rsid w:val="0006725B"/>
    <w:rsid w:val="000674A3"/>
    <w:rsid w:val="000674E2"/>
    <w:rsid w:val="00067BB5"/>
    <w:rsid w:val="00070011"/>
    <w:rsid w:val="000701D5"/>
    <w:rsid w:val="000702D0"/>
    <w:rsid w:val="00070887"/>
    <w:rsid w:val="00070936"/>
    <w:rsid w:val="000709AE"/>
    <w:rsid w:val="00070CDD"/>
    <w:rsid w:val="00070D44"/>
    <w:rsid w:val="000711AD"/>
    <w:rsid w:val="0007123F"/>
    <w:rsid w:val="00071310"/>
    <w:rsid w:val="0007161F"/>
    <w:rsid w:val="00071BC5"/>
    <w:rsid w:val="00072226"/>
    <w:rsid w:val="000727CB"/>
    <w:rsid w:val="0007292B"/>
    <w:rsid w:val="00072E2E"/>
    <w:rsid w:val="00072EDF"/>
    <w:rsid w:val="00073621"/>
    <w:rsid w:val="000737BB"/>
    <w:rsid w:val="000737F6"/>
    <w:rsid w:val="00073C97"/>
    <w:rsid w:val="00073CF4"/>
    <w:rsid w:val="00073D53"/>
    <w:rsid w:val="00073EA4"/>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2104"/>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6E0"/>
    <w:rsid w:val="00086B96"/>
    <w:rsid w:val="00086CB7"/>
    <w:rsid w:val="00086E3B"/>
    <w:rsid w:val="00087D27"/>
    <w:rsid w:val="000905CB"/>
    <w:rsid w:val="00090AAC"/>
    <w:rsid w:val="00090DCF"/>
    <w:rsid w:val="00090F6B"/>
    <w:rsid w:val="00091156"/>
    <w:rsid w:val="00091371"/>
    <w:rsid w:val="00091874"/>
    <w:rsid w:val="00091D04"/>
    <w:rsid w:val="000926B3"/>
    <w:rsid w:val="00092817"/>
    <w:rsid w:val="0009281B"/>
    <w:rsid w:val="00092AA7"/>
    <w:rsid w:val="00092ACF"/>
    <w:rsid w:val="00092FA5"/>
    <w:rsid w:val="0009364D"/>
    <w:rsid w:val="0009383B"/>
    <w:rsid w:val="00093E22"/>
    <w:rsid w:val="000940A9"/>
    <w:rsid w:val="00094829"/>
    <w:rsid w:val="0009499C"/>
    <w:rsid w:val="00094C30"/>
    <w:rsid w:val="00094E61"/>
    <w:rsid w:val="00095806"/>
    <w:rsid w:val="000963D2"/>
    <w:rsid w:val="0009641D"/>
    <w:rsid w:val="00096D1F"/>
    <w:rsid w:val="00096DF0"/>
    <w:rsid w:val="00096EF9"/>
    <w:rsid w:val="0009762D"/>
    <w:rsid w:val="00097907"/>
    <w:rsid w:val="00097964"/>
    <w:rsid w:val="00097992"/>
    <w:rsid w:val="00097AF9"/>
    <w:rsid w:val="00097B82"/>
    <w:rsid w:val="00097D47"/>
    <w:rsid w:val="00097FD1"/>
    <w:rsid w:val="000A0C72"/>
    <w:rsid w:val="000A0DC6"/>
    <w:rsid w:val="000A10EB"/>
    <w:rsid w:val="000A157B"/>
    <w:rsid w:val="000A1B0A"/>
    <w:rsid w:val="000A1ECA"/>
    <w:rsid w:val="000A1FB8"/>
    <w:rsid w:val="000A2505"/>
    <w:rsid w:val="000A29F7"/>
    <w:rsid w:val="000A2B85"/>
    <w:rsid w:val="000A2D64"/>
    <w:rsid w:val="000A3055"/>
    <w:rsid w:val="000A332D"/>
    <w:rsid w:val="000A375E"/>
    <w:rsid w:val="000A3769"/>
    <w:rsid w:val="000A37A5"/>
    <w:rsid w:val="000A3857"/>
    <w:rsid w:val="000A394F"/>
    <w:rsid w:val="000A3966"/>
    <w:rsid w:val="000A3C39"/>
    <w:rsid w:val="000A43B7"/>
    <w:rsid w:val="000A4833"/>
    <w:rsid w:val="000A484E"/>
    <w:rsid w:val="000A4C5A"/>
    <w:rsid w:val="000A4DED"/>
    <w:rsid w:val="000A4EB4"/>
    <w:rsid w:val="000A50ED"/>
    <w:rsid w:val="000A5136"/>
    <w:rsid w:val="000A52FB"/>
    <w:rsid w:val="000A5993"/>
    <w:rsid w:val="000A5A1F"/>
    <w:rsid w:val="000A5FFF"/>
    <w:rsid w:val="000A60BE"/>
    <w:rsid w:val="000A65BD"/>
    <w:rsid w:val="000A67BD"/>
    <w:rsid w:val="000A689E"/>
    <w:rsid w:val="000A6CBD"/>
    <w:rsid w:val="000A6E4D"/>
    <w:rsid w:val="000A6F99"/>
    <w:rsid w:val="000A70B3"/>
    <w:rsid w:val="000A7570"/>
    <w:rsid w:val="000A757E"/>
    <w:rsid w:val="000A7E1F"/>
    <w:rsid w:val="000A7EA2"/>
    <w:rsid w:val="000B0842"/>
    <w:rsid w:val="000B0E8F"/>
    <w:rsid w:val="000B1047"/>
    <w:rsid w:val="000B1289"/>
    <w:rsid w:val="000B13E4"/>
    <w:rsid w:val="000B15AC"/>
    <w:rsid w:val="000B15C8"/>
    <w:rsid w:val="000B1DAB"/>
    <w:rsid w:val="000B27C7"/>
    <w:rsid w:val="000B28CB"/>
    <w:rsid w:val="000B2A86"/>
    <w:rsid w:val="000B2FAD"/>
    <w:rsid w:val="000B3193"/>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6D3"/>
    <w:rsid w:val="000B78CC"/>
    <w:rsid w:val="000B7C3D"/>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C7E22"/>
    <w:rsid w:val="000D0344"/>
    <w:rsid w:val="000D0525"/>
    <w:rsid w:val="000D0C98"/>
    <w:rsid w:val="000D0D59"/>
    <w:rsid w:val="000D0F15"/>
    <w:rsid w:val="000D118B"/>
    <w:rsid w:val="000D1291"/>
    <w:rsid w:val="000D1408"/>
    <w:rsid w:val="000D14E1"/>
    <w:rsid w:val="000D18EC"/>
    <w:rsid w:val="000D1982"/>
    <w:rsid w:val="000D1F96"/>
    <w:rsid w:val="000D21D3"/>
    <w:rsid w:val="000D2436"/>
    <w:rsid w:val="000D262F"/>
    <w:rsid w:val="000D2915"/>
    <w:rsid w:val="000D2A06"/>
    <w:rsid w:val="000D2FD8"/>
    <w:rsid w:val="000D30F9"/>
    <w:rsid w:val="000D31C3"/>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421"/>
    <w:rsid w:val="000E18BF"/>
    <w:rsid w:val="000E2E35"/>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41"/>
    <w:rsid w:val="000E5B6C"/>
    <w:rsid w:val="000E5B99"/>
    <w:rsid w:val="000E5D27"/>
    <w:rsid w:val="000E62C1"/>
    <w:rsid w:val="000E671A"/>
    <w:rsid w:val="000E6ADB"/>
    <w:rsid w:val="000E71CF"/>
    <w:rsid w:val="000E725F"/>
    <w:rsid w:val="000E7317"/>
    <w:rsid w:val="000E75A7"/>
    <w:rsid w:val="000E7C81"/>
    <w:rsid w:val="000F025B"/>
    <w:rsid w:val="000F0C04"/>
    <w:rsid w:val="000F0CBD"/>
    <w:rsid w:val="000F1611"/>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644B"/>
    <w:rsid w:val="00107226"/>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9E0"/>
    <w:rsid w:val="00112A74"/>
    <w:rsid w:val="00112BDD"/>
    <w:rsid w:val="00112C1D"/>
    <w:rsid w:val="001130B6"/>
    <w:rsid w:val="0011316C"/>
    <w:rsid w:val="001133CF"/>
    <w:rsid w:val="001133D0"/>
    <w:rsid w:val="0011345D"/>
    <w:rsid w:val="00113571"/>
    <w:rsid w:val="00113D6F"/>
    <w:rsid w:val="001144F3"/>
    <w:rsid w:val="00114997"/>
    <w:rsid w:val="00114B4C"/>
    <w:rsid w:val="00114CC4"/>
    <w:rsid w:val="00114EB0"/>
    <w:rsid w:val="0011748D"/>
    <w:rsid w:val="00117901"/>
    <w:rsid w:val="00117B42"/>
    <w:rsid w:val="00117E84"/>
    <w:rsid w:val="00117FBC"/>
    <w:rsid w:val="00120322"/>
    <w:rsid w:val="001203AB"/>
    <w:rsid w:val="001203C5"/>
    <w:rsid w:val="00120567"/>
    <w:rsid w:val="0012069F"/>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3493"/>
    <w:rsid w:val="001246CE"/>
    <w:rsid w:val="001246E0"/>
    <w:rsid w:val="001247E8"/>
    <w:rsid w:val="00124887"/>
    <w:rsid w:val="001249DB"/>
    <w:rsid w:val="00124DBA"/>
    <w:rsid w:val="00124F0A"/>
    <w:rsid w:val="001250AE"/>
    <w:rsid w:val="0012512C"/>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152"/>
    <w:rsid w:val="00130285"/>
    <w:rsid w:val="001304C7"/>
    <w:rsid w:val="0013091C"/>
    <w:rsid w:val="00130C8A"/>
    <w:rsid w:val="00131029"/>
    <w:rsid w:val="001312D1"/>
    <w:rsid w:val="0013156C"/>
    <w:rsid w:val="00131704"/>
    <w:rsid w:val="00131814"/>
    <w:rsid w:val="00131EA5"/>
    <w:rsid w:val="00131EE0"/>
    <w:rsid w:val="0013204A"/>
    <w:rsid w:val="00132625"/>
    <w:rsid w:val="00132B1F"/>
    <w:rsid w:val="00132C6A"/>
    <w:rsid w:val="00133455"/>
    <w:rsid w:val="00135B09"/>
    <w:rsid w:val="00135EBE"/>
    <w:rsid w:val="00136040"/>
    <w:rsid w:val="00136070"/>
    <w:rsid w:val="0013628D"/>
    <w:rsid w:val="001363F3"/>
    <w:rsid w:val="001365B9"/>
    <w:rsid w:val="00136683"/>
    <w:rsid w:val="00137CF3"/>
    <w:rsid w:val="00137D4C"/>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3D9D"/>
    <w:rsid w:val="0014452A"/>
    <w:rsid w:val="001449FB"/>
    <w:rsid w:val="00144A7E"/>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A43"/>
    <w:rsid w:val="00151CA2"/>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683B"/>
    <w:rsid w:val="0015726F"/>
    <w:rsid w:val="00157372"/>
    <w:rsid w:val="00157556"/>
    <w:rsid w:val="00157B71"/>
    <w:rsid w:val="00157F65"/>
    <w:rsid w:val="0016006A"/>
    <w:rsid w:val="0016021D"/>
    <w:rsid w:val="00160238"/>
    <w:rsid w:val="0016044E"/>
    <w:rsid w:val="00160D5E"/>
    <w:rsid w:val="00160DDD"/>
    <w:rsid w:val="00160DF5"/>
    <w:rsid w:val="001610E8"/>
    <w:rsid w:val="00161105"/>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1F3"/>
    <w:rsid w:val="00170318"/>
    <w:rsid w:val="00170544"/>
    <w:rsid w:val="001709DB"/>
    <w:rsid w:val="0017100B"/>
    <w:rsid w:val="00171332"/>
    <w:rsid w:val="00171EA5"/>
    <w:rsid w:val="00171F68"/>
    <w:rsid w:val="001724E7"/>
    <w:rsid w:val="00172927"/>
    <w:rsid w:val="00172ADA"/>
    <w:rsid w:val="00172CC5"/>
    <w:rsid w:val="00173534"/>
    <w:rsid w:val="001737BE"/>
    <w:rsid w:val="001737FC"/>
    <w:rsid w:val="00173BD9"/>
    <w:rsid w:val="00173E0A"/>
    <w:rsid w:val="00174067"/>
    <w:rsid w:val="0017410F"/>
    <w:rsid w:val="001743CE"/>
    <w:rsid w:val="00174B57"/>
    <w:rsid w:val="0017505D"/>
    <w:rsid w:val="00175A87"/>
    <w:rsid w:val="0017633A"/>
    <w:rsid w:val="00176496"/>
    <w:rsid w:val="001764B8"/>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D93"/>
    <w:rsid w:val="00182151"/>
    <w:rsid w:val="001823EF"/>
    <w:rsid w:val="001828C8"/>
    <w:rsid w:val="00182A33"/>
    <w:rsid w:val="00183222"/>
    <w:rsid w:val="0018351C"/>
    <w:rsid w:val="001835F2"/>
    <w:rsid w:val="00183886"/>
    <w:rsid w:val="001839BA"/>
    <w:rsid w:val="00183C53"/>
    <w:rsid w:val="00183FBC"/>
    <w:rsid w:val="001849EE"/>
    <w:rsid w:val="00184E46"/>
    <w:rsid w:val="00184E65"/>
    <w:rsid w:val="00184EF7"/>
    <w:rsid w:val="00185225"/>
    <w:rsid w:val="00185608"/>
    <w:rsid w:val="00185D02"/>
    <w:rsid w:val="00185D8F"/>
    <w:rsid w:val="001860A0"/>
    <w:rsid w:val="001860E8"/>
    <w:rsid w:val="00186FE9"/>
    <w:rsid w:val="001871AD"/>
    <w:rsid w:val="00187385"/>
    <w:rsid w:val="001873B6"/>
    <w:rsid w:val="00187AF1"/>
    <w:rsid w:val="0019061D"/>
    <w:rsid w:val="001906D5"/>
    <w:rsid w:val="0019081D"/>
    <w:rsid w:val="00190BA6"/>
    <w:rsid w:val="001910DA"/>
    <w:rsid w:val="0019132E"/>
    <w:rsid w:val="001914DA"/>
    <w:rsid w:val="00191AAB"/>
    <w:rsid w:val="0019227A"/>
    <w:rsid w:val="00192773"/>
    <w:rsid w:val="00192877"/>
    <w:rsid w:val="00192FF7"/>
    <w:rsid w:val="00193578"/>
    <w:rsid w:val="001936CB"/>
    <w:rsid w:val="00193704"/>
    <w:rsid w:val="00193718"/>
    <w:rsid w:val="00193BE6"/>
    <w:rsid w:val="00193FE3"/>
    <w:rsid w:val="001945CB"/>
    <w:rsid w:val="00194937"/>
    <w:rsid w:val="00194BBB"/>
    <w:rsid w:val="00194D42"/>
    <w:rsid w:val="00195649"/>
    <w:rsid w:val="00195650"/>
    <w:rsid w:val="00195A55"/>
    <w:rsid w:val="00195B2F"/>
    <w:rsid w:val="00195F8F"/>
    <w:rsid w:val="0019603C"/>
    <w:rsid w:val="0019658A"/>
    <w:rsid w:val="00196D85"/>
    <w:rsid w:val="00196F9B"/>
    <w:rsid w:val="00197191"/>
    <w:rsid w:val="0019726D"/>
    <w:rsid w:val="001977C8"/>
    <w:rsid w:val="00197A47"/>
    <w:rsid w:val="00197AE4"/>
    <w:rsid w:val="00197BB1"/>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371"/>
    <w:rsid w:val="001A4834"/>
    <w:rsid w:val="001A4997"/>
    <w:rsid w:val="001A4A9C"/>
    <w:rsid w:val="001A4ED0"/>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1FC9"/>
    <w:rsid w:val="001B2416"/>
    <w:rsid w:val="001B2AE6"/>
    <w:rsid w:val="001B2FCB"/>
    <w:rsid w:val="001B3294"/>
    <w:rsid w:val="001B3613"/>
    <w:rsid w:val="001B3D7B"/>
    <w:rsid w:val="001B401F"/>
    <w:rsid w:val="001B415E"/>
    <w:rsid w:val="001B4599"/>
    <w:rsid w:val="001B4627"/>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990"/>
    <w:rsid w:val="001C1FD1"/>
    <w:rsid w:val="001C221A"/>
    <w:rsid w:val="001C272A"/>
    <w:rsid w:val="001C295C"/>
    <w:rsid w:val="001C2AB9"/>
    <w:rsid w:val="001C2DD3"/>
    <w:rsid w:val="001C3CCE"/>
    <w:rsid w:val="001C4A8B"/>
    <w:rsid w:val="001C4B18"/>
    <w:rsid w:val="001C4BD3"/>
    <w:rsid w:val="001C4CF3"/>
    <w:rsid w:val="001C507B"/>
    <w:rsid w:val="001C5324"/>
    <w:rsid w:val="001C5741"/>
    <w:rsid w:val="001C57C3"/>
    <w:rsid w:val="001C5F62"/>
    <w:rsid w:val="001C60F5"/>
    <w:rsid w:val="001C61F7"/>
    <w:rsid w:val="001C6466"/>
    <w:rsid w:val="001C6FB6"/>
    <w:rsid w:val="001C709C"/>
    <w:rsid w:val="001C799D"/>
    <w:rsid w:val="001C7CBF"/>
    <w:rsid w:val="001D0B1A"/>
    <w:rsid w:val="001D0BE1"/>
    <w:rsid w:val="001D0DC6"/>
    <w:rsid w:val="001D14EF"/>
    <w:rsid w:val="001D1842"/>
    <w:rsid w:val="001D1EAA"/>
    <w:rsid w:val="001D20DC"/>
    <w:rsid w:val="001D2882"/>
    <w:rsid w:val="001D2965"/>
    <w:rsid w:val="001D2AA5"/>
    <w:rsid w:val="001D2F51"/>
    <w:rsid w:val="001D31D1"/>
    <w:rsid w:val="001D3405"/>
    <w:rsid w:val="001D35BF"/>
    <w:rsid w:val="001D3DCB"/>
    <w:rsid w:val="001D4259"/>
    <w:rsid w:val="001D42D1"/>
    <w:rsid w:val="001D46CC"/>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9D2"/>
    <w:rsid w:val="001D7D40"/>
    <w:rsid w:val="001D7F68"/>
    <w:rsid w:val="001E09C3"/>
    <w:rsid w:val="001E0B08"/>
    <w:rsid w:val="001E0B57"/>
    <w:rsid w:val="001E0E99"/>
    <w:rsid w:val="001E10C2"/>
    <w:rsid w:val="001E11CD"/>
    <w:rsid w:val="001E1A4D"/>
    <w:rsid w:val="001E24FA"/>
    <w:rsid w:val="001E2A1F"/>
    <w:rsid w:val="001E2D8E"/>
    <w:rsid w:val="001E3038"/>
    <w:rsid w:val="001E328E"/>
    <w:rsid w:val="001E3486"/>
    <w:rsid w:val="001E35AF"/>
    <w:rsid w:val="001E3708"/>
    <w:rsid w:val="001E3784"/>
    <w:rsid w:val="001E398A"/>
    <w:rsid w:val="001E39A0"/>
    <w:rsid w:val="001E3F7F"/>
    <w:rsid w:val="001E3FC2"/>
    <w:rsid w:val="001E41F3"/>
    <w:rsid w:val="001E4AA3"/>
    <w:rsid w:val="001E4E35"/>
    <w:rsid w:val="001E50E2"/>
    <w:rsid w:val="001E532C"/>
    <w:rsid w:val="001E58D6"/>
    <w:rsid w:val="001E596B"/>
    <w:rsid w:val="001E5BE6"/>
    <w:rsid w:val="001E6065"/>
    <w:rsid w:val="001E622C"/>
    <w:rsid w:val="001E64FB"/>
    <w:rsid w:val="001E6EAD"/>
    <w:rsid w:val="001E7450"/>
    <w:rsid w:val="001E75B2"/>
    <w:rsid w:val="001E7D40"/>
    <w:rsid w:val="001E7DAE"/>
    <w:rsid w:val="001E7E8A"/>
    <w:rsid w:val="001F0201"/>
    <w:rsid w:val="001F0CA1"/>
    <w:rsid w:val="001F0F50"/>
    <w:rsid w:val="001F1466"/>
    <w:rsid w:val="001F16B8"/>
    <w:rsid w:val="001F1BB2"/>
    <w:rsid w:val="001F1CB4"/>
    <w:rsid w:val="001F2244"/>
    <w:rsid w:val="001F2297"/>
    <w:rsid w:val="001F2538"/>
    <w:rsid w:val="001F2C04"/>
    <w:rsid w:val="001F2CFC"/>
    <w:rsid w:val="001F2DB8"/>
    <w:rsid w:val="001F32F3"/>
    <w:rsid w:val="001F3BDF"/>
    <w:rsid w:val="001F44E8"/>
    <w:rsid w:val="001F46A0"/>
    <w:rsid w:val="001F4F2A"/>
    <w:rsid w:val="001F52B1"/>
    <w:rsid w:val="001F52CC"/>
    <w:rsid w:val="001F5586"/>
    <w:rsid w:val="001F5B17"/>
    <w:rsid w:val="001F5C96"/>
    <w:rsid w:val="001F5F6A"/>
    <w:rsid w:val="001F5FC2"/>
    <w:rsid w:val="001F606E"/>
    <w:rsid w:val="001F6117"/>
    <w:rsid w:val="001F7114"/>
    <w:rsid w:val="001F7837"/>
    <w:rsid w:val="001F7A97"/>
    <w:rsid w:val="001F7F2C"/>
    <w:rsid w:val="002000C3"/>
    <w:rsid w:val="00200190"/>
    <w:rsid w:val="00200340"/>
    <w:rsid w:val="002008C5"/>
    <w:rsid w:val="002008F5"/>
    <w:rsid w:val="00200A5D"/>
    <w:rsid w:val="00200DA2"/>
    <w:rsid w:val="00200E87"/>
    <w:rsid w:val="002010AE"/>
    <w:rsid w:val="002010B6"/>
    <w:rsid w:val="002010F1"/>
    <w:rsid w:val="0020116F"/>
    <w:rsid w:val="00201209"/>
    <w:rsid w:val="0020138F"/>
    <w:rsid w:val="00201647"/>
    <w:rsid w:val="002018A6"/>
    <w:rsid w:val="00201974"/>
    <w:rsid w:val="00202027"/>
    <w:rsid w:val="002023A8"/>
    <w:rsid w:val="002023FE"/>
    <w:rsid w:val="002027E7"/>
    <w:rsid w:val="00202AA4"/>
    <w:rsid w:val="00202AED"/>
    <w:rsid w:val="00202CB3"/>
    <w:rsid w:val="00202F05"/>
    <w:rsid w:val="00203985"/>
    <w:rsid w:val="00203AA1"/>
    <w:rsid w:val="00203D57"/>
    <w:rsid w:val="00203EA5"/>
    <w:rsid w:val="00204051"/>
    <w:rsid w:val="002042A1"/>
    <w:rsid w:val="0020485A"/>
    <w:rsid w:val="00204AE1"/>
    <w:rsid w:val="00204D2A"/>
    <w:rsid w:val="00205470"/>
    <w:rsid w:val="0020587A"/>
    <w:rsid w:val="002059A1"/>
    <w:rsid w:val="00205B9C"/>
    <w:rsid w:val="00205CC4"/>
    <w:rsid w:val="00205CD9"/>
    <w:rsid w:val="00206268"/>
    <w:rsid w:val="002062AE"/>
    <w:rsid w:val="00206414"/>
    <w:rsid w:val="00206464"/>
    <w:rsid w:val="002066C3"/>
    <w:rsid w:val="00206B76"/>
    <w:rsid w:val="00207048"/>
    <w:rsid w:val="0020705D"/>
    <w:rsid w:val="002074EF"/>
    <w:rsid w:val="00207793"/>
    <w:rsid w:val="002105C9"/>
    <w:rsid w:val="002107B2"/>
    <w:rsid w:val="00210DC4"/>
    <w:rsid w:val="002111DA"/>
    <w:rsid w:val="0021160E"/>
    <w:rsid w:val="0021172A"/>
    <w:rsid w:val="0021211D"/>
    <w:rsid w:val="002122D7"/>
    <w:rsid w:val="00212651"/>
    <w:rsid w:val="002127E2"/>
    <w:rsid w:val="00213447"/>
    <w:rsid w:val="00213DA3"/>
    <w:rsid w:val="00214202"/>
    <w:rsid w:val="00214281"/>
    <w:rsid w:val="002146CA"/>
    <w:rsid w:val="00214991"/>
    <w:rsid w:val="00214A16"/>
    <w:rsid w:val="00214CE7"/>
    <w:rsid w:val="002153FB"/>
    <w:rsid w:val="00215F43"/>
    <w:rsid w:val="002161CE"/>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76"/>
    <w:rsid w:val="002255C5"/>
    <w:rsid w:val="00225696"/>
    <w:rsid w:val="00225BDD"/>
    <w:rsid w:val="00225BF4"/>
    <w:rsid w:val="002261DC"/>
    <w:rsid w:val="00226333"/>
    <w:rsid w:val="002263AA"/>
    <w:rsid w:val="00226AF5"/>
    <w:rsid w:val="002277A5"/>
    <w:rsid w:val="00227C47"/>
    <w:rsid w:val="00227D74"/>
    <w:rsid w:val="002307B3"/>
    <w:rsid w:val="00230EAA"/>
    <w:rsid w:val="00230F02"/>
    <w:rsid w:val="002310E7"/>
    <w:rsid w:val="0023115D"/>
    <w:rsid w:val="002313BF"/>
    <w:rsid w:val="002315BC"/>
    <w:rsid w:val="00231A50"/>
    <w:rsid w:val="00231C86"/>
    <w:rsid w:val="00231E54"/>
    <w:rsid w:val="00231F88"/>
    <w:rsid w:val="002321E8"/>
    <w:rsid w:val="002322F7"/>
    <w:rsid w:val="002323C1"/>
    <w:rsid w:val="002329E0"/>
    <w:rsid w:val="00232CC3"/>
    <w:rsid w:val="00232D40"/>
    <w:rsid w:val="00232D63"/>
    <w:rsid w:val="00232E93"/>
    <w:rsid w:val="0023348D"/>
    <w:rsid w:val="0023360F"/>
    <w:rsid w:val="00233957"/>
    <w:rsid w:val="00233967"/>
    <w:rsid w:val="00234334"/>
    <w:rsid w:val="00234394"/>
    <w:rsid w:val="00234633"/>
    <w:rsid w:val="00234668"/>
    <w:rsid w:val="00234E1D"/>
    <w:rsid w:val="00234F69"/>
    <w:rsid w:val="00235251"/>
    <w:rsid w:val="00235505"/>
    <w:rsid w:val="002358FD"/>
    <w:rsid w:val="00235B4C"/>
    <w:rsid w:val="00235C75"/>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0F7A"/>
    <w:rsid w:val="002411A5"/>
    <w:rsid w:val="00241221"/>
    <w:rsid w:val="002418C8"/>
    <w:rsid w:val="002419AC"/>
    <w:rsid w:val="00241AD4"/>
    <w:rsid w:val="00241CDF"/>
    <w:rsid w:val="0024209F"/>
    <w:rsid w:val="002422D4"/>
    <w:rsid w:val="002423BD"/>
    <w:rsid w:val="0024335F"/>
    <w:rsid w:val="00243778"/>
    <w:rsid w:val="002437D5"/>
    <w:rsid w:val="00243BC1"/>
    <w:rsid w:val="00244006"/>
    <w:rsid w:val="00244332"/>
    <w:rsid w:val="00244747"/>
    <w:rsid w:val="00244F43"/>
    <w:rsid w:val="00245324"/>
    <w:rsid w:val="002454DF"/>
    <w:rsid w:val="002459CB"/>
    <w:rsid w:val="00245B23"/>
    <w:rsid w:val="00245CB4"/>
    <w:rsid w:val="00245E3F"/>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805"/>
    <w:rsid w:val="00252ECE"/>
    <w:rsid w:val="002530BB"/>
    <w:rsid w:val="002530BE"/>
    <w:rsid w:val="0025412D"/>
    <w:rsid w:val="0025543B"/>
    <w:rsid w:val="00255A70"/>
    <w:rsid w:val="00255A7E"/>
    <w:rsid w:val="00255A97"/>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676"/>
    <w:rsid w:val="00267881"/>
    <w:rsid w:val="00267D38"/>
    <w:rsid w:val="0027008B"/>
    <w:rsid w:val="00270095"/>
    <w:rsid w:val="00270339"/>
    <w:rsid w:val="0027034A"/>
    <w:rsid w:val="00270604"/>
    <w:rsid w:val="0027060B"/>
    <w:rsid w:val="002706B5"/>
    <w:rsid w:val="00270B00"/>
    <w:rsid w:val="00270B57"/>
    <w:rsid w:val="00270E07"/>
    <w:rsid w:val="00270FEE"/>
    <w:rsid w:val="00271369"/>
    <w:rsid w:val="00271812"/>
    <w:rsid w:val="00271F00"/>
    <w:rsid w:val="002723F2"/>
    <w:rsid w:val="00272472"/>
    <w:rsid w:val="0027256D"/>
    <w:rsid w:val="0027279B"/>
    <w:rsid w:val="00272958"/>
    <w:rsid w:val="00272E61"/>
    <w:rsid w:val="0027346E"/>
    <w:rsid w:val="00273821"/>
    <w:rsid w:val="00273FC1"/>
    <w:rsid w:val="0027475D"/>
    <w:rsid w:val="00274E67"/>
    <w:rsid w:val="00274F68"/>
    <w:rsid w:val="002750CB"/>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756"/>
    <w:rsid w:val="00281A6B"/>
    <w:rsid w:val="00281A90"/>
    <w:rsid w:val="00281DB3"/>
    <w:rsid w:val="00281EB0"/>
    <w:rsid w:val="0028202A"/>
    <w:rsid w:val="002820D0"/>
    <w:rsid w:val="002822AF"/>
    <w:rsid w:val="002825A7"/>
    <w:rsid w:val="002828C0"/>
    <w:rsid w:val="00282E89"/>
    <w:rsid w:val="002831F8"/>
    <w:rsid w:val="0028379F"/>
    <w:rsid w:val="0028398D"/>
    <w:rsid w:val="00283BDB"/>
    <w:rsid w:val="002841B1"/>
    <w:rsid w:val="002842BA"/>
    <w:rsid w:val="002843C0"/>
    <w:rsid w:val="0028456D"/>
    <w:rsid w:val="002855DB"/>
    <w:rsid w:val="00285749"/>
    <w:rsid w:val="00285902"/>
    <w:rsid w:val="00286134"/>
    <w:rsid w:val="002866B7"/>
    <w:rsid w:val="0028675B"/>
    <w:rsid w:val="00287AA5"/>
    <w:rsid w:val="00287C35"/>
    <w:rsid w:val="00287D7C"/>
    <w:rsid w:val="002900B0"/>
    <w:rsid w:val="002909A4"/>
    <w:rsid w:val="00290EDD"/>
    <w:rsid w:val="00290FFE"/>
    <w:rsid w:val="002912D8"/>
    <w:rsid w:val="0029143E"/>
    <w:rsid w:val="00291A27"/>
    <w:rsid w:val="00291AA8"/>
    <w:rsid w:val="00292442"/>
    <w:rsid w:val="002927BC"/>
    <w:rsid w:val="002928C7"/>
    <w:rsid w:val="00292D6B"/>
    <w:rsid w:val="00292DAA"/>
    <w:rsid w:val="00292DD4"/>
    <w:rsid w:val="00292EAA"/>
    <w:rsid w:val="00292F79"/>
    <w:rsid w:val="002934AE"/>
    <w:rsid w:val="002934C5"/>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609"/>
    <w:rsid w:val="002978F1"/>
    <w:rsid w:val="00297933"/>
    <w:rsid w:val="002A029E"/>
    <w:rsid w:val="002A0365"/>
    <w:rsid w:val="002A0581"/>
    <w:rsid w:val="002A0740"/>
    <w:rsid w:val="002A0D05"/>
    <w:rsid w:val="002A14B3"/>
    <w:rsid w:val="002A1724"/>
    <w:rsid w:val="002A202C"/>
    <w:rsid w:val="002A2180"/>
    <w:rsid w:val="002A21B9"/>
    <w:rsid w:val="002A296F"/>
    <w:rsid w:val="002A2FB3"/>
    <w:rsid w:val="002A3934"/>
    <w:rsid w:val="002A3D6B"/>
    <w:rsid w:val="002A4737"/>
    <w:rsid w:val="002A4AAD"/>
    <w:rsid w:val="002A4AE7"/>
    <w:rsid w:val="002A4B48"/>
    <w:rsid w:val="002A54E2"/>
    <w:rsid w:val="002A59CE"/>
    <w:rsid w:val="002A61EB"/>
    <w:rsid w:val="002A622D"/>
    <w:rsid w:val="002A6958"/>
    <w:rsid w:val="002A6A18"/>
    <w:rsid w:val="002A6BFA"/>
    <w:rsid w:val="002A6D00"/>
    <w:rsid w:val="002A6F05"/>
    <w:rsid w:val="002A6FBE"/>
    <w:rsid w:val="002A7229"/>
    <w:rsid w:val="002A776B"/>
    <w:rsid w:val="002A797B"/>
    <w:rsid w:val="002B00E5"/>
    <w:rsid w:val="002B02E0"/>
    <w:rsid w:val="002B127D"/>
    <w:rsid w:val="002B12D3"/>
    <w:rsid w:val="002B17D0"/>
    <w:rsid w:val="002B1A3D"/>
    <w:rsid w:val="002B1C9E"/>
    <w:rsid w:val="002B1E85"/>
    <w:rsid w:val="002B2187"/>
    <w:rsid w:val="002B295A"/>
    <w:rsid w:val="002B2A11"/>
    <w:rsid w:val="002B2F58"/>
    <w:rsid w:val="002B3FB8"/>
    <w:rsid w:val="002B47C8"/>
    <w:rsid w:val="002B4A9F"/>
    <w:rsid w:val="002B4F0C"/>
    <w:rsid w:val="002B565A"/>
    <w:rsid w:val="002B582F"/>
    <w:rsid w:val="002B5909"/>
    <w:rsid w:val="002B59FE"/>
    <w:rsid w:val="002B5E75"/>
    <w:rsid w:val="002B5FD4"/>
    <w:rsid w:val="002B61F0"/>
    <w:rsid w:val="002B6383"/>
    <w:rsid w:val="002B639B"/>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58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8C6"/>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72E"/>
    <w:rsid w:val="002D2931"/>
    <w:rsid w:val="002D32AD"/>
    <w:rsid w:val="002D3338"/>
    <w:rsid w:val="002D3393"/>
    <w:rsid w:val="002D3445"/>
    <w:rsid w:val="002D3537"/>
    <w:rsid w:val="002D365A"/>
    <w:rsid w:val="002D3F6E"/>
    <w:rsid w:val="002D403B"/>
    <w:rsid w:val="002D4229"/>
    <w:rsid w:val="002D4826"/>
    <w:rsid w:val="002D4B06"/>
    <w:rsid w:val="002D4DCF"/>
    <w:rsid w:val="002D5012"/>
    <w:rsid w:val="002D5016"/>
    <w:rsid w:val="002D5094"/>
    <w:rsid w:val="002D53EF"/>
    <w:rsid w:val="002D57AF"/>
    <w:rsid w:val="002D59CD"/>
    <w:rsid w:val="002D5A97"/>
    <w:rsid w:val="002D5ABB"/>
    <w:rsid w:val="002D5FEC"/>
    <w:rsid w:val="002D5FFE"/>
    <w:rsid w:val="002D643D"/>
    <w:rsid w:val="002D66FD"/>
    <w:rsid w:val="002D6E61"/>
    <w:rsid w:val="002D7178"/>
    <w:rsid w:val="002D71D1"/>
    <w:rsid w:val="002D721E"/>
    <w:rsid w:val="002D7C01"/>
    <w:rsid w:val="002D7DF0"/>
    <w:rsid w:val="002E05FF"/>
    <w:rsid w:val="002E068A"/>
    <w:rsid w:val="002E0A7C"/>
    <w:rsid w:val="002E0E6D"/>
    <w:rsid w:val="002E13F2"/>
    <w:rsid w:val="002E16EB"/>
    <w:rsid w:val="002E1DC1"/>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E75F5"/>
    <w:rsid w:val="002F0042"/>
    <w:rsid w:val="002F03BC"/>
    <w:rsid w:val="002F051E"/>
    <w:rsid w:val="002F05C8"/>
    <w:rsid w:val="002F0E45"/>
    <w:rsid w:val="002F1520"/>
    <w:rsid w:val="002F180F"/>
    <w:rsid w:val="002F1E63"/>
    <w:rsid w:val="002F2216"/>
    <w:rsid w:val="002F24D2"/>
    <w:rsid w:val="002F2D94"/>
    <w:rsid w:val="002F2EEF"/>
    <w:rsid w:val="002F2EF5"/>
    <w:rsid w:val="002F356A"/>
    <w:rsid w:val="002F35D9"/>
    <w:rsid w:val="002F415C"/>
    <w:rsid w:val="002F4212"/>
    <w:rsid w:val="002F4309"/>
    <w:rsid w:val="002F4657"/>
    <w:rsid w:val="002F50BF"/>
    <w:rsid w:val="002F55B2"/>
    <w:rsid w:val="002F6077"/>
    <w:rsid w:val="002F61E1"/>
    <w:rsid w:val="002F627E"/>
    <w:rsid w:val="002F628C"/>
    <w:rsid w:val="002F6291"/>
    <w:rsid w:val="002F643A"/>
    <w:rsid w:val="002F672B"/>
    <w:rsid w:val="002F67F7"/>
    <w:rsid w:val="002F6900"/>
    <w:rsid w:val="002F6B54"/>
    <w:rsid w:val="002F6C3F"/>
    <w:rsid w:val="002F748C"/>
    <w:rsid w:val="002F76EC"/>
    <w:rsid w:val="002F7A88"/>
    <w:rsid w:val="002F7BBB"/>
    <w:rsid w:val="002F7D07"/>
    <w:rsid w:val="00300046"/>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6B9E"/>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28E"/>
    <w:rsid w:val="0031543D"/>
    <w:rsid w:val="00315F2F"/>
    <w:rsid w:val="00316A01"/>
    <w:rsid w:val="00316C3B"/>
    <w:rsid w:val="00316D12"/>
    <w:rsid w:val="00316D4A"/>
    <w:rsid w:val="00316EFF"/>
    <w:rsid w:val="00316FEF"/>
    <w:rsid w:val="00317088"/>
    <w:rsid w:val="0031773A"/>
    <w:rsid w:val="003177B2"/>
    <w:rsid w:val="00320211"/>
    <w:rsid w:val="00320428"/>
    <w:rsid w:val="003205DA"/>
    <w:rsid w:val="00320A09"/>
    <w:rsid w:val="00320E15"/>
    <w:rsid w:val="00321286"/>
    <w:rsid w:val="0032143F"/>
    <w:rsid w:val="003223F2"/>
    <w:rsid w:val="003224FB"/>
    <w:rsid w:val="00322BF9"/>
    <w:rsid w:val="00322E85"/>
    <w:rsid w:val="00322EDF"/>
    <w:rsid w:val="00322EFF"/>
    <w:rsid w:val="00323165"/>
    <w:rsid w:val="0032320C"/>
    <w:rsid w:val="00323DC2"/>
    <w:rsid w:val="00323DEA"/>
    <w:rsid w:val="00323FD4"/>
    <w:rsid w:val="003243DF"/>
    <w:rsid w:val="0032444A"/>
    <w:rsid w:val="0032456A"/>
    <w:rsid w:val="003247E4"/>
    <w:rsid w:val="00324E7A"/>
    <w:rsid w:val="00325707"/>
    <w:rsid w:val="00325765"/>
    <w:rsid w:val="00325769"/>
    <w:rsid w:val="003258EA"/>
    <w:rsid w:val="00325B85"/>
    <w:rsid w:val="00326166"/>
    <w:rsid w:val="00326B5A"/>
    <w:rsid w:val="00326C1A"/>
    <w:rsid w:val="00326F56"/>
    <w:rsid w:val="00326F9C"/>
    <w:rsid w:val="0032751D"/>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61"/>
    <w:rsid w:val="003352D8"/>
    <w:rsid w:val="00335512"/>
    <w:rsid w:val="00335806"/>
    <w:rsid w:val="0033596E"/>
    <w:rsid w:val="00335C25"/>
    <w:rsid w:val="003363E3"/>
    <w:rsid w:val="00336954"/>
    <w:rsid w:val="00336F81"/>
    <w:rsid w:val="00337069"/>
    <w:rsid w:val="003371C6"/>
    <w:rsid w:val="00337DAE"/>
    <w:rsid w:val="00337E1D"/>
    <w:rsid w:val="00340052"/>
    <w:rsid w:val="003404C7"/>
    <w:rsid w:val="00340FC5"/>
    <w:rsid w:val="00340FFF"/>
    <w:rsid w:val="00341115"/>
    <w:rsid w:val="0034132A"/>
    <w:rsid w:val="003414D6"/>
    <w:rsid w:val="003418A9"/>
    <w:rsid w:val="00341B07"/>
    <w:rsid w:val="00341F25"/>
    <w:rsid w:val="00342172"/>
    <w:rsid w:val="003421AB"/>
    <w:rsid w:val="0034224C"/>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3E4"/>
    <w:rsid w:val="00347443"/>
    <w:rsid w:val="00347950"/>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60B"/>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8DB"/>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6783B"/>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2E09"/>
    <w:rsid w:val="00373866"/>
    <w:rsid w:val="00373893"/>
    <w:rsid w:val="00373C23"/>
    <w:rsid w:val="00373E10"/>
    <w:rsid w:val="00373E9F"/>
    <w:rsid w:val="0037427C"/>
    <w:rsid w:val="00374539"/>
    <w:rsid w:val="00374727"/>
    <w:rsid w:val="0037491A"/>
    <w:rsid w:val="00374C90"/>
    <w:rsid w:val="00375AED"/>
    <w:rsid w:val="00375DD9"/>
    <w:rsid w:val="00376BBF"/>
    <w:rsid w:val="00376D9C"/>
    <w:rsid w:val="003770C8"/>
    <w:rsid w:val="0037726A"/>
    <w:rsid w:val="00377591"/>
    <w:rsid w:val="003808E6"/>
    <w:rsid w:val="00380E18"/>
    <w:rsid w:val="00380EBB"/>
    <w:rsid w:val="003819DC"/>
    <w:rsid w:val="00381C0D"/>
    <w:rsid w:val="00381F62"/>
    <w:rsid w:val="00381F6C"/>
    <w:rsid w:val="003825E8"/>
    <w:rsid w:val="00382646"/>
    <w:rsid w:val="003826DD"/>
    <w:rsid w:val="00382738"/>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6780"/>
    <w:rsid w:val="00387288"/>
    <w:rsid w:val="00387985"/>
    <w:rsid w:val="00387F2E"/>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68C"/>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97EDE"/>
    <w:rsid w:val="003A04C4"/>
    <w:rsid w:val="003A0751"/>
    <w:rsid w:val="003A0BC2"/>
    <w:rsid w:val="003A0E00"/>
    <w:rsid w:val="003A10E1"/>
    <w:rsid w:val="003A18D2"/>
    <w:rsid w:val="003A1B5C"/>
    <w:rsid w:val="003A1C11"/>
    <w:rsid w:val="003A1D87"/>
    <w:rsid w:val="003A2E9C"/>
    <w:rsid w:val="003A3545"/>
    <w:rsid w:val="003A38B6"/>
    <w:rsid w:val="003A3DC6"/>
    <w:rsid w:val="003A3F8A"/>
    <w:rsid w:val="003A404F"/>
    <w:rsid w:val="003A4111"/>
    <w:rsid w:val="003A41E4"/>
    <w:rsid w:val="003A42DC"/>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62B"/>
    <w:rsid w:val="003B0857"/>
    <w:rsid w:val="003B0CA8"/>
    <w:rsid w:val="003B0D2A"/>
    <w:rsid w:val="003B10B2"/>
    <w:rsid w:val="003B198A"/>
    <w:rsid w:val="003B2590"/>
    <w:rsid w:val="003B281B"/>
    <w:rsid w:val="003B2BD8"/>
    <w:rsid w:val="003B3117"/>
    <w:rsid w:val="003B327C"/>
    <w:rsid w:val="003B3425"/>
    <w:rsid w:val="003B3BFB"/>
    <w:rsid w:val="003B3DF5"/>
    <w:rsid w:val="003B429A"/>
    <w:rsid w:val="003B4348"/>
    <w:rsid w:val="003B43D0"/>
    <w:rsid w:val="003B459D"/>
    <w:rsid w:val="003B45A7"/>
    <w:rsid w:val="003B4E87"/>
    <w:rsid w:val="003B4F90"/>
    <w:rsid w:val="003B57C7"/>
    <w:rsid w:val="003B5800"/>
    <w:rsid w:val="003B5876"/>
    <w:rsid w:val="003B587A"/>
    <w:rsid w:val="003B5BE6"/>
    <w:rsid w:val="003B6460"/>
    <w:rsid w:val="003B6BBA"/>
    <w:rsid w:val="003B746D"/>
    <w:rsid w:val="003B7C48"/>
    <w:rsid w:val="003B7C7F"/>
    <w:rsid w:val="003B7FD9"/>
    <w:rsid w:val="003C01DD"/>
    <w:rsid w:val="003C040C"/>
    <w:rsid w:val="003C0638"/>
    <w:rsid w:val="003C0761"/>
    <w:rsid w:val="003C0D5D"/>
    <w:rsid w:val="003C1312"/>
    <w:rsid w:val="003C15C7"/>
    <w:rsid w:val="003C1838"/>
    <w:rsid w:val="003C1BAA"/>
    <w:rsid w:val="003C24D7"/>
    <w:rsid w:val="003C284F"/>
    <w:rsid w:val="003C2C40"/>
    <w:rsid w:val="003C2DAB"/>
    <w:rsid w:val="003C2E36"/>
    <w:rsid w:val="003C3310"/>
    <w:rsid w:val="003C374D"/>
    <w:rsid w:val="003C3AE1"/>
    <w:rsid w:val="003C4C53"/>
    <w:rsid w:val="003C5BBF"/>
    <w:rsid w:val="003C5C25"/>
    <w:rsid w:val="003C5F46"/>
    <w:rsid w:val="003C6104"/>
    <w:rsid w:val="003C6368"/>
    <w:rsid w:val="003C68B7"/>
    <w:rsid w:val="003C6D51"/>
    <w:rsid w:val="003C70B3"/>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2A2E"/>
    <w:rsid w:val="003D3098"/>
    <w:rsid w:val="003D344A"/>
    <w:rsid w:val="003D3725"/>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8A7"/>
    <w:rsid w:val="003E3068"/>
    <w:rsid w:val="003E31AC"/>
    <w:rsid w:val="003E354C"/>
    <w:rsid w:val="003E3706"/>
    <w:rsid w:val="003E3929"/>
    <w:rsid w:val="003E3ABC"/>
    <w:rsid w:val="003E437A"/>
    <w:rsid w:val="003E43AD"/>
    <w:rsid w:val="003E47BE"/>
    <w:rsid w:val="003E4936"/>
    <w:rsid w:val="003E4E87"/>
    <w:rsid w:val="003E4F0B"/>
    <w:rsid w:val="003E4F4F"/>
    <w:rsid w:val="003E570E"/>
    <w:rsid w:val="003E576C"/>
    <w:rsid w:val="003E5DAD"/>
    <w:rsid w:val="003E5E18"/>
    <w:rsid w:val="003E5FA3"/>
    <w:rsid w:val="003E62F7"/>
    <w:rsid w:val="003E6759"/>
    <w:rsid w:val="003E69F6"/>
    <w:rsid w:val="003E6C2A"/>
    <w:rsid w:val="003E6EAC"/>
    <w:rsid w:val="003E71D0"/>
    <w:rsid w:val="003E742A"/>
    <w:rsid w:val="003E7548"/>
    <w:rsid w:val="003E788A"/>
    <w:rsid w:val="003E7A0B"/>
    <w:rsid w:val="003E7BAA"/>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390"/>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74C"/>
    <w:rsid w:val="0040590F"/>
    <w:rsid w:val="00405D22"/>
    <w:rsid w:val="00405E7A"/>
    <w:rsid w:val="004069D9"/>
    <w:rsid w:val="0040734E"/>
    <w:rsid w:val="00407541"/>
    <w:rsid w:val="00407AFD"/>
    <w:rsid w:val="00407CD6"/>
    <w:rsid w:val="00407F9F"/>
    <w:rsid w:val="0041071D"/>
    <w:rsid w:val="0041087B"/>
    <w:rsid w:val="0041099D"/>
    <w:rsid w:val="00410A31"/>
    <w:rsid w:val="00410AAB"/>
    <w:rsid w:val="00410D29"/>
    <w:rsid w:val="00410F37"/>
    <w:rsid w:val="00411213"/>
    <w:rsid w:val="004112C1"/>
    <w:rsid w:val="0041145F"/>
    <w:rsid w:val="00411CCB"/>
    <w:rsid w:val="00411E85"/>
    <w:rsid w:val="004122AC"/>
    <w:rsid w:val="00412303"/>
    <w:rsid w:val="0041245B"/>
    <w:rsid w:val="00412736"/>
    <w:rsid w:val="00412A4F"/>
    <w:rsid w:val="004131D9"/>
    <w:rsid w:val="004134BE"/>
    <w:rsid w:val="0041390E"/>
    <w:rsid w:val="00413999"/>
    <w:rsid w:val="004139B6"/>
    <w:rsid w:val="00413C6E"/>
    <w:rsid w:val="0041473C"/>
    <w:rsid w:val="004147FF"/>
    <w:rsid w:val="00414BB3"/>
    <w:rsid w:val="00414CA3"/>
    <w:rsid w:val="00414EC5"/>
    <w:rsid w:val="004153C3"/>
    <w:rsid w:val="00415963"/>
    <w:rsid w:val="00415992"/>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6D7"/>
    <w:rsid w:val="00437905"/>
    <w:rsid w:val="00437A99"/>
    <w:rsid w:val="00437C8E"/>
    <w:rsid w:val="00437CF2"/>
    <w:rsid w:val="00437D59"/>
    <w:rsid w:val="00437D5F"/>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6E4"/>
    <w:rsid w:val="00444983"/>
    <w:rsid w:val="00444A21"/>
    <w:rsid w:val="00444E82"/>
    <w:rsid w:val="00444F8C"/>
    <w:rsid w:val="004450D2"/>
    <w:rsid w:val="00445110"/>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97D"/>
    <w:rsid w:val="00454A9D"/>
    <w:rsid w:val="00454B1C"/>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5CB"/>
    <w:rsid w:val="004626A5"/>
    <w:rsid w:val="00463186"/>
    <w:rsid w:val="00464E09"/>
    <w:rsid w:val="00465AB5"/>
    <w:rsid w:val="00465FEC"/>
    <w:rsid w:val="004667D7"/>
    <w:rsid w:val="004668E3"/>
    <w:rsid w:val="00466B68"/>
    <w:rsid w:val="00466F81"/>
    <w:rsid w:val="00467069"/>
    <w:rsid w:val="00467627"/>
    <w:rsid w:val="004678D4"/>
    <w:rsid w:val="00467EF3"/>
    <w:rsid w:val="00467F6B"/>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58"/>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86D"/>
    <w:rsid w:val="00484AE4"/>
    <w:rsid w:val="00485012"/>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D54"/>
    <w:rsid w:val="00491EC8"/>
    <w:rsid w:val="00491F4A"/>
    <w:rsid w:val="00492263"/>
    <w:rsid w:val="004922D3"/>
    <w:rsid w:val="00492450"/>
    <w:rsid w:val="0049247A"/>
    <w:rsid w:val="00492A72"/>
    <w:rsid w:val="00493164"/>
    <w:rsid w:val="004938DF"/>
    <w:rsid w:val="00493B10"/>
    <w:rsid w:val="00493D19"/>
    <w:rsid w:val="00493E1C"/>
    <w:rsid w:val="00493EB9"/>
    <w:rsid w:val="00494A79"/>
    <w:rsid w:val="00494ABD"/>
    <w:rsid w:val="00494B9D"/>
    <w:rsid w:val="00494E96"/>
    <w:rsid w:val="0049582C"/>
    <w:rsid w:val="00495A4F"/>
    <w:rsid w:val="00495A6C"/>
    <w:rsid w:val="00495B41"/>
    <w:rsid w:val="00495C0F"/>
    <w:rsid w:val="00495EE1"/>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3EEC"/>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055"/>
    <w:rsid w:val="004B7294"/>
    <w:rsid w:val="004B73E3"/>
    <w:rsid w:val="004C025C"/>
    <w:rsid w:val="004C02C2"/>
    <w:rsid w:val="004C0F3D"/>
    <w:rsid w:val="004C0F6B"/>
    <w:rsid w:val="004C1291"/>
    <w:rsid w:val="004C159C"/>
    <w:rsid w:val="004C18F0"/>
    <w:rsid w:val="004C1ACD"/>
    <w:rsid w:val="004C2384"/>
    <w:rsid w:val="004C27C7"/>
    <w:rsid w:val="004C28A5"/>
    <w:rsid w:val="004C28AC"/>
    <w:rsid w:val="004C2E49"/>
    <w:rsid w:val="004C30C3"/>
    <w:rsid w:val="004C3231"/>
    <w:rsid w:val="004C3647"/>
    <w:rsid w:val="004C42FF"/>
    <w:rsid w:val="004C4493"/>
    <w:rsid w:val="004C44E9"/>
    <w:rsid w:val="004C4966"/>
    <w:rsid w:val="004C4EB8"/>
    <w:rsid w:val="004C4FA4"/>
    <w:rsid w:val="004C51B2"/>
    <w:rsid w:val="004C52D5"/>
    <w:rsid w:val="004C5480"/>
    <w:rsid w:val="004C5649"/>
    <w:rsid w:val="004C56A8"/>
    <w:rsid w:val="004C5BE1"/>
    <w:rsid w:val="004C5C79"/>
    <w:rsid w:val="004C60BA"/>
    <w:rsid w:val="004C641C"/>
    <w:rsid w:val="004C6904"/>
    <w:rsid w:val="004C6AC1"/>
    <w:rsid w:val="004C6E29"/>
    <w:rsid w:val="004C6EDD"/>
    <w:rsid w:val="004C702B"/>
    <w:rsid w:val="004C714B"/>
    <w:rsid w:val="004C71C6"/>
    <w:rsid w:val="004C7337"/>
    <w:rsid w:val="004C752F"/>
    <w:rsid w:val="004C7705"/>
    <w:rsid w:val="004C7827"/>
    <w:rsid w:val="004C7C1A"/>
    <w:rsid w:val="004C7D49"/>
    <w:rsid w:val="004D0366"/>
    <w:rsid w:val="004D0597"/>
    <w:rsid w:val="004D05D6"/>
    <w:rsid w:val="004D0A59"/>
    <w:rsid w:val="004D0B15"/>
    <w:rsid w:val="004D0EBD"/>
    <w:rsid w:val="004D1D6D"/>
    <w:rsid w:val="004D1FD2"/>
    <w:rsid w:val="004D221A"/>
    <w:rsid w:val="004D244F"/>
    <w:rsid w:val="004D26C0"/>
    <w:rsid w:val="004D3259"/>
    <w:rsid w:val="004D3793"/>
    <w:rsid w:val="004D3819"/>
    <w:rsid w:val="004D3A98"/>
    <w:rsid w:val="004D43B7"/>
    <w:rsid w:val="004D48D1"/>
    <w:rsid w:val="004D4D77"/>
    <w:rsid w:val="004D4EDB"/>
    <w:rsid w:val="004D50C4"/>
    <w:rsid w:val="004D530B"/>
    <w:rsid w:val="004D5606"/>
    <w:rsid w:val="004D6157"/>
    <w:rsid w:val="004D62C1"/>
    <w:rsid w:val="004D679B"/>
    <w:rsid w:val="004D7516"/>
    <w:rsid w:val="004D760F"/>
    <w:rsid w:val="004D7929"/>
    <w:rsid w:val="004D7B86"/>
    <w:rsid w:val="004D7C85"/>
    <w:rsid w:val="004E001B"/>
    <w:rsid w:val="004E068F"/>
    <w:rsid w:val="004E0FCC"/>
    <w:rsid w:val="004E118E"/>
    <w:rsid w:val="004E18DE"/>
    <w:rsid w:val="004E1917"/>
    <w:rsid w:val="004E1D68"/>
    <w:rsid w:val="004E2000"/>
    <w:rsid w:val="004E2081"/>
    <w:rsid w:val="004E2089"/>
    <w:rsid w:val="004E22D6"/>
    <w:rsid w:val="004E2611"/>
    <w:rsid w:val="004E2854"/>
    <w:rsid w:val="004E2CB2"/>
    <w:rsid w:val="004E2E15"/>
    <w:rsid w:val="004E2F29"/>
    <w:rsid w:val="004E3607"/>
    <w:rsid w:val="004E360D"/>
    <w:rsid w:val="004E38E9"/>
    <w:rsid w:val="004E3D20"/>
    <w:rsid w:val="004E4303"/>
    <w:rsid w:val="004E4715"/>
    <w:rsid w:val="004E48CC"/>
    <w:rsid w:val="004E48EC"/>
    <w:rsid w:val="004E4C05"/>
    <w:rsid w:val="004E4FC1"/>
    <w:rsid w:val="004E4FF9"/>
    <w:rsid w:val="004E6526"/>
    <w:rsid w:val="004E6920"/>
    <w:rsid w:val="004E6B06"/>
    <w:rsid w:val="004E758A"/>
    <w:rsid w:val="004E75FC"/>
    <w:rsid w:val="004E774C"/>
    <w:rsid w:val="004E7EAF"/>
    <w:rsid w:val="004F0306"/>
    <w:rsid w:val="004F0942"/>
    <w:rsid w:val="004F0A49"/>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BA3"/>
    <w:rsid w:val="00500E28"/>
    <w:rsid w:val="00501087"/>
    <w:rsid w:val="005015A1"/>
    <w:rsid w:val="00501649"/>
    <w:rsid w:val="005018CF"/>
    <w:rsid w:val="00501B37"/>
    <w:rsid w:val="00501CFD"/>
    <w:rsid w:val="005020F5"/>
    <w:rsid w:val="00502412"/>
    <w:rsid w:val="005024E0"/>
    <w:rsid w:val="005027F9"/>
    <w:rsid w:val="00502CD1"/>
    <w:rsid w:val="00502CE9"/>
    <w:rsid w:val="00502FD9"/>
    <w:rsid w:val="00503008"/>
    <w:rsid w:val="005031EB"/>
    <w:rsid w:val="00503767"/>
    <w:rsid w:val="00503992"/>
    <w:rsid w:val="00503B3D"/>
    <w:rsid w:val="00503B8A"/>
    <w:rsid w:val="00503BCD"/>
    <w:rsid w:val="00504166"/>
    <w:rsid w:val="00504274"/>
    <w:rsid w:val="005042FE"/>
    <w:rsid w:val="00504E75"/>
    <w:rsid w:val="0050524A"/>
    <w:rsid w:val="005056C9"/>
    <w:rsid w:val="005058E9"/>
    <w:rsid w:val="00505F57"/>
    <w:rsid w:val="00506CEC"/>
    <w:rsid w:val="005076A9"/>
    <w:rsid w:val="005101CF"/>
    <w:rsid w:val="00510391"/>
    <w:rsid w:val="005108A4"/>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7B"/>
    <w:rsid w:val="00515748"/>
    <w:rsid w:val="005157EE"/>
    <w:rsid w:val="00516342"/>
    <w:rsid w:val="00516344"/>
    <w:rsid w:val="00516565"/>
    <w:rsid w:val="005166CA"/>
    <w:rsid w:val="0051671D"/>
    <w:rsid w:val="00516808"/>
    <w:rsid w:val="00516815"/>
    <w:rsid w:val="00516F5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11E"/>
    <w:rsid w:val="005223F3"/>
    <w:rsid w:val="00522937"/>
    <w:rsid w:val="00522A48"/>
    <w:rsid w:val="0052357E"/>
    <w:rsid w:val="00523857"/>
    <w:rsid w:val="00523B56"/>
    <w:rsid w:val="00523C22"/>
    <w:rsid w:val="00523C47"/>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54"/>
    <w:rsid w:val="00530D6B"/>
    <w:rsid w:val="00530FB6"/>
    <w:rsid w:val="005312E2"/>
    <w:rsid w:val="00531843"/>
    <w:rsid w:val="00531B0A"/>
    <w:rsid w:val="00531C66"/>
    <w:rsid w:val="005321A8"/>
    <w:rsid w:val="005321BC"/>
    <w:rsid w:val="00532342"/>
    <w:rsid w:val="00532512"/>
    <w:rsid w:val="005325C5"/>
    <w:rsid w:val="005325DA"/>
    <w:rsid w:val="005328A3"/>
    <w:rsid w:val="00532F2B"/>
    <w:rsid w:val="005330EE"/>
    <w:rsid w:val="005333A2"/>
    <w:rsid w:val="00533898"/>
    <w:rsid w:val="005338A3"/>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1FC3"/>
    <w:rsid w:val="005424C6"/>
    <w:rsid w:val="0054287D"/>
    <w:rsid w:val="00542AD8"/>
    <w:rsid w:val="00542AD9"/>
    <w:rsid w:val="00542B96"/>
    <w:rsid w:val="00542D6F"/>
    <w:rsid w:val="00542E81"/>
    <w:rsid w:val="00543153"/>
    <w:rsid w:val="00543CA5"/>
    <w:rsid w:val="0054438E"/>
    <w:rsid w:val="00544472"/>
    <w:rsid w:val="00544860"/>
    <w:rsid w:val="00544936"/>
    <w:rsid w:val="00544B91"/>
    <w:rsid w:val="00544EA6"/>
    <w:rsid w:val="005450CF"/>
    <w:rsid w:val="0054523B"/>
    <w:rsid w:val="005453DB"/>
    <w:rsid w:val="005458D9"/>
    <w:rsid w:val="00545BDF"/>
    <w:rsid w:val="00545DD2"/>
    <w:rsid w:val="00546524"/>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2FB7"/>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70"/>
    <w:rsid w:val="00561DB3"/>
    <w:rsid w:val="00562349"/>
    <w:rsid w:val="005627D2"/>
    <w:rsid w:val="00562E61"/>
    <w:rsid w:val="0056304B"/>
    <w:rsid w:val="0056314F"/>
    <w:rsid w:val="005633D2"/>
    <w:rsid w:val="005634D7"/>
    <w:rsid w:val="00563B87"/>
    <w:rsid w:val="005640D1"/>
    <w:rsid w:val="005646BF"/>
    <w:rsid w:val="005649D0"/>
    <w:rsid w:val="00564BF2"/>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7A5"/>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14"/>
    <w:rsid w:val="00573E45"/>
    <w:rsid w:val="00573F8E"/>
    <w:rsid w:val="005741D9"/>
    <w:rsid w:val="0057426E"/>
    <w:rsid w:val="00574518"/>
    <w:rsid w:val="00574608"/>
    <w:rsid w:val="00574976"/>
    <w:rsid w:val="005751A7"/>
    <w:rsid w:val="0057524A"/>
    <w:rsid w:val="0057590F"/>
    <w:rsid w:val="00575936"/>
    <w:rsid w:val="00575C14"/>
    <w:rsid w:val="00575DAF"/>
    <w:rsid w:val="00575F14"/>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BE4"/>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EC6"/>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5F0B"/>
    <w:rsid w:val="0059611C"/>
    <w:rsid w:val="00596888"/>
    <w:rsid w:val="0059709E"/>
    <w:rsid w:val="00597DA1"/>
    <w:rsid w:val="005A0524"/>
    <w:rsid w:val="005A0A72"/>
    <w:rsid w:val="005A0F9B"/>
    <w:rsid w:val="005A1208"/>
    <w:rsid w:val="005A124F"/>
    <w:rsid w:val="005A175E"/>
    <w:rsid w:val="005A191D"/>
    <w:rsid w:val="005A1CA5"/>
    <w:rsid w:val="005A22EF"/>
    <w:rsid w:val="005A24E8"/>
    <w:rsid w:val="005A272C"/>
    <w:rsid w:val="005A2949"/>
    <w:rsid w:val="005A2952"/>
    <w:rsid w:val="005A2C0F"/>
    <w:rsid w:val="005A2CF8"/>
    <w:rsid w:val="005A3088"/>
    <w:rsid w:val="005A35AA"/>
    <w:rsid w:val="005A3632"/>
    <w:rsid w:val="005A3928"/>
    <w:rsid w:val="005A3E77"/>
    <w:rsid w:val="005A3ED8"/>
    <w:rsid w:val="005A4173"/>
    <w:rsid w:val="005A4422"/>
    <w:rsid w:val="005A49AC"/>
    <w:rsid w:val="005A51DE"/>
    <w:rsid w:val="005A5317"/>
    <w:rsid w:val="005A5676"/>
    <w:rsid w:val="005A5811"/>
    <w:rsid w:val="005A5833"/>
    <w:rsid w:val="005A5B67"/>
    <w:rsid w:val="005A5BDB"/>
    <w:rsid w:val="005A5C92"/>
    <w:rsid w:val="005A6159"/>
    <w:rsid w:val="005A61EC"/>
    <w:rsid w:val="005A6606"/>
    <w:rsid w:val="005A6686"/>
    <w:rsid w:val="005A6719"/>
    <w:rsid w:val="005A6824"/>
    <w:rsid w:val="005A6E8E"/>
    <w:rsid w:val="005A6F63"/>
    <w:rsid w:val="005A7192"/>
    <w:rsid w:val="005A77C6"/>
    <w:rsid w:val="005A7861"/>
    <w:rsid w:val="005A7C5A"/>
    <w:rsid w:val="005A7DBB"/>
    <w:rsid w:val="005B0505"/>
    <w:rsid w:val="005B05CF"/>
    <w:rsid w:val="005B0621"/>
    <w:rsid w:val="005B07FE"/>
    <w:rsid w:val="005B096D"/>
    <w:rsid w:val="005B0980"/>
    <w:rsid w:val="005B0F43"/>
    <w:rsid w:val="005B1381"/>
    <w:rsid w:val="005B142A"/>
    <w:rsid w:val="005B17D5"/>
    <w:rsid w:val="005B1BE1"/>
    <w:rsid w:val="005B1F57"/>
    <w:rsid w:val="005B21D8"/>
    <w:rsid w:val="005B2237"/>
    <w:rsid w:val="005B2405"/>
    <w:rsid w:val="005B24B3"/>
    <w:rsid w:val="005B286F"/>
    <w:rsid w:val="005B288E"/>
    <w:rsid w:val="005B2A58"/>
    <w:rsid w:val="005B2EEE"/>
    <w:rsid w:val="005B3010"/>
    <w:rsid w:val="005B313D"/>
    <w:rsid w:val="005B34E7"/>
    <w:rsid w:val="005B35FF"/>
    <w:rsid w:val="005B3A3E"/>
    <w:rsid w:val="005B3D7D"/>
    <w:rsid w:val="005B3E3E"/>
    <w:rsid w:val="005B40FF"/>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0E47"/>
    <w:rsid w:val="005C1378"/>
    <w:rsid w:val="005C1702"/>
    <w:rsid w:val="005C1947"/>
    <w:rsid w:val="005C1F83"/>
    <w:rsid w:val="005C2054"/>
    <w:rsid w:val="005C2207"/>
    <w:rsid w:val="005C226E"/>
    <w:rsid w:val="005C25B7"/>
    <w:rsid w:val="005C29FB"/>
    <w:rsid w:val="005C2C99"/>
    <w:rsid w:val="005C2D75"/>
    <w:rsid w:val="005C2E5D"/>
    <w:rsid w:val="005C330D"/>
    <w:rsid w:val="005C3911"/>
    <w:rsid w:val="005C3EA0"/>
    <w:rsid w:val="005C3FDB"/>
    <w:rsid w:val="005C406D"/>
    <w:rsid w:val="005C4178"/>
    <w:rsid w:val="005C43C4"/>
    <w:rsid w:val="005C46B9"/>
    <w:rsid w:val="005C5883"/>
    <w:rsid w:val="005C5973"/>
    <w:rsid w:val="005C5E1E"/>
    <w:rsid w:val="005C647B"/>
    <w:rsid w:val="005C6833"/>
    <w:rsid w:val="005C706A"/>
    <w:rsid w:val="005C72C2"/>
    <w:rsid w:val="005C75E2"/>
    <w:rsid w:val="005C7656"/>
    <w:rsid w:val="005C7765"/>
    <w:rsid w:val="005D0520"/>
    <w:rsid w:val="005D1316"/>
    <w:rsid w:val="005D1410"/>
    <w:rsid w:val="005D1877"/>
    <w:rsid w:val="005D1BF0"/>
    <w:rsid w:val="005D1DAC"/>
    <w:rsid w:val="005D1DEB"/>
    <w:rsid w:val="005D2189"/>
    <w:rsid w:val="005D2625"/>
    <w:rsid w:val="005D2860"/>
    <w:rsid w:val="005D2E91"/>
    <w:rsid w:val="005D2EF6"/>
    <w:rsid w:val="005D2F30"/>
    <w:rsid w:val="005D2F63"/>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4A7"/>
    <w:rsid w:val="005E05D5"/>
    <w:rsid w:val="005E066C"/>
    <w:rsid w:val="005E08B1"/>
    <w:rsid w:val="005E0B61"/>
    <w:rsid w:val="005E0FB3"/>
    <w:rsid w:val="005E1108"/>
    <w:rsid w:val="005E131E"/>
    <w:rsid w:val="005E13F7"/>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B0D"/>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7E5"/>
    <w:rsid w:val="005F1896"/>
    <w:rsid w:val="005F1F99"/>
    <w:rsid w:val="005F22B1"/>
    <w:rsid w:val="005F250D"/>
    <w:rsid w:val="005F2530"/>
    <w:rsid w:val="005F28AA"/>
    <w:rsid w:val="005F2FB1"/>
    <w:rsid w:val="005F322F"/>
    <w:rsid w:val="005F36DE"/>
    <w:rsid w:val="005F3928"/>
    <w:rsid w:val="005F3F49"/>
    <w:rsid w:val="005F3F89"/>
    <w:rsid w:val="005F48CD"/>
    <w:rsid w:val="005F5622"/>
    <w:rsid w:val="005F5666"/>
    <w:rsid w:val="005F56CB"/>
    <w:rsid w:val="005F57F5"/>
    <w:rsid w:val="005F61E1"/>
    <w:rsid w:val="005F6443"/>
    <w:rsid w:val="005F6917"/>
    <w:rsid w:val="005F6B3B"/>
    <w:rsid w:val="005F70B3"/>
    <w:rsid w:val="005F7200"/>
    <w:rsid w:val="005F76C8"/>
    <w:rsid w:val="005F78A9"/>
    <w:rsid w:val="005F7DEB"/>
    <w:rsid w:val="0060019F"/>
    <w:rsid w:val="00600BB7"/>
    <w:rsid w:val="00600E18"/>
    <w:rsid w:val="00600E5D"/>
    <w:rsid w:val="006012B9"/>
    <w:rsid w:val="00601347"/>
    <w:rsid w:val="00601485"/>
    <w:rsid w:val="0060192D"/>
    <w:rsid w:val="00601A21"/>
    <w:rsid w:val="00601F68"/>
    <w:rsid w:val="00601F74"/>
    <w:rsid w:val="00602547"/>
    <w:rsid w:val="006026A3"/>
    <w:rsid w:val="00602745"/>
    <w:rsid w:val="0060290D"/>
    <w:rsid w:val="0060293E"/>
    <w:rsid w:val="00602B3B"/>
    <w:rsid w:val="00602CB0"/>
    <w:rsid w:val="00602D26"/>
    <w:rsid w:val="006032C1"/>
    <w:rsid w:val="006038F3"/>
    <w:rsid w:val="00604BCD"/>
    <w:rsid w:val="00605042"/>
    <w:rsid w:val="006050F1"/>
    <w:rsid w:val="006052C0"/>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285B"/>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95C"/>
    <w:rsid w:val="00620B0F"/>
    <w:rsid w:val="00621D26"/>
    <w:rsid w:val="00622365"/>
    <w:rsid w:val="006226CB"/>
    <w:rsid w:val="00622936"/>
    <w:rsid w:val="00622D52"/>
    <w:rsid w:val="00622E4B"/>
    <w:rsid w:val="00623683"/>
    <w:rsid w:val="006238B9"/>
    <w:rsid w:val="00623F8C"/>
    <w:rsid w:val="00623FA7"/>
    <w:rsid w:val="006241FB"/>
    <w:rsid w:val="006242B8"/>
    <w:rsid w:val="006244B6"/>
    <w:rsid w:val="00624CCD"/>
    <w:rsid w:val="00624E56"/>
    <w:rsid w:val="0062569A"/>
    <w:rsid w:val="00625777"/>
    <w:rsid w:val="00625940"/>
    <w:rsid w:val="00625B1C"/>
    <w:rsid w:val="00625CEF"/>
    <w:rsid w:val="00626522"/>
    <w:rsid w:val="006266A2"/>
    <w:rsid w:val="00626B77"/>
    <w:rsid w:val="0062737B"/>
    <w:rsid w:val="006273A9"/>
    <w:rsid w:val="0062772E"/>
    <w:rsid w:val="0062774B"/>
    <w:rsid w:val="00627890"/>
    <w:rsid w:val="00627D3C"/>
    <w:rsid w:val="00627D95"/>
    <w:rsid w:val="00630165"/>
    <w:rsid w:val="006302A6"/>
    <w:rsid w:val="00630670"/>
    <w:rsid w:val="0063092D"/>
    <w:rsid w:val="00630D06"/>
    <w:rsid w:val="00630D2E"/>
    <w:rsid w:val="00630ED1"/>
    <w:rsid w:val="00631181"/>
    <w:rsid w:val="006316B6"/>
    <w:rsid w:val="0063198F"/>
    <w:rsid w:val="00631BA4"/>
    <w:rsid w:val="00631C97"/>
    <w:rsid w:val="00631E10"/>
    <w:rsid w:val="00631E29"/>
    <w:rsid w:val="006320C3"/>
    <w:rsid w:val="0063213E"/>
    <w:rsid w:val="00632362"/>
    <w:rsid w:val="006323F7"/>
    <w:rsid w:val="00632418"/>
    <w:rsid w:val="006324B0"/>
    <w:rsid w:val="006326D0"/>
    <w:rsid w:val="006328C1"/>
    <w:rsid w:val="006329F7"/>
    <w:rsid w:val="00632CAB"/>
    <w:rsid w:val="00632D28"/>
    <w:rsid w:val="00632D99"/>
    <w:rsid w:val="0063381B"/>
    <w:rsid w:val="00633B69"/>
    <w:rsid w:val="00634144"/>
    <w:rsid w:val="006346C3"/>
    <w:rsid w:val="00634784"/>
    <w:rsid w:val="00634C72"/>
    <w:rsid w:val="00634C82"/>
    <w:rsid w:val="00634F64"/>
    <w:rsid w:val="00635D12"/>
    <w:rsid w:val="00635D14"/>
    <w:rsid w:val="00636267"/>
    <w:rsid w:val="0063686F"/>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A3A"/>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3B4"/>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3F54"/>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5DEF"/>
    <w:rsid w:val="00675E9C"/>
    <w:rsid w:val="006765FF"/>
    <w:rsid w:val="00676B7D"/>
    <w:rsid w:val="00676CA7"/>
    <w:rsid w:val="006773F5"/>
    <w:rsid w:val="00677B4D"/>
    <w:rsid w:val="00677D60"/>
    <w:rsid w:val="00680263"/>
    <w:rsid w:val="006803BD"/>
    <w:rsid w:val="00680634"/>
    <w:rsid w:val="00680BB3"/>
    <w:rsid w:val="00680F8F"/>
    <w:rsid w:val="00681497"/>
    <w:rsid w:val="006814E7"/>
    <w:rsid w:val="00681580"/>
    <w:rsid w:val="006815B4"/>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3CB8"/>
    <w:rsid w:val="00693E3A"/>
    <w:rsid w:val="0069437A"/>
    <w:rsid w:val="006943B5"/>
    <w:rsid w:val="0069455E"/>
    <w:rsid w:val="00694B13"/>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1DEA"/>
    <w:rsid w:val="006B237A"/>
    <w:rsid w:val="006B23B8"/>
    <w:rsid w:val="006B2864"/>
    <w:rsid w:val="006B2A41"/>
    <w:rsid w:val="006B2F6F"/>
    <w:rsid w:val="006B3416"/>
    <w:rsid w:val="006B3673"/>
    <w:rsid w:val="006B370D"/>
    <w:rsid w:val="006B3B8E"/>
    <w:rsid w:val="006B3BC5"/>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27E"/>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531"/>
    <w:rsid w:val="006C4A35"/>
    <w:rsid w:val="006C50CF"/>
    <w:rsid w:val="006C511D"/>
    <w:rsid w:val="006C53D0"/>
    <w:rsid w:val="006C5DBD"/>
    <w:rsid w:val="006C5ED7"/>
    <w:rsid w:val="006C5EF9"/>
    <w:rsid w:val="006C6721"/>
    <w:rsid w:val="006C6B69"/>
    <w:rsid w:val="006C73D1"/>
    <w:rsid w:val="006C76A0"/>
    <w:rsid w:val="006C7C7D"/>
    <w:rsid w:val="006C7ECA"/>
    <w:rsid w:val="006D0082"/>
    <w:rsid w:val="006D00C1"/>
    <w:rsid w:val="006D057B"/>
    <w:rsid w:val="006D059C"/>
    <w:rsid w:val="006D0603"/>
    <w:rsid w:val="006D0D08"/>
    <w:rsid w:val="006D1E5C"/>
    <w:rsid w:val="006D2311"/>
    <w:rsid w:val="006D2909"/>
    <w:rsid w:val="006D2F3B"/>
    <w:rsid w:val="006D2FDF"/>
    <w:rsid w:val="006D3251"/>
    <w:rsid w:val="006D3886"/>
    <w:rsid w:val="006D39AD"/>
    <w:rsid w:val="006D39BB"/>
    <w:rsid w:val="006D3D55"/>
    <w:rsid w:val="006D40D1"/>
    <w:rsid w:val="006D44AB"/>
    <w:rsid w:val="006D44B4"/>
    <w:rsid w:val="006D45C2"/>
    <w:rsid w:val="006D47D3"/>
    <w:rsid w:val="006D48E6"/>
    <w:rsid w:val="006D4EAF"/>
    <w:rsid w:val="006D4EFC"/>
    <w:rsid w:val="006D5C62"/>
    <w:rsid w:val="006D5C97"/>
    <w:rsid w:val="006D610E"/>
    <w:rsid w:val="006D640C"/>
    <w:rsid w:val="006D6AD8"/>
    <w:rsid w:val="006D6B98"/>
    <w:rsid w:val="006D6D4D"/>
    <w:rsid w:val="006D6DAE"/>
    <w:rsid w:val="006D6FC7"/>
    <w:rsid w:val="006D7D36"/>
    <w:rsid w:val="006E0282"/>
    <w:rsid w:val="006E066C"/>
    <w:rsid w:val="006E0B67"/>
    <w:rsid w:val="006E0CB0"/>
    <w:rsid w:val="006E0DB9"/>
    <w:rsid w:val="006E0E0B"/>
    <w:rsid w:val="006E0F11"/>
    <w:rsid w:val="006E0FDB"/>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237"/>
    <w:rsid w:val="006E643B"/>
    <w:rsid w:val="006E6673"/>
    <w:rsid w:val="006E794A"/>
    <w:rsid w:val="006F0159"/>
    <w:rsid w:val="006F01C4"/>
    <w:rsid w:val="006F16B2"/>
    <w:rsid w:val="006F1D76"/>
    <w:rsid w:val="006F202E"/>
    <w:rsid w:val="006F229C"/>
    <w:rsid w:val="006F31A0"/>
    <w:rsid w:val="006F32EE"/>
    <w:rsid w:val="006F3829"/>
    <w:rsid w:val="006F3E79"/>
    <w:rsid w:val="006F3F09"/>
    <w:rsid w:val="006F3F10"/>
    <w:rsid w:val="006F43FB"/>
    <w:rsid w:val="006F45CE"/>
    <w:rsid w:val="006F4709"/>
    <w:rsid w:val="006F4827"/>
    <w:rsid w:val="006F495F"/>
    <w:rsid w:val="006F4DAF"/>
    <w:rsid w:val="006F564C"/>
    <w:rsid w:val="006F5988"/>
    <w:rsid w:val="006F5CFE"/>
    <w:rsid w:val="006F6128"/>
    <w:rsid w:val="006F614A"/>
    <w:rsid w:val="006F616C"/>
    <w:rsid w:val="006F6366"/>
    <w:rsid w:val="006F6858"/>
    <w:rsid w:val="006F6981"/>
    <w:rsid w:val="006F6EDB"/>
    <w:rsid w:val="006F6F67"/>
    <w:rsid w:val="006F736D"/>
    <w:rsid w:val="006F750F"/>
    <w:rsid w:val="006F7573"/>
    <w:rsid w:val="006F7622"/>
    <w:rsid w:val="006F7627"/>
    <w:rsid w:val="006F77CF"/>
    <w:rsid w:val="006F7ADA"/>
    <w:rsid w:val="006F7E09"/>
    <w:rsid w:val="0070069D"/>
    <w:rsid w:val="00700BE2"/>
    <w:rsid w:val="00700F14"/>
    <w:rsid w:val="007011C6"/>
    <w:rsid w:val="007014E4"/>
    <w:rsid w:val="0070170A"/>
    <w:rsid w:val="0070175F"/>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A49"/>
    <w:rsid w:val="00704D6A"/>
    <w:rsid w:val="00705009"/>
    <w:rsid w:val="00705FA1"/>
    <w:rsid w:val="007060C9"/>
    <w:rsid w:val="007060CB"/>
    <w:rsid w:val="00706408"/>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DA5"/>
    <w:rsid w:val="00713FF0"/>
    <w:rsid w:val="00714178"/>
    <w:rsid w:val="00715345"/>
    <w:rsid w:val="007156C4"/>
    <w:rsid w:val="00715DB1"/>
    <w:rsid w:val="00715E79"/>
    <w:rsid w:val="00715E9C"/>
    <w:rsid w:val="00716055"/>
    <w:rsid w:val="007168FA"/>
    <w:rsid w:val="007173DF"/>
    <w:rsid w:val="007174EE"/>
    <w:rsid w:val="007177A7"/>
    <w:rsid w:val="007178AF"/>
    <w:rsid w:val="00717D1C"/>
    <w:rsid w:val="00720AED"/>
    <w:rsid w:val="00720C7E"/>
    <w:rsid w:val="00720CE4"/>
    <w:rsid w:val="00721BB2"/>
    <w:rsid w:val="007221BF"/>
    <w:rsid w:val="0072245A"/>
    <w:rsid w:val="00722490"/>
    <w:rsid w:val="00722E84"/>
    <w:rsid w:val="00722EBF"/>
    <w:rsid w:val="007231FE"/>
    <w:rsid w:val="007232EB"/>
    <w:rsid w:val="00723304"/>
    <w:rsid w:val="007237AB"/>
    <w:rsid w:val="007237C9"/>
    <w:rsid w:val="007237E6"/>
    <w:rsid w:val="007237E8"/>
    <w:rsid w:val="00723813"/>
    <w:rsid w:val="00723C3A"/>
    <w:rsid w:val="00723FEC"/>
    <w:rsid w:val="007241E7"/>
    <w:rsid w:val="007245E8"/>
    <w:rsid w:val="0072515E"/>
    <w:rsid w:val="00725390"/>
    <w:rsid w:val="00725979"/>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0D04"/>
    <w:rsid w:val="00731030"/>
    <w:rsid w:val="007310F2"/>
    <w:rsid w:val="00731610"/>
    <w:rsid w:val="007316DF"/>
    <w:rsid w:val="007318F3"/>
    <w:rsid w:val="00731F68"/>
    <w:rsid w:val="007320A6"/>
    <w:rsid w:val="007320D2"/>
    <w:rsid w:val="00732392"/>
    <w:rsid w:val="0073247D"/>
    <w:rsid w:val="00732E28"/>
    <w:rsid w:val="00732E3D"/>
    <w:rsid w:val="00733013"/>
    <w:rsid w:val="00733138"/>
    <w:rsid w:val="00733229"/>
    <w:rsid w:val="007336BC"/>
    <w:rsid w:val="00733C65"/>
    <w:rsid w:val="00733D85"/>
    <w:rsid w:val="00733F52"/>
    <w:rsid w:val="00733F6A"/>
    <w:rsid w:val="00734425"/>
    <w:rsid w:val="007349AB"/>
    <w:rsid w:val="0073506B"/>
    <w:rsid w:val="007350C0"/>
    <w:rsid w:val="00735160"/>
    <w:rsid w:val="007355DD"/>
    <w:rsid w:val="0073594D"/>
    <w:rsid w:val="007359D7"/>
    <w:rsid w:val="00735E21"/>
    <w:rsid w:val="007362E1"/>
    <w:rsid w:val="00736A16"/>
    <w:rsid w:val="007378BA"/>
    <w:rsid w:val="00737A64"/>
    <w:rsid w:val="007404A2"/>
    <w:rsid w:val="00740CCC"/>
    <w:rsid w:val="00740DC4"/>
    <w:rsid w:val="0074141A"/>
    <w:rsid w:val="007418EF"/>
    <w:rsid w:val="00741C82"/>
    <w:rsid w:val="00741EC7"/>
    <w:rsid w:val="007423C5"/>
    <w:rsid w:val="00742608"/>
    <w:rsid w:val="007426DB"/>
    <w:rsid w:val="0074300F"/>
    <w:rsid w:val="0074377F"/>
    <w:rsid w:val="00743E59"/>
    <w:rsid w:val="007443A5"/>
    <w:rsid w:val="00744523"/>
    <w:rsid w:val="007446F8"/>
    <w:rsid w:val="007447F3"/>
    <w:rsid w:val="00744D9F"/>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3A4"/>
    <w:rsid w:val="00747BEE"/>
    <w:rsid w:val="007503B9"/>
    <w:rsid w:val="007506E8"/>
    <w:rsid w:val="00750718"/>
    <w:rsid w:val="00750A1E"/>
    <w:rsid w:val="00750A8D"/>
    <w:rsid w:val="00750E40"/>
    <w:rsid w:val="00750F53"/>
    <w:rsid w:val="00751006"/>
    <w:rsid w:val="00751864"/>
    <w:rsid w:val="00751FD1"/>
    <w:rsid w:val="0075286F"/>
    <w:rsid w:val="00752BF8"/>
    <w:rsid w:val="0075319F"/>
    <w:rsid w:val="007535E6"/>
    <w:rsid w:val="007535EF"/>
    <w:rsid w:val="007538D1"/>
    <w:rsid w:val="00753A02"/>
    <w:rsid w:val="00753E25"/>
    <w:rsid w:val="0075402D"/>
    <w:rsid w:val="00754097"/>
    <w:rsid w:val="007540D5"/>
    <w:rsid w:val="00754110"/>
    <w:rsid w:val="00754209"/>
    <w:rsid w:val="0075464A"/>
    <w:rsid w:val="00754708"/>
    <w:rsid w:val="00755319"/>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934"/>
    <w:rsid w:val="00761AD4"/>
    <w:rsid w:val="00761D7B"/>
    <w:rsid w:val="00761EB0"/>
    <w:rsid w:val="00762C22"/>
    <w:rsid w:val="00764077"/>
    <w:rsid w:val="00764184"/>
    <w:rsid w:val="0076425D"/>
    <w:rsid w:val="0076434F"/>
    <w:rsid w:val="007645FA"/>
    <w:rsid w:val="0076497C"/>
    <w:rsid w:val="00764B5E"/>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355"/>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06D"/>
    <w:rsid w:val="007761BF"/>
    <w:rsid w:val="007764BF"/>
    <w:rsid w:val="00776568"/>
    <w:rsid w:val="007765CB"/>
    <w:rsid w:val="007766E9"/>
    <w:rsid w:val="00776999"/>
    <w:rsid w:val="00776B4A"/>
    <w:rsid w:val="00776D40"/>
    <w:rsid w:val="0077719C"/>
    <w:rsid w:val="007771EE"/>
    <w:rsid w:val="007775D6"/>
    <w:rsid w:val="0077774F"/>
    <w:rsid w:val="007778F6"/>
    <w:rsid w:val="00777EB4"/>
    <w:rsid w:val="0078005E"/>
    <w:rsid w:val="007806CB"/>
    <w:rsid w:val="00780B3C"/>
    <w:rsid w:val="00780DBA"/>
    <w:rsid w:val="00780EF2"/>
    <w:rsid w:val="0078170C"/>
    <w:rsid w:val="007818F8"/>
    <w:rsid w:val="00781D76"/>
    <w:rsid w:val="00782A0D"/>
    <w:rsid w:val="00782CB1"/>
    <w:rsid w:val="00782D15"/>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CB8"/>
    <w:rsid w:val="00787F77"/>
    <w:rsid w:val="0079036E"/>
    <w:rsid w:val="00790A36"/>
    <w:rsid w:val="00790DF1"/>
    <w:rsid w:val="00790F32"/>
    <w:rsid w:val="007911C0"/>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325"/>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8A4"/>
    <w:rsid w:val="007A18EA"/>
    <w:rsid w:val="007A1A41"/>
    <w:rsid w:val="007A1ABF"/>
    <w:rsid w:val="007A29E9"/>
    <w:rsid w:val="007A2AD0"/>
    <w:rsid w:val="007A2CF7"/>
    <w:rsid w:val="007A3020"/>
    <w:rsid w:val="007A3A01"/>
    <w:rsid w:val="007A3C96"/>
    <w:rsid w:val="007A3FCA"/>
    <w:rsid w:val="007A407A"/>
    <w:rsid w:val="007A42BE"/>
    <w:rsid w:val="007A42FF"/>
    <w:rsid w:val="007A43CC"/>
    <w:rsid w:val="007A4999"/>
    <w:rsid w:val="007A4A6B"/>
    <w:rsid w:val="007A4CA9"/>
    <w:rsid w:val="007A4CD1"/>
    <w:rsid w:val="007A53CB"/>
    <w:rsid w:val="007A55D0"/>
    <w:rsid w:val="007A55F9"/>
    <w:rsid w:val="007A5755"/>
    <w:rsid w:val="007A5E9B"/>
    <w:rsid w:val="007A65BE"/>
    <w:rsid w:val="007A66F6"/>
    <w:rsid w:val="007A68E7"/>
    <w:rsid w:val="007A6A50"/>
    <w:rsid w:val="007A6D72"/>
    <w:rsid w:val="007A6F11"/>
    <w:rsid w:val="007A70BD"/>
    <w:rsid w:val="007A76A0"/>
    <w:rsid w:val="007A7778"/>
    <w:rsid w:val="007A7845"/>
    <w:rsid w:val="007A7E26"/>
    <w:rsid w:val="007B05BC"/>
    <w:rsid w:val="007B0923"/>
    <w:rsid w:val="007B1348"/>
    <w:rsid w:val="007B17CB"/>
    <w:rsid w:val="007B18F2"/>
    <w:rsid w:val="007B196B"/>
    <w:rsid w:val="007B1D59"/>
    <w:rsid w:val="007B1F9C"/>
    <w:rsid w:val="007B204B"/>
    <w:rsid w:val="007B29A2"/>
    <w:rsid w:val="007B2BD7"/>
    <w:rsid w:val="007B2D18"/>
    <w:rsid w:val="007B32BB"/>
    <w:rsid w:val="007B330C"/>
    <w:rsid w:val="007B3B44"/>
    <w:rsid w:val="007B446A"/>
    <w:rsid w:val="007B47B4"/>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562"/>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2F12"/>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46"/>
    <w:rsid w:val="007D3680"/>
    <w:rsid w:val="007D36F1"/>
    <w:rsid w:val="007D37F7"/>
    <w:rsid w:val="007D398B"/>
    <w:rsid w:val="007D3ECC"/>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88F"/>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21D"/>
    <w:rsid w:val="007E444F"/>
    <w:rsid w:val="007E485B"/>
    <w:rsid w:val="007E544B"/>
    <w:rsid w:val="007E56FF"/>
    <w:rsid w:val="007E5732"/>
    <w:rsid w:val="007E5CB5"/>
    <w:rsid w:val="007E60C2"/>
    <w:rsid w:val="007E6105"/>
    <w:rsid w:val="007E6339"/>
    <w:rsid w:val="007E6913"/>
    <w:rsid w:val="007E6CED"/>
    <w:rsid w:val="007E73D3"/>
    <w:rsid w:val="007E7452"/>
    <w:rsid w:val="007E77C6"/>
    <w:rsid w:val="007E7FB5"/>
    <w:rsid w:val="007E7FB6"/>
    <w:rsid w:val="007F03CD"/>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6A"/>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0C19"/>
    <w:rsid w:val="00801B02"/>
    <w:rsid w:val="00803010"/>
    <w:rsid w:val="008030A2"/>
    <w:rsid w:val="00803416"/>
    <w:rsid w:val="00803906"/>
    <w:rsid w:val="00803A03"/>
    <w:rsid w:val="00803B47"/>
    <w:rsid w:val="00803C19"/>
    <w:rsid w:val="008043E9"/>
    <w:rsid w:val="00804998"/>
    <w:rsid w:val="00804A7D"/>
    <w:rsid w:val="00804A8A"/>
    <w:rsid w:val="00805640"/>
    <w:rsid w:val="00805775"/>
    <w:rsid w:val="00806164"/>
    <w:rsid w:val="008068E9"/>
    <w:rsid w:val="00806BC5"/>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4E7"/>
    <w:rsid w:val="00815800"/>
    <w:rsid w:val="00815DC7"/>
    <w:rsid w:val="00816169"/>
    <w:rsid w:val="00816269"/>
    <w:rsid w:val="008164D0"/>
    <w:rsid w:val="00816814"/>
    <w:rsid w:val="008169F5"/>
    <w:rsid w:val="00817942"/>
    <w:rsid w:val="008179A8"/>
    <w:rsid w:val="00817B52"/>
    <w:rsid w:val="00817EF5"/>
    <w:rsid w:val="00820169"/>
    <w:rsid w:val="008201C0"/>
    <w:rsid w:val="00820270"/>
    <w:rsid w:val="00820535"/>
    <w:rsid w:val="0082082B"/>
    <w:rsid w:val="00820CF3"/>
    <w:rsid w:val="00820DA7"/>
    <w:rsid w:val="00820DBA"/>
    <w:rsid w:val="0082191E"/>
    <w:rsid w:val="00821A4B"/>
    <w:rsid w:val="00821C10"/>
    <w:rsid w:val="0082202D"/>
    <w:rsid w:val="00822620"/>
    <w:rsid w:val="0082285B"/>
    <w:rsid w:val="00822D77"/>
    <w:rsid w:val="00822F59"/>
    <w:rsid w:val="0082326C"/>
    <w:rsid w:val="00823359"/>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A3D"/>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B88"/>
    <w:rsid w:val="00837EEB"/>
    <w:rsid w:val="0084015E"/>
    <w:rsid w:val="008405C3"/>
    <w:rsid w:val="008406A9"/>
    <w:rsid w:val="0084096C"/>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DF0"/>
    <w:rsid w:val="00847EBC"/>
    <w:rsid w:val="00850A2A"/>
    <w:rsid w:val="00851096"/>
    <w:rsid w:val="008523F4"/>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9C5"/>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67C5B"/>
    <w:rsid w:val="008701B2"/>
    <w:rsid w:val="00870B7D"/>
    <w:rsid w:val="00870C22"/>
    <w:rsid w:val="00872013"/>
    <w:rsid w:val="008723BD"/>
    <w:rsid w:val="0087243C"/>
    <w:rsid w:val="00872773"/>
    <w:rsid w:val="00872912"/>
    <w:rsid w:val="0087291F"/>
    <w:rsid w:val="00872A01"/>
    <w:rsid w:val="00872AF5"/>
    <w:rsid w:val="00872C69"/>
    <w:rsid w:val="00873346"/>
    <w:rsid w:val="00873486"/>
    <w:rsid w:val="00873AA0"/>
    <w:rsid w:val="00873B23"/>
    <w:rsid w:val="00873C13"/>
    <w:rsid w:val="00873D45"/>
    <w:rsid w:val="00873E65"/>
    <w:rsid w:val="00874032"/>
    <w:rsid w:val="008747B0"/>
    <w:rsid w:val="00874829"/>
    <w:rsid w:val="00874E26"/>
    <w:rsid w:val="00875029"/>
    <w:rsid w:val="008753AA"/>
    <w:rsid w:val="008762A6"/>
    <w:rsid w:val="008766C9"/>
    <w:rsid w:val="00876ADA"/>
    <w:rsid w:val="00876C97"/>
    <w:rsid w:val="00876DE0"/>
    <w:rsid w:val="00876F55"/>
    <w:rsid w:val="00877335"/>
    <w:rsid w:val="00877542"/>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1D5"/>
    <w:rsid w:val="008832AC"/>
    <w:rsid w:val="008836CF"/>
    <w:rsid w:val="008838A3"/>
    <w:rsid w:val="008843E3"/>
    <w:rsid w:val="008847B2"/>
    <w:rsid w:val="00884B40"/>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133"/>
    <w:rsid w:val="008873CB"/>
    <w:rsid w:val="0088747A"/>
    <w:rsid w:val="00887912"/>
    <w:rsid w:val="00887B20"/>
    <w:rsid w:val="00890170"/>
    <w:rsid w:val="008902D4"/>
    <w:rsid w:val="008903C6"/>
    <w:rsid w:val="0089057E"/>
    <w:rsid w:val="00890590"/>
    <w:rsid w:val="00890994"/>
    <w:rsid w:val="00890B25"/>
    <w:rsid w:val="00890C7C"/>
    <w:rsid w:val="00890F8C"/>
    <w:rsid w:val="008910E8"/>
    <w:rsid w:val="008915EB"/>
    <w:rsid w:val="00891725"/>
    <w:rsid w:val="00891EF1"/>
    <w:rsid w:val="00892023"/>
    <w:rsid w:val="00892039"/>
    <w:rsid w:val="008922C2"/>
    <w:rsid w:val="00892701"/>
    <w:rsid w:val="00892757"/>
    <w:rsid w:val="00892AB5"/>
    <w:rsid w:val="00892B59"/>
    <w:rsid w:val="00892B9E"/>
    <w:rsid w:val="00892C69"/>
    <w:rsid w:val="00892F71"/>
    <w:rsid w:val="00893365"/>
    <w:rsid w:val="008933DD"/>
    <w:rsid w:val="00893CA2"/>
    <w:rsid w:val="00893D0C"/>
    <w:rsid w:val="008946B7"/>
    <w:rsid w:val="00894991"/>
    <w:rsid w:val="00894A6E"/>
    <w:rsid w:val="00894B93"/>
    <w:rsid w:val="00895336"/>
    <w:rsid w:val="00895824"/>
    <w:rsid w:val="00896181"/>
    <w:rsid w:val="00896377"/>
    <w:rsid w:val="00896487"/>
    <w:rsid w:val="00896833"/>
    <w:rsid w:val="00896D47"/>
    <w:rsid w:val="00897011"/>
    <w:rsid w:val="0089704D"/>
    <w:rsid w:val="008977A1"/>
    <w:rsid w:val="008977A5"/>
    <w:rsid w:val="00897872"/>
    <w:rsid w:val="00897959"/>
    <w:rsid w:val="00897F15"/>
    <w:rsid w:val="008A00DC"/>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152"/>
    <w:rsid w:val="008A44BC"/>
    <w:rsid w:val="008A49A3"/>
    <w:rsid w:val="008A4B74"/>
    <w:rsid w:val="008A4CAE"/>
    <w:rsid w:val="008A4DB1"/>
    <w:rsid w:val="008A5348"/>
    <w:rsid w:val="008A58C6"/>
    <w:rsid w:val="008A591B"/>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42F2"/>
    <w:rsid w:val="008B5545"/>
    <w:rsid w:val="008B555A"/>
    <w:rsid w:val="008B5629"/>
    <w:rsid w:val="008B59C3"/>
    <w:rsid w:val="008B5AC7"/>
    <w:rsid w:val="008B5D80"/>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651"/>
    <w:rsid w:val="008C2871"/>
    <w:rsid w:val="008C31D1"/>
    <w:rsid w:val="008C31F4"/>
    <w:rsid w:val="008C320D"/>
    <w:rsid w:val="008C3325"/>
    <w:rsid w:val="008C36C1"/>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8C8"/>
    <w:rsid w:val="008C7D0D"/>
    <w:rsid w:val="008D022B"/>
    <w:rsid w:val="008D0365"/>
    <w:rsid w:val="008D0901"/>
    <w:rsid w:val="008D0939"/>
    <w:rsid w:val="008D0A18"/>
    <w:rsid w:val="008D0EDA"/>
    <w:rsid w:val="008D0FF9"/>
    <w:rsid w:val="008D1335"/>
    <w:rsid w:val="008D13D3"/>
    <w:rsid w:val="008D1693"/>
    <w:rsid w:val="008D1CC6"/>
    <w:rsid w:val="008D1E71"/>
    <w:rsid w:val="008D1E8F"/>
    <w:rsid w:val="008D2C81"/>
    <w:rsid w:val="008D31B8"/>
    <w:rsid w:val="008D3531"/>
    <w:rsid w:val="008D3805"/>
    <w:rsid w:val="008D3BD8"/>
    <w:rsid w:val="008D3C9B"/>
    <w:rsid w:val="008D3D15"/>
    <w:rsid w:val="008D3F6F"/>
    <w:rsid w:val="008D408F"/>
    <w:rsid w:val="008D4622"/>
    <w:rsid w:val="008D4726"/>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27D"/>
    <w:rsid w:val="008E0635"/>
    <w:rsid w:val="008E0711"/>
    <w:rsid w:val="008E0875"/>
    <w:rsid w:val="008E0AB8"/>
    <w:rsid w:val="008E120E"/>
    <w:rsid w:val="008E12F0"/>
    <w:rsid w:val="008E1A60"/>
    <w:rsid w:val="008E1C85"/>
    <w:rsid w:val="008E25A8"/>
    <w:rsid w:val="008E2A6F"/>
    <w:rsid w:val="008E301B"/>
    <w:rsid w:val="008E317F"/>
    <w:rsid w:val="008E3954"/>
    <w:rsid w:val="008E3E4B"/>
    <w:rsid w:val="008E3E6D"/>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01BA"/>
    <w:rsid w:val="008F1281"/>
    <w:rsid w:val="008F16C1"/>
    <w:rsid w:val="008F1914"/>
    <w:rsid w:val="008F1CBB"/>
    <w:rsid w:val="008F1DD5"/>
    <w:rsid w:val="008F1F58"/>
    <w:rsid w:val="008F23C8"/>
    <w:rsid w:val="008F26AD"/>
    <w:rsid w:val="008F2B18"/>
    <w:rsid w:val="008F2C30"/>
    <w:rsid w:val="008F2E09"/>
    <w:rsid w:val="008F2E96"/>
    <w:rsid w:val="008F316F"/>
    <w:rsid w:val="008F31A0"/>
    <w:rsid w:val="008F3493"/>
    <w:rsid w:val="008F355F"/>
    <w:rsid w:val="008F38ED"/>
    <w:rsid w:val="008F3C0D"/>
    <w:rsid w:val="008F4380"/>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DB5"/>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6FFE"/>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456"/>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A4E"/>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749"/>
    <w:rsid w:val="009317B6"/>
    <w:rsid w:val="00931A1F"/>
    <w:rsid w:val="00931BD5"/>
    <w:rsid w:val="00931E63"/>
    <w:rsid w:val="00932114"/>
    <w:rsid w:val="009323D1"/>
    <w:rsid w:val="0093273D"/>
    <w:rsid w:val="00932AE1"/>
    <w:rsid w:val="00932C74"/>
    <w:rsid w:val="00932DDE"/>
    <w:rsid w:val="009336A9"/>
    <w:rsid w:val="00933803"/>
    <w:rsid w:val="00933922"/>
    <w:rsid w:val="00933C00"/>
    <w:rsid w:val="00933D96"/>
    <w:rsid w:val="009340A8"/>
    <w:rsid w:val="009345CA"/>
    <w:rsid w:val="0093464C"/>
    <w:rsid w:val="00934889"/>
    <w:rsid w:val="00934A79"/>
    <w:rsid w:val="0093508F"/>
    <w:rsid w:val="00935166"/>
    <w:rsid w:val="00935487"/>
    <w:rsid w:val="009355D7"/>
    <w:rsid w:val="0093593E"/>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C7A"/>
    <w:rsid w:val="00940D0B"/>
    <w:rsid w:val="00941791"/>
    <w:rsid w:val="0094186C"/>
    <w:rsid w:val="00941B76"/>
    <w:rsid w:val="009421CA"/>
    <w:rsid w:val="00942217"/>
    <w:rsid w:val="009427D1"/>
    <w:rsid w:val="00942BF8"/>
    <w:rsid w:val="00942D90"/>
    <w:rsid w:val="00942DAE"/>
    <w:rsid w:val="00942E79"/>
    <w:rsid w:val="00942F8A"/>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9C4"/>
    <w:rsid w:val="00946A28"/>
    <w:rsid w:val="00947458"/>
    <w:rsid w:val="00947943"/>
    <w:rsid w:val="009479C8"/>
    <w:rsid w:val="00947C8A"/>
    <w:rsid w:val="00947DD8"/>
    <w:rsid w:val="0095004D"/>
    <w:rsid w:val="00950BB4"/>
    <w:rsid w:val="00950F52"/>
    <w:rsid w:val="00951147"/>
    <w:rsid w:val="0095175C"/>
    <w:rsid w:val="00951AEE"/>
    <w:rsid w:val="00951CDA"/>
    <w:rsid w:val="00951D71"/>
    <w:rsid w:val="00951DB4"/>
    <w:rsid w:val="00951DB5"/>
    <w:rsid w:val="00952162"/>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5F9A"/>
    <w:rsid w:val="00956178"/>
    <w:rsid w:val="00956622"/>
    <w:rsid w:val="00956711"/>
    <w:rsid w:val="009568A6"/>
    <w:rsid w:val="00956923"/>
    <w:rsid w:val="00956B1E"/>
    <w:rsid w:val="00956C1E"/>
    <w:rsid w:val="00956F3A"/>
    <w:rsid w:val="00957BBB"/>
    <w:rsid w:val="009602FD"/>
    <w:rsid w:val="0096047F"/>
    <w:rsid w:val="0096077A"/>
    <w:rsid w:val="00960CB6"/>
    <w:rsid w:val="0096101D"/>
    <w:rsid w:val="00961067"/>
    <w:rsid w:val="0096129E"/>
    <w:rsid w:val="009612A1"/>
    <w:rsid w:val="00961455"/>
    <w:rsid w:val="009615F7"/>
    <w:rsid w:val="0096166D"/>
    <w:rsid w:val="0096186B"/>
    <w:rsid w:val="00961D60"/>
    <w:rsid w:val="00962C16"/>
    <w:rsid w:val="00962C5B"/>
    <w:rsid w:val="00962F0B"/>
    <w:rsid w:val="00964353"/>
    <w:rsid w:val="00964956"/>
    <w:rsid w:val="00964977"/>
    <w:rsid w:val="00964BF3"/>
    <w:rsid w:val="00964DEA"/>
    <w:rsid w:val="009650A4"/>
    <w:rsid w:val="00965429"/>
    <w:rsid w:val="00965501"/>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3CF"/>
    <w:rsid w:val="00977B96"/>
    <w:rsid w:val="00977E69"/>
    <w:rsid w:val="00977E87"/>
    <w:rsid w:val="0098004E"/>
    <w:rsid w:val="00980067"/>
    <w:rsid w:val="0098045D"/>
    <w:rsid w:val="00980718"/>
    <w:rsid w:val="00980959"/>
    <w:rsid w:val="009810C2"/>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766"/>
    <w:rsid w:val="009842D8"/>
    <w:rsid w:val="009842DB"/>
    <w:rsid w:val="00984455"/>
    <w:rsid w:val="00984AAE"/>
    <w:rsid w:val="00984B9C"/>
    <w:rsid w:val="00984C1E"/>
    <w:rsid w:val="0098512B"/>
    <w:rsid w:val="00985260"/>
    <w:rsid w:val="0098550A"/>
    <w:rsid w:val="00985BBE"/>
    <w:rsid w:val="00985DB8"/>
    <w:rsid w:val="009862B6"/>
    <w:rsid w:val="00986C59"/>
    <w:rsid w:val="00986F1B"/>
    <w:rsid w:val="0098770B"/>
    <w:rsid w:val="00987A4E"/>
    <w:rsid w:val="00987A9E"/>
    <w:rsid w:val="00987F4F"/>
    <w:rsid w:val="00987FFE"/>
    <w:rsid w:val="009900AF"/>
    <w:rsid w:val="00990A84"/>
    <w:rsid w:val="00991380"/>
    <w:rsid w:val="00991BB7"/>
    <w:rsid w:val="00991C41"/>
    <w:rsid w:val="00991C5F"/>
    <w:rsid w:val="00991CA2"/>
    <w:rsid w:val="00991CD4"/>
    <w:rsid w:val="0099267A"/>
    <w:rsid w:val="00992D23"/>
    <w:rsid w:val="00992F7D"/>
    <w:rsid w:val="009930E6"/>
    <w:rsid w:val="009933B1"/>
    <w:rsid w:val="009935B7"/>
    <w:rsid w:val="0099366B"/>
    <w:rsid w:val="0099383F"/>
    <w:rsid w:val="00993877"/>
    <w:rsid w:val="0099449D"/>
    <w:rsid w:val="00994616"/>
    <w:rsid w:val="00994AB9"/>
    <w:rsid w:val="00994BCB"/>
    <w:rsid w:val="0099525B"/>
    <w:rsid w:val="0099570D"/>
    <w:rsid w:val="00995D16"/>
    <w:rsid w:val="00995DF3"/>
    <w:rsid w:val="00995E5B"/>
    <w:rsid w:val="0099682A"/>
    <w:rsid w:val="00996949"/>
    <w:rsid w:val="00996DE7"/>
    <w:rsid w:val="00997169"/>
    <w:rsid w:val="00997584"/>
    <w:rsid w:val="009978F6"/>
    <w:rsid w:val="00997C5F"/>
    <w:rsid w:val="00997F4A"/>
    <w:rsid w:val="009A0C20"/>
    <w:rsid w:val="009A10EA"/>
    <w:rsid w:val="009A1557"/>
    <w:rsid w:val="009A184B"/>
    <w:rsid w:val="009A18F7"/>
    <w:rsid w:val="009A1CFA"/>
    <w:rsid w:val="009A1D2D"/>
    <w:rsid w:val="009A2027"/>
    <w:rsid w:val="009A2177"/>
    <w:rsid w:val="009A22A7"/>
    <w:rsid w:val="009A265A"/>
    <w:rsid w:val="009A275B"/>
    <w:rsid w:val="009A2F95"/>
    <w:rsid w:val="009A304F"/>
    <w:rsid w:val="009A3481"/>
    <w:rsid w:val="009A36A3"/>
    <w:rsid w:val="009A3762"/>
    <w:rsid w:val="009A3784"/>
    <w:rsid w:val="009A4075"/>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1F05"/>
    <w:rsid w:val="009B23DB"/>
    <w:rsid w:val="009B2BFE"/>
    <w:rsid w:val="009B2D61"/>
    <w:rsid w:val="009B2EC2"/>
    <w:rsid w:val="009B2F32"/>
    <w:rsid w:val="009B2FAB"/>
    <w:rsid w:val="009B3419"/>
    <w:rsid w:val="009B350B"/>
    <w:rsid w:val="009B37D3"/>
    <w:rsid w:val="009B384A"/>
    <w:rsid w:val="009B3CED"/>
    <w:rsid w:val="009B3D69"/>
    <w:rsid w:val="009B3F62"/>
    <w:rsid w:val="009B431A"/>
    <w:rsid w:val="009B46E7"/>
    <w:rsid w:val="009B5128"/>
    <w:rsid w:val="009B53BC"/>
    <w:rsid w:val="009B5D4D"/>
    <w:rsid w:val="009B5EDB"/>
    <w:rsid w:val="009B6FA1"/>
    <w:rsid w:val="009B724A"/>
    <w:rsid w:val="009B787D"/>
    <w:rsid w:val="009C0F66"/>
    <w:rsid w:val="009C0FC5"/>
    <w:rsid w:val="009C14BE"/>
    <w:rsid w:val="009C1946"/>
    <w:rsid w:val="009C1D87"/>
    <w:rsid w:val="009C2248"/>
    <w:rsid w:val="009C2EF9"/>
    <w:rsid w:val="009C3144"/>
    <w:rsid w:val="009C31C7"/>
    <w:rsid w:val="009C3424"/>
    <w:rsid w:val="009C354A"/>
    <w:rsid w:val="009C360A"/>
    <w:rsid w:val="009C387A"/>
    <w:rsid w:val="009C3C1E"/>
    <w:rsid w:val="009C3F6D"/>
    <w:rsid w:val="009C400C"/>
    <w:rsid w:val="009C4157"/>
    <w:rsid w:val="009C446D"/>
    <w:rsid w:val="009C4682"/>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6FB"/>
    <w:rsid w:val="009D19CF"/>
    <w:rsid w:val="009D1D41"/>
    <w:rsid w:val="009D1DA9"/>
    <w:rsid w:val="009D1DF6"/>
    <w:rsid w:val="009D1F05"/>
    <w:rsid w:val="009D1F18"/>
    <w:rsid w:val="009D21EA"/>
    <w:rsid w:val="009D2D8E"/>
    <w:rsid w:val="009D2E07"/>
    <w:rsid w:val="009D3199"/>
    <w:rsid w:val="009D339F"/>
    <w:rsid w:val="009D37E4"/>
    <w:rsid w:val="009D3AD9"/>
    <w:rsid w:val="009D4386"/>
    <w:rsid w:val="009D473A"/>
    <w:rsid w:val="009D598C"/>
    <w:rsid w:val="009D5FDC"/>
    <w:rsid w:val="009D619D"/>
    <w:rsid w:val="009D63F9"/>
    <w:rsid w:val="009D69DE"/>
    <w:rsid w:val="009D6A14"/>
    <w:rsid w:val="009D6D6E"/>
    <w:rsid w:val="009D6E7A"/>
    <w:rsid w:val="009D754B"/>
    <w:rsid w:val="009D7893"/>
    <w:rsid w:val="009D7911"/>
    <w:rsid w:val="009D7F27"/>
    <w:rsid w:val="009D7FE8"/>
    <w:rsid w:val="009E0D45"/>
    <w:rsid w:val="009E0E85"/>
    <w:rsid w:val="009E1136"/>
    <w:rsid w:val="009E13BB"/>
    <w:rsid w:val="009E15D3"/>
    <w:rsid w:val="009E1821"/>
    <w:rsid w:val="009E199D"/>
    <w:rsid w:val="009E1C08"/>
    <w:rsid w:val="009E1C76"/>
    <w:rsid w:val="009E1DB2"/>
    <w:rsid w:val="009E1DD3"/>
    <w:rsid w:val="009E2348"/>
    <w:rsid w:val="009E24FE"/>
    <w:rsid w:val="009E2A13"/>
    <w:rsid w:val="009E2E1E"/>
    <w:rsid w:val="009E2EA5"/>
    <w:rsid w:val="009E400C"/>
    <w:rsid w:val="009E40F2"/>
    <w:rsid w:val="009E4593"/>
    <w:rsid w:val="009E48D8"/>
    <w:rsid w:val="009E4CA4"/>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93"/>
    <w:rsid w:val="009E79AF"/>
    <w:rsid w:val="009E7AEA"/>
    <w:rsid w:val="009E7D27"/>
    <w:rsid w:val="009F0150"/>
    <w:rsid w:val="009F019C"/>
    <w:rsid w:val="009F0A98"/>
    <w:rsid w:val="009F0E56"/>
    <w:rsid w:val="009F0EE6"/>
    <w:rsid w:val="009F1342"/>
    <w:rsid w:val="009F148F"/>
    <w:rsid w:val="009F165E"/>
    <w:rsid w:val="009F1954"/>
    <w:rsid w:val="009F1BA9"/>
    <w:rsid w:val="009F20E9"/>
    <w:rsid w:val="009F21DF"/>
    <w:rsid w:val="009F23A1"/>
    <w:rsid w:val="009F26B8"/>
    <w:rsid w:val="009F29FD"/>
    <w:rsid w:val="009F2C74"/>
    <w:rsid w:val="009F2DDF"/>
    <w:rsid w:val="009F31DE"/>
    <w:rsid w:val="009F3207"/>
    <w:rsid w:val="009F3605"/>
    <w:rsid w:val="009F3664"/>
    <w:rsid w:val="009F386D"/>
    <w:rsid w:val="009F38BD"/>
    <w:rsid w:val="009F39FC"/>
    <w:rsid w:val="009F3AC3"/>
    <w:rsid w:val="009F3B15"/>
    <w:rsid w:val="009F3BA3"/>
    <w:rsid w:val="009F3D8B"/>
    <w:rsid w:val="009F405A"/>
    <w:rsid w:val="009F4089"/>
    <w:rsid w:val="009F457C"/>
    <w:rsid w:val="009F458D"/>
    <w:rsid w:val="009F4AC2"/>
    <w:rsid w:val="009F4D99"/>
    <w:rsid w:val="009F5246"/>
    <w:rsid w:val="009F578D"/>
    <w:rsid w:val="009F5B20"/>
    <w:rsid w:val="009F5C3D"/>
    <w:rsid w:val="009F6450"/>
    <w:rsid w:val="009F6506"/>
    <w:rsid w:val="009F682D"/>
    <w:rsid w:val="009F6B7A"/>
    <w:rsid w:val="009F759E"/>
    <w:rsid w:val="009F7B12"/>
    <w:rsid w:val="00A00009"/>
    <w:rsid w:val="00A00439"/>
    <w:rsid w:val="00A007DD"/>
    <w:rsid w:val="00A0090C"/>
    <w:rsid w:val="00A00AE2"/>
    <w:rsid w:val="00A00B8F"/>
    <w:rsid w:val="00A01386"/>
    <w:rsid w:val="00A016CB"/>
    <w:rsid w:val="00A01A23"/>
    <w:rsid w:val="00A0202E"/>
    <w:rsid w:val="00A023F7"/>
    <w:rsid w:val="00A0278E"/>
    <w:rsid w:val="00A02CC8"/>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44"/>
    <w:rsid w:val="00A05A5C"/>
    <w:rsid w:val="00A06026"/>
    <w:rsid w:val="00A0622B"/>
    <w:rsid w:val="00A067EB"/>
    <w:rsid w:val="00A06868"/>
    <w:rsid w:val="00A069D6"/>
    <w:rsid w:val="00A06A7D"/>
    <w:rsid w:val="00A06AAD"/>
    <w:rsid w:val="00A06BFC"/>
    <w:rsid w:val="00A06FE3"/>
    <w:rsid w:val="00A07202"/>
    <w:rsid w:val="00A07ACA"/>
    <w:rsid w:val="00A07AE9"/>
    <w:rsid w:val="00A07CA3"/>
    <w:rsid w:val="00A1016C"/>
    <w:rsid w:val="00A10593"/>
    <w:rsid w:val="00A106E0"/>
    <w:rsid w:val="00A10749"/>
    <w:rsid w:val="00A11350"/>
    <w:rsid w:val="00A11DA6"/>
    <w:rsid w:val="00A11E21"/>
    <w:rsid w:val="00A11F0E"/>
    <w:rsid w:val="00A129CF"/>
    <w:rsid w:val="00A135F8"/>
    <w:rsid w:val="00A13934"/>
    <w:rsid w:val="00A13C0E"/>
    <w:rsid w:val="00A13FB8"/>
    <w:rsid w:val="00A142CE"/>
    <w:rsid w:val="00A143B4"/>
    <w:rsid w:val="00A14526"/>
    <w:rsid w:val="00A14639"/>
    <w:rsid w:val="00A148A5"/>
    <w:rsid w:val="00A14940"/>
    <w:rsid w:val="00A14ECC"/>
    <w:rsid w:val="00A1576E"/>
    <w:rsid w:val="00A15971"/>
    <w:rsid w:val="00A16333"/>
    <w:rsid w:val="00A16A4C"/>
    <w:rsid w:val="00A16ADF"/>
    <w:rsid w:val="00A1732D"/>
    <w:rsid w:val="00A178B6"/>
    <w:rsid w:val="00A20696"/>
    <w:rsid w:val="00A21B1D"/>
    <w:rsid w:val="00A21B43"/>
    <w:rsid w:val="00A21DE9"/>
    <w:rsid w:val="00A21FB9"/>
    <w:rsid w:val="00A22172"/>
    <w:rsid w:val="00A222BB"/>
    <w:rsid w:val="00A223DC"/>
    <w:rsid w:val="00A22803"/>
    <w:rsid w:val="00A22820"/>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8D"/>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ACE"/>
    <w:rsid w:val="00A36EF0"/>
    <w:rsid w:val="00A376FA"/>
    <w:rsid w:val="00A37D6B"/>
    <w:rsid w:val="00A402CF"/>
    <w:rsid w:val="00A40463"/>
    <w:rsid w:val="00A404F8"/>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6E07"/>
    <w:rsid w:val="00A473FF"/>
    <w:rsid w:val="00A4755E"/>
    <w:rsid w:val="00A47A11"/>
    <w:rsid w:val="00A47C3C"/>
    <w:rsid w:val="00A47E70"/>
    <w:rsid w:val="00A47F78"/>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921"/>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D10"/>
    <w:rsid w:val="00A73E50"/>
    <w:rsid w:val="00A740DE"/>
    <w:rsid w:val="00A74185"/>
    <w:rsid w:val="00A7421D"/>
    <w:rsid w:val="00A7433B"/>
    <w:rsid w:val="00A743A9"/>
    <w:rsid w:val="00A744F4"/>
    <w:rsid w:val="00A7458F"/>
    <w:rsid w:val="00A7486B"/>
    <w:rsid w:val="00A7497A"/>
    <w:rsid w:val="00A75653"/>
    <w:rsid w:val="00A7568E"/>
    <w:rsid w:val="00A75721"/>
    <w:rsid w:val="00A75AED"/>
    <w:rsid w:val="00A75E6E"/>
    <w:rsid w:val="00A7613D"/>
    <w:rsid w:val="00A766B8"/>
    <w:rsid w:val="00A767D6"/>
    <w:rsid w:val="00A76980"/>
    <w:rsid w:val="00A770EF"/>
    <w:rsid w:val="00A77A73"/>
    <w:rsid w:val="00A77B83"/>
    <w:rsid w:val="00A77D55"/>
    <w:rsid w:val="00A80197"/>
    <w:rsid w:val="00A80617"/>
    <w:rsid w:val="00A8092B"/>
    <w:rsid w:val="00A80A1E"/>
    <w:rsid w:val="00A80FC5"/>
    <w:rsid w:val="00A81284"/>
    <w:rsid w:val="00A812C2"/>
    <w:rsid w:val="00A81851"/>
    <w:rsid w:val="00A81B66"/>
    <w:rsid w:val="00A81C95"/>
    <w:rsid w:val="00A81CAD"/>
    <w:rsid w:val="00A8205B"/>
    <w:rsid w:val="00A82255"/>
    <w:rsid w:val="00A82547"/>
    <w:rsid w:val="00A8255B"/>
    <w:rsid w:val="00A82733"/>
    <w:rsid w:val="00A82D02"/>
    <w:rsid w:val="00A83254"/>
    <w:rsid w:val="00A834FE"/>
    <w:rsid w:val="00A83501"/>
    <w:rsid w:val="00A8354B"/>
    <w:rsid w:val="00A83986"/>
    <w:rsid w:val="00A83E1B"/>
    <w:rsid w:val="00A83E7D"/>
    <w:rsid w:val="00A83ED4"/>
    <w:rsid w:val="00A8433F"/>
    <w:rsid w:val="00A84D2A"/>
    <w:rsid w:val="00A85240"/>
    <w:rsid w:val="00A8533D"/>
    <w:rsid w:val="00A85B34"/>
    <w:rsid w:val="00A863EE"/>
    <w:rsid w:val="00A867A8"/>
    <w:rsid w:val="00A86E4E"/>
    <w:rsid w:val="00A8776F"/>
    <w:rsid w:val="00A879FD"/>
    <w:rsid w:val="00A900BA"/>
    <w:rsid w:val="00A9052E"/>
    <w:rsid w:val="00A90539"/>
    <w:rsid w:val="00A907B1"/>
    <w:rsid w:val="00A9163F"/>
    <w:rsid w:val="00A91886"/>
    <w:rsid w:val="00A91F6D"/>
    <w:rsid w:val="00A9289E"/>
    <w:rsid w:val="00A928E5"/>
    <w:rsid w:val="00A929A9"/>
    <w:rsid w:val="00A92AA4"/>
    <w:rsid w:val="00A92C06"/>
    <w:rsid w:val="00A92C85"/>
    <w:rsid w:val="00A934D0"/>
    <w:rsid w:val="00A9374A"/>
    <w:rsid w:val="00A93854"/>
    <w:rsid w:val="00A93D0F"/>
    <w:rsid w:val="00A94392"/>
    <w:rsid w:val="00A94894"/>
    <w:rsid w:val="00A94BE0"/>
    <w:rsid w:val="00A950B3"/>
    <w:rsid w:val="00A95754"/>
    <w:rsid w:val="00A958E1"/>
    <w:rsid w:val="00A96298"/>
    <w:rsid w:val="00A962B6"/>
    <w:rsid w:val="00A9682E"/>
    <w:rsid w:val="00A96CBC"/>
    <w:rsid w:val="00A9721B"/>
    <w:rsid w:val="00A97276"/>
    <w:rsid w:val="00A978D0"/>
    <w:rsid w:val="00A97BE7"/>
    <w:rsid w:val="00AA01F0"/>
    <w:rsid w:val="00AA1A82"/>
    <w:rsid w:val="00AA1DF4"/>
    <w:rsid w:val="00AA259B"/>
    <w:rsid w:val="00AA2ACA"/>
    <w:rsid w:val="00AA2F65"/>
    <w:rsid w:val="00AA2F8A"/>
    <w:rsid w:val="00AA30AB"/>
    <w:rsid w:val="00AA3376"/>
    <w:rsid w:val="00AA3622"/>
    <w:rsid w:val="00AA3A7F"/>
    <w:rsid w:val="00AA3E8D"/>
    <w:rsid w:val="00AA3FBA"/>
    <w:rsid w:val="00AA4C5E"/>
    <w:rsid w:val="00AA4FC7"/>
    <w:rsid w:val="00AA5330"/>
    <w:rsid w:val="00AA5C74"/>
    <w:rsid w:val="00AA617F"/>
    <w:rsid w:val="00AA6620"/>
    <w:rsid w:val="00AA6843"/>
    <w:rsid w:val="00AA73DA"/>
    <w:rsid w:val="00AA7DED"/>
    <w:rsid w:val="00AA7DFA"/>
    <w:rsid w:val="00AB057B"/>
    <w:rsid w:val="00AB0D29"/>
    <w:rsid w:val="00AB0F72"/>
    <w:rsid w:val="00AB1578"/>
    <w:rsid w:val="00AB19EF"/>
    <w:rsid w:val="00AB2179"/>
    <w:rsid w:val="00AB2312"/>
    <w:rsid w:val="00AB2879"/>
    <w:rsid w:val="00AB2FD5"/>
    <w:rsid w:val="00AB32C0"/>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7"/>
    <w:rsid w:val="00AC06CC"/>
    <w:rsid w:val="00AC0AA5"/>
    <w:rsid w:val="00AC0CED"/>
    <w:rsid w:val="00AC0D19"/>
    <w:rsid w:val="00AC0DBE"/>
    <w:rsid w:val="00AC0EBB"/>
    <w:rsid w:val="00AC1022"/>
    <w:rsid w:val="00AC1CDE"/>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3FE"/>
    <w:rsid w:val="00AC75E2"/>
    <w:rsid w:val="00AC786E"/>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980"/>
    <w:rsid w:val="00AD3AB8"/>
    <w:rsid w:val="00AD3B6A"/>
    <w:rsid w:val="00AD4600"/>
    <w:rsid w:val="00AD482F"/>
    <w:rsid w:val="00AD530D"/>
    <w:rsid w:val="00AD5D53"/>
    <w:rsid w:val="00AD6278"/>
    <w:rsid w:val="00AD636C"/>
    <w:rsid w:val="00AD64DB"/>
    <w:rsid w:val="00AD685E"/>
    <w:rsid w:val="00AD6DCB"/>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DC8"/>
    <w:rsid w:val="00AE4202"/>
    <w:rsid w:val="00AE430D"/>
    <w:rsid w:val="00AE4372"/>
    <w:rsid w:val="00AE476B"/>
    <w:rsid w:val="00AE49BF"/>
    <w:rsid w:val="00AE5034"/>
    <w:rsid w:val="00AE516B"/>
    <w:rsid w:val="00AE52DC"/>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4CC"/>
    <w:rsid w:val="00AF0536"/>
    <w:rsid w:val="00AF0DEB"/>
    <w:rsid w:val="00AF0FF0"/>
    <w:rsid w:val="00AF179F"/>
    <w:rsid w:val="00AF1825"/>
    <w:rsid w:val="00AF1890"/>
    <w:rsid w:val="00AF2805"/>
    <w:rsid w:val="00AF2AF7"/>
    <w:rsid w:val="00AF2B07"/>
    <w:rsid w:val="00AF2F47"/>
    <w:rsid w:val="00AF32A6"/>
    <w:rsid w:val="00AF3391"/>
    <w:rsid w:val="00AF3473"/>
    <w:rsid w:val="00AF351E"/>
    <w:rsid w:val="00AF3915"/>
    <w:rsid w:val="00AF40ED"/>
    <w:rsid w:val="00AF43E3"/>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F2"/>
    <w:rsid w:val="00AF7515"/>
    <w:rsid w:val="00AF7673"/>
    <w:rsid w:val="00AF7731"/>
    <w:rsid w:val="00AF7A52"/>
    <w:rsid w:val="00B00256"/>
    <w:rsid w:val="00B00341"/>
    <w:rsid w:val="00B0059C"/>
    <w:rsid w:val="00B007EC"/>
    <w:rsid w:val="00B00AA3"/>
    <w:rsid w:val="00B00CB6"/>
    <w:rsid w:val="00B010CD"/>
    <w:rsid w:val="00B010E3"/>
    <w:rsid w:val="00B0143B"/>
    <w:rsid w:val="00B01740"/>
    <w:rsid w:val="00B0188B"/>
    <w:rsid w:val="00B018BE"/>
    <w:rsid w:val="00B026BA"/>
    <w:rsid w:val="00B027BA"/>
    <w:rsid w:val="00B02858"/>
    <w:rsid w:val="00B0295A"/>
    <w:rsid w:val="00B02E14"/>
    <w:rsid w:val="00B02EBF"/>
    <w:rsid w:val="00B03051"/>
    <w:rsid w:val="00B03722"/>
    <w:rsid w:val="00B039EC"/>
    <w:rsid w:val="00B03FD2"/>
    <w:rsid w:val="00B042DE"/>
    <w:rsid w:val="00B04338"/>
    <w:rsid w:val="00B044A7"/>
    <w:rsid w:val="00B0478A"/>
    <w:rsid w:val="00B04C7C"/>
    <w:rsid w:val="00B04D96"/>
    <w:rsid w:val="00B05395"/>
    <w:rsid w:val="00B05534"/>
    <w:rsid w:val="00B05898"/>
    <w:rsid w:val="00B05C8A"/>
    <w:rsid w:val="00B05CEF"/>
    <w:rsid w:val="00B0748D"/>
    <w:rsid w:val="00B075E1"/>
    <w:rsid w:val="00B07ABB"/>
    <w:rsid w:val="00B07FB4"/>
    <w:rsid w:val="00B07FFB"/>
    <w:rsid w:val="00B10013"/>
    <w:rsid w:val="00B1054E"/>
    <w:rsid w:val="00B109CD"/>
    <w:rsid w:val="00B10B6C"/>
    <w:rsid w:val="00B11441"/>
    <w:rsid w:val="00B116EF"/>
    <w:rsid w:val="00B11786"/>
    <w:rsid w:val="00B11B3F"/>
    <w:rsid w:val="00B12191"/>
    <w:rsid w:val="00B1233E"/>
    <w:rsid w:val="00B13031"/>
    <w:rsid w:val="00B1309A"/>
    <w:rsid w:val="00B13226"/>
    <w:rsid w:val="00B13417"/>
    <w:rsid w:val="00B134B6"/>
    <w:rsid w:val="00B134CB"/>
    <w:rsid w:val="00B1357A"/>
    <w:rsid w:val="00B13BA3"/>
    <w:rsid w:val="00B13CBD"/>
    <w:rsid w:val="00B140DB"/>
    <w:rsid w:val="00B146E5"/>
    <w:rsid w:val="00B14799"/>
    <w:rsid w:val="00B147BF"/>
    <w:rsid w:val="00B14B56"/>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7DB"/>
    <w:rsid w:val="00B168C7"/>
    <w:rsid w:val="00B16A7A"/>
    <w:rsid w:val="00B16B57"/>
    <w:rsid w:val="00B16F39"/>
    <w:rsid w:val="00B16FD7"/>
    <w:rsid w:val="00B174FB"/>
    <w:rsid w:val="00B17885"/>
    <w:rsid w:val="00B178FE"/>
    <w:rsid w:val="00B17DC5"/>
    <w:rsid w:val="00B17FD1"/>
    <w:rsid w:val="00B2091A"/>
    <w:rsid w:val="00B2105F"/>
    <w:rsid w:val="00B21279"/>
    <w:rsid w:val="00B21AA4"/>
    <w:rsid w:val="00B21E5B"/>
    <w:rsid w:val="00B2218E"/>
    <w:rsid w:val="00B22304"/>
    <w:rsid w:val="00B2290C"/>
    <w:rsid w:val="00B2315B"/>
    <w:rsid w:val="00B2333A"/>
    <w:rsid w:val="00B235F4"/>
    <w:rsid w:val="00B23D2B"/>
    <w:rsid w:val="00B23E1C"/>
    <w:rsid w:val="00B241EB"/>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15"/>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3FF0"/>
    <w:rsid w:val="00B3427C"/>
    <w:rsid w:val="00B347E8"/>
    <w:rsid w:val="00B34A43"/>
    <w:rsid w:val="00B34F87"/>
    <w:rsid w:val="00B34FB1"/>
    <w:rsid w:val="00B3502E"/>
    <w:rsid w:val="00B35165"/>
    <w:rsid w:val="00B35A86"/>
    <w:rsid w:val="00B35BC2"/>
    <w:rsid w:val="00B35CC0"/>
    <w:rsid w:val="00B35D6D"/>
    <w:rsid w:val="00B3618B"/>
    <w:rsid w:val="00B373EA"/>
    <w:rsid w:val="00B37E3D"/>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1D5"/>
    <w:rsid w:val="00B46C01"/>
    <w:rsid w:val="00B46C71"/>
    <w:rsid w:val="00B47997"/>
    <w:rsid w:val="00B47C0A"/>
    <w:rsid w:val="00B47F0E"/>
    <w:rsid w:val="00B50132"/>
    <w:rsid w:val="00B502ED"/>
    <w:rsid w:val="00B50621"/>
    <w:rsid w:val="00B50707"/>
    <w:rsid w:val="00B50C11"/>
    <w:rsid w:val="00B50C24"/>
    <w:rsid w:val="00B50D5E"/>
    <w:rsid w:val="00B51805"/>
    <w:rsid w:val="00B51CBE"/>
    <w:rsid w:val="00B51F72"/>
    <w:rsid w:val="00B521F3"/>
    <w:rsid w:val="00B52217"/>
    <w:rsid w:val="00B526AD"/>
    <w:rsid w:val="00B5289F"/>
    <w:rsid w:val="00B52B4D"/>
    <w:rsid w:val="00B52D23"/>
    <w:rsid w:val="00B532CE"/>
    <w:rsid w:val="00B53403"/>
    <w:rsid w:val="00B535DC"/>
    <w:rsid w:val="00B5366C"/>
    <w:rsid w:val="00B536D4"/>
    <w:rsid w:val="00B53817"/>
    <w:rsid w:val="00B53942"/>
    <w:rsid w:val="00B53BB3"/>
    <w:rsid w:val="00B540C1"/>
    <w:rsid w:val="00B541FD"/>
    <w:rsid w:val="00B5471D"/>
    <w:rsid w:val="00B54727"/>
    <w:rsid w:val="00B55129"/>
    <w:rsid w:val="00B5537D"/>
    <w:rsid w:val="00B555E0"/>
    <w:rsid w:val="00B557B2"/>
    <w:rsid w:val="00B558D9"/>
    <w:rsid w:val="00B55A53"/>
    <w:rsid w:val="00B55E48"/>
    <w:rsid w:val="00B55FBD"/>
    <w:rsid w:val="00B55FC2"/>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BF4"/>
    <w:rsid w:val="00B61E2C"/>
    <w:rsid w:val="00B61FEB"/>
    <w:rsid w:val="00B62231"/>
    <w:rsid w:val="00B62320"/>
    <w:rsid w:val="00B62372"/>
    <w:rsid w:val="00B625C5"/>
    <w:rsid w:val="00B6262D"/>
    <w:rsid w:val="00B6267D"/>
    <w:rsid w:val="00B629B9"/>
    <w:rsid w:val="00B62FF9"/>
    <w:rsid w:val="00B631FF"/>
    <w:rsid w:val="00B63217"/>
    <w:rsid w:val="00B6323E"/>
    <w:rsid w:val="00B63530"/>
    <w:rsid w:val="00B635A1"/>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6"/>
    <w:rsid w:val="00B70109"/>
    <w:rsid w:val="00B7023C"/>
    <w:rsid w:val="00B704CB"/>
    <w:rsid w:val="00B704EB"/>
    <w:rsid w:val="00B705D1"/>
    <w:rsid w:val="00B70D34"/>
    <w:rsid w:val="00B71205"/>
    <w:rsid w:val="00B7153B"/>
    <w:rsid w:val="00B7182E"/>
    <w:rsid w:val="00B718B2"/>
    <w:rsid w:val="00B71902"/>
    <w:rsid w:val="00B7197F"/>
    <w:rsid w:val="00B71F0A"/>
    <w:rsid w:val="00B7206F"/>
    <w:rsid w:val="00B7208E"/>
    <w:rsid w:val="00B7221F"/>
    <w:rsid w:val="00B72694"/>
    <w:rsid w:val="00B7270C"/>
    <w:rsid w:val="00B7278E"/>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171"/>
    <w:rsid w:val="00B769DB"/>
    <w:rsid w:val="00B76CDC"/>
    <w:rsid w:val="00B77163"/>
    <w:rsid w:val="00B7738E"/>
    <w:rsid w:val="00B7747C"/>
    <w:rsid w:val="00B77537"/>
    <w:rsid w:val="00B778BD"/>
    <w:rsid w:val="00B77E10"/>
    <w:rsid w:val="00B77F3E"/>
    <w:rsid w:val="00B80223"/>
    <w:rsid w:val="00B8063A"/>
    <w:rsid w:val="00B80862"/>
    <w:rsid w:val="00B808CE"/>
    <w:rsid w:val="00B80A83"/>
    <w:rsid w:val="00B80D6F"/>
    <w:rsid w:val="00B80FF9"/>
    <w:rsid w:val="00B81329"/>
    <w:rsid w:val="00B82110"/>
    <w:rsid w:val="00B82423"/>
    <w:rsid w:val="00B8244B"/>
    <w:rsid w:val="00B8255D"/>
    <w:rsid w:val="00B825F3"/>
    <w:rsid w:val="00B82661"/>
    <w:rsid w:val="00B82D2A"/>
    <w:rsid w:val="00B82E23"/>
    <w:rsid w:val="00B83493"/>
    <w:rsid w:val="00B835E3"/>
    <w:rsid w:val="00B836E6"/>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37"/>
    <w:rsid w:val="00BA109A"/>
    <w:rsid w:val="00BA131F"/>
    <w:rsid w:val="00BA15E8"/>
    <w:rsid w:val="00BA1642"/>
    <w:rsid w:val="00BA1CFF"/>
    <w:rsid w:val="00BA1F26"/>
    <w:rsid w:val="00BA2153"/>
    <w:rsid w:val="00BA2367"/>
    <w:rsid w:val="00BA28CF"/>
    <w:rsid w:val="00BA2EC3"/>
    <w:rsid w:val="00BA2F67"/>
    <w:rsid w:val="00BA2FA5"/>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5C4B"/>
    <w:rsid w:val="00BA635E"/>
    <w:rsid w:val="00BA68B3"/>
    <w:rsid w:val="00BA6B2C"/>
    <w:rsid w:val="00BA6B7B"/>
    <w:rsid w:val="00BA6C90"/>
    <w:rsid w:val="00BA6D64"/>
    <w:rsid w:val="00BA72A0"/>
    <w:rsid w:val="00BA7645"/>
    <w:rsid w:val="00BA7917"/>
    <w:rsid w:val="00BB0650"/>
    <w:rsid w:val="00BB0869"/>
    <w:rsid w:val="00BB0D66"/>
    <w:rsid w:val="00BB0E81"/>
    <w:rsid w:val="00BB1785"/>
    <w:rsid w:val="00BB1D8B"/>
    <w:rsid w:val="00BB1F36"/>
    <w:rsid w:val="00BB246C"/>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68"/>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4DB"/>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61"/>
    <w:rsid w:val="00BD5AE8"/>
    <w:rsid w:val="00BD5E3C"/>
    <w:rsid w:val="00BD61EA"/>
    <w:rsid w:val="00BD64F8"/>
    <w:rsid w:val="00BD6749"/>
    <w:rsid w:val="00BD693B"/>
    <w:rsid w:val="00BD6A88"/>
    <w:rsid w:val="00BD6E93"/>
    <w:rsid w:val="00BD708D"/>
    <w:rsid w:val="00BD7880"/>
    <w:rsid w:val="00BD7B0F"/>
    <w:rsid w:val="00BD7E0E"/>
    <w:rsid w:val="00BD7FFA"/>
    <w:rsid w:val="00BE015A"/>
    <w:rsid w:val="00BE0505"/>
    <w:rsid w:val="00BE0C43"/>
    <w:rsid w:val="00BE0F93"/>
    <w:rsid w:val="00BE0FD3"/>
    <w:rsid w:val="00BE0FF3"/>
    <w:rsid w:val="00BE127D"/>
    <w:rsid w:val="00BE17B8"/>
    <w:rsid w:val="00BE1839"/>
    <w:rsid w:val="00BE1993"/>
    <w:rsid w:val="00BE1E25"/>
    <w:rsid w:val="00BE20E3"/>
    <w:rsid w:val="00BE2AF8"/>
    <w:rsid w:val="00BE2DAB"/>
    <w:rsid w:val="00BE2EEE"/>
    <w:rsid w:val="00BE372B"/>
    <w:rsid w:val="00BE3BE3"/>
    <w:rsid w:val="00BE3EC1"/>
    <w:rsid w:val="00BE4019"/>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43A"/>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268"/>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75F"/>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399"/>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274E"/>
    <w:rsid w:val="00C3319C"/>
    <w:rsid w:val="00C332A3"/>
    <w:rsid w:val="00C33336"/>
    <w:rsid w:val="00C3353B"/>
    <w:rsid w:val="00C33600"/>
    <w:rsid w:val="00C33833"/>
    <w:rsid w:val="00C33CD1"/>
    <w:rsid w:val="00C33CFB"/>
    <w:rsid w:val="00C344DF"/>
    <w:rsid w:val="00C3450C"/>
    <w:rsid w:val="00C34EBB"/>
    <w:rsid w:val="00C3514E"/>
    <w:rsid w:val="00C35330"/>
    <w:rsid w:val="00C3543F"/>
    <w:rsid w:val="00C35B58"/>
    <w:rsid w:val="00C36302"/>
    <w:rsid w:val="00C36658"/>
    <w:rsid w:val="00C366B5"/>
    <w:rsid w:val="00C367B1"/>
    <w:rsid w:val="00C36DF4"/>
    <w:rsid w:val="00C3751E"/>
    <w:rsid w:val="00C37A62"/>
    <w:rsid w:val="00C37B3F"/>
    <w:rsid w:val="00C402BB"/>
    <w:rsid w:val="00C4031C"/>
    <w:rsid w:val="00C40480"/>
    <w:rsid w:val="00C404D2"/>
    <w:rsid w:val="00C408DD"/>
    <w:rsid w:val="00C40C41"/>
    <w:rsid w:val="00C40DA9"/>
    <w:rsid w:val="00C40ED6"/>
    <w:rsid w:val="00C40EEA"/>
    <w:rsid w:val="00C40F19"/>
    <w:rsid w:val="00C4131D"/>
    <w:rsid w:val="00C4134A"/>
    <w:rsid w:val="00C42683"/>
    <w:rsid w:val="00C4274B"/>
    <w:rsid w:val="00C427DA"/>
    <w:rsid w:val="00C42D5A"/>
    <w:rsid w:val="00C42D6F"/>
    <w:rsid w:val="00C42F68"/>
    <w:rsid w:val="00C43066"/>
    <w:rsid w:val="00C43117"/>
    <w:rsid w:val="00C43298"/>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1E7E"/>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95F"/>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AC"/>
    <w:rsid w:val="00C609E1"/>
    <w:rsid w:val="00C60B17"/>
    <w:rsid w:val="00C61119"/>
    <w:rsid w:val="00C612C1"/>
    <w:rsid w:val="00C613E6"/>
    <w:rsid w:val="00C61C41"/>
    <w:rsid w:val="00C61DC0"/>
    <w:rsid w:val="00C61F26"/>
    <w:rsid w:val="00C62011"/>
    <w:rsid w:val="00C620F4"/>
    <w:rsid w:val="00C6240F"/>
    <w:rsid w:val="00C626D4"/>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57D"/>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CC2"/>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6E0"/>
    <w:rsid w:val="00C85755"/>
    <w:rsid w:val="00C8585D"/>
    <w:rsid w:val="00C85DAE"/>
    <w:rsid w:val="00C860CA"/>
    <w:rsid w:val="00C865B0"/>
    <w:rsid w:val="00C868BA"/>
    <w:rsid w:val="00C86921"/>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DD8"/>
    <w:rsid w:val="00C9483E"/>
    <w:rsid w:val="00C950C5"/>
    <w:rsid w:val="00C95985"/>
    <w:rsid w:val="00C95C2D"/>
    <w:rsid w:val="00C95DEA"/>
    <w:rsid w:val="00C95E66"/>
    <w:rsid w:val="00C95E7A"/>
    <w:rsid w:val="00C960BE"/>
    <w:rsid w:val="00C96CDB"/>
    <w:rsid w:val="00C96DFE"/>
    <w:rsid w:val="00C96EC3"/>
    <w:rsid w:val="00C971FB"/>
    <w:rsid w:val="00C9723C"/>
    <w:rsid w:val="00C97327"/>
    <w:rsid w:val="00C973C9"/>
    <w:rsid w:val="00C97700"/>
    <w:rsid w:val="00C97784"/>
    <w:rsid w:val="00C97C1E"/>
    <w:rsid w:val="00CA022B"/>
    <w:rsid w:val="00CA0661"/>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B8A"/>
    <w:rsid w:val="00CA3C6E"/>
    <w:rsid w:val="00CA3D1B"/>
    <w:rsid w:val="00CA48F6"/>
    <w:rsid w:val="00CA4BE1"/>
    <w:rsid w:val="00CA50A6"/>
    <w:rsid w:val="00CA5422"/>
    <w:rsid w:val="00CA550D"/>
    <w:rsid w:val="00CA5BDD"/>
    <w:rsid w:val="00CA5EFC"/>
    <w:rsid w:val="00CA68C7"/>
    <w:rsid w:val="00CA7018"/>
    <w:rsid w:val="00CA7256"/>
    <w:rsid w:val="00CA74CE"/>
    <w:rsid w:val="00CA77AF"/>
    <w:rsid w:val="00CA782E"/>
    <w:rsid w:val="00CA7875"/>
    <w:rsid w:val="00CA7E34"/>
    <w:rsid w:val="00CB04BC"/>
    <w:rsid w:val="00CB07E7"/>
    <w:rsid w:val="00CB0C2E"/>
    <w:rsid w:val="00CB1071"/>
    <w:rsid w:val="00CB11E0"/>
    <w:rsid w:val="00CB156E"/>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B7D24"/>
    <w:rsid w:val="00CC004A"/>
    <w:rsid w:val="00CC0168"/>
    <w:rsid w:val="00CC01A0"/>
    <w:rsid w:val="00CC0BA4"/>
    <w:rsid w:val="00CC14FD"/>
    <w:rsid w:val="00CC19B4"/>
    <w:rsid w:val="00CC1B29"/>
    <w:rsid w:val="00CC1F72"/>
    <w:rsid w:val="00CC2789"/>
    <w:rsid w:val="00CC2833"/>
    <w:rsid w:val="00CC2895"/>
    <w:rsid w:val="00CC295D"/>
    <w:rsid w:val="00CC2997"/>
    <w:rsid w:val="00CC3589"/>
    <w:rsid w:val="00CC3691"/>
    <w:rsid w:val="00CC3E02"/>
    <w:rsid w:val="00CC4242"/>
    <w:rsid w:val="00CC475F"/>
    <w:rsid w:val="00CC4A18"/>
    <w:rsid w:val="00CC526F"/>
    <w:rsid w:val="00CC57B5"/>
    <w:rsid w:val="00CC5B58"/>
    <w:rsid w:val="00CC5CDD"/>
    <w:rsid w:val="00CC5FB8"/>
    <w:rsid w:val="00CC5FDC"/>
    <w:rsid w:val="00CC6082"/>
    <w:rsid w:val="00CC684D"/>
    <w:rsid w:val="00CC6855"/>
    <w:rsid w:val="00CC6C6E"/>
    <w:rsid w:val="00CC76E6"/>
    <w:rsid w:val="00CC77CB"/>
    <w:rsid w:val="00CC7AE9"/>
    <w:rsid w:val="00CC7F2F"/>
    <w:rsid w:val="00CC7F56"/>
    <w:rsid w:val="00CC7FD1"/>
    <w:rsid w:val="00CC7FFB"/>
    <w:rsid w:val="00CD01E6"/>
    <w:rsid w:val="00CD0269"/>
    <w:rsid w:val="00CD05C8"/>
    <w:rsid w:val="00CD06F2"/>
    <w:rsid w:val="00CD08E8"/>
    <w:rsid w:val="00CD0FF6"/>
    <w:rsid w:val="00CD1368"/>
    <w:rsid w:val="00CD1523"/>
    <w:rsid w:val="00CD1A44"/>
    <w:rsid w:val="00CD1A92"/>
    <w:rsid w:val="00CD1F55"/>
    <w:rsid w:val="00CD2075"/>
    <w:rsid w:val="00CD2EEA"/>
    <w:rsid w:val="00CD3455"/>
    <w:rsid w:val="00CD35A4"/>
    <w:rsid w:val="00CD35B6"/>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170"/>
    <w:rsid w:val="00CE0A18"/>
    <w:rsid w:val="00CE1117"/>
    <w:rsid w:val="00CE1466"/>
    <w:rsid w:val="00CE1A22"/>
    <w:rsid w:val="00CE1AB0"/>
    <w:rsid w:val="00CE1C71"/>
    <w:rsid w:val="00CE1D9A"/>
    <w:rsid w:val="00CE2167"/>
    <w:rsid w:val="00CE2514"/>
    <w:rsid w:val="00CE25A9"/>
    <w:rsid w:val="00CE2781"/>
    <w:rsid w:val="00CE27D6"/>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C10"/>
    <w:rsid w:val="00CE5D62"/>
    <w:rsid w:val="00CE6197"/>
    <w:rsid w:val="00CE6634"/>
    <w:rsid w:val="00CE6CBD"/>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5AC1"/>
    <w:rsid w:val="00CF62BB"/>
    <w:rsid w:val="00CF6697"/>
    <w:rsid w:val="00CF6996"/>
    <w:rsid w:val="00CF70AB"/>
    <w:rsid w:val="00CF71DA"/>
    <w:rsid w:val="00CF7357"/>
    <w:rsid w:val="00CF7553"/>
    <w:rsid w:val="00CF7790"/>
    <w:rsid w:val="00CF7811"/>
    <w:rsid w:val="00CF7C3C"/>
    <w:rsid w:val="00CF7C3D"/>
    <w:rsid w:val="00D00731"/>
    <w:rsid w:val="00D00BC2"/>
    <w:rsid w:val="00D0140B"/>
    <w:rsid w:val="00D01654"/>
    <w:rsid w:val="00D020D2"/>
    <w:rsid w:val="00D024ED"/>
    <w:rsid w:val="00D0291E"/>
    <w:rsid w:val="00D029E4"/>
    <w:rsid w:val="00D02E2A"/>
    <w:rsid w:val="00D0349F"/>
    <w:rsid w:val="00D034A0"/>
    <w:rsid w:val="00D0385E"/>
    <w:rsid w:val="00D03DA9"/>
    <w:rsid w:val="00D0414C"/>
    <w:rsid w:val="00D041BC"/>
    <w:rsid w:val="00D0423F"/>
    <w:rsid w:val="00D045B1"/>
    <w:rsid w:val="00D04699"/>
    <w:rsid w:val="00D04FFF"/>
    <w:rsid w:val="00D051A3"/>
    <w:rsid w:val="00D05485"/>
    <w:rsid w:val="00D0592B"/>
    <w:rsid w:val="00D064C1"/>
    <w:rsid w:val="00D066D2"/>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0EAA"/>
    <w:rsid w:val="00D119D4"/>
    <w:rsid w:val="00D11BAC"/>
    <w:rsid w:val="00D11C8D"/>
    <w:rsid w:val="00D11F97"/>
    <w:rsid w:val="00D12270"/>
    <w:rsid w:val="00D12304"/>
    <w:rsid w:val="00D1252E"/>
    <w:rsid w:val="00D12634"/>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E9D"/>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74C"/>
    <w:rsid w:val="00D248B3"/>
    <w:rsid w:val="00D24993"/>
    <w:rsid w:val="00D24B5B"/>
    <w:rsid w:val="00D2510A"/>
    <w:rsid w:val="00D2529C"/>
    <w:rsid w:val="00D25335"/>
    <w:rsid w:val="00D2534E"/>
    <w:rsid w:val="00D2548B"/>
    <w:rsid w:val="00D25C6F"/>
    <w:rsid w:val="00D264CD"/>
    <w:rsid w:val="00D2660D"/>
    <w:rsid w:val="00D26666"/>
    <w:rsid w:val="00D26A28"/>
    <w:rsid w:val="00D26AAA"/>
    <w:rsid w:val="00D27865"/>
    <w:rsid w:val="00D278B8"/>
    <w:rsid w:val="00D27F19"/>
    <w:rsid w:val="00D300D1"/>
    <w:rsid w:val="00D30450"/>
    <w:rsid w:val="00D310E4"/>
    <w:rsid w:val="00D31360"/>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94D"/>
    <w:rsid w:val="00D34A3E"/>
    <w:rsid w:val="00D34B96"/>
    <w:rsid w:val="00D34D72"/>
    <w:rsid w:val="00D34E2C"/>
    <w:rsid w:val="00D3545A"/>
    <w:rsid w:val="00D35D39"/>
    <w:rsid w:val="00D35D64"/>
    <w:rsid w:val="00D36519"/>
    <w:rsid w:val="00D366E0"/>
    <w:rsid w:val="00D36A54"/>
    <w:rsid w:val="00D36CA7"/>
    <w:rsid w:val="00D37350"/>
    <w:rsid w:val="00D377E1"/>
    <w:rsid w:val="00D379DC"/>
    <w:rsid w:val="00D379E5"/>
    <w:rsid w:val="00D37C98"/>
    <w:rsid w:val="00D40C3D"/>
    <w:rsid w:val="00D413F6"/>
    <w:rsid w:val="00D41622"/>
    <w:rsid w:val="00D41D3E"/>
    <w:rsid w:val="00D41DF4"/>
    <w:rsid w:val="00D41F81"/>
    <w:rsid w:val="00D43426"/>
    <w:rsid w:val="00D437B2"/>
    <w:rsid w:val="00D43A78"/>
    <w:rsid w:val="00D4468F"/>
    <w:rsid w:val="00D44952"/>
    <w:rsid w:val="00D44ACC"/>
    <w:rsid w:val="00D44CDF"/>
    <w:rsid w:val="00D4505B"/>
    <w:rsid w:val="00D45089"/>
    <w:rsid w:val="00D45872"/>
    <w:rsid w:val="00D45AC8"/>
    <w:rsid w:val="00D45BF9"/>
    <w:rsid w:val="00D45DC5"/>
    <w:rsid w:val="00D45DF3"/>
    <w:rsid w:val="00D45DF7"/>
    <w:rsid w:val="00D462E6"/>
    <w:rsid w:val="00D46382"/>
    <w:rsid w:val="00D46576"/>
    <w:rsid w:val="00D46853"/>
    <w:rsid w:val="00D4687F"/>
    <w:rsid w:val="00D46FFE"/>
    <w:rsid w:val="00D47450"/>
    <w:rsid w:val="00D47842"/>
    <w:rsid w:val="00D47A35"/>
    <w:rsid w:val="00D47AC8"/>
    <w:rsid w:val="00D47B18"/>
    <w:rsid w:val="00D47B5E"/>
    <w:rsid w:val="00D47BC2"/>
    <w:rsid w:val="00D500FB"/>
    <w:rsid w:val="00D501F9"/>
    <w:rsid w:val="00D502F7"/>
    <w:rsid w:val="00D503C5"/>
    <w:rsid w:val="00D504D2"/>
    <w:rsid w:val="00D50522"/>
    <w:rsid w:val="00D507C5"/>
    <w:rsid w:val="00D50871"/>
    <w:rsid w:val="00D5094A"/>
    <w:rsid w:val="00D515CE"/>
    <w:rsid w:val="00D5170E"/>
    <w:rsid w:val="00D5190A"/>
    <w:rsid w:val="00D51DA3"/>
    <w:rsid w:val="00D5234E"/>
    <w:rsid w:val="00D52358"/>
    <w:rsid w:val="00D52602"/>
    <w:rsid w:val="00D52943"/>
    <w:rsid w:val="00D52A78"/>
    <w:rsid w:val="00D52CB6"/>
    <w:rsid w:val="00D52DEF"/>
    <w:rsid w:val="00D531BF"/>
    <w:rsid w:val="00D53434"/>
    <w:rsid w:val="00D541F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739"/>
    <w:rsid w:val="00D608B5"/>
    <w:rsid w:val="00D60A8F"/>
    <w:rsid w:val="00D6101E"/>
    <w:rsid w:val="00D61353"/>
    <w:rsid w:val="00D613CC"/>
    <w:rsid w:val="00D61551"/>
    <w:rsid w:val="00D61C4A"/>
    <w:rsid w:val="00D61CFF"/>
    <w:rsid w:val="00D61E64"/>
    <w:rsid w:val="00D628F3"/>
    <w:rsid w:val="00D62ABE"/>
    <w:rsid w:val="00D62BD4"/>
    <w:rsid w:val="00D62FB1"/>
    <w:rsid w:val="00D6360C"/>
    <w:rsid w:val="00D63E6B"/>
    <w:rsid w:val="00D64253"/>
    <w:rsid w:val="00D645CA"/>
    <w:rsid w:val="00D64646"/>
    <w:rsid w:val="00D64714"/>
    <w:rsid w:val="00D6485B"/>
    <w:rsid w:val="00D648BA"/>
    <w:rsid w:val="00D64A85"/>
    <w:rsid w:val="00D65397"/>
    <w:rsid w:val="00D65A5A"/>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1E9A"/>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6C"/>
    <w:rsid w:val="00D843BB"/>
    <w:rsid w:val="00D843FF"/>
    <w:rsid w:val="00D848EA"/>
    <w:rsid w:val="00D8495E"/>
    <w:rsid w:val="00D84B1F"/>
    <w:rsid w:val="00D84D21"/>
    <w:rsid w:val="00D85619"/>
    <w:rsid w:val="00D85E4C"/>
    <w:rsid w:val="00D8638E"/>
    <w:rsid w:val="00D8660A"/>
    <w:rsid w:val="00D86766"/>
    <w:rsid w:val="00D87224"/>
    <w:rsid w:val="00D872AF"/>
    <w:rsid w:val="00D87563"/>
    <w:rsid w:val="00D877E0"/>
    <w:rsid w:val="00D903E2"/>
    <w:rsid w:val="00D90743"/>
    <w:rsid w:val="00D9074A"/>
    <w:rsid w:val="00D907E1"/>
    <w:rsid w:val="00D9097D"/>
    <w:rsid w:val="00D90B35"/>
    <w:rsid w:val="00D90C94"/>
    <w:rsid w:val="00D90EF4"/>
    <w:rsid w:val="00D91187"/>
    <w:rsid w:val="00D91346"/>
    <w:rsid w:val="00D91A3D"/>
    <w:rsid w:val="00D91FA8"/>
    <w:rsid w:val="00D92972"/>
    <w:rsid w:val="00D93178"/>
    <w:rsid w:val="00D93370"/>
    <w:rsid w:val="00D933A9"/>
    <w:rsid w:val="00D933DB"/>
    <w:rsid w:val="00D93B9C"/>
    <w:rsid w:val="00D945D3"/>
    <w:rsid w:val="00D9480F"/>
    <w:rsid w:val="00D9493F"/>
    <w:rsid w:val="00D949C7"/>
    <w:rsid w:val="00D94AFE"/>
    <w:rsid w:val="00D94B3B"/>
    <w:rsid w:val="00D94CEE"/>
    <w:rsid w:val="00D94E69"/>
    <w:rsid w:val="00D94F22"/>
    <w:rsid w:val="00D952E4"/>
    <w:rsid w:val="00D95370"/>
    <w:rsid w:val="00D95418"/>
    <w:rsid w:val="00D9555D"/>
    <w:rsid w:val="00D9582C"/>
    <w:rsid w:val="00D95954"/>
    <w:rsid w:val="00D95B22"/>
    <w:rsid w:val="00D95D75"/>
    <w:rsid w:val="00D961D0"/>
    <w:rsid w:val="00D969D0"/>
    <w:rsid w:val="00D96FA8"/>
    <w:rsid w:val="00D97070"/>
    <w:rsid w:val="00D9716B"/>
    <w:rsid w:val="00D97481"/>
    <w:rsid w:val="00D97A49"/>
    <w:rsid w:val="00D97B84"/>
    <w:rsid w:val="00DA03BE"/>
    <w:rsid w:val="00DA04D6"/>
    <w:rsid w:val="00DA0B69"/>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6D6"/>
    <w:rsid w:val="00DB2997"/>
    <w:rsid w:val="00DB2B7E"/>
    <w:rsid w:val="00DB2F09"/>
    <w:rsid w:val="00DB3788"/>
    <w:rsid w:val="00DB3FD9"/>
    <w:rsid w:val="00DB408A"/>
    <w:rsid w:val="00DB455C"/>
    <w:rsid w:val="00DB4726"/>
    <w:rsid w:val="00DB4ADC"/>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0D50"/>
    <w:rsid w:val="00DC18DF"/>
    <w:rsid w:val="00DC1A2A"/>
    <w:rsid w:val="00DC1BF3"/>
    <w:rsid w:val="00DC1F6E"/>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1FA"/>
    <w:rsid w:val="00DC546A"/>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66E"/>
    <w:rsid w:val="00DD0703"/>
    <w:rsid w:val="00DD08BA"/>
    <w:rsid w:val="00DD0B00"/>
    <w:rsid w:val="00DD1BFF"/>
    <w:rsid w:val="00DD2763"/>
    <w:rsid w:val="00DD28AD"/>
    <w:rsid w:val="00DD2B8E"/>
    <w:rsid w:val="00DD2E6C"/>
    <w:rsid w:val="00DD2F0B"/>
    <w:rsid w:val="00DD34C6"/>
    <w:rsid w:val="00DD350D"/>
    <w:rsid w:val="00DD361C"/>
    <w:rsid w:val="00DD38F3"/>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305"/>
    <w:rsid w:val="00DD6607"/>
    <w:rsid w:val="00DD6A03"/>
    <w:rsid w:val="00DD736D"/>
    <w:rsid w:val="00DD7469"/>
    <w:rsid w:val="00DD79C0"/>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8A"/>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8AE"/>
    <w:rsid w:val="00DE79D7"/>
    <w:rsid w:val="00DE7B55"/>
    <w:rsid w:val="00DE7D8F"/>
    <w:rsid w:val="00DF0230"/>
    <w:rsid w:val="00DF04AF"/>
    <w:rsid w:val="00DF0EF0"/>
    <w:rsid w:val="00DF11F9"/>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332"/>
    <w:rsid w:val="00E0163C"/>
    <w:rsid w:val="00E01BC5"/>
    <w:rsid w:val="00E01F62"/>
    <w:rsid w:val="00E0219B"/>
    <w:rsid w:val="00E021B6"/>
    <w:rsid w:val="00E028EE"/>
    <w:rsid w:val="00E02DC6"/>
    <w:rsid w:val="00E02F63"/>
    <w:rsid w:val="00E030B0"/>
    <w:rsid w:val="00E038C9"/>
    <w:rsid w:val="00E03A59"/>
    <w:rsid w:val="00E03A6C"/>
    <w:rsid w:val="00E03CE4"/>
    <w:rsid w:val="00E03D65"/>
    <w:rsid w:val="00E03EB1"/>
    <w:rsid w:val="00E0477C"/>
    <w:rsid w:val="00E04817"/>
    <w:rsid w:val="00E04EB9"/>
    <w:rsid w:val="00E04EBA"/>
    <w:rsid w:val="00E05EF7"/>
    <w:rsid w:val="00E05F3E"/>
    <w:rsid w:val="00E07126"/>
    <w:rsid w:val="00E07EC3"/>
    <w:rsid w:val="00E07EED"/>
    <w:rsid w:val="00E10018"/>
    <w:rsid w:val="00E108F3"/>
    <w:rsid w:val="00E10F6B"/>
    <w:rsid w:val="00E11037"/>
    <w:rsid w:val="00E1121F"/>
    <w:rsid w:val="00E11951"/>
    <w:rsid w:val="00E119DC"/>
    <w:rsid w:val="00E11E3A"/>
    <w:rsid w:val="00E11EC9"/>
    <w:rsid w:val="00E1264A"/>
    <w:rsid w:val="00E12B40"/>
    <w:rsid w:val="00E12C4D"/>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5F30"/>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042"/>
    <w:rsid w:val="00E23144"/>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ACC"/>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0FE"/>
    <w:rsid w:val="00E401D5"/>
    <w:rsid w:val="00E4041B"/>
    <w:rsid w:val="00E4081B"/>
    <w:rsid w:val="00E40B6E"/>
    <w:rsid w:val="00E40C6C"/>
    <w:rsid w:val="00E40F3D"/>
    <w:rsid w:val="00E4114B"/>
    <w:rsid w:val="00E413B8"/>
    <w:rsid w:val="00E41514"/>
    <w:rsid w:val="00E416F3"/>
    <w:rsid w:val="00E41CD1"/>
    <w:rsid w:val="00E42AC9"/>
    <w:rsid w:val="00E42E26"/>
    <w:rsid w:val="00E4334B"/>
    <w:rsid w:val="00E4347B"/>
    <w:rsid w:val="00E43A2B"/>
    <w:rsid w:val="00E43D78"/>
    <w:rsid w:val="00E440F3"/>
    <w:rsid w:val="00E4440F"/>
    <w:rsid w:val="00E444A7"/>
    <w:rsid w:val="00E44B44"/>
    <w:rsid w:val="00E44FDA"/>
    <w:rsid w:val="00E454D5"/>
    <w:rsid w:val="00E45988"/>
    <w:rsid w:val="00E459D9"/>
    <w:rsid w:val="00E46553"/>
    <w:rsid w:val="00E468A7"/>
    <w:rsid w:val="00E46AFD"/>
    <w:rsid w:val="00E46F3D"/>
    <w:rsid w:val="00E47006"/>
    <w:rsid w:val="00E47092"/>
    <w:rsid w:val="00E47690"/>
    <w:rsid w:val="00E47714"/>
    <w:rsid w:val="00E47AF9"/>
    <w:rsid w:val="00E47E9C"/>
    <w:rsid w:val="00E5088E"/>
    <w:rsid w:val="00E50940"/>
    <w:rsid w:val="00E50A4E"/>
    <w:rsid w:val="00E50B9F"/>
    <w:rsid w:val="00E50BA4"/>
    <w:rsid w:val="00E50D07"/>
    <w:rsid w:val="00E510C0"/>
    <w:rsid w:val="00E510CF"/>
    <w:rsid w:val="00E51108"/>
    <w:rsid w:val="00E51340"/>
    <w:rsid w:val="00E513E4"/>
    <w:rsid w:val="00E513F7"/>
    <w:rsid w:val="00E514E4"/>
    <w:rsid w:val="00E51758"/>
    <w:rsid w:val="00E517E5"/>
    <w:rsid w:val="00E51E0C"/>
    <w:rsid w:val="00E52089"/>
    <w:rsid w:val="00E52205"/>
    <w:rsid w:val="00E524D6"/>
    <w:rsid w:val="00E5298C"/>
    <w:rsid w:val="00E52C24"/>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3D5D"/>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BC2"/>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34"/>
    <w:rsid w:val="00E73AA2"/>
    <w:rsid w:val="00E73B4A"/>
    <w:rsid w:val="00E73D36"/>
    <w:rsid w:val="00E7414B"/>
    <w:rsid w:val="00E74323"/>
    <w:rsid w:val="00E7488A"/>
    <w:rsid w:val="00E74BA1"/>
    <w:rsid w:val="00E74BF3"/>
    <w:rsid w:val="00E74C99"/>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C83"/>
    <w:rsid w:val="00E80D30"/>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CBB"/>
    <w:rsid w:val="00E85DC8"/>
    <w:rsid w:val="00E85FD6"/>
    <w:rsid w:val="00E86021"/>
    <w:rsid w:val="00E86678"/>
    <w:rsid w:val="00E866C8"/>
    <w:rsid w:val="00E86828"/>
    <w:rsid w:val="00E86858"/>
    <w:rsid w:val="00E86925"/>
    <w:rsid w:val="00E871B2"/>
    <w:rsid w:val="00E87377"/>
    <w:rsid w:val="00E87423"/>
    <w:rsid w:val="00E87439"/>
    <w:rsid w:val="00E8795D"/>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9CB"/>
    <w:rsid w:val="00E97A49"/>
    <w:rsid w:val="00E97A87"/>
    <w:rsid w:val="00E97C90"/>
    <w:rsid w:val="00E97DE1"/>
    <w:rsid w:val="00EA006E"/>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A41"/>
    <w:rsid w:val="00EA6D06"/>
    <w:rsid w:val="00EA6D76"/>
    <w:rsid w:val="00EA70D5"/>
    <w:rsid w:val="00EA7612"/>
    <w:rsid w:val="00EA7D20"/>
    <w:rsid w:val="00EB02B2"/>
    <w:rsid w:val="00EB064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A40"/>
    <w:rsid w:val="00EB71C5"/>
    <w:rsid w:val="00EB7670"/>
    <w:rsid w:val="00EB79C9"/>
    <w:rsid w:val="00EB7FA8"/>
    <w:rsid w:val="00EC0124"/>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3A1"/>
    <w:rsid w:val="00EC355E"/>
    <w:rsid w:val="00EC36B4"/>
    <w:rsid w:val="00EC4DB5"/>
    <w:rsid w:val="00EC4EE3"/>
    <w:rsid w:val="00EC50DA"/>
    <w:rsid w:val="00EC5203"/>
    <w:rsid w:val="00EC56AF"/>
    <w:rsid w:val="00EC576D"/>
    <w:rsid w:val="00EC586C"/>
    <w:rsid w:val="00EC5915"/>
    <w:rsid w:val="00EC5BFB"/>
    <w:rsid w:val="00EC6969"/>
    <w:rsid w:val="00EC69B2"/>
    <w:rsid w:val="00EC7533"/>
    <w:rsid w:val="00EC78CE"/>
    <w:rsid w:val="00EC7C14"/>
    <w:rsid w:val="00EC7C1B"/>
    <w:rsid w:val="00EC7C8E"/>
    <w:rsid w:val="00ED00C2"/>
    <w:rsid w:val="00ED0387"/>
    <w:rsid w:val="00ED0F29"/>
    <w:rsid w:val="00ED1168"/>
    <w:rsid w:val="00ED11EE"/>
    <w:rsid w:val="00ED12F1"/>
    <w:rsid w:val="00ED1380"/>
    <w:rsid w:val="00ED17A9"/>
    <w:rsid w:val="00ED1A97"/>
    <w:rsid w:val="00ED1E2A"/>
    <w:rsid w:val="00ED2233"/>
    <w:rsid w:val="00ED2326"/>
    <w:rsid w:val="00ED2347"/>
    <w:rsid w:val="00ED27EC"/>
    <w:rsid w:val="00ED29DE"/>
    <w:rsid w:val="00ED2B1E"/>
    <w:rsid w:val="00ED35C2"/>
    <w:rsid w:val="00ED3729"/>
    <w:rsid w:val="00ED39F6"/>
    <w:rsid w:val="00ED3C21"/>
    <w:rsid w:val="00ED3CE2"/>
    <w:rsid w:val="00ED3F36"/>
    <w:rsid w:val="00ED401A"/>
    <w:rsid w:val="00ED4213"/>
    <w:rsid w:val="00ED4605"/>
    <w:rsid w:val="00ED494B"/>
    <w:rsid w:val="00ED4A05"/>
    <w:rsid w:val="00ED4D88"/>
    <w:rsid w:val="00ED5675"/>
    <w:rsid w:val="00ED57A4"/>
    <w:rsid w:val="00ED58D4"/>
    <w:rsid w:val="00ED5D30"/>
    <w:rsid w:val="00ED5EA3"/>
    <w:rsid w:val="00ED5F50"/>
    <w:rsid w:val="00ED613A"/>
    <w:rsid w:val="00ED628E"/>
    <w:rsid w:val="00ED6556"/>
    <w:rsid w:val="00ED6985"/>
    <w:rsid w:val="00ED6C27"/>
    <w:rsid w:val="00ED6F00"/>
    <w:rsid w:val="00ED7410"/>
    <w:rsid w:val="00EE06BF"/>
    <w:rsid w:val="00EE074A"/>
    <w:rsid w:val="00EE1421"/>
    <w:rsid w:val="00EE1449"/>
    <w:rsid w:val="00EE17FE"/>
    <w:rsid w:val="00EE1CF8"/>
    <w:rsid w:val="00EE1DB4"/>
    <w:rsid w:val="00EE1F8A"/>
    <w:rsid w:val="00EE206F"/>
    <w:rsid w:val="00EE21FF"/>
    <w:rsid w:val="00EE2470"/>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E7DA8"/>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3C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76C"/>
    <w:rsid w:val="00F01B4E"/>
    <w:rsid w:val="00F01EFA"/>
    <w:rsid w:val="00F028EA"/>
    <w:rsid w:val="00F02AA1"/>
    <w:rsid w:val="00F02EFC"/>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64"/>
    <w:rsid w:val="00F16214"/>
    <w:rsid w:val="00F16425"/>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024"/>
    <w:rsid w:val="00F270D2"/>
    <w:rsid w:val="00F270F7"/>
    <w:rsid w:val="00F2767E"/>
    <w:rsid w:val="00F27D10"/>
    <w:rsid w:val="00F27E6A"/>
    <w:rsid w:val="00F300AE"/>
    <w:rsid w:val="00F300FB"/>
    <w:rsid w:val="00F30741"/>
    <w:rsid w:val="00F308E8"/>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DF"/>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9"/>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0E9"/>
    <w:rsid w:val="00F50166"/>
    <w:rsid w:val="00F50D03"/>
    <w:rsid w:val="00F50F2A"/>
    <w:rsid w:val="00F51B6A"/>
    <w:rsid w:val="00F51BB1"/>
    <w:rsid w:val="00F51C29"/>
    <w:rsid w:val="00F52707"/>
    <w:rsid w:val="00F52BDE"/>
    <w:rsid w:val="00F52D07"/>
    <w:rsid w:val="00F53C09"/>
    <w:rsid w:val="00F53EBD"/>
    <w:rsid w:val="00F5423E"/>
    <w:rsid w:val="00F54CF9"/>
    <w:rsid w:val="00F54EA6"/>
    <w:rsid w:val="00F550A2"/>
    <w:rsid w:val="00F5519B"/>
    <w:rsid w:val="00F555DA"/>
    <w:rsid w:val="00F5579F"/>
    <w:rsid w:val="00F557BC"/>
    <w:rsid w:val="00F55867"/>
    <w:rsid w:val="00F563FF"/>
    <w:rsid w:val="00F56CBC"/>
    <w:rsid w:val="00F56E19"/>
    <w:rsid w:val="00F56E7C"/>
    <w:rsid w:val="00F56F3D"/>
    <w:rsid w:val="00F57005"/>
    <w:rsid w:val="00F57345"/>
    <w:rsid w:val="00F57623"/>
    <w:rsid w:val="00F57C8E"/>
    <w:rsid w:val="00F57F31"/>
    <w:rsid w:val="00F600FF"/>
    <w:rsid w:val="00F601F4"/>
    <w:rsid w:val="00F60760"/>
    <w:rsid w:val="00F60F29"/>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B9"/>
    <w:rsid w:val="00F650E2"/>
    <w:rsid w:val="00F650EB"/>
    <w:rsid w:val="00F6522D"/>
    <w:rsid w:val="00F65520"/>
    <w:rsid w:val="00F65C40"/>
    <w:rsid w:val="00F65E22"/>
    <w:rsid w:val="00F66026"/>
    <w:rsid w:val="00F66B84"/>
    <w:rsid w:val="00F66CF3"/>
    <w:rsid w:val="00F66D73"/>
    <w:rsid w:val="00F66E61"/>
    <w:rsid w:val="00F67576"/>
    <w:rsid w:val="00F67906"/>
    <w:rsid w:val="00F67A40"/>
    <w:rsid w:val="00F67A6E"/>
    <w:rsid w:val="00F67AA6"/>
    <w:rsid w:val="00F67EF0"/>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3D30"/>
    <w:rsid w:val="00F743BD"/>
    <w:rsid w:val="00F74483"/>
    <w:rsid w:val="00F7453F"/>
    <w:rsid w:val="00F746B1"/>
    <w:rsid w:val="00F74779"/>
    <w:rsid w:val="00F74BAA"/>
    <w:rsid w:val="00F75B77"/>
    <w:rsid w:val="00F75BCF"/>
    <w:rsid w:val="00F75C77"/>
    <w:rsid w:val="00F76448"/>
    <w:rsid w:val="00F767E5"/>
    <w:rsid w:val="00F768B4"/>
    <w:rsid w:val="00F76996"/>
    <w:rsid w:val="00F7725B"/>
    <w:rsid w:val="00F77268"/>
    <w:rsid w:val="00F80276"/>
    <w:rsid w:val="00F80285"/>
    <w:rsid w:val="00F80547"/>
    <w:rsid w:val="00F8072B"/>
    <w:rsid w:val="00F80792"/>
    <w:rsid w:val="00F80B2D"/>
    <w:rsid w:val="00F80DBD"/>
    <w:rsid w:val="00F8121E"/>
    <w:rsid w:val="00F81236"/>
    <w:rsid w:val="00F8163D"/>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66B"/>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26B"/>
    <w:rsid w:val="00FA0ADA"/>
    <w:rsid w:val="00FA1005"/>
    <w:rsid w:val="00FA1113"/>
    <w:rsid w:val="00FA1699"/>
    <w:rsid w:val="00FA185B"/>
    <w:rsid w:val="00FA18BD"/>
    <w:rsid w:val="00FA1A2D"/>
    <w:rsid w:val="00FA1D1C"/>
    <w:rsid w:val="00FA1F7D"/>
    <w:rsid w:val="00FA1FA1"/>
    <w:rsid w:val="00FA2354"/>
    <w:rsid w:val="00FA23A2"/>
    <w:rsid w:val="00FA24AC"/>
    <w:rsid w:val="00FA27B3"/>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74C"/>
    <w:rsid w:val="00FA69E5"/>
    <w:rsid w:val="00FA6DD1"/>
    <w:rsid w:val="00FA6F98"/>
    <w:rsid w:val="00FA729C"/>
    <w:rsid w:val="00FA7391"/>
    <w:rsid w:val="00FA7763"/>
    <w:rsid w:val="00FA781B"/>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24"/>
    <w:rsid w:val="00FB4AD1"/>
    <w:rsid w:val="00FB4E84"/>
    <w:rsid w:val="00FB5049"/>
    <w:rsid w:val="00FB51EB"/>
    <w:rsid w:val="00FB532A"/>
    <w:rsid w:val="00FB575F"/>
    <w:rsid w:val="00FB5ACD"/>
    <w:rsid w:val="00FB5BAB"/>
    <w:rsid w:val="00FB5EBD"/>
    <w:rsid w:val="00FB6071"/>
    <w:rsid w:val="00FB65B0"/>
    <w:rsid w:val="00FB6F66"/>
    <w:rsid w:val="00FB7255"/>
    <w:rsid w:val="00FB7BA4"/>
    <w:rsid w:val="00FB7E6F"/>
    <w:rsid w:val="00FB7F73"/>
    <w:rsid w:val="00FC048F"/>
    <w:rsid w:val="00FC081A"/>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3461"/>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2F"/>
    <w:rsid w:val="00FC7ABA"/>
    <w:rsid w:val="00FD0657"/>
    <w:rsid w:val="00FD09D6"/>
    <w:rsid w:val="00FD0C95"/>
    <w:rsid w:val="00FD0D11"/>
    <w:rsid w:val="00FD0FBD"/>
    <w:rsid w:val="00FD1578"/>
    <w:rsid w:val="00FD21B2"/>
    <w:rsid w:val="00FD228B"/>
    <w:rsid w:val="00FD288E"/>
    <w:rsid w:val="00FD2A85"/>
    <w:rsid w:val="00FD2B43"/>
    <w:rsid w:val="00FD2C68"/>
    <w:rsid w:val="00FD2D0C"/>
    <w:rsid w:val="00FD2E85"/>
    <w:rsid w:val="00FD2EF1"/>
    <w:rsid w:val="00FD3114"/>
    <w:rsid w:val="00FD3326"/>
    <w:rsid w:val="00FD337D"/>
    <w:rsid w:val="00FD356A"/>
    <w:rsid w:val="00FD41F9"/>
    <w:rsid w:val="00FD45EB"/>
    <w:rsid w:val="00FD46A2"/>
    <w:rsid w:val="00FD481C"/>
    <w:rsid w:val="00FD4985"/>
    <w:rsid w:val="00FD4BB8"/>
    <w:rsid w:val="00FD52F0"/>
    <w:rsid w:val="00FD55DF"/>
    <w:rsid w:val="00FD55F1"/>
    <w:rsid w:val="00FD577C"/>
    <w:rsid w:val="00FD5F6E"/>
    <w:rsid w:val="00FD6165"/>
    <w:rsid w:val="00FD6836"/>
    <w:rsid w:val="00FD722D"/>
    <w:rsid w:val="00FD7E35"/>
    <w:rsid w:val="00FD7FB4"/>
    <w:rsid w:val="00FE0311"/>
    <w:rsid w:val="00FE0418"/>
    <w:rsid w:val="00FE0AD6"/>
    <w:rsid w:val="00FE0DEA"/>
    <w:rsid w:val="00FE0F43"/>
    <w:rsid w:val="00FE1125"/>
    <w:rsid w:val="00FE174A"/>
    <w:rsid w:val="00FE197B"/>
    <w:rsid w:val="00FE1F2D"/>
    <w:rsid w:val="00FE21E2"/>
    <w:rsid w:val="00FE22B2"/>
    <w:rsid w:val="00FE32A3"/>
    <w:rsid w:val="00FE356C"/>
    <w:rsid w:val="00FE3C2F"/>
    <w:rsid w:val="00FE3CC2"/>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6ECE"/>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17E"/>
    <w:rsid w:val="00FF3959"/>
    <w:rsid w:val="00FF3A7C"/>
    <w:rsid w:val="00FF3C38"/>
    <w:rsid w:val="00FF3D4D"/>
    <w:rsid w:val="00FF3E01"/>
    <w:rsid w:val="00FF3F40"/>
    <w:rsid w:val="00FF42BC"/>
    <w:rsid w:val="00FF4B07"/>
    <w:rsid w:val="00FF4C7F"/>
    <w:rsid w:val="00FF4F6E"/>
    <w:rsid w:val="00FF527C"/>
    <w:rsid w:val="00FF54F9"/>
    <w:rsid w:val="00FF56CD"/>
    <w:rsid w:val="00FF59BD"/>
    <w:rsid w:val="00FF5AE0"/>
    <w:rsid w:val="00FF5E33"/>
    <w:rsid w:val="00FF6566"/>
    <w:rsid w:val="00FF6A56"/>
    <w:rsid w:val="00FF6A59"/>
    <w:rsid w:val="00FF7509"/>
    <w:rsid w:val="00FF78E0"/>
    <w:rsid w:val="00FF7CCC"/>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59"/>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 w:type="character" w:customStyle="1" w:styleId="NOZchn">
    <w:name w:val="NO Zchn"/>
    <w:locked/>
    <w:rsid w:val="008B42F2"/>
    <w:rPr>
      <w:lang w:val="en-GB" w:eastAsia="en-US"/>
    </w:rPr>
  </w:style>
  <w:style w:type="paragraph" w:customStyle="1" w:styleId="IvDbodytext">
    <w:name w:val="IvD bodytext"/>
    <w:basedOn w:val="afa"/>
    <w:link w:val="IvDbodytextChar"/>
    <w:qFormat/>
    <w:rsid w:val="00E40C6C"/>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spacing w:val="2"/>
      <w:sz w:val="22"/>
      <w:szCs w:val="22"/>
    </w:rPr>
  </w:style>
  <w:style w:type="character" w:customStyle="1" w:styleId="IvDbodytextChar">
    <w:name w:val="IvD bodytext Char"/>
    <w:basedOn w:val="a1"/>
    <w:link w:val="IvDbodytext"/>
    <w:rsid w:val="00E40C6C"/>
    <w:rPr>
      <w:rFonts w:ascii="Arial" w:eastAsiaTheme="minorEastAsia" w:hAnsi="Arial" w:cstheme="minorBidi"/>
      <w:spacing w:val="2"/>
      <w:sz w:val="22"/>
      <w:szCs w:val="22"/>
      <w:lang w:eastAsia="en-US"/>
    </w:rPr>
  </w:style>
  <w:style w:type="paragraph" w:customStyle="1" w:styleId="IvDInstructiontext">
    <w:name w:val="IvD Instructiontext"/>
    <w:basedOn w:val="afa"/>
    <w:link w:val="IvDInstructiontextChar"/>
    <w:uiPriority w:val="99"/>
    <w:qFormat/>
    <w:rsid w:val="00744D9F"/>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744D9F"/>
    <w:rPr>
      <w:rFonts w:ascii="Arial" w:eastAsiaTheme="minorEastAsia" w:hAnsi="Arial" w:cstheme="minorBidi"/>
      <w:i/>
      <w:color w:val="7F7F7F" w:themeColor="text1" w:themeTint="80"/>
      <w:spacing w:val="2"/>
      <w:sz w:val="18"/>
      <w:szCs w:val="18"/>
      <w:lang w:eastAsia="en-US"/>
    </w:rPr>
  </w:style>
  <w:style w:type="paragraph" w:customStyle="1" w:styleId="Doc-title">
    <w:name w:val="Doc-title"/>
    <w:basedOn w:val="a0"/>
    <w:next w:val="Doc-text2"/>
    <w:link w:val="Doc-titleChar"/>
    <w:qFormat/>
    <w:rsid w:val="006E0FD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E0FDB"/>
    <w:rPr>
      <w:rFonts w:ascii="Arial" w:eastAsia="MS Mincho" w:hAnsi="Arial"/>
      <w:noProof/>
      <w:szCs w:val="24"/>
      <w:lang w:val="en-GB" w:eastAsia="en-GB"/>
    </w:rPr>
  </w:style>
  <w:style w:type="paragraph" w:styleId="afc">
    <w:name w:val="Normal (Web)"/>
    <w:basedOn w:val="a0"/>
    <w:uiPriority w:val="99"/>
    <w:semiHidden/>
    <w:unhideWhenUsed/>
    <w:rsid w:val="003C0D5D"/>
    <w:pPr>
      <w:spacing w:before="100" w:beforeAutospacing="1" w:after="100" w:afterAutospacing="1"/>
    </w:pPr>
    <w:rPr>
      <w:rFonts w:eastAsia="Times New Roman"/>
      <w:sz w:val="24"/>
      <w:szCs w:val="24"/>
      <w:lang w:val="en-US" w:eastAsia="zh-CN"/>
    </w:rPr>
  </w:style>
  <w:style w:type="paragraph" w:styleId="HTML">
    <w:name w:val="HTML Preformatted"/>
    <w:basedOn w:val="a0"/>
    <w:link w:val="HTMLChar"/>
    <w:uiPriority w:val="99"/>
    <w:semiHidden/>
    <w:unhideWhenUsed/>
    <w:rsid w:val="003E7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semiHidden/>
    <w:rsid w:val="003E742A"/>
    <w:rPr>
      <w:rFonts w:ascii="Courier New" w:eastAsia="Times New Roman" w:hAnsi="Courier New" w:cs="Courier New"/>
    </w:rPr>
  </w:style>
  <w:style w:type="character" w:customStyle="1" w:styleId="Char3">
    <w:name w:val="列出段落 Char"/>
    <w:aliases w:val="- Bullets Char,목록 단락 Char,リスト段落 Char,Lista1 Char,?? ?? Char,????? Char,???? Char"/>
    <w:link w:val="af8"/>
    <w:uiPriority w:val="34"/>
    <w:qFormat/>
    <w:rsid w:val="00873B23"/>
    <w:rPr>
      <w:rFonts w:ascii="Batang" w:eastAsia="Batang" w:hAnsi="Batang"/>
      <w:sz w:val="22"/>
      <w:szCs w:val="22"/>
      <w:lang w:eastAsia="en-US"/>
    </w:rPr>
  </w:style>
  <w:style w:type="paragraph" w:customStyle="1" w:styleId="Doc-comment">
    <w:name w:val="Doc-comment"/>
    <w:basedOn w:val="a0"/>
    <w:next w:val="Doc-text2"/>
    <w:qFormat/>
    <w:rsid w:val="00A90539"/>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7036491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71279737">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250026">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30752363">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81081224">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8444713">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bis-e\Docs\R2-210449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E811A-5FFD-4B5F-BFA6-8EFB720B9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76</TotalTime>
  <Pages>3</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55</cp:revision>
  <cp:lastPrinted>2009-04-22T01:01:00Z</cp:lastPrinted>
  <dcterms:created xsi:type="dcterms:W3CDTF">2021-10-20T02:03:00Z</dcterms:created>
  <dcterms:modified xsi:type="dcterms:W3CDTF">2021-10-21T08:13:00Z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