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E94C49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6B92">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0E028D">
        <w:rPr>
          <w:bCs/>
          <w:noProof w:val="0"/>
          <w:sz w:val="24"/>
          <w:szCs w:val="24"/>
        </w:rPr>
        <w:t>10147</w:t>
      </w:r>
    </w:p>
    <w:p w14:paraId="11776FA6" w14:textId="6BE20582"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0E028D">
        <w:rPr>
          <w:bCs/>
          <w:sz w:val="24"/>
          <w:szCs w:val="24"/>
          <w:lang w:eastAsia="zh-CN"/>
        </w:rPr>
        <w:t>1</w:t>
      </w:r>
      <w:r w:rsidR="006E1057" w:rsidRPr="006E1057">
        <w:rPr>
          <w:bCs/>
          <w:sz w:val="24"/>
          <w:szCs w:val="24"/>
          <w:lang w:eastAsia="zh-CN"/>
        </w:rPr>
        <w:t xml:space="preserve"> – </w:t>
      </w:r>
      <w:r w:rsidR="000E028D">
        <w:rPr>
          <w:bCs/>
          <w:sz w:val="24"/>
          <w:szCs w:val="24"/>
          <w:lang w:eastAsia="zh-CN"/>
        </w:rPr>
        <w:t>11</w:t>
      </w:r>
      <w:r w:rsidR="006E1057" w:rsidRPr="006E1057">
        <w:rPr>
          <w:bCs/>
          <w:sz w:val="24"/>
          <w:szCs w:val="24"/>
          <w:lang w:eastAsia="zh-CN"/>
        </w:rPr>
        <w:t xml:space="preserve"> </w:t>
      </w:r>
      <w:r w:rsidR="000E028D">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42407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C02E2B">
        <w:rPr>
          <w:rFonts w:cs="Arial"/>
          <w:b/>
          <w:bCs/>
          <w:sz w:val="24"/>
          <w:lang w:eastAsia="ja-JP"/>
        </w:rPr>
        <w:t>1</w:t>
      </w:r>
      <w:r>
        <w:rPr>
          <w:rFonts w:cs="Arial"/>
          <w:b/>
          <w:bCs/>
          <w:sz w:val="24"/>
          <w:lang w:eastAsia="ja-JP"/>
        </w:rPr>
        <w:t>.</w:t>
      </w:r>
      <w:r w:rsidR="00C02E2B">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8EF7596" w14:textId="03544A14" w:rsidR="004B0685" w:rsidRDefault="004B0685" w:rsidP="004B0685">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Pr>
          <w:rFonts w:ascii="Arial" w:hAnsi="Arial"/>
          <w:b/>
          <w:bCs/>
          <w:sz w:val="24"/>
        </w:rPr>
        <w:t>Network assistance information for Reestablishment time reduction</w:t>
      </w:r>
    </w:p>
    <w:p w14:paraId="357EADEB" w14:textId="77777777" w:rsidR="004B0685" w:rsidRPr="00F7753E" w:rsidRDefault="004B0685" w:rsidP="004B0685">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57E2F393" w14:textId="77777777" w:rsidR="004B0685" w:rsidRPr="00F7753E" w:rsidRDefault="004B0685" w:rsidP="004B0685">
      <w:pPr>
        <w:rPr>
          <w:rFonts w:ascii="Arial" w:hAnsi="Arial"/>
          <w:b/>
          <w:bCs/>
          <w:sz w:val="24"/>
        </w:rPr>
      </w:pPr>
      <w:r w:rsidRPr="00F7753E">
        <w:rPr>
          <w:rFonts w:ascii="Arial" w:hAnsi="Arial"/>
          <w:b/>
          <w:bCs/>
          <w:sz w:val="24"/>
        </w:rPr>
        <w:t>Document for:     Discussion and Decision</w:t>
      </w:r>
    </w:p>
    <w:p w14:paraId="294B1FC1" w14:textId="77777777" w:rsidR="00A209D6" w:rsidRPr="006E13D1" w:rsidRDefault="00A209D6" w:rsidP="00A209D6">
      <w:pPr>
        <w:pStyle w:val="Heading1"/>
      </w:pPr>
      <w:r w:rsidRPr="006E13D1">
        <w:t>1</w:t>
      </w:r>
      <w:r w:rsidRPr="006E13D1">
        <w:tab/>
      </w:r>
      <w:r>
        <w:t>Introduction</w:t>
      </w:r>
    </w:p>
    <w:p w14:paraId="1ABA4EED" w14:textId="069A7712" w:rsidR="00066B92" w:rsidRDefault="009A372C" w:rsidP="00A209D6">
      <w:r>
        <w:t xml:space="preserve">Rel-17 WID for further enhancements for NB-IoT/eMTC is approved in [1]. One of the objectives is to enable connected mode measurements for re-establishment time reduction. </w:t>
      </w:r>
      <w:r w:rsidR="000E0450">
        <w:t>RAN2 has already agreed that the time between RLF detection and starting of random-access procedure is the scope of optimisation. In this paper we further analyse the impact of system information acquisition during re-establishment on the overall re-establishment time and proposals to minimise this time component before starting random access in the target cell.</w:t>
      </w:r>
    </w:p>
    <w:p w14:paraId="4F547731" w14:textId="32FF3CF4" w:rsidR="00A209D6" w:rsidRDefault="00A209D6" w:rsidP="00B7538C">
      <w:pPr>
        <w:pStyle w:val="Heading1"/>
      </w:pPr>
      <w:r w:rsidRPr="006E13D1">
        <w:t>2</w:t>
      </w:r>
      <w:r w:rsidRPr="006E13D1">
        <w:tab/>
      </w:r>
      <w:r w:rsidR="00916860">
        <w:t>Discussion</w:t>
      </w:r>
    </w:p>
    <w:p w14:paraId="04D22B8B" w14:textId="03D60A9B" w:rsidR="00015FCC" w:rsidRPr="00015FCC" w:rsidRDefault="00015FCC" w:rsidP="00015FCC">
      <w:pPr>
        <w:pStyle w:val="Heading2"/>
      </w:pPr>
      <w:r>
        <w:t xml:space="preserve">2.1 Network assistance information for re-establishment time reduction </w:t>
      </w:r>
    </w:p>
    <w:p w14:paraId="5A6DD93F" w14:textId="59CACB7B" w:rsidR="00806600" w:rsidRDefault="00806600" w:rsidP="00806600">
      <w:r>
        <w:t xml:space="preserve">The re-establishment delay at UE for NB-IoT UE in normal coverage is estimated [Ref TS36.133] as </w:t>
      </w:r>
    </w:p>
    <w:p w14:paraId="2E3789EB" w14:textId="77777777" w:rsidR="00806600" w:rsidRPr="00691C10" w:rsidRDefault="00806600" w:rsidP="00806600">
      <w:pPr>
        <w:pStyle w:val="EQ"/>
        <w:jc w:val="center"/>
        <w:rPr>
          <w:vertAlign w:val="subscript"/>
          <w:lang w:eastAsia="zh-CN"/>
        </w:rPr>
      </w:pPr>
      <w:r w:rsidRPr="00691C10">
        <w:t>T</w:t>
      </w:r>
      <w:r w:rsidRPr="00691C10">
        <w:rPr>
          <w:vertAlign w:val="subscript"/>
        </w:rPr>
        <w:t>UE-re-establish_delay</w:t>
      </w:r>
      <w:r w:rsidRPr="00691C10">
        <w:rPr>
          <w:rFonts w:hint="eastAsia"/>
          <w:vertAlign w:val="subscript"/>
          <w:lang w:eastAsia="zh-CN"/>
        </w:rPr>
        <w:t>_NB-IoT</w:t>
      </w:r>
      <w:r w:rsidRPr="00691C10">
        <w:t xml:space="preserve"> = </w:t>
      </w:r>
      <w:r w:rsidRPr="00691C10">
        <w:rPr>
          <w:rFonts w:hint="eastAsia"/>
          <w:lang w:eastAsia="zh-CN"/>
        </w:rPr>
        <w:t>10</w:t>
      </w:r>
      <w:r w:rsidRPr="00691C10">
        <w:t>0 ms + N</w:t>
      </w:r>
      <w:r w:rsidRPr="00691C10">
        <w:rPr>
          <w:rFonts w:hint="eastAsia"/>
          <w:vertAlign w:val="subscript"/>
          <w:lang w:eastAsia="zh-CN"/>
        </w:rPr>
        <w:t>NB-Iot-f</w:t>
      </w:r>
      <w:r w:rsidRPr="00691C10">
        <w:rPr>
          <w:vertAlign w:val="subscript"/>
        </w:rPr>
        <w:t>req</w:t>
      </w:r>
      <w:r w:rsidRPr="00691C10">
        <w:t>*T</w:t>
      </w:r>
      <w:r w:rsidRPr="00691C10">
        <w:rPr>
          <w:vertAlign w:val="subscript"/>
        </w:rPr>
        <w:t>search</w:t>
      </w:r>
      <w:r w:rsidRPr="00691C10">
        <w:rPr>
          <w:rFonts w:hint="eastAsia"/>
          <w:vertAlign w:val="subscript"/>
          <w:lang w:eastAsia="zh-CN"/>
        </w:rPr>
        <w:t>_NB1-NC</w:t>
      </w:r>
      <w:r w:rsidRPr="00691C10">
        <w:t xml:space="preserve"> + T</w:t>
      </w:r>
      <w:r w:rsidRPr="00691C10">
        <w:rPr>
          <w:vertAlign w:val="subscript"/>
        </w:rPr>
        <w:t>SI</w:t>
      </w:r>
      <w:r w:rsidRPr="00691C10">
        <w:rPr>
          <w:rFonts w:hint="eastAsia"/>
          <w:vertAlign w:val="subscript"/>
          <w:lang w:eastAsia="zh-CN"/>
        </w:rPr>
        <w:t>_NB1-NC</w:t>
      </w:r>
      <w:r w:rsidRPr="00691C10">
        <w:rPr>
          <w:vertAlign w:val="subscript"/>
        </w:rPr>
        <w:t xml:space="preserve"> </w:t>
      </w:r>
      <w:r w:rsidRPr="00691C10">
        <w:t>+ T</w:t>
      </w:r>
      <w:r w:rsidRPr="00691C10">
        <w:rPr>
          <w:vertAlign w:val="subscript"/>
        </w:rPr>
        <w:t>PRACH</w:t>
      </w:r>
      <w:r w:rsidRPr="00691C10">
        <w:rPr>
          <w:rFonts w:hint="eastAsia"/>
          <w:vertAlign w:val="subscript"/>
          <w:lang w:eastAsia="zh-CN"/>
        </w:rPr>
        <w:t>_NB-IoT</w:t>
      </w:r>
    </w:p>
    <w:p w14:paraId="6794ECB6" w14:textId="0FE18B5D" w:rsidR="00D647D8" w:rsidRDefault="00806600" w:rsidP="00806600">
      <w:r>
        <w:t xml:space="preserve">Out of the above time delay components, the search time for best cell if it is not known is defined as 1400 msec. The time required for system information acquisition prior to triggering the random-access procedure consists of time taken for acquisition of MIB, followed by SIB1-NB which consists of scheduling information for all the system information is fixed </w:t>
      </w:r>
      <w:r w:rsidR="001A67E4">
        <w:t>depends on MIB and SIB1 periodicity</w:t>
      </w:r>
      <w:r>
        <w:t xml:space="preserve">. </w:t>
      </w:r>
      <w:r w:rsidR="00D647D8">
        <w:t xml:space="preserve">MIB Periodicity is fixed at 640 msec and SIB1 periodicity is fixed at 2560 msec. For other system information the periodicity is configurable and indicated in SIB1 as scheduling information. </w:t>
      </w:r>
    </w:p>
    <w:p w14:paraId="6313AEBC" w14:textId="585298AD" w:rsidR="00806600" w:rsidRDefault="001A67E4" w:rsidP="00806600">
      <w:r>
        <w:t xml:space="preserve">The time taken for system information acquisition depends on </w:t>
      </w:r>
      <w:r w:rsidR="00D647D8">
        <w:t xml:space="preserve">the time of completion of network synchronisation and next MIB and SIB1 occasion </w:t>
      </w:r>
      <w:proofErr w:type="gramStart"/>
      <w:r w:rsidR="00D647D8">
        <w:t>and also</w:t>
      </w:r>
      <w:proofErr w:type="gramEnd"/>
      <w:r w:rsidR="00D647D8">
        <w:t xml:space="preserve"> depending on the radio condition at the UE which may require reception of more than one instance. Considering the maximum time for MIB1 and SIB1-NB acquistion as 3200 msec, depending on the arrival time the time taken may at least start from minimum subframes between PSS to MIB and SIB1-NB as 10 msec. The average time for system information acquistion can be considered as mid-point which will be 1600 msec assuming the UE arrival time at target is uniformly distributed between the minimum and maximum delay possibilities. This minimum time itself is larger than the time to search for the best cell. This time does not include additional delay for acquiring the minimum system information to start random access procedure.</w:t>
      </w:r>
      <w:r w:rsidR="00E31A6E">
        <w:t xml:space="preserve"> The average time for system information acquisition constitute more than 50% of overall re-establishment time (1600 </w:t>
      </w:r>
      <w:proofErr w:type="gramStart"/>
      <w:r w:rsidR="00E31A6E">
        <w:t>/(</w:t>
      </w:r>
      <w:proofErr w:type="gramEnd"/>
      <w:r w:rsidR="00E31A6E">
        <w:t xml:space="preserve">1400+1600) ).  If the MIB acquisition time is not considered in the optimisation, possible re-establishment time reduction could be </w:t>
      </w:r>
      <w:r w:rsidR="009A372C">
        <w:t xml:space="preserve">40 % </w:t>
      </w:r>
      <w:r w:rsidR="00E31A6E">
        <w:t>(1250 /1</w:t>
      </w:r>
      <w:r w:rsidR="009A372C">
        <w:t>400+ 1600 (average system information acquisition time including MIB and SIB1).</w:t>
      </w:r>
    </w:p>
    <w:p w14:paraId="6D53BA4F" w14:textId="1F899B51" w:rsidR="00FD509B" w:rsidRDefault="00FD509B" w:rsidP="00FD509B">
      <w:r>
        <w:t>The system information acquisition time above used for comparison does not consider other system information such as non anchor carrier configurations</w:t>
      </w:r>
      <w:r w:rsidR="00E31A6E">
        <w:t xml:space="preserve"> relevant for RACH access</w:t>
      </w:r>
      <w:r>
        <w:t>. With this additional system information, the percentage of time taken for re-establishment due to system information acquisition will be major component of re-establishment time.</w:t>
      </w:r>
    </w:p>
    <w:p w14:paraId="401F6229" w14:textId="0C2446A1" w:rsidR="00FD509B" w:rsidRDefault="00FD509B" w:rsidP="00FD509B">
      <w:pPr>
        <w:rPr>
          <w:b/>
          <w:bCs/>
        </w:rPr>
      </w:pPr>
      <w:r w:rsidRPr="000863AF">
        <w:rPr>
          <w:b/>
          <w:bCs/>
        </w:rPr>
        <w:t xml:space="preserve">Observation </w:t>
      </w:r>
      <w:r>
        <w:rPr>
          <w:b/>
          <w:bCs/>
        </w:rPr>
        <w:t>1</w:t>
      </w:r>
      <w:r w:rsidRPr="000863AF">
        <w:rPr>
          <w:b/>
          <w:bCs/>
        </w:rPr>
        <w:t>:</w:t>
      </w:r>
      <w:r w:rsidR="00E31A6E">
        <w:rPr>
          <w:b/>
          <w:bCs/>
        </w:rPr>
        <w:t xml:space="preserve"> System Information acquisition time reduction during re-establishment can improve the overall Re-establishment time </w:t>
      </w:r>
      <w:proofErr w:type="spellStart"/>
      <w:r w:rsidR="00E31A6E">
        <w:rPr>
          <w:b/>
          <w:bCs/>
        </w:rPr>
        <w:t>upto</w:t>
      </w:r>
      <w:proofErr w:type="spellEnd"/>
      <w:r w:rsidR="00E31A6E">
        <w:rPr>
          <w:b/>
          <w:bCs/>
        </w:rPr>
        <w:t xml:space="preserve"> </w:t>
      </w:r>
      <w:r w:rsidR="009A372C">
        <w:rPr>
          <w:b/>
          <w:bCs/>
        </w:rPr>
        <w:t>4</w:t>
      </w:r>
      <w:r w:rsidR="00E31A6E">
        <w:rPr>
          <w:b/>
          <w:bCs/>
        </w:rPr>
        <w:t>0% compared to current performance.</w:t>
      </w:r>
    </w:p>
    <w:p w14:paraId="7A9D006C" w14:textId="044CF935" w:rsidR="009A372C" w:rsidRDefault="009A372C" w:rsidP="009A372C">
      <w:pPr>
        <w:rPr>
          <w:b/>
          <w:bCs/>
        </w:rPr>
      </w:pPr>
      <w:r w:rsidRPr="000863AF">
        <w:rPr>
          <w:b/>
          <w:bCs/>
        </w:rPr>
        <w:lastRenderedPageBreak/>
        <w:t xml:space="preserve">Observation </w:t>
      </w:r>
      <w:r>
        <w:rPr>
          <w:b/>
          <w:bCs/>
        </w:rPr>
        <w:t>2</w:t>
      </w:r>
      <w:r w:rsidRPr="000863AF">
        <w:rPr>
          <w:b/>
          <w:bCs/>
        </w:rPr>
        <w:t>:</w:t>
      </w:r>
      <w:r>
        <w:rPr>
          <w:b/>
          <w:bCs/>
        </w:rPr>
        <w:t xml:space="preserve"> If the connected mode measurement of the selected target cell is not available within configured time prior to RLF there will not be any improvement for re-establishment time reduction if other delay components are not optimised.</w:t>
      </w:r>
    </w:p>
    <w:p w14:paraId="0F05834F" w14:textId="7E7B5EA2" w:rsidR="00FD509B" w:rsidRDefault="0040126D" w:rsidP="00FD509B">
      <w:r>
        <w:t xml:space="preserve">The additional time required for obtaining the system information required for RACH access after SIB1-NB can be optimised by changing the periodicity of the system information transmission. </w:t>
      </w:r>
      <w:r w:rsidR="00FD509B">
        <w:t>One way to decrease the SI acquisition time is through decreasing the periodicity of the SIB transmission in the network.</w:t>
      </w:r>
    </w:p>
    <w:p w14:paraId="079FAA3B" w14:textId="7CA11C01" w:rsidR="009A372C" w:rsidRDefault="009A372C" w:rsidP="009A372C">
      <w:pPr>
        <w:rPr>
          <w:b/>
          <w:bCs/>
        </w:rPr>
      </w:pPr>
      <w:r w:rsidRPr="000863AF">
        <w:rPr>
          <w:b/>
          <w:bCs/>
        </w:rPr>
        <w:t xml:space="preserve">Observation </w:t>
      </w:r>
      <w:r>
        <w:rPr>
          <w:b/>
          <w:bCs/>
        </w:rPr>
        <w:t>3</w:t>
      </w:r>
      <w:r w:rsidRPr="000863AF">
        <w:rPr>
          <w:b/>
          <w:bCs/>
        </w:rPr>
        <w:t>:</w:t>
      </w:r>
      <w:r>
        <w:rPr>
          <w:b/>
          <w:bCs/>
        </w:rPr>
        <w:t xml:space="preserve"> The impact of system information time reduction on re-establishment is higher than 40% if all the system information acquisition needed for RACH access is considered in the overall time estimation.</w:t>
      </w:r>
    </w:p>
    <w:p w14:paraId="5DEA7BE3" w14:textId="77777777" w:rsidR="009A372C" w:rsidRDefault="009A372C" w:rsidP="00FD509B"/>
    <w:p w14:paraId="618B1AF4" w14:textId="058A2BAE" w:rsidR="00FD509B" w:rsidRDefault="00FD509B" w:rsidP="00FD509B">
      <w:r>
        <w:rPr>
          <w:noProof/>
        </w:rPr>
        <w:drawing>
          <wp:inline distT="0" distB="0" distL="0" distR="0" wp14:anchorId="1F431780" wp14:editId="1E2ED410">
            <wp:extent cx="6009005" cy="26600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9005" cy="2660015"/>
                    </a:xfrm>
                    <a:prstGeom prst="rect">
                      <a:avLst/>
                    </a:prstGeom>
                    <a:noFill/>
                  </pic:spPr>
                </pic:pic>
              </a:graphicData>
            </a:graphic>
          </wp:inline>
        </w:drawing>
      </w:r>
    </w:p>
    <w:p w14:paraId="3095F7C1" w14:textId="77777777" w:rsidR="00FD509B" w:rsidRDefault="00FD509B" w:rsidP="00FD509B">
      <w:r>
        <w:tab/>
        <w:t xml:space="preserve">Figure 1: Logarithmic overhead of SI transmission versus different number of repetitions and SI </w:t>
      </w:r>
    </w:p>
    <w:p w14:paraId="044E7D49" w14:textId="77777777" w:rsidR="00FD509B" w:rsidRDefault="00FD509B" w:rsidP="00FD509B">
      <w:r>
        <w:t xml:space="preserve">Figure 1 illustrates the logarithmic overhead in terms of resources normalized to a single transmission of SI with a period of 2048 </w:t>
      </w:r>
      <w:proofErr w:type="spellStart"/>
      <w:r>
        <w:t>ms</w:t>
      </w:r>
      <w:proofErr w:type="spellEnd"/>
      <w:r>
        <w:t xml:space="preserve">. We see that the overhead increases linearly with increasing repetitions and increases inversely proportional to decreasing SI periodicity. Considering the scenario for 2048 </w:t>
      </w:r>
      <w:proofErr w:type="spellStart"/>
      <w:r>
        <w:t>ms</w:t>
      </w:r>
      <w:proofErr w:type="spellEnd"/>
      <w:r>
        <w:t xml:space="preserve"> with 128 repetitions, to have the same overhead for the network with an SI periodicity of 256 </w:t>
      </w:r>
      <w:proofErr w:type="spellStart"/>
      <w:r>
        <w:t>ms</w:t>
      </w:r>
      <w:proofErr w:type="spellEnd"/>
      <w:r>
        <w:t>, we need to limit the number of repetitions to 16 which will limit the coverage enhancement capabilities.</w:t>
      </w:r>
    </w:p>
    <w:p w14:paraId="522908A6" w14:textId="0F6E1C65" w:rsidR="00FD509B" w:rsidRDefault="00FD509B" w:rsidP="00FD509B">
      <w:pPr>
        <w:rPr>
          <w:b/>
          <w:bCs/>
        </w:rPr>
      </w:pPr>
      <w:r w:rsidRPr="000863AF">
        <w:rPr>
          <w:b/>
          <w:bCs/>
        </w:rPr>
        <w:t xml:space="preserve">Observation </w:t>
      </w:r>
      <w:r w:rsidR="009A372C">
        <w:rPr>
          <w:b/>
          <w:bCs/>
        </w:rPr>
        <w:t>4</w:t>
      </w:r>
      <w:r w:rsidRPr="000863AF">
        <w:rPr>
          <w:b/>
          <w:bCs/>
        </w:rPr>
        <w:t xml:space="preserve">: </w:t>
      </w:r>
      <w:r>
        <w:rPr>
          <w:b/>
          <w:bCs/>
        </w:rPr>
        <w:t xml:space="preserve">The reasons SI periodicity is set high is to limit the resource used/overhead for SI messages. SI messages are sent with multiple repetitions to enable different coverage enhancement scenarios. </w:t>
      </w:r>
    </w:p>
    <w:p w14:paraId="2ADD14AA" w14:textId="6FE1A8DB" w:rsidR="00FD509B" w:rsidRDefault="00FD509B" w:rsidP="00FD509B">
      <w:r>
        <w:t xml:space="preserve">When the UE selects cell for re-establishment it needs to acquire the SIB1-NB to check the suitability of the </w:t>
      </w:r>
      <w:r w:rsidR="001A67E4">
        <w:t>selected cell for further access. If the cell is considered as not suitable after SIB1-NB acquisition, the UE may need to acquire system information of next best cell for re-establishment. Eventhough this may not happen frequently reading of system information of target cell will increase the delay of re-establishment in such scenarios.</w:t>
      </w:r>
    </w:p>
    <w:p w14:paraId="0CE80F2F" w14:textId="611428CD" w:rsidR="001A67E4" w:rsidRDefault="001A67E4" w:rsidP="001A67E4">
      <w:pPr>
        <w:rPr>
          <w:b/>
          <w:bCs/>
        </w:rPr>
      </w:pPr>
      <w:r w:rsidRPr="000863AF">
        <w:rPr>
          <w:b/>
          <w:bCs/>
        </w:rPr>
        <w:t xml:space="preserve">Observation </w:t>
      </w:r>
      <w:r w:rsidR="009A372C">
        <w:rPr>
          <w:b/>
          <w:bCs/>
        </w:rPr>
        <w:t>5</w:t>
      </w:r>
      <w:r w:rsidRPr="000863AF">
        <w:rPr>
          <w:b/>
          <w:bCs/>
        </w:rPr>
        <w:t>:</w:t>
      </w:r>
      <w:r>
        <w:rPr>
          <w:b/>
          <w:bCs/>
        </w:rPr>
        <w:t xml:space="preserve"> For cell reselection cases for re-establishment the system information acquisition for SIB1-NB will further increase the delay of re-establishment. </w:t>
      </w:r>
    </w:p>
    <w:p w14:paraId="4E474586" w14:textId="46ECEADC" w:rsidR="00FD509B" w:rsidRDefault="00FD509B" w:rsidP="00806600">
      <w:r>
        <w:t>It is evident from above analysis that the considerable time of total re-establishment procedure is taken for system information acquisition of the best cell selected for re-establishment.</w:t>
      </w:r>
      <w:r w:rsidR="001A67E4">
        <w:t xml:space="preserve"> As the main objective of the WID is to reduce the re-establishment time after RLF, the signalling procedure introduced in Rel-17 for </w:t>
      </w:r>
      <w:r w:rsidR="0040126D">
        <w:t>re-establishment time consider additional assistance information from network to minimise the delay for system information acquistion after re-establishment.</w:t>
      </w:r>
    </w:p>
    <w:p w14:paraId="74AC47C1" w14:textId="39EC6DFA" w:rsidR="0040126D" w:rsidRDefault="0040126D" w:rsidP="0040126D">
      <w:pPr>
        <w:rPr>
          <w:b/>
          <w:bCs/>
        </w:rPr>
      </w:pPr>
      <w:r>
        <w:rPr>
          <w:b/>
          <w:bCs/>
        </w:rPr>
        <w:t>Proposal 1</w:t>
      </w:r>
      <w:r w:rsidRPr="000863AF">
        <w:rPr>
          <w:b/>
          <w:bCs/>
        </w:rPr>
        <w:t>:</w:t>
      </w:r>
      <w:r>
        <w:rPr>
          <w:b/>
          <w:bCs/>
        </w:rPr>
        <w:t xml:space="preserve"> RAN2 to consider network assistance to UE related to minimum system information required for random access as part the signalling procedures defined for measurements and measurement triggering.</w:t>
      </w:r>
    </w:p>
    <w:p w14:paraId="0C82D067" w14:textId="3E2DC62D" w:rsidR="00704D52" w:rsidRDefault="008F4FFE" w:rsidP="00704D52">
      <w:r>
        <w:t xml:space="preserve">In many deployment scenarios it is possible that </w:t>
      </w:r>
      <w:r w:rsidR="002E3774">
        <w:t>most of the above parameters other than the actual location of RACH occasion and PDCCH occasion for RAR to avoid inter-cell interference may remain common across group cells of specific cluster</w:t>
      </w:r>
      <w:r>
        <w:t>.</w:t>
      </w:r>
      <w:r w:rsidR="002E3774">
        <w:t xml:space="preserve"> </w:t>
      </w:r>
      <w:r w:rsidR="00513145">
        <w:t xml:space="preserve">For such deployments the network may consider including the target system information relevant for random access procedure as variation for current serving cell. In case if all these parameters are same for target cell, the </w:t>
      </w:r>
      <w:r w:rsidR="00513145">
        <w:lastRenderedPageBreak/>
        <w:t>assistance information may mark such cell as having same common-RRC-Configuration information. In case if the variation of the information for target cell is different beyond minimum number of parameters, network may indicate the same so that the UE need to re-acquire system information in those cells completely if it is selected for re-establishment.</w:t>
      </w:r>
    </w:p>
    <w:p w14:paraId="635599EB" w14:textId="5ACD70A9" w:rsidR="008F4FFE" w:rsidRDefault="008F4FFE" w:rsidP="008F4FFE">
      <w:pPr>
        <w:rPr>
          <w:b/>
          <w:bCs/>
        </w:rPr>
      </w:pPr>
      <w:r>
        <w:rPr>
          <w:b/>
          <w:bCs/>
        </w:rPr>
        <w:t xml:space="preserve">Proposal </w:t>
      </w:r>
      <w:r w:rsidR="003A1415">
        <w:rPr>
          <w:b/>
          <w:bCs/>
        </w:rPr>
        <w:t>2</w:t>
      </w:r>
      <w:r w:rsidRPr="000863AF">
        <w:rPr>
          <w:b/>
          <w:bCs/>
        </w:rPr>
        <w:t>:</w:t>
      </w:r>
      <w:r>
        <w:rPr>
          <w:b/>
          <w:bCs/>
        </w:rPr>
        <w:t xml:space="preserve"> RAN2 consider inclusion of target ce</w:t>
      </w:r>
      <w:r w:rsidR="005543E4">
        <w:rPr>
          <w:b/>
          <w:bCs/>
        </w:rPr>
        <w:t>lls which have same common channel configurations as serving cell related to random access to enable faster completion of re-establishment after RLF</w:t>
      </w:r>
      <w:r w:rsidR="00513145">
        <w:rPr>
          <w:b/>
          <w:bCs/>
        </w:rPr>
        <w:t>.</w:t>
      </w:r>
      <w:r w:rsidR="005543E4">
        <w:rPr>
          <w:b/>
          <w:bCs/>
        </w:rPr>
        <w:t xml:space="preserve"> </w:t>
      </w:r>
    </w:p>
    <w:p w14:paraId="30FA6BE4" w14:textId="2AA4ACB4" w:rsidR="005543E4" w:rsidRDefault="005543E4" w:rsidP="008F4FFE">
      <w:pPr>
        <w:rPr>
          <w:b/>
          <w:bCs/>
        </w:rPr>
      </w:pPr>
      <w:r>
        <w:rPr>
          <w:b/>
          <w:bCs/>
        </w:rPr>
        <w:t xml:space="preserve">Proposal </w:t>
      </w:r>
      <w:proofErr w:type="gramStart"/>
      <w:r w:rsidR="003A1415">
        <w:rPr>
          <w:b/>
          <w:bCs/>
        </w:rPr>
        <w:t>3</w:t>
      </w:r>
      <w:r>
        <w:rPr>
          <w:b/>
          <w:bCs/>
        </w:rPr>
        <w:t>:RAN</w:t>
      </w:r>
      <w:proofErr w:type="gramEnd"/>
      <w:r>
        <w:rPr>
          <w:b/>
          <w:bCs/>
        </w:rPr>
        <w:t>2 to consider inclusion of selected parameters for variation of common channel configuration such as the difference in non-anchor carrier list from serving cell.</w:t>
      </w:r>
    </w:p>
    <w:p w14:paraId="4EFF2B64" w14:textId="5B5F9EEF" w:rsidR="005543E4" w:rsidRDefault="00015FCC" w:rsidP="00015FCC">
      <w:pPr>
        <w:pStyle w:val="Heading2"/>
      </w:pPr>
      <w:r>
        <w:t>2.2 UE Assistance for optimisation of triggering conditions for measurements</w:t>
      </w:r>
    </w:p>
    <w:p w14:paraId="4C535E9A" w14:textId="77777777" w:rsidR="00015FCC" w:rsidRDefault="00015FCC" w:rsidP="00015FCC">
      <w:pPr>
        <w:rPr>
          <w:lang w:val="en-US"/>
        </w:rPr>
      </w:pPr>
      <w:r>
        <w:rPr>
          <w:lang w:val="en-US"/>
        </w:rPr>
        <w:t xml:space="preserve">The re-establishment time reduction related to cell search is reduced only if the selected target cell is already known via connected mode measurements within 5 seconds prior to the cell selection. If the measurements are carried out earlier these measurements will not have impact on re-establishment time reduction. According to RAN2-115e agreements, the connected mode measurements can be configured to start based on serving cell quality threshold </w:t>
      </w:r>
      <w:proofErr w:type="gramStart"/>
      <w:r>
        <w:rPr>
          <w:lang w:val="en-US"/>
        </w:rPr>
        <w:t>and also</w:t>
      </w:r>
      <w:proofErr w:type="gramEnd"/>
      <w:r>
        <w:rPr>
          <w:lang w:val="en-US"/>
        </w:rPr>
        <w:t xml:space="preserve"> variation. If this serving cell quality threshold is not configured to suitable </w:t>
      </w:r>
      <w:proofErr w:type="gramStart"/>
      <w:r>
        <w:rPr>
          <w:lang w:val="en-US"/>
        </w:rPr>
        <w:t>value</w:t>
      </w:r>
      <w:proofErr w:type="gramEnd"/>
      <w:r>
        <w:rPr>
          <w:lang w:val="en-US"/>
        </w:rPr>
        <w:t xml:space="preserve"> the re-establishment time will be have corresponding benefits. </w:t>
      </w:r>
      <w:proofErr w:type="gramStart"/>
      <w:r>
        <w:rPr>
          <w:lang w:val="en-US"/>
        </w:rPr>
        <w:t>Thus</w:t>
      </w:r>
      <w:proofErr w:type="gramEnd"/>
      <w:r>
        <w:rPr>
          <w:lang w:val="en-US"/>
        </w:rPr>
        <w:t xml:space="preserve"> it is important for the serving cell to set these parameters to optimum value to maximize the availability of measurements at the time of cell search for re-establishment. In case if these values are set to very aggressive values correspond to cell edge the measurements may not be accurate enough are partial at the time of RLF. In this case the UE may need to use </w:t>
      </w:r>
      <w:proofErr w:type="gramStart"/>
      <w:r>
        <w:rPr>
          <w:lang w:val="en-US"/>
        </w:rPr>
        <w:t>more</w:t>
      </w:r>
      <w:proofErr w:type="gramEnd"/>
      <w:r>
        <w:rPr>
          <w:lang w:val="en-US"/>
        </w:rPr>
        <w:t xml:space="preserve"> number of NPSS/NSSS measurements before camping onto the cell. </w:t>
      </w:r>
    </w:p>
    <w:p w14:paraId="356113A3" w14:textId="77777777" w:rsidR="00015FCC" w:rsidRDefault="00015FCC" w:rsidP="00015FCC">
      <w:pPr>
        <w:rPr>
          <w:lang w:val="en-US"/>
        </w:rPr>
      </w:pPr>
      <w:r>
        <w:rPr>
          <w:lang w:val="en-US"/>
        </w:rPr>
        <w:t xml:space="preserve">When the UE completes the re-establishment after the connected mode measurements additional report on the time between the end of connected mode measurements and the cell search starting time. The UE may also include additional information related to measured cells </w:t>
      </w:r>
      <w:proofErr w:type="gramStart"/>
      <w:r>
        <w:rPr>
          <w:lang w:val="en-US"/>
        </w:rPr>
        <w:t>and also</w:t>
      </w:r>
      <w:proofErr w:type="gramEnd"/>
      <w:r>
        <w:rPr>
          <w:lang w:val="en-US"/>
        </w:rPr>
        <w:t xml:space="preserve"> the time taken to complete the measurements. Based on this additional information the source cell may modify the triggering point for connected mode measurements and if required change the dedicated configurations to enable more autonomous gaps to complete the measurements.</w:t>
      </w:r>
    </w:p>
    <w:p w14:paraId="683B17F3" w14:textId="3FA7A683" w:rsidR="00015FCC" w:rsidRDefault="00015FCC" w:rsidP="00015FCC">
      <w:pPr>
        <w:rPr>
          <w:b/>
          <w:bCs/>
          <w:lang w:val="en-US"/>
        </w:rPr>
      </w:pPr>
      <w:r w:rsidRPr="007B257C">
        <w:rPr>
          <w:b/>
          <w:bCs/>
          <w:lang w:val="en-US"/>
        </w:rPr>
        <w:t xml:space="preserve">Observation </w:t>
      </w:r>
      <w:r>
        <w:rPr>
          <w:b/>
          <w:bCs/>
          <w:lang w:val="en-US"/>
        </w:rPr>
        <w:t>6</w:t>
      </w:r>
      <w:r w:rsidRPr="007B257C">
        <w:rPr>
          <w:b/>
          <w:bCs/>
          <w:lang w:val="en-US"/>
        </w:rPr>
        <w:t>: Triggering of connected mode measurements at suitable time is key factor for opt</w:t>
      </w:r>
      <w:r>
        <w:rPr>
          <w:b/>
          <w:bCs/>
          <w:lang w:val="en-US"/>
        </w:rPr>
        <w:t>imised Re-establishment performance. Assistance information on the impact of measurement configuration on Re-establishment is essential to optimize the configuration.</w:t>
      </w:r>
    </w:p>
    <w:p w14:paraId="3E12A6E9" w14:textId="61869C33" w:rsidR="00015FCC" w:rsidRDefault="00015FCC" w:rsidP="00015FCC">
      <w:pPr>
        <w:rPr>
          <w:lang w:val="en-US"/>
        </w:rPr>
      </w:pPr>
      <w:r>
        <w:rPr>
          <w:b/>
          <w:bCs/>
          <w:lang w:val="en-US"/>
        </w:rPr>
        <w:t>Proposal 4: RRC Re-establishment complete message sent after RLF with connected mode measurement include additional information about connected mode measurements such as duration and time gap between measurements and Re-establishment starting point. FFS additional parameters.</w:t>
      </w:r>
    </w:p>
    <w:p w14:paraId="6F351AE4" w14:textId="77777777" w:rsidR="008F4FFE" w:rsidRPr="008F4FFE" w:rsidRDefault="008F4FFE" w:rsidP="00704D52"/>
    <w:p w14:paraId="38E0BFAA" w14:textId="0268FBD7" w:rsidR="000E0450" w:rsidRDefault="000E0450" w:rsidP="000E0450">
      <w:pPr>
        <w:pStyle w:val="Heading1"/>
      </w:pPr>
      <w:r>
        <w:t>3</w:t>
      </w:r>
      <w:r w:rsidRPr="006E13D1">
        <w:tab/>
      </w:r>
      <w:r>
        <w:t>Conclusion</w:t>
      </w:r>
    </w:p>
    <w:p w14:paraId="10920C59" w14:textId="7EC7785E" w:rsidR="000E0450" w:rsidRDefault="000E0450" w:rsidP="000E0450">
      <w:r>
        <w:t>Following are the proposals and observations made based on the analysis of impact of system information acquisition time on the overall re-establishment time</w:t>
      </w:r>
      <w:r w:rsidR="002B2678">
        <w:t xml:space="preserve"> after RLF.</w:t>
      </w:r>
    </w:p>
    <w:p w14:paraId="4561A2A9" w14:textId="52AE5F7C" w:rsidR="00015FCC" w:rsidRPr="00015FCC" w:rsidRDefault="00015FCC" w:rsidP="000E0450">
      <w:pPr>
        <w:rPr>
          <w:b/>
          <w:bCs/>
          <w:u w:val="single"/>
        </w:rPr>
      </w:pPr>
      <w:r w:rsidRPr="00015FCC">
        <w:rPr>
          <w:b/>
          <w:bCs/>
          <w:u w:val="single"/>
        </w:rPr>
        <w:t>Network Assistance Information for Reestablishment time reduction for RLF</w:t>
      </w:r>
    </w:p>
    <w:p w14:paraId="0F9A2556" w14:textId="77777777" w:rsidR="002B2678" w:rsidRDefault="002B2678" w:rsidP="002B2678">
      <w:pPr>
        <w:rPr>
          <w:b/>
          <w:bCs/>
        </w:rPr>
      </w:pPr>
      <w:r w:rsidRPr="000863AF">
        <w:rPr>
          <w:b/>
          <w:bCs/>
        </w:rPr>
        <w:t xml:space="preserve">Observation </w:t>
      </w:r>
      <w:r>
        <w:rPr>
          <w:b/>
          <w:bCs/>
        </w:rPr>
        <w:t>1</w:t>
      </w:r>
      <w:r w:rsidRPr="000863AF">
        <w:rPr>
          <w:b/>
          <w:bCs/>
        </w:rPr>
        <w:t>:</w:t>
      </w:r>
      <w:r>
        <w:rPr>
          <w:b/>
          <w:bCs/>
        </w:rPr>
        <w:t xml:space="preserve"> System Information acquisition time reduction during re-establishment can improve the overall Re-establishment time </w:t>
      </w:r>
      <w:proofErr w:type="spellStart"/>
      <w:r>
        <w:rPr>
          <w:b/>
          <w:bCs/>
        </w:rPr>
        <w:t>upto</w:t>
      </w:r>
      <w:proofErr w:type="spellEnd"/>
      <w:r>
        <w:rPr>
          <w:b/>
          <w:bCs/>
        </w:rPr>
        <w:t xml:space="preserve"> 40% compared to current performance.</w:t>
      </w:r>
    </w:p>
    <w:p w14:paraId="279717C1" w14:textId="77777777" w:rsidR="002B2678" w:rsidRDefault="002B2678" w:rsidP="002B2678">
      <w:pPr>
        <w:rPr>
          <w:b/>
          <w:bCs/>
        </w:rPr>
      </w:pPr>
      <w:r w:rsidRPr="000863AF">
        <w:rPr>
          <w:b/>
          <w:bCs/>
        </w:rPr>
        <w:t xml:space="preserve">Observation </w:t>
      </w:r>
      <w:r>
        <w:rPr>
          <w:b/>
          <w:bCs/>
        </w:rPr>
        <w:t>2</w:t>
      </w:r>
      <w:r w:rsidRPr="000863AF">
        <w:rPr>
          <w:b/>
          <w:bCs/>
        </w:rPr>
        <w:t>:</w:t>
      </w:r>
      <w:r>
        <w:rPr>
          <w:b/>
          <w:bCs/>
        </w:rPr>
        <w:t xml:space="preserve"> If the connected mode measurement of the selected target cell is not available within configured time prior to RLF there will not be any improvement for re-establishment time reduction if other delay components are not optimised.</w:t>
      </w:r>
    </w:p>
    <w:p w14:paraId="7540F8F1" w14:textId="77777777" w:rsidR="002B2678" w:rsidRDefault="002B2678" w:rsidP="002B2678">
      <w:pPr>
        <w:rPr>
          <w:b/>
          <w:bCs/>
        </w:rPr>
      </w:pPr>
      <w:r w:rsidRPr="000863AF">
        <w:rPr>
          <w:b/>
          <w:bCs/>
        </w:rPr>
        <w:t xml:space="preserve">Observation </w:t>
      </w:r>
      <w:r>
        <w:rPr>
          <w:b/>
          <w:bCs/>
        </w:rPr>
        <w:t>3</w:t>
      </w:r>
      <w:r w:rsidRPr="000863AF">
        <w:rPr>
          <w:b/>
          <w:bCs/>
        </w:rPr>
        <w:t>:</w:t>
      </w:r>
      <w:r>
        <w:rPr>
          <w:b/>
          <w:bCs/>
        </w:rPr>
        <w:t xml:space="preserve"> The impact of system information time reduction on re-establishment is higher than 40% if all the system information acquisition needed for RACH access is considered in the overall time estimation.</w:t>
      </w:r>
    </w:p>
    <w:p w14:paraId="5430AD08" w14:textId="2255BE0D" w:rsidR="002B2678" w:rsidRDefault="002B2678" w:rsidP="002B2678">
      <w:pPr>
        <w:rPr>
          <w:b/>
          <w:bCs/>
        </w:rPr>
      </w:pPr>
      <w:r w:rsidRPr="000863AF">
        <w:rPr>
          <w:b/>
          <w:bCs/>
        </w:rPr>
        <w:t xml:space="preserve">Observation </w:t>
      </w:r>
      <w:r>
        <w:rPr>
          <w:b/>
          <w:bCs/>
        </w:rPr>
        <w:t>4</w:t>
      </w:r>
      <w:r w:rsidRPr="000863AF">
        <w:rPr>
          <w:b/>
          <w:bCs/>
        </w:rPr>
        <w:t xml:space="preserve">: </w:t>
      </w:r>
      <w:r>
        <w:rPr>
          <w:b/>
          <w:bCs/>
        </w:rPr>
        <w:t xml:space="preserve">The reasons SI periodicity is set high is to limit the resource used/overhead for SI messages. SI messages are sent with multiple repetitions to enable different coverage enhancement scenarios. </w:t>
      </w:r>
    </w:p>
    <w:p w14:paraId="246BA69E" w14:textId="29CCADAD" w:rsidR="002B2678" w:rsidRDefault="002B2678" w:rsidP="002B2678">
      <w:pPr>
        <w:rPr>
          <w:b/>
          <w:bCs/>
        </w:rPr>
      </w:pPr>
      <w:r w:rsidRPr="000863AF">
        <w:rPr>
          <w:b/>
          <w:bCs/>
        </w:rPr>
        <w:t xml:space="preserve">Observation </w:t>
      </w:r>
      <w:r>
        <w:rPr>
          <w:b/>
          <w:bCs/>
        </w:rPr>
        <w:t>5</w:t>
      </w:r>
      <w:r w:rsidRPr="000863AF">
        <w:rPr>
          <w:b/>
          <w:bCs/>
        </w:rPr>
        <w:t>:</w:t>
      </w:r>
      <w:r>
        <w:rPr>
          <w:b/>
          <w:bCs/>
        </w:rPr>
        <w:t xml:space="preserve"> For cell reselection cases for re-establishment the system information acquisition for SIB1-NB will further increase the delay of re-establishment. </w:t>
      </w:r>
    </w:p>
    <w:p w14:paraId="3941E94B" w14:textId="3C9D7EA5" w:rsidR="002B2678" w:rsidRDefault="002B2678" w:rsidP="002B2678">
      <w:pPr>
        <w:rPr>
          <w:b/>
          <w:bCs/>
        </w:rPr>
      </w:pPr>
      <w:r>
        <w:rPr>
          <w:b/>
          <w:bCs/>
        </w:rPr>
        <w:lastRenderedPageBreak/>
        <w:t>Observation 6</w:t>
      </w:r>
      <w:r w:rsidRPr="000863AF">
        <w:rPr>
          <w:b/>
          <w:bCs/>
        </w:rPr>
        <w:t>:</w:t>
      </w:r>
      <w:r>
        <w:rPr>
          <w:b/>
          <w:bCs/>
        </w:rPr>
        <w:t xml:space="preserve"> For re-establishment scenarios UE may start random access with minimum system information acquisition and network may provision all the dedicated configurations explicitly as part of re-establishment procedure in this case.</w:t>
      </w:r>
    </w:p>
    <w:p w14:paraId="75CF9F42" w14:textId="77777777" w:rsidR="003A1415" w:rsidRDefault="003A1415" w:rsidP="003A1415">
      <w:pPr>
        <w:rPr>
          <w:b/>
          <w:bCs/>
        </w:rPr>
      </w:pPr>
      <w:r>
        <w:rPr>
          <w:b/>
          <w:bCs/>
        </w:rPr>
        <w:t>Proposal 1</w:t>
      </w:r>
      <w:r w:rsidRPr="000863AF">
        <w:rPr>
          <w:b/>
          <w:bCs/>
        </w:rPr>
        <w:t>:</w:t>
      </w:r>
      <w:r>
        <w:rPr>
          <w:b/>
          <w:bCs/>
        </w:rPr>
        <w:t xml:space="preserve"> RAN2 to consider network assistance to UE related to minimum system information required for random access as part the signalling procedures defined for measurements and measurement triggering.</w:t>
      </w:r>
    </w:p>
    <w:p w14:paraId="26502F34" w14:textId="77777777" w:rsidR="003A1415" w:rsidRDefault="003A1415" w:rsidP="003A1415">
      <w:pPr>
        <w:rPr>
          <w:b/>
          <w:bCs/>
        </w:rPr>
      </w:pPr>
      <w:r>
        <w:rPr>
          <w:b/>
          <w:bCs/>
        </w:rPr>
        <w:t>Proposal 2</w:t>
      </w:r>
      <w:r w:rsidRPr="000863AF">
        <w:rPr>
          <w:b/>
          <w:bCs/>
        </w:rPr>
        <w:t>:</w:t>
      </w:r>
      <w:r>
        <w:rPr>
          <w:b/>
          <w:bCs/>
        </w:rPr>
        <w:t xml:space="preserve"> RAN2 consider inclusion of target cells which have same common channel configurations as serving cell related to random access to enable faster completion of re-establishment after RLF. </w:t>
      </w:r>
    </w:p>
    <w:p w14:paraId="2C2F9A5F" w14:textId="41E0C232" w:rsidR="002B2678" w:rsidRDefault="003A1415" w:rsidP="002B2678">
      <w:pPr>
        <w:rPr>
          <w:b/>
          <w:bCs/>
        </w:rPr>
      </w:pPr>
      <w:r>
        <w:rPr>
          <w:b/>
          <w:bCs/>
        </w:rPr>
        <w:t xml:space="preserve">Proposal 3: RAN2 to consider inclusion of selected parameters for variation of common channel configuration such as the difference in non-anchor carrier list from serving cell. </w:t>
      </w:r>
    </w:p>
    <w:p w14:paraId="6686E0C3" w14:textId="4FDDCE95" w:rsidR="00015FCC" w:rsidRDefault="00015FCC" w:rsidP="002B2678">
      <w:pPr>
        <w:rPr>
          <w:b/>
          <w:bCs/>
        </w:rPr>
      </w:pPr>
      <w:r>
        <w:rPr>
          <w:b/>
          <w:bCs/>
          <w:u w:val="single"/>
        </w:rPr>
        <w:t xml:space="preserve">UE </w:t>
      </w:r>
      <w:proofErr w:type="gramStart"/>
      <w:r>
        <w:rPr>
          <w:b/>
          <w:bCs/>
          <w:u w:val="single"/>
        </w:rPr>
        <w:t xml:space="preserve">Assistance </w:t>
      </w:r>
      <w:r w:rsidRPr="00015FCC">
        <w:rPr>
          <w:b/>
          <w:bCs/>
          <w:u w:val="single"/>
        </w:rPr>
        <w:t xml:space="preserve"> Information</w:t>
      </w:r>
      <w:proofErr w:type="gramEnd"/>
      <w:r w:rsidRPr="00015FCC">
        <w:rPr>
          <w:b/>
          <w:bCs/>
          <w:u w:val="single"/>
        </w:rPr>
        <w:t xml:space="preserve"> for </w:t>
      </w:r>
      <w:r>
        <w:rPr>
          <w:b/>
          <w:bCs/>
          <w:u w:val="single"/>
        </w:rPr>
        <w:t>Network configuration of triggering condition for starting measurements</w:t>
      </w:r>
    </w:p>
    <w:p w14:paraId="576CD590" w14:textId="77777777" w:rsidR="00015FCC" w:rsidRDefault="00015FCC" w:rsidP="00015FCC">
      <w:pPr>
        <w:rPr>
          <w:b/>
          <w:bCs/>
          <w:lang w:val="en-US"/>
        </w:rPr>
      </w:pPr>
      <w:r w:rsidRPr="007B257C">
        <w:rPr>
          <w:b/>
          <w:bCs/>
          <w:lang w:val="en-US"/>
        </w:rPr>
        <w:t xml:space="preserve">Observation </w:t>
      </w:r>
      <w:r>
        <w:rPr>
          <w:b/>
          <w:bCs/>
          <w:lang w:val="en-US"/>
        </w:rPr>
        <w:t>6</w:t>
      </w:r>
      <w:r w:rsidRPr="007B257C">
        <w:rPr>
          <w:b/>
          <w:bCs/>
          <w:lang w:val="en-US"/>
        </w:rPr>
        <w:t>: Triggering of connected mode measurements at suitable time is key factor for opt</w:t>
      </w:r>
      <w:r>
        <w:rPr>
          <w:b/>
          <w:bCs/>
          <w:lang w:val="en-US"/>
        </w:rPr>
        <w:t>imised Re-establishment performance. Assistance information on the impact of measurement configuration on Re-establishment is essential to optimize the configuration.</w:t>
      </w:r>
    </w:p>
    <w:p w14:paraId="0549E449" w14:textId="77777777" w:rsidR="00015FCC" w:rsidRDefault="00015FCC" w:rsidP="00015FCC">
      <w:pPr>
        <w:rPr>
          <w:lang w:val="en-US"/>
        </w:rPr>
      </w:pPr>
      <w:r>
        <w:rPr>
          <w:b/>
          <w:bCs/>
          <w:lang w:val="en-US"/>
        </w:rPr>
        <w:t>Proposal 4: RRC Re-establishment complete message sent after RLF with connected mode measurement include additional information about connected mode measurements such as duration and time gap between measurements and Re-establishment starting point. FFS additional parameters.</w:t>
      </w:r>
    </w:p>
    <w:p w14:paraId="4F7EAAC4" w14:textId="77777777" w:rsidR="002B2678" w:rsidRPr="008F4FFE" w:rsidRDefault="002B2678" w:rsidP="002B2678"/>
    <w:p w14:paraId="4969F499" w14:textId="36124944" w:rsidR="002B2678" w:rsidRDefault="002B2678" w:rsidP="002B2678">
      <w:pPr>
        <w:pStyle w:val="Heading1"/>
      </w:pPr>
      <w:r>
        <w:t>4</w:t>
      </w:r>
      <w:r w:rsidRPr="006E13D1">
        <w:tab/>
      </w:r>
      <w:r>
        <w:t>References</w:t>
      </w:r>
    </w:p>
    <w:p w14:paraId="0FFF60D6" w14:textId="77777777" w:rsidR="000F04CF" w:rsidRPr="005742C6" w:rsidRDefault="000F04CF" w:rsidP="000F04CF">
      <w:r>
        <w:t xml:space="preserve">[1] RP-193264 </w:t>
      </w:r>
      <w:r w:rsidRPr="005742C6">
        <w:t>WID on Rel-17 enhancements for NB-IoT and LTE-MTC</w:t>
      </w:r>
    </w:p>
    <w:p w14:paraId="1A2654EA" w14:textId="77777777" w:rsidR="002B2678" w:rsidRDefault="002B2678" w:rsidP="002B2678">
      <w:pPr>
        <w:rPr>
          <w:b/>
          <w:bCs/>
        </w:rPr>
      </w:pPr>
    </w:p>
    <w:p w14:paraId="0E1A6961" w14:textId="77777777" w:rsidR="002B2678" w:rsidRDefault="002B2678" w:rsidP="002B2678">
      <w:pPr>
        <w:rPr>
          <w:b/>
          <w:bCs/>
        </w:rPr>
      </w:pPr>
    </w:p>
    <w:p w14:paraId="4E68C573" w14:textId="77777777" w:rsidR="002B2678" w:rsidRDefault="002B2678" w:rsidP="002B2678">
      <w:pPr>
        <w:rPr>
          <w:b/>
          <w:bCs/>
        </w:rPr>
      </w:pPr>
    </w:p>
    <w:p w14:paraId="31C27803" w14:textId="77777777" w:rsidR="00704D52" w:rsidRPr="0040126D" w:rsidRDefault="00704D52" w:rsidP="0040126D"/>
    <w:p w14:paraId="6E56607F" w14:textId="77777777" w:rsidR="0040126D" w:rsidRDefault="0040126D" w:rsidP="0040126D">
      <w:pPr>
        <w:rPr>
          <w:b/>
          <w:bCs/>
        </w:rPr>
      </w:pPr>
    </w:p>
    <w:p w14:paraId="09FAC6E0" w14:textId="77777777" w:rsidR="0040126D" w:rsidRPr="00806600" w:rsidRDefault="0040126D" w:rsidP="00806600"/>
    <w:sectPr w:rsidR="0040126D" w:rsidRPr="008066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8BCD6" w14:textId="77777777" w:rsidR="00C83D5D" w:rsidRDefault="00C83D5D">
      <w:r>
        <w:separator/>
      </w:r>
    </w:p>
  </w:endnote>
  <w:endnote w:type="continuationSeparator" w:id="0">
    <w:p w14:paraId="14EA6D89" w14:textId="77777777" w:rsidR="00C83D5D" w:rsidRDefault="00C83D5D">
      <w:r>
        <w:continuationSeparator/>
      </w:r>
    </w:p>
  </w:endnote>
  <w:endnote w:type="continuationNotice" w:id="1">
    <w:p w14:paraId="365967B9" w14:textId="77777777" w:rsidR="00C83D5D" w:rsidRDefault="00C83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79386" w14:textId="77777777" w:rsidR="00C83D5D" w:rsidRDefault="00C83D5D">
      <w:r>
        <w:separator/>
      </w:r>
    </w:p>
  </w:footnote>
  <w:footnote w:type="continuationSeparator" w:id="0">
    <w:p w14:paraId="7C8A60BA" w14:textId="77777777" w:rsidR="00C83D5D" w:rsidRDefault="00C83D5D">
      <w:r>
        <w:continuationSeparator/>
      </w:r>
    </w:p>
  </w:footnote>
  <w:footnote w:type="continuationNotice" w:id="1">
    <w:p w14:paraId="1A556FAE" w14:textId="77777777" w:rsidR="00C83D5D" w:rsidRDefault="00C83D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F7D62"/>
    <w:multiLevelType w:val="hybridMultilevel"/>
    <w:tmpl w:val="DE9474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E6FE0"/>
    <w:multiLevelType w:val="hybridMultilevel"/>
    <w:tmpl w:val="68A609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3C079FD"/>
    <w:multiLevelType w:val="hybridMultilevel"/>
    <w:tmpl w:val="47B68F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1"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2"/>
  </w:num>
  <w:num w:numId="7">
    <w:abstractNumId w:val="13"/>
  </w:num>
  <w:num w:numId="8">
    <w:abstractNumId w:val="17"/>
  </w:num>
  <w:num w:numId="9">
    <w:abstractNumId w:val="10"/>
  </w:num>
  <w:num w:numId="10">
    <w:abstractNumId w:val="2"/>
  </w:num>
  <w:num w:numId="11">
    <w:abstractNumId w:val="14"/>
  </w:num>
  <w:num w:numId="12">
    <w:abstractNumId w:val="4"/>
  </w:num>
  <w:num w:numId="13">
    <w:abstractNumId w:val="20"/>
  </w:num>
  <w:num w:numId="14">
    <w:abstractNumId w:val="11"/>
  </w:num>
  <w:num w:numId="15">
    <w:abstractNumId w:val="19"/>
  </w:num>
  <w:num w:numId="16">
    <w:abstractNumId w:val="18"/>
  </w:num>
  <w:num w:numId="17">
    <w:abstractNumId w:val="6"/>
  </w:num>
  <w:num w:numId="18">
    <w:abstractNumId w:val="21"/>
  </w:num>
  <w:num w:numId="19">
    <w:abstractNumId w:val="5"/>
  </w:num>
  <w:num w:numId="20">
    <w:abstractNumId w:val="15"/>
  </w:num>
  <w:num w:numId="21">
    <w:abstractNumId w:val="16"/>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5FCC"/>
    <w:rsid w:val="00016557"/>
    <w:rsid w:val="00023C40"/>
    <w:rsid w:val="00030A2D"/>
    <w:rsid w:val="00033397"/>
    <w:rsid w:val="00040095"/>
    <w:rsid w:val="00051B1D"/>
    <w:rsid w:val="00053BA5"/>
    <w:rsid w:val="00065268"/>
    <w:rsid w:val="00066B92"/>
    <w:rsid w:val="00073C9C"/>
    <w:rsid w:val="00080512"/>
    <w:rsid w:val="00090468"/>
    <w:rsid w:val="00094568"/>
    <w:rsid w:val="000B30B7"/>
    <w:rsid w:val="000B7BCF"/>
    <w:rsid w:val="000C522B"/>
    <w:rsid w:val="000D58AB"/>
    <w:rsid w:val="000E028D"/>
    <w:rsid w:val="000E0450"/>
    <w:rsid w:val="000F04CF"/>
    <w:rsid w:val="000F5A42"/>
    <w:rsid w:val="00112F1A"/>
    <w:rsid w:val="00122758"/>
    <w:rsid w:val="00145075"/>
    <w:rsid w:val="00154492"/>
    <w:rsid w:val="00162D29"/>
    <w:rsid w:val="001741A0"/>
    <w:rsid w:val="00175FA0"/>
    <w:rsid w:val="00194CD0"/>
    <w:rsid w:val="001A67E4"/>
    <w:rsid w:val="001B3124"/>
    <w:rsid w:val="001B49C9"/>
    <w:rsid w:val="001B6715"/>
    <w:rsid w:val="001C23F4"/>
    <w:rsid w:val="001C4F79"/>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B1F16"/>
    <w:rsid w:val="002B2678"/>
    <w:rsid w:val="002C5B4D"/>
    <w:rsid w:val="002D4994"/>
    <w:rsid w:val="002E3774"/>
    <w:rsid w:val="002F0D22"/>
    <w:rsid w:val="002F7FDD"/>
    <w:rsid w:val="00311B17"/>
    <w:rsid w:val="00313794"/>
    <w:rsid w:val="003172DC"/>
    <w:rsid w:val="00325AE3"/>
    <w:rsid w:val="00326069"/>
    <w:rsid w:val="00326F9D"/>
    <w:rsid w:val="0035462D"/>
    <w:rsid w:val="00357A4F"/>
    <w:rsid w:val="0036459E"/>
    <w:rsid w:val="00364B41"/>
    <w:rsid w:val="00383096"/>
    <w:rsid w:val="0039346C"/>
    <w:rsid w:val="00396E1B"/>
    <w:rsid w:val="003A1415"/>
    <w:rsid w:val="003A41EF"/>
    <w:rsid w:val="003A6DA3"/>
    <w:rsid w:val="003B40AD"/>
    <w:rsid w:val="003C4E37"/>
    <w:rsid w:val="003E16BE"/>
    <w:rsid w:val="003E322D"/>
    <w:rsid w:val="003F4E28"/>
    <w:rsid w:val="003F6F14"/>
    <w:rsid w:val="004006E8"/>
    <w:rsid w:val="0040126D"/>
    <w:rsid w:val="00401855"/>
    <w:rsid w:val="00436C29"/>
    <w:rsid w:val="0044399E"/>
    <w:rsid w:val="00445C79"/>
    <w:rsid w:val="00465587"/>
    <w:rsid w:val="00466546"/>
    <w:rsid w:val="00473567"/>
    <w:rsid w:val="00477455"/>
    <w:rsid w:val="0048134F"/>
    <w:rsid w:val="00495A2E"/>
    <w:rsid w:val="004A1F7B"/>
    <w:rsid w:val="004A4FCA"/>
    <w:rsid w:val="004B0685"/>
    <w:rsid w:val="004B2879"/>
    <w:rsid w:val="004B362E"/>
    <w:rsid w:val="004B6D6B"/>
    <w:rsid w:val="004C3CD2"/>
    <w:rsid w:val="004C44D2"/>
    <w:rsid w:val="004D3578"/>
    <w:rsid w:val="004D380D"/>
    <w:rsid w:val="004D5D34"/>
    <w:rsid w:val="004D7951"/>
    <w:rsid w:val="004E213A"/>
    <w:rsid w:val="004F4540"/>
    <w:rsid w:val="004F73A7"/>
    <w:rsid w:val="004F7B8F"/>
    <w:rsid w:val="00503171"/>
    <w:rsid w:val="00506C28"/>
    <w:rsid w:val="00513145"/>
    <w:rsid w:val="00530A13"/>
    <w:rsid w:val="00534DA0"/>
    <w:rsid w:val="00543E6C"/>
    <w:rsid w:val="005543E4"/>
    <w:rsid w:val="00565087"/>
    <w:rsid w:val="0056573F"/>
    <w:rsid w:val="00571279"/>
    <w:rsid w:val="00576463"/>
    <w:rsid w:val="005808CE"/>
    <w:rsid w:val="005A49C6"/>
    <w:rsid w:val="005B5EBF"/>
    <w:rsid w:val="006008FD"/>
    <w:rsid w:val="006114E0"/>
    <w:rsid w:val="00611566"/>
    <w:rsid w:val="00626CB1"/>
    <w:rsid w:val="006469DC"/>
    <w:rsid w:val="00646D99"/>
    <w:rsid w:val="006479EB"/>
    <w:rsid w:val="00656910"/>
    <w:rsid w:val="006574C0"/>
    <w:rsid w:val="00696821"/>
    <w:rsid w:val="006B01F3"/>
    <w:rsid w:val="006B4203"/>
    <w:rsid w:val="006C072F"/>
    <w:rsid w:val="006C66D8"/>
    <w:rsid w:val="006D1E24"/>
    <w:rsid w:val="006D35DE"/>
    <w:rsid w:val="006E1057"/>
    <w:rsid w:val="006E1417"/>
    <w:rsid w:val="006F065A"/>
    <w:rsid w:val="006F6A2C"/>
    <w:rsid w:val="007030B1"/>
    <w:rsid w:val="00704D52"/>
    <w:rsid w:val="007069DC"/>
    <w:rsid w:val="00710201"/>
    <w:rsid w:val="007105EC"/>
    <w:rsid w:val="0072073A"/>
    <w:rsid w:val="007342B5"/>
    <w:rsid w:val="00734A5B"/>
    <w:rsid w:val="00736EA5"/>
    <w:rsid w:val="00744E76"/>
    <w:rsid w:val="00755944"/>
    <w:rsid w:val="00757D40"/>
    <w:rsid w:val="007662B5"/>
    <w:rsid w:val="00777980"/>
    <w:rsid w:val="00781F0F"/>
    <w:rsid w:val="0078727C"/>
    <w:rsid w:val="0079049D"/>
    <w:rsid w:val="00793DC5"/>
    <w:rsid w:val="00795130"/>
    <w:rsid w:val="00796377"/>
    <w:rsid w:val="00796823"/>
    <w:rsid w:val="007A2E55"/>
    <w:rsid w:val="007B18D8"/>
    <w:rsid w:val="007C095F"/>
    <w:rsid w:val="007C2DD0"/>
    <w:rsid w:val="007F2E08"/>
    <w:rsid w:val="008028A4"/>
    <w:rsid w:val="00806600"/>
    <w:rsid w:val="00813245"/>
    <w:rsid w:val="00840DE0"/>
    <w:rsid w:val="008607A8"/>
    <w:rsid w:val="0086354A"/>
    <w:rsid w:val="00865ED0"/>
    <w:rsid w:val="008768CA"/>
    <w:rsid w:val="00877EF9"/>
    <w:rsid w:val="00880559"/>
    <w:rsid w:val="00893372"/>
    <w:rsid w:val="00893F69"/>
    <w:rsid w:val="0089738F"/>
    <w:rsid w:val="008A62C3"/>
    <w:rsid w:val="008A7D85"/>
    <w:rsid w:val="008B5306"/>
    <w:rsid w:val="008B60D1"/>
    <w:rsid w:val="008C076C"/>
    <w:rsid w:val="008C2E2A"/>
    <w:rsid w:val="008C3057"/>
    <w:rsid w:val="008D2E4D"/>
    <w:rsid w:val="008F396F"/>
    <w:rsid w:val="008F3DCD"/>
    <w:rsid w:val="008F4FFE"/>
    <w:rsid w:val="0090271F"/>
    <w:rsid w:val="00902DB9"/>
    <w:rsid w:val="0090466A"/>
    <w:rsid w:val="00916860"/>
    <w:rsid w:val="00923655"/>
    <w:rsid w:val="00936071"/>
    <w:rsid w:val="009376CD"/>
    <w:rsid w:val="00940212"/>
    <w:rsid w:val="00941D9E"/>
    <w:rsid w:val="0094204A"/>
    <w:rsid w:val="00942EC2"/>
    <w:rsid w:val="00952226"/>
    <w:rsid w:val="00952E06"/>
    <w:rsid w:val="00961B32"/>
    <w:rsid w:val="00962509"/>
    <w:rsid w:val="00970DB3"/>
    <w:rsid w:val="00974BB0"/>
    <w:rsid w:val="00975BCD"/>
    <w:rsid w:val="00982266"/>
    <w:rsid w:val="009928A9"/>
    <w:rsid w:val="0099505F"/>
    <w:rsid w:val="009A0AF3"/>
    <w:rsid w:val="009A372C"/>
    <w:rsid w:val="009B07CD"/>
    <w:rsid w:val="009C19E9"/>
    <w:rsid w:val="009D74A6"/>
    <w:rsid w:val="009E0E87"/>
    <w:rsid w:val="009F44E7"/>
    <w:rsid w:val="00A05241"/>
    <w:rsid w:val="00A10F02"/>
    <w:rsid w:val="00A12133"/>
    <w:rsid w:val="00A204CA"/>
    <w:rsid w:val="00A209D6"/>
    <w:rsid w:val="00A22738"/>
    <w:rsid w:val="00A24196"/>
    <w:rsid w:val="00A430EC"/>
    <w:rsid w:val="00A53724"/>
    <w:rsid w:val="00A54B2B"/>
    <w:rsid w:val="00A611C2"/>
    <w:rsid w:val="00A72652"/>
    <w:rsid w:val="00A82346"/>
    <w:rsid w:val="00A9671C"/>
    <w:rsid w:val="00AA1553"/>
    <w:rsid w:val="00B05380"/>
    <w:rsid w:val="00B05962"/>
    <w:rsid w:val="00B12902"/>
    <w:rsid w:val="00B15449"/>
    <w:rsid w:val="00B161E4"/>
    <w:rsid w:val="00B16C2F"/>
    <w:rsid w:val="00B27303"/>
    <w:rsid w:val="00B35DA9"/>
    <w:rsid w:val="00B360EA"/>
    <w:rsid w:val="00B47FD1"/>
    <w:rsid w:val="00B516BB"/>
    <w:rsid w:val="00B52E65"/>
    <w:rsid w:val="00B5450B"/>
    <w:rsid w:val="00B54A10"/>
    <w:rsid w:val="00B7538C"/>
    <w:rsid w:val="00B84DB2"/>
    <w:rsid w:val="00B96130"/>
    <w:rsid w:val="00BA1AE3"/>
    <w:rsid w:val="00BB15DD"/>
    <w:rsid w:val="00BB6D9D"/>
    <w:rsid w:val="00BC3555"/>
    <w:rsid w:val="00BF2D6D"/>
    <w:rsid w:val="00C02E2B"/>
    <w:rsid w:val="00C10737"/>
    <w:rsid w:val="00C12B51"/>
    <w:rsid w:val="00C24650"/>
    <w:rsid w:val="00C25465"/>
    <w:rsid w:val="00C33079"/>
    <w:rsid w:val="00C331FF"/>
    <w:rsid w:val="00C55A12"/>
    <w:rsid w:val="00C6553E"/>
    <w:rsid w:val="00C70385"/>
    <w:rsid w:val="00C72019"/>
    <w:rsid w:val="00C83A13"/>
    <w:rsid w:val="00C83D5D"/>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1FD0"/>
    <w:rsid w:val="00D03A08"/>
    <w:rsid w:val="00D1175C"/>
    <w:rsid w:val="00D33BE3"/>
    <w:rsid w:val="00D3792D"/>
    <w:rsid w:val="00D40BC4"/>
    <w:rsid w:val="00D55E47"/>
    <w:rsid w:val="00D62E19"/>
    <w:rsid w:val="00D647D8"/>
    <w:rsid w:val="00D67CD1"/>
    <w:rsid w:val="00D70F2C"/>
    <w:rsid w:val="00D7229E"/>
    <w:rsid w:val="00D736FC"/>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C309B"/>
    <w:rsid w:val="00DC4DA2"/>
    <w:rsid w:val="00DC5261"/>
    <w:rsid w:val="00DE25D2"/>
    <w:rsid w:val="00DE6324"/>
    <w:rsid w:val="00DF4895"/>
    <w:rsid w:val="00DF5DE6"/>
    <w:rsid w:val="00E1137E"/>
    <w:rsid w:val="00E2065E"/>
    <w:rsid w:val="00E31A6E"/>
    <w:rsid w:val="00E36DB5"/>
    <w:rsid w:val="00E46C08"/>
    <w:rsid w:val="00E471CF"/>
    <w:rsid w:val="00E51158"/>
    <w:rsid w:val="00E62835"/>
    <w:rsid w:val="00E63D0C"/>
    <w:rsid w:val="00E733C7"/>
    <w:rsid w:val="00E76C80"/>
    <w:rsid w:val="00E77645"/>
    <w:rsid w:val="00E83697"/>
    <w:rsid w:val="00E859B6"/>
    <w:rsid w:val="00E87C9A"/>
    <w:rsid w:val="00EA66C9"/>
    <w:rsid w:val="00EC3C06"/>
    <w:rsid w:val="00EC4A25"/>
    <w:rsid w:val="00EF612C"/>
    <w:rsid w:val="00F025A2"/>
    <w:rsid w:val="00F036E9"/>
    <w:rsid w:val="00F07388"/>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D509B"/>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B2Char">
    <w:name w:val="B2 Char"/>
    <w:link w:val="B2"/>
    <w:qFormat/>
    <w:locked/>
    <w:rsid w:val="00066B92"/>
    <w:rPr>
      <w:lang w:eastAsia="en-US"/>
    </w:rPr>
  </w:style>
  <w:style w:type="character" w:customStyle="1" w:styleId="NOChar">
    <w:name w:val="NO Char"/>
    <w:link w:val="NO"/>
    <w:qFormat/>
    <w:locked/>
    <w:rsid w:val="00030A2D"/>
    <w:rPr>
      <w:lang w:eastAsia="en-US"/>
    </w:rPr>
  </w:style>
  <w:style w:type="character" w:customStyle="1" w:styleId="B1Char1">
    <w:name w:val="B1 Char1"/>
    <w:qFormat/>
    <w:locked/>
    <w:rsid w:val="00030A2D"/>
    <w:rPr>
      <w:rFonts w:eastAsia="Times New Roman"/>
      <w:lang w:eastAsia="ja-JP"/>
    </w:rPr>
  </w:style>
  <w:style w:type="character" w:customStyle="1" w:styleId="B3Char2">
    <w:name w:val="B3 Char2"/>
    <w:link w:val="B3"/>
    <w:qFormat/>
    <w:locked/>
    <w:rsid w:val="00030A2D"/>
    <w:rPr>
      <w:lang w:eastAsia="en-US"/>
    </w:rPr>
  </w:style>
  <w:style w:type="character" w:customStyle="1" w:styleId="B4Char">
    <w:name w:val="B4 Char"/>
    <w:link w:val="B4"/>
    <w:qFormat/>
    <w:locked/>
    <w:rsid w:val="00030A2D"/>
    <w:rPr>
      <w:lang w:eastAsia="en-US"/>
    </w:rPr>
  </w:style>
  <w:style w:type="character" w:customStyle="1" w:styleId="B5Char">
    <w:name w:val="B5 Char"/>
    <w:link w:val="B5"/>
    <w:qFormat/>
    <w:rsid w:val="00030A2D"/>
    <w:rPr>
      <w:lang w:eastAsia="en-US"/>
    </w:rPr>
  </w:style>
  <w:style w:type="character" w:customStyle="1" w:styleId="EQChar">
    <w:name w:val="EQ Char"/>
    <w:link w:val="EQ"/>
    <w:rsid w:val="00806600"/>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6049682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3886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5AIRPNAIUNRU-859666464-8906</_dlc_DocId>
    <_dlc_DocIdUrl xmlns="71c5aaf6-e6ce-465b-b873-5148d2a4c105">
      <Url>https://nokia.sharepoint.com/sites/c5g/e2earch/_layouts/15/DocIdRedir.aspx?ID=5AIRPNAIUNRU-859666464-8906</Url>
      <Description>5AIRPNAIUNRU-859666464-8906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1837</Words>
  <Characters>10757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12569</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2021-10-21T19:11:00Z</dcterms:created>
  <dcterms:modified xsi:type="dcterms:W3CDTF">2021-10-21T19:11:00Z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60c56937-ec4d-44ff-8efb-371f0cb560bf</vt:lpwstr>
  </property>
</Properties>
</file>