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6FAE3A48" w:rsidR="00700715" w:rsidRPr="00FC7BBB" w:rsidRDefault="00700715" w:rsidP="7DBD749E">
      <w:pPr>
        <w:tabs>
          <w:tab w:val="right" w:pos="9360"/>
        </w:tabs>
        <w:spacing w:after="0"/>
        <w:rPr>
          <w:rFonts w:ascii="Arial" w:hAnsi="Arial" w:cs="Arial"/>
          <w:b/>
          <w:bCs/>
          <w:sz w:val="24"/>
          <w:lang w:eastAsia="zh-CN"/>
        </w:rPr>
      </w:pPr>
      <w:r w:rsidRPr="7DBD749E">
        <w:rPr>
          <w:rFonts w:ascii="Arial" w:hAnsi="Arial" w:cs="Arial"/>
          <w:b/>
          <w:bCs/>
          <w:sz w:val="24"/>
          <w:lang w:val="en-US"/>
        </w:rPr>
        <w:t>3</w:t>
      </w:r>
      <w:r w:rsidR="00B87FD6" w:rsidRPr="7DBD749E">
        <w:rPr>
          <w:rFonts w:ascii="Arial" w:hAnsi="Arial" w:cs="Arial"/>
          <w:b/>
          <w:bCs/>
          <w:sz w:val="24"/>
          <w:lang w:val="en-US"/>
        </w:rPr>
        <w:t>GPP TSG RAN WG2 Meeting #1</w:t>
      </w:r>
      <w:r w:rsidR="007A118A" w:rsidRPr="7DBD749E">
        <w:rPr>
          <w:rFonts w:ascii="Arial" w:hAnsi="Arial" w:cs="Arial"/>
          <w:b/>
          <w:bCs/>
          <w:sz w:val="24"/>
          <w:lang w:val="en-US"/>
        </w:rPr>
        <w:t>1</w:t>
      </w:r>
      <w:r w:rsidR="00C67F11" w:rsidRPr="7DBD749E">
        <w:rPr>
          <w:rFonts w:ascii="Arial" w:hAnsi="Arial" w:cs="Arial"/>
          <w:b/>
          <w:bCs/>
          <w:sz w:val="24"/>
          <w:lang w:val="en-US"/>
        </w:rPr>
        <w:t>6</w:t>
      </w:r>
      <w:r w:rsidR="00AD200B" w:rsidRPr="7DBD749E">
        <w:rPr>
          <w:rFonts w:ascii="Arial" w:hAnsi="Arial" w:cs="Arial"/>
          <w:b/>
          <w:bCs/>
          <w:sz w:val="24"/>
          <w:lang w:val="en-US"/>
        </w:rPr>
        <w:t>-</w:t>
      </w:r>
      <w:r w:rsidR="00C97FC3" w:rsidRPr="7DBD749E">
        <w:rPr>
          <w:rFonts w:ascii="Arial" w:hAnsi="Arial" w:cs="Arial"/>
          <w:b/>
          <w:bCs/>
          <w:sz w:val="24"/>
          <w:lang w:val="en-US"/>
        </w:rPr>
        <w:t>e</w:t>
      </w:r>
      <w:r w:rsidRPr="7DBD749E">
        <w:rPr>
          <w:rFonts w:ascii="Arial" w:hAnsi="Arial" w:cs="Arial"/>
          <w:b/>
          <w:bCs/>
          <w:sz w:val="24"/>
        </w:rPr>
        <w:t xml:space="preserve">                                                        </w:t>
      </w:r>
      <w:r>
        <w:tab/>
      </w:r>
      <w:r w:rsidRPr="7DBD749E">
        <w:rPr>
          <w:rFonts w:ascii="Arial" w:hAnsi="Arial" w:cs="Arial"/>
          <w:b/>
          <w:bCs/>
          <w:sz w:val="24"/>
        </w:rPr>
        <w:t xml:space="preserve">   </w:t>
      </w:r>
      <w:r w:rsidR="00371090" w:rsidRPr="7DBD749E">
        <w:rPr>
          <w:rFonts w:ascii="Arial" w:hAnsi="Arial" w:cs="Arial"/>
          <w:b/>
          <w:bCs/>
          <w:sz w:val="24"/>
        </w:rPr>
        <w:t>R2-</w:t>
      </w:r>
      <w:r w:rsidR="00277D72" w:rsidRPr="7DBD749E">
        <w:rPr>
          <w:rFonts w:ascii="Arial" w:hAnsi="Arial" w:cs="Arial"/>
          <w:b/>
          <w:bCs/>
          <w:sz w:val="24"/>
        </w:rPr>
        <w:t>2</w:t>
      </w:r>
      <w:r w:rsidR="001D176F" w:rsidRPr="7DBD749E">
        <w:rPr>
          <w:rFonts w:ascii="Arial" w:hAnsi="Arial" w:cs="Arial"/>
          <w:b/>
          <w:bCs/>
          <w:sz w:val="24"/>
        </w:rPr>
        <w:t>10</w:t>
      </w:r>
      <w:r w:rsidR="4489831B" w:rsidRPr="7DBD749E">
        <w:rPr>
          <w:rFonts w:ascii="Arial" w:hAnsi="Arial" w:cs="Arial"/>
          <w:b/>
          <w:bCs/>
          <w:sz w:val="24"/>
        </w:rPr>
        <w:t>9880</w:t>
      </w:r>
    </w:p>
    <w:p w14:paraId="71DCD6A9" w14:textId="71FDABB0" w:rsidR="00700715" w:rsidRPr="00AD200B" w:rsidRDefault="00465A09" w:rsidP="16DA9373">
      <w:pPr>
        <w:spacing w:after="0"/>
        <w:rPr>
          <w:rFonts w:ascii="Arial" w:hAnsi="Arial" w:cs="Arial"/>
          <w:b/>
          <w:bCs/>
          <w:sz w:val="24"/>
          <w:lang w:val="en-US"/>
        </w:rPr>
      </w:pPr>
      <w:r w:rsidRPr="16DA9373">
        <w:rPr>
          <w:rFonts w:ascii="Arial" w:hAnsi="Arial" w:cs="Arial"/>
          <w:b/>
          <w:bCs/>
          <w:sz w:val="24"/>
          <w:lang w:val="en-US"/>
        </w:rPr>
        <w:t>E-Meeting</w:t>
      </w:r>
      <w:r w:rsidR="00371090" w:rsidRPr="16DA9373">
        <w:rPr>
          <w:rFonts w:ascii="Arial" w:hAnsi="Arial" w:cs="Arial"/>
          <w:b/>
          <w:bCs/>
          <w:sz w:val="24"/>
          <w:lang w:val="en-US"/>
        </w:rPr>
        <w:t xml:space="preserve">, </w:t>
      </w:r>
      <w:r w:rsidR="00AD200B" w:rsidRPr="16DA9373">
        <w:rPr>
          <w:rFonts w:ascii="Arial" w:hAnsi="Arial" w:cs="Arial"/>
          <w:b/>
          <w:bCs/>
          <w:sz w:val="24"/>
          <w:lang w:val="en-US"/>
        </w:rPr>
        <w:t>1</w:t>
      </w:r>
      <w:r w:rsidR="00C67F11">
        <w:rPr>
          <w:rFonts w:ascii="Arial" w:hAnsi="Arial" w:cs="Arial"/>
          <w:b/>
          <w:bCs/>
          <w:sz w:val="24"/>
          <w:vertAlign w:val="superscript"/>
          <w:lang w:val="en-US"/>
        </w:rPr>
        <w:t>st</w:t>
      </w:r>
      <w:r w:rsidRPr="16DA9373">
        <w:rPr>
          <w:rFonts w:ascii="Arial" w:hAnsi="Arial" w:cs="Arial"/>
          <w:b/>
          <w:bCs/>
          <w:sz w:val="24"/>
          <w:lang w:val="en-US"/>
        </w:rPr>
        <w:t xml:space="preserve"> –</w:t>
      </w:r>
      <w:r w:rsidR="00034900" w:rsidRPr="16DA9373">
        <w:rPr>
          <w:rFonts w:ascii="Arial" w:hAnsi="Arial" w:cs="Arial"/>
          <w:b/>
          <w:bCs/>
          <w:sz w:val="24"/>
          <w:lang w:val="en-US"/>
        </w:rPr>
        <w:t xml:space="preserve"> </w:t>
      </w:r>
      <w:r w:rsidR="00C67F11">
        <w:rPr>
          <w:rFonts w:ascii="Arial" w:hAnsi="Arial" w:cs="Arial"/>
          <w:b/>
          <w:bCs/>
          <w:sz w:val="24"/>
          <w:lang w:val="en-US"/>
        </w:rPr>
        <w:t>1</w:t>
      </w:r>
      <w:r w:rsidR="00C8060F" w:rsidRPr="16DA9373">
        <w:rPr>
          <w:rFonts w:ascii="Arial" w:hAnsi="Arial" w:cs="Arial"/>
          <w:b/>
          <w:bCs/>
          <w:sz w:val="24"/>
          <w:lang w:val="en-US"/>
        </w:rPr>
        <w:t>2</w:t>
      </w:r>
      <w:r w:rsidR="00C97FC3" w:rsidRPr="16DA9373">
        <w:rPr>
          <w:rFonts w:ascii="Arial" w:hAnsi="Arial" w:cs="Arial"/>
          <w:b/>
          <w:bCs/>
          <w:sz w:val="24"/>
          <w:vertAlign w:val="superscript"/>
          <w:lang w:val="en-US"/>
        </w:rPr>
        <w:t>th</w:t>
      </w:r>
      <w:r w:rsidR="007A118A" w:rsidRPr="16DA9373">
        <w:rPr>
          <w:rFonts w:ascii="Arial" w:hAnsi="Arial" w:cs="Arial"/>
          <w:b/>
          <w:bCs/>
          <w:sz w:val="24"/>
          <w:lang w:val="en-US"/>
        </w:rPr>
        <w:t xml:space="preserve"> </w:t>
      </w:r>
      <w:r w:rsidR="00C67F11">
        <w:rPr>
          <w:rFonts w:ascii="Arial" w:hAnsi="Arial" w:cs="Arial"/>
          <w:b/>
          <w:bCs/>
          <w:sz w:val="24"/>
          <w:lang w:val="en-US"/>
        </w:rPr>
        <w:t>November</w:t>
      </w:r>
      <w:r w:rsidR="00371090" w:rsidRPr="16DA9373">
        <w:rPr>
          <w:rFonts w:ascii="Arial" w:hAnsi="Arial" w:cs="Arial"/>
          <w:b/>
          <w:bCs/>
          <w:sz w:val="24"/>
          <w:lang w:val="en-US"/>
        </w:rPr>
        <w:t>,</w:t>
      </w:r>
      <w:r w:rsidR="00700715" w:rsidRPr="16DA9373">
        <w:rPr>
          <w:rFonts w:ascii="Arial" w:hAnsi="Arial" w:cs="Arial"/>
          <w:b/>
          <w:bCs/>
          <w:sz w:val="24"/>
          <w:lang w:val="en-US"/>
        </w:rPr>
        <w:t xml:space="preserve"> 20</w:t>
      </w:r>
      <w:r w:rsidR="00955C19" w:rsidRPr="16DA9373">
        <w:rPr>
          <w:rFonts w:ascii="Arial" w:hAnsi="Arial" w:cs="Arial"/>
          <w:b/>
          <w:bCs/>
          <w:sz w:val="24"/>
          <w:lang w:val="en-US"/>
        </w:rPr>
        <w:t>2</w:t>
      </w:r>
      <w:r w:rsidR="001C4835" w:rsidRPr="16DA9373">
        <w:rPr>
          <w:rFonts w:ascii="Arial" w:hAnsi="Arial" w:cs="Arial"/>
          <w:b/>
          <w:bCs/>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3AD3BD64"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4030EE">
        <w:rPr>
          <w:rFonts w:ascii="Arial" w:hAnsi="Arial" w:cs="Arial"/>
          <w:b/>
          <w:bCs/>
          <w:sz w:val="24"/>
          <w:lang w:val="en-US"/>
        </w:rPr>
        <w:t>9</w:t>
      </w:r>
      <w:r w:rsidR="0000049C">
        <w:rPr>
          <w:rFonts w:ascii="Arial" w:hAnsi="Arial" w:cs="Arial"/>
          <w:b/>
          <w:bCs/>
          <w:sz w:val="24"/>
          <w:lang w:val="en-US"/>
        </w:rPr>
        <w:t>.</w:t>
      </w:r>
      <w:r w:rsidR="004030EE">
        <w:rPr>
          <w:rFonts w:ascii="Arial" w:hAnsi="Arial" w:cs="Arial"/>
          <w:b/>
          <w:bCs/>
          <w:sz w:val="24"/>
          <w:lang w:val="en-US"/>
        </w:rPr>
        <w:t>2</w:t>
      </w:r>
      <w:r w:rsidR="0077643E">
        <w:rPr>
          <w:rFonts w:ascii="Arial" w:hAnsi="Arial" w:cs="Arial"/>
          <w:b/>
          <w:bCs/>
          <w:sz w:val="24"/>
          <w:lang w:val="en-US"/>
        </w:rPr>
        <w:t>.1</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3967CE1A"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rsidRPr="0099619E">
        <w:rPr>
          <w:rFonts w:ascii="Arial" w:hAnsi="Arial" w:cs="Arial"/>
          <w:b/>
          <w:bCs/>
          <w:sz w:val="24"/>
          <w:lang w:val="en-US"/>
        </w:rPr>
        <w:tab/>
      </w:r>
      <w:r w:rsidR="006573C0">
        <w:rPr>
          <w:rFonts w:ascii="Arial" w:hAnsi="Arial" w:cs="Arial"/>
          <w:b/>
          <w:bCs/>
          <w:sz w:val="24"/>
          <w:lang w:val="en-US"/>
        </w:rPr>
        <w:t>Further consideration</w:t>
      </w:r>
      <w:r w:rsidR="00487535">
        <w:rPr>
          <w:rFonts w:ascii="Arial" w:hAnsi="Arial" w:cs="Arial"/>
          <w:b/>
          <w:bCs/>
          <w:sz w:val="24"/>
          <w:lang w:val="en-US"/>
        </w:rPr>
        <w:t>s</w:t>
      </w:r>
      <w:r w:rsidR="006573C0">
        <w:rPr>
          <w:rFonts w:ascii="Arial" w:hAnsi="Arial" w:cs="Arial"/>
          <w:b/>
          <w:bCs/>
          <w:sz w:val="24"/>
          <w:lang w:val="en-US"/>
        </w:rPr>
        <w:t xml:space="preserve"> for subgrouping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582EF097" w14:textId="6407F668" w:rsidR="004973F9" w:rsidRDefault="004973F9" w:rsidP="004973F9">
      <w:r>
        <w:t>An email discussion [</w:t>
      </w:r>
      <w:r w:rsidR="005412F3">
        <w:t>3</w:t>
      </w:r>
      <w:r>
        <w:t>] further discussed in general the network based subgrouping and UE based UE-ID subgrouping.</w:t>
      </w:r>
    </w:p>
    <w:p w14:paraId="1BD0B5DD" w14:textId="15E2C76D" w:rsidR="004973F9" w:rsidRPr="00DF228E" w:rsidRDefault="004973F9" w:rsidP="004973F9">
      <w:r w:rsidRPr="00DF228E">
        <w:t xml:space="preserve">In this contribution, we provide </w:t>
      </w:r>
      <w:r w:rsidR="00D32593">
        <w:t>further our view</w:t>
      </w:r>
      <w:r>
        <w:t xml:space="preserve"> </w:t>
      </w:r>
      <w:r w:rsidR="00D32593">
        <w:t>on the following topics</w:t>
      </w:r>
    </w:p>
    <w:p w14:paraId="30DD8D11" w14:textId="65F5FB33" w:rsidR="004973F9" w:rsidRDefault="004973F9" w:rsidP="004973F9">
      <w:pPr>
        <w:pStyle w:val="ListParagraph"/>
        <w:numPr>
          <w:ilvl w:val="1"/>
          <w:numId w:val="19"/>
        </w:numPr>
      </w:pPr>
      <w:r>
        <w:t>Need of Assistance information</w:t>
      </w:r>
      <w:r w:rsidR="008B0D20">
        <w:t xml:space="preserve"> (UE assistance</w:t>
      </w:r>
      <w:r w:rsidR="00592309">
        <w:t xml:space="preserve"> to network, </w:t>
      </w:r>
      <w:proofErr w:type="spellStart"/>
      <w:r w:rsidR="00592309">
        <w:t>gNB</w:t>
      </w:r>
      <w:proofErr w:type="spellEnd"/>
      <w:r w:rsidR="00592309">
        <w:t xml:space="preserve"> assistance to CN and vice versa)</w:t>
      </w:r>
    </w:p>
    <w:p w14:paraId="28B2C1F9" w14:textId="17FA1B8D" w:rsidR="00592309" w:rsidRDefault="00930703" w:rsidP="004973F9">
      <w:pPr>
        <w:pStyle w:val="ListParagraph"/>
        <w:numPr>
          <w:ilvl w:val="1"/>
          <w:numId w:val="19"/>
        </w:numPr>
      </w:pPr>
      <w:r w:rsidRPr="00930703">
        <w:t>Coexistence between UE-ID based subgrouping and CN based subgrouping</w:t>
      </w:r>
    </w:p>
    <w:p w14:paraId="70FFBBAC" w14:textId="4260B7DF" w:rsidR="00BA7F8B" w:rsidRDefault="00BA7F8B" w:rsidP="004973F9">
      <w:pPr>
        <w:pStyle w:val="ListParagraph"/>
        <w:numPr>
          <w:ilvl w:val="1"/>
          <w:numId w:val="19"/>
        </w:numPr>
      </w:pPr>
      <w:r>
        <w:t>Support of mobility for PEI/subgrouping</w:t>
      </w:r>
    </w:p>
    <w:p w14:paraId="6988593C" w14:textId="2D9830FD" w:rsidR="003F6588" w:rsidRDefault="00201426" w:rsidP="00583CC0">
      <w:pPr>
        <w:pStyle w:val="Heading1"/>
      </w:pPr>
      <w:r w:rsidRPr="00583CC0">
        <w:t>Discussion</w:t>
      </w:r>
    </w:p>
    <w:p w14:paraId="553ACD62" w14:textId="77777777" w:rsidR="009D748A" w:rsidRPr="00A81874" w:rsidRDefault="009D748A" w:rsidP="009D748A">
      <w:pPr>
        <w:pStyle w:val="Heading2"/>
      </w:pPr>
      <w:r w:rsidRPr="00A81874">
        <w:t>Need of Assistance information</w:t>
      </w:r>
    </w:p>
    <w:p w14:paraId="4BE603CA" w14:textId="77777777" w:rsidR="009D748A" w:rsidRDefault="009D748A" w:rsidP="009D748A">
      <w:pPr>
        <w:pStyle w:val="Heading3"/>
      </w:pPr>
      <w:r>
        <w:t>UE assistance information</w:t>
      </w:r>
    </w:p>
    <w:p w14:paraId="522C3865" w14:textId="5CA2A1C1" w:rsidR="009D748A" w:rsidRPr="00B72721" w:rsidRDefault="009D748A" w:rsidP="009D748A">
      <w:r w:rsidRPr="00B72721">
        <w:t>In the last meeting,</w:t>
      </w:r>
      <w:r>
        <w:t xml:space="preserve"> it is agreed that </w:t>
      </w:r>
      <w:r w:rsidR="00CD6912">
        <w:t>CN directly allocates the subgrouping ID.</w:t>
      </w:r>
      <w:r w:rsidR="0026547E">
        <w:t xml:space="preserve"> </w:t>
      </w:r>
      <w:r w:rsidR="0037408C">
        <w:t>On the other hand</w:t>
      </w:r>
      <w:r w:rsidR="0026547E">
        <w:t xml:space="preserve">, </w:t>
      </w:r>
      <w:r w:rsidR="00D01DBB">
        <w:t>it is not</w:t>
      </w:r>
      <w:r w:rsidR="0037408C">
        <w:t xml:space="preserve"> concluded on </w:t>
      </w:r>
      <w:r w:rsidR="0026547E">
        <w:t xml:space="preserve">whether CN needs further assistance </w:t>
      </w:r>
      <w:r w:rsidR="00DE51F5">
        <w:t>to allocate the subgrouping ID.</w:t>
      </w:r>
      <w:r>
        <w:t xml:space="preserve">  In our view, which UE characteristics should be considered for allocating the subgroups can be left to network implementation. CN has the required information needed for assigning the subgroup for a UE. </w:t>
      </w:r>
      <w:r w:rsidRPr="00B72721">
        <w:t xml:space="preserve">In the email discussion [1], there was </w:t>
      </w:r>
      <w:r>
        <w:t xml:space="preserve">more </w:t>
      </w:r>
      <w:r w:rsidRPr="00B72721">
        <w:t xml:space="preserve">support for the following </w:t>
      </w:r>
      <w:r>
        <w:t>UE characteristics for subgrouping</w:t>
      </w:r>
      <w:r w:rsidRPr="00B72721">
        <w:t>: UE ID, paging probability</w:t>
      </w:r>
      <w:r>
        <w:t xml:space="preserve"> and</w:t>
      </w:r>
      <w:r w:rsidRPr="00B72721">
        <w:t xml:space="preserve"> power consumption</w:t>
      </w:r>
      <w:r>
        <w:t xml:space="preserve"> sensitivity</w:t>
      </w:r>
      <w:r w:rsidRPr="00B72721">
        <w:t xml:space="preserve"> level. </w:t>
      </w:r>
      <w:r w:rsidR="00341558">
        <w:t>T</w:t>
      </w:r>
      <w:r w:rsidRPr="00B72721">
        <w:t>he</w:t>
      </w:r>
      <w:r>
        <w:t xml:space="preserve">se UE characteristics </w:t>
      </w:r>
      <w:r w:rsidRPr="00B72721">
        <w:t>are already</w:t>
      </w:r>
      <w:r>
        <w:t xml:space="preserve"> or can be made to be</w:t>
      </w:r>
      <w:r w:rsidRPr="00B72721">
        <w:t xml:space="preserve"> known to the </w:t>
      </w:r>
      <w:r>
        <w:t>CN</w:t>
      </w:r>
      <w:r w:rsidRPr="00B72721">
        <w:t>:</w:t>
      </w:r>
    </w:p>
    <w:p w14:paraId="057C56A2" w14:textId="77777777" w:rsidR="009D748A" w:rsidRPr="00B72721" w:rsidRDefault="009D748A" w:rsidP="009D748A">
      <w:pPr>
        <w:pStyle w:val="ListParagraph"/>
        <w:numPr>
          <w:ilvl w:val="0"/>
          <w:numId w:val="20"/>
        </w:numPr>
      </w:pPr>
      <w:r w:rsidRPr="00B72721">
        <w:t xml:space="preserve">UE ID is known to </w:t>
      </w:r>
      <w:r>
        <w:t>CN</w:t>
      </w:r>
      <w:r w:rsidRPr="00B72721">
        <w:t xml:space="preserve"> as it is </w:t>
      </w:r>
      <w:r>
        <w:t>allocated by CN</w:t>
      </w:r>
      <w:r w:rsidRPr="00B72721">
        <w:t xml:space="preserve"> for</w:t>
      </w:r>
      <w:r>
        <w:t xml:space="preserve"> mobility management and </w:t>
      </w:r>
      <w:r w:rsidRPr="00B72721">
        <w:t>legacy paging operation</w:t>
      </w:r>
      <w:r>
        <w:t>.</w:t>
      </w:r>
    </w:p>
    <w:p w14:paraId="0E143376" w14:textId="77777777" w:rsidR="009D748A" w:rsidRPr="00B72721" w:rsidRDefault="009D748A" w:rsidP="009D748A">
      <w:pPr>
        <w:pStyle w:val="ListParagraph"/>
        <w:numPr>
          <w:ilvl w:val="0"/>
          <w:numId w:val="20"/>
        </w:numPr>
      </w:pPr>
      <w:r w:rsidRPr="00B72721">
        <w:t xml:space="preserve">In the case of paging probability, if it is just for differentiating the paging probability between Redcap UE and </w:t>
      </w:r>
      <w:proofErr w:type="spellStart"/>
      <w:r w:rsidRPr="00B72721">
        <w:t>eMBB</w:t>
      </w:r>
      <w:proofErr w:type="spellEnd"/>
      <w:r w:rsidRPr="00B72721">
        <w:t xml:space="preserve"> UEs</w:t>
      </w:r>
      <w:r>
        <w:t>.</w:t>
      </w:r>
      <w:r w:rsidRPr="00B72721">
        <w:t xml:space="preserve"> </w:t>
      </w:r>
      <w:r>
        <w:t xml:space="preserve">This can be known to the CN via UE subscription.  </w:t>
      </w:r>
    </w:p>
    <w:p w14:paraId="3806E898" w14:textId="77777777" w:rsidR="009D748A" w:rsidRPr="00B72721" w:rsidRDefault="009D748A" w:rsidP="009D748A">
      <w:pPr>
        <w:pStyle w:val="ListParagraph"/>
        <w:numPr>
          <w:ilvl w:val="0"/>
          <w:numId w:val="20"/>
        </w:numPr>
      </w:pPr>
      <w:r w:rsidRPr="00B72721">
        <w:t xml:space="preserve">If </w:t>
      </w:r>
      <w:r>
        <w:t xml:space="preserve">static </w:t>
      </w:r>
      <w:r w:rsidRPr="00B72721">
        <w:t xml:space="preserve">power consumption </w:t>
      </w:r>
      <w:r>
        <w:t xml:space="preserve">sensitivity </w:t>
      </w:r>
      <w:r w:rsidRPr="00B72721">
        <w:t>level is needed</w:t>
      </w:r>
      <w:r>
        <w:t xml:space="preserve"> (e.g. </w:t>
      </w:r>
      <w:proofErr w:type="spellStart"/>
      <w:r>
        <w:t>eMBB</w:t>
      </w:r>
      <w:proofErr w:type="spellEnd"/>
      <w:r>
        <w:t xml:space="preserve"> UEs, IoT UE)</w:t>
      </w:r>
      <w:r w:rsidRPr="00B72721">
        <w:t xml:space="preserve">, </w:t>
      </w:r>
      <w:r>
        <w:t>this can be again known to the CN via the UE subscription.</w:t>
      </w:r>
    </w:p>
    <w:p w14:paraId="7C15E7EE" w14:textId="77777777" w:rsidR="009D748A" w:rsidRPr="00B72721" w:rsidRDefault="009D748A" w:rsidP="009D748A">
      <w:r w:rsidRPr="00B72721">
        <w:rPr>
          <w:b/>
          <w:bCs/>
        </w:rPr>
        <w:t>Observation#</w:t>
      </w:r>
      <w:r>
        <w:rPr>
          <w:b/>
          <w:bCs/>
        </w:rPr>
        <w:t>1</w:t>
      </w:r>
      <w:r w:rsidRPr="00B72721">
        <w:rPr>
          <w:b/>
          <w:bCs/>
        </w:rPr>
        <w:t xml:space="preserve">: </w:t>
      </w:r>
      <w:r w:rsidRPr="00B72721">
        <w:t xml:space="preserve">The </w:t>
      </w:r>
      <w:r>
        <w:t>combinations of UE characteristics</w:t>
      </w:r>
      <w:r w:rsidRPr="00B72721">
        <w:t xml:space="preserve"> to perform subgroup categorization is already available to </w:t>
      </w:r>
      <w:r>
        <w:t>CN:</w:t>
      </w:r>
      <w:r w:rsidRPr="00B72721">
        <w:t xml:space="preserve"> </w:t>
      </w:r>
    </w:p>
    <w:p w14:paraId="6F6F980F" w14:textId="77777777" w:rsidR="009D748A" w:rsidRPr="00B72721" w:rsidRDefault="009D748A" w:rsidP="009D748A">
      <w:pPr>
        <w:pStyle w:val="ListParagraph"/>
        <w:numPr>
          <w:ilvl w:val="0"/>
          <w:numId w:val="20"/>
        </w:numPr>
      </w:pPr>
      <w:r w:rsidRPr="00B72721">
        <w:t xml:space="preserve">UE ID is known to </w:t>
      </w:r>
      <w:r>
        <w:t>CN</w:t>
      </w:r>
      <w:r w:rsidRPr="00B72721">
        <w:t xml:space="preserve"> as it is </w:t>
      </w:r>
      <w:r>
        <w:t>allocated by CN</w:t>
      </w:r>
      <w:r w:rsidRPr="00B72721">
        <w:t xml:space="preserve"> for</w:t>
      </w:r>
      <w:r>
        <w:t xml:space="preserve"> mobility management and </w:t>
      </w:r>
      <w:r w:rsidRPr="00B72721">
        <w:t>legacy paging operation</w:t>
      </w:r>
      <w:r>
        <w:t>.</w:t>
      </w:r>
    </w:p>
    <w:p w14:paraId="2729685E" w14:textId="77777777" w:rsidR="009D748A" w:rsidRDefault="009D748A" w:rsidP="009D748A">
      <w:pPr>
        <w:pStyle w:val="ListParagraph"/>
        <w:numPr>
          <w:ilvl w:val="0"/>
          <w:numId w:val="20"/>
        </w:numPr>
      </w:pPr>
      <w:r w:rsidRPr="00B72721">
        <w:t xml:space="preserve">In the case of paging probability, if it is just for differentiating the paging probability between Redcap UE and </w:t>
      </w:r>
      <w:proofErr w:type="spellStart"/>
      <w:r w:rsidRPr="00B72721">
        <w:t>eMBB</w:t>
      </w:r>
      <w:proofErr w:type="spellEnd"/>
      <w:r w:rsidRPr="00B72721">
        <w:t xml:space="preserve"> UEs</w:t>
      </w:r>
      <w:r>
        <w:t>.</w:t>
      </w:r>
      <w:r w:rsidRPr="00B72721">
        <w:t xml:space="preserve"> </w:t>
      </w:r>
      <w:r>
        <w:t xml:space="preserve">This can be based on UE subscription.  </w:t>
      </w:r>
    </w:p>
    <w:p w14:paraId="7A95ADCB" w14:textId="77777777" w:rsidR="009D748A" w:rsidRDefault="009D748A" w:rsidP="009D748A">
      <w:pPr>
        <w:pStyle w:val="ListParagraph"/>
        <w:numPr>
          <w:ilvl w:val="0"/>
          <w:numId w:val="20"/>
        </w:numPr>
      </w:pPr>
      <w:r w:rsidRPr="00B72721">
        <w:t xml:space="preserve">If </w:t>
      </w:r>
      <w:r>
        <w:t xml:space="preserve">static </w:t>
      </w:r>
      <w:r w:rsidRPr="00B72721">
        <w:t xml:space="preserve">power consumption </w:t>
      </w:r>
      <w:r>
        <w:t xml:space="preserve">sensitivity </w:t>
      </w:r>
      <w:r w:rsidRPr="00B72721">
        <w:t>level is needed</w:t>
      </w:r>
      <w:r>
        <w:t xml:space="preserve"> (e.g. </w:t>
      </w:r>
      <w:proofErr w:type="spellStart"/>
      <w:r>
        <w:t>eMBB</w:t>
      </w:r>
      <w:proofErr w:type="spellEnd"/>
      <w:r>
        <w:t xml:space="preserve"> UEs, IoT UE)</w:t>
      </w:r>
      <w:r w:rsidRPr="00B72721">
        <w:t xml:space="preserve">, </w:t>
      </w:r>
      <w:r>
        <w:t>this can be again known to the CN via the UE subscription</w:t>
      </w:r>
    </w:p>
    <w:p w14:paraId="5B39482B" w14:textId="77777777" w:rsidR="009D748A" w:rsidRDefault="009D748A" w:rsidP="009D748A">
      <w:pPr>
        <w:rPr>
          <w:rStyle w:val="normaltextrun"/>
          <w:szCs w:val="20"/>
          <w:shd w:val="clear" w:color="auto" w:fill="FFFFFF"/>
        </w:rPr>
      </w:pPr>
      <w:r>
        <w:rPr>
          <w:rStyle w:val="normaltextrun"/>
          <w:szCs w:val="20"/>
          <w:shd w:val="clear" w:color="auto" w:fill="FFFFFF"/>
        </w:rPr>
        <w:t>Even though UE subscription information may not provide more “dynamic” changing information (e.g. UE power consumption sensitive level may change depending on the battery life etc.), we think this aspect can be studied further in future release in view of the limited time left in Rel-17.</w:t>
      </w:r>
    </w:p>
    <w:p w14:paraId="3F928A8A" w14:textId="77777777" w:rsidR="009D748A" w:rsidRDefault="009D748A" w:rsidP="009D748A">
      <w:r w:rsidRPr="5DD87F2D">
        <w:rPr>
          <w:b/>
          <w:bCs/>
        </w:rPr>
        <w:t>Proposal#1:</w:t>
      </w:r>
      <w:r>
        <w:t xml:space="preserve"> </w:t>
      </w:r>
      <w:r w:rsidRPr="009D748A">
        <w:t>New UE assistance is not provided by UE in this release to help in the allocation of the UEs in the different UE paging subgroups.</w:t>
      </w:r>
    </w:p>
    <w:p w14:paraId="73D99FB4" w14:textId="18DC4C72" w:rsidR="009D748A" w:rsidRDefault="009D748A" w:rsidP="009D748A">
      <w:pPr>
        <w:pStyle w:val="Heading3"/>
      </w:pPr>
      <w:proofErr w:type="spellStart"/>
      <w:r>
        <w:t>gNB</w:t>
      </w:r>
      <w:proofErr w:type="spellEnd"/>
      <w:r w:rsidR="00955ED3">
        <w:t>/CN</w:t>
      </w:r>
      <w:r>
        <w:t xml:space="preserve"> assistance information</w:t>
      </w:r>
    </w:p>
    <w:p w14:paraId="2A4AE60C" w14:textId="1D9FA05B" w:rsidR="00031FBB" w:rsidRDefault="003A1EF5" w:rsidP="00031FBB">
      <w:pPr>
        <w:pStyle w:val="paragraph"/>
        <w:spacing w:before="0" w:beforeAutospacing="0" w:after="0" w:afterAutospacing="0"/>
        <w:textAlignment w:val="baseline"/>
        <w:rPr>
          <w:rFonts w:ascii="Segoe UI" w:hAnsi="Segoe UI" w:cs="Segoe UI"/>
          <w:sz w:val="18"/>
          <w:szCs w:val="18"/>
        </w:rPr>
      </w:pPr>
      <w:r>
        <w:rPr>
          <w:rStyle w:val="normaltextrun"/>
          <w:sz w:val="20"/>
          <w:szCs w:val="20"/>
        </w:rPr>
        <w:t xml:space="preserve">In the last meeting, RAN2 discussed </w:t>
      </w:r>
      <w:r w:rsidR="00992E95">
        <w:rPr>
          <w:rStyle w:val="normaltextrun"/>
          <w:sz w:val="20"/>
          <w:szCs w:val="20"/>
        </w:rPr>
        <w:t xml:space="preserve">via </w:t>
      </w:r>
      <w:r w:rsidR="005879CC">
        <w:rPr>
          <w:rStyle w:val="normaltextrun"/>
          <w:sz w:val="20"/>
          <w:szCs w:val="20"/>
        </w:rPr>
        <w:t xml:space="preserve">an offline discussion </w:t>
      </w:r>
      <w:r w:rsidR="005571AF">
        <w:rPr>
          <w:rStyle w:val="normaltextrun"/>
          <w:sz w:val="20"/>
          <w:szCs w:val="20"/>
        </w:rPr>
        <w:t xml:space="preserve">on how the </w:t>
      </w:r>
      <w:r w:rsidR="00E94C55">
        <w:rPr>
          <w:rStyle w:val="normaltextrun"/>
          <w:sz w:val="20"/>
          <w:szCs w:val="20"/>
        </w:rPr>
        <w:t>CN assigned subgroup is mapped to the physical subgroup</w:t>
      </w:r>
      <w:r w:rsidR="007143C7">
        <w:rPr>
          <w:rStyle w:val="normaltextrun"/>
          <w:sz w:val="20"/>
          <w:szCs w:val="20"/>
        </w:rPr>
        <w:t xml:space="preserve"> and there were some proposals t</w:t>
      </w:r>
      <w:r w:rsidR="0056433F">
        <w:rPr>
          <w:rStyle w:val="normaltextrun"/>
          <w:sz w:val="20"/>
          <w:szCs w:val="20"/>
        </w:rPr>
        <w:t xml:space="preserve">hat </w:t>
      </w:r>
      <w:proofErr w:type="spellStart"/>
      <w:r w:rsidR="0056433F">
        <w:rPr>
          <w:rStyle w:val="normaltextrun"/>
          <w:sz w:val="20"/>
          <w:szCs w:val="20"/>
        </w:rPr>
        <w:t>gNB</w:t>
      </w:r>
      <w:proofErr w:type="spellEnd"/>
      <w:r w:rsidR="007143C7">
        <w:rPr>
          <w:rStyle w:val="normaltextrun"/>
          <w:sz w:val="20"/>
          <w:szCs w:val="20"/>
        </w:rPr>
        <w:t xml:space="preserve"> provide</w:t>
      </w:r>
      <w:r w:rsidR="0056433F">
        <w:rPr>
          <w:rStyle w:val="normaltextrun"/>
          <w:sz w:val="20"/>
          <w:szCs w:val="20"/>
        </w:rPr>
        <w:t>s</w:t>
      </w:r>
      <w:r w:rsidR="007143C7">
        <w:rPr>
          <w:rStyle w:val="normaltextrun"/>
          <w:sz w:val="20"/>
          <w:szCs w:val="20"/>
        </w:rPr>
        <w:t xml:space="preserve"> the AMF with the</w:t>
      </w:r>
      <w:r w:rsidR="0056433F">
        <w:rPr>
          <w:rStyle w:val="normaltextrun"/>
          <w:sz w:val="20"/>
          <w:szCs w:val="20"/>
        </w:rPr>
        <w:t xml:space="preserve"> configured number of </w:t>
      </w:r>
      <w:r w:rsidR="000B307F">
        <w:rPr>
          <w:rStyle w:val="normaltextrun"/>
          <w:sz w:val="20"/>
          <w:szCs w:val="20"/>
        </w:rPr>
        <w:t xml:space="preserve">physical </w:t>
      </w:r>
      <w:r w:rsidR="0056433F">
        <w:rPr>
          <w:rStyle w:val="normaltextrun"/>
          <w:sz w:val="20"/>
          <w:szCs w:val="20"/>
        </w:rPr>
        <w:t>subgroups</w:t>
      </w:r>
      <w:r w:rsidR="00E43290">
        <w:rPr>
          <w:rStyle w:val="normaltextrun"/>
          <w:sz w:val="20"/>
          <w:szCs w:val="20"/>
        </w:rPr>
        <w:t>.</w:t>
      </w:r>
      <w:r w:rsidR="007143C7">
        <w:rPr>
          <w:rStyle w:val="normaltextrun"/>
          <w:sz w:val="20"/>
          <w:szCs w:val="20"/>
        </w:rPr>
        <w:t xml:space="preserve"> </w:t>
      </w:r>
      <w:r w:rsidR="00E94C55">
        <w:rPr>
          <w:rStyle w:val="normaltextrun"/>
          <w:sz w:val="20"/>
          <w:szCs w:val="20"/>
        </w:rPr>
        <w:t xml:space="preserve"> </w:t>
      </w:r>
      <w:r w:rsidR="00031FBB">
        <w:rPr>
          <w:rStyle w:val="normaltextrun"/>
          <w:sz w:val="20"/>
          <w:szCs w:val="20"/>
        </w:rPr>
        <w:t>With the agreement (working assumption) below</w:t>
      </w:r>
      <w:r w:rsidR="00A83CC0">
        <w:rPr>
          <w:rStyle w:val="normaltextrun"/>
          <w:sz w:val="20"/>
          <w:szCs w:val="20"/>
        </w:rPr>
        <w:t>:</w:t>
      </w:r>
      <w:r w:rsidR="00031FBB">
        <w:rPr>
          <w:rStyle w:val="eop"/>
          <w:sz w:val="20"/>
          <w:szCs w:val="20"/>
        </w:rPr>
        <w:t> </w:t>
      </w:r>
    </w:p>
    <w:p w14:paraId="16681A93" w14:textId="77777777" w:rsidR="00031FBB" w:rsidRPr="00522037" w:rsidRDefault="00031FBB" w:rsidP="00522037">
      <w:pPr>
        <w:pStyle w:val="ListParagraph"/>
        <w:numPr>
          <w:ilvl w:val="0"/>
          <w:numId w:val="20"/>
        </w:numPr>
      </w:pPr>
      <w:r w:rsidRPr="00522037">
        <w:t>R2 assumes that All the cells within the registration area supports the same number of CN assigned subgroups, i.e. no remapping of CN assigned group ID to RAN subgroup ID (will revisit only if serious issues are found).  </w:t>
      </w:r>
    </w:p>
    <w:p w14:paraId="6C524EFD" w14:textId="77777777" w:rsidR="00FE437E" w:rsidRDefault="00FE437E" w:rsidP="00031FBB">
      <w:pPr>
        <w:pStyle w:val="paragraph"/>
        <w:spacing w:before="0" w:beforeAutospacing="0" w:after="0" w:afterAutospacing="0"/>
        <w:textAlignment w:val="baseline"/>
        <w:rPr>
          <w:rStyle w:val="normaltextrun"/>
          <w:sz w:val="20"/>
          <w:szCs w:val="20"/>
        </w:rPr>
      </w:pPr>
    </w:p>
    <w:p w14:paraId="4095B4E9" w14:textId="307387BE" w:rsidR="00DF2ACA" w:rsidRDefault="00A83CC0" w:rsidP="00031FBB">
      <w:pPr>
        <w:pStyle w:val="paragraph"/>
        <w:spacing w:before="0" w:beforeAutospacing="0" w:after="0" w:afterAutospacing="0"/>
        <w:textAlignment w:val="baseline"/>
        <w:rPr>
          <w:rStyle w:val="normaltextrun"/>
          <w:sz w:val="20"/>
          <w:szCs w:val="20"/>
        </w:rPr>
      </w:pPr>
      <w:r>
        <w:rPr>
          <w:rStyle w:val="normaltextrun"/>
          <w:sz w:val="20"/>
          <w:szCs w:val="20"/>
        </w:rPr>
        <w:t>The question then is on h</w:t>
      </w:r>
      <w:r w:rsidR="00C17D06">
        <w:rPr>
          <w:rStyle w:val="normaltextrun"/>
          <w:sz w:val="20"/>
          <w:szCs w:val="20"/>
        </w:rPr>
        <w:t xml:space="preserve">ow </w:t>
      </w:r>
      <w:r w:rsidR="00E0175F">
        <w:rPr>
          <w:rStyle w:val="normaltextrun"/>
          <w:sz w:val="20"/>
          <w:szCs w:val="20"/>
        </w:rPr>
        <w:t>AMF and RAN nodes can</w:t>
      </w:r>
      <w:r w:rsidR="00C17D06">
        <w:rPr>
          <w:rStyle w:val="normaltextrun"/>
          <w:sz w:val="20"/>
          <w:szCs w:val="20"/>
        </w:rPr>
        <w:t xml:space="preserve"> ensure that all the cells within a registration area supports the same number of CN assigned subgroups</w:t>
      </w:r>
      <w:r w:rsidR="00675C2B">
        <w:rPr>
          <w:rStyle w:val="normaltextrun"/>
          <w:sz w:val="20"/>
          <w:szCs w:val="20"/>
        </w:rPr>
        <w:t xml:space="preserve">. </w:t>
      </w:r>
      <w:r w:rsidR="00C36FD9">
        <w:rPr>
          <w:rStyle w:val="normaltextrun"/>
          <w:sz w:val="20"/>
          <w:szCs w:val="20"/>
        </w:rPr>
        <w:t xml:space="preserve">There are basically </w:t>
      </w:r>
      <w:r w:rsidR="00DF2ACA">
        <w:rPr>
          <w:rStyle w:val="normaltextrun"/>
          <w:sz w:val="20"/>
          <w:szCs w:val="20"/>
        </w:rPr>
        <w:t>2 approaches:</w:t>
      </w:r>
    </w:p>
    <w:p w14:paraId="3B3914B4" w14:textId="09878E87" w:rsidR="00031561" w:rsidRDefault="00DF2ACA" w:rsidP="00901852">
      <w:pPr>
        <w:pStyle w:val="paragraph"/>
        <w:spacing w:before="0" w:beforeAutospacing="0" w:after="0" w:afterAutospacing="0"/>
        <w:ind w:left="720"/>
        <w:textAlignment w:val="baseline"/>
        <w:rPr>
          <w:rStyle w:val="normaltextrun"/>
          <w:sz w:val="20"/>
          <w:szCs w:val="20"/>
        </w:rPr>
      </w:pPr>
      <w:r>
        <w:rPr>
          <w:rStyle w:val="normaltextrun"/>
          <w:sz w:val="20"/>
          <w:szCs w:val="20"/>
        </w:rPr>
        <w:t>Approach A:</w:t>
      </w:r>
      <w:r w:rsidR="00E3643E">
        <w:rPr>
          <w:rStyle w:val="normaltextrun"/>
          <w:sz w:val="20"/>
          <w:szCs w:val="20"/>
        </w:rPr>
        <w:t xml:space="preserve"> </w:t>
      </w:r>
      <w:r w:rsidR="00AD151D">
        <w:rPr>
          <w:rStyle w:val="normaltextrun"/>
          <w:sz w:val="20"/>
          <w:szCs w:val="20"/>
        </w:rPr>
        <w:t>C</w:t>
      </w:r>
      <w:r w:rsidR="00675C2B">
        <w:rPr>
          <w:rStyle w:val="normaltextrun"/>
          <w:sz w:val="20"/>
          <w:szCs w:val="20"/>
        </w:rPr>
        <w:t>oordination via the interface</w:t>
      </w:r>
      <w:r w:rsidR="00AD151D">
        <w:rPr>
          <w:rStyle w:val="normaltextrun"/>
          <w:sz w:val="20"/>
          <w:szCs w:val="20"/>
        </w:rPr>
        <w:t xml:space="preserve"> between the AMF and </w:t>
      </w:r>
      <w:proofErr w:type="spellStart"/>
      <w:r w:rsidR="00AD151D">
        <w:rPr>
          <w:rStyle w:val="normaltextrun"/>
          <w:sz w:val="20"/>
          <w:szCs w:val="20"/>
        </w:rPr>
        <w:t>gNB</w:t>
      </w:r>
      <w:proofErr w:type="spellEnd"/>
      <w:r w:rsidR="00675C2B">
        <w:rPr>
          <w:rStyle w:val="normaltextrun"/>
          <w:sz w:val="20"/>
          <w:szCs w:val="20"/>
        </w:rPr>
        <w:t xml:space="preserve"> (</w:t>
      </w:r>
      <w:r w:rsidR="00031561">
        <w:rPr>
          <w:rStyle w:val="normaltextrun"/>
          <w:sz w:val="20"/>
          <w:szCs w:val="20"/>
        </w:rPr>
        <w:t>i.e.</w:t>
      </w:r>
      <w:r w:rsidR="00675C2B">
        <w:rPr>
          <w:rStyle w:val="normaltextrun"/>
          <w:sz w:val="20"/>
          <w:szCs w:val="20"/>
        </w:rPr>
        <w:t xml:space="preserve"> CN informs </w:t>
      </w:r>
      <w:proofErr w:type="spellStart"/>
      <w:r w:rsidR="00675C2B">
        <w:rPr>
          <w:rStyle w:val="normaltextrun"/>
          <w:sz w:val="20"/>
          <w:szCs w:val="20"/>
        </w:rPr>
        <w:t>gNB</w:t>
      </w:r>
      <w:r w:rsidR="00AD151D">
        <w:rPr>
          <w:rStyle w:val="normaltextrun"/>
          <w:sz w:val="20"/>
          <w:szCs w:val="20"/>
        </w:rPr>
        <w:t>s</w:t>
      </w:r>
      <w:proofErr w:type="spellEnd"/>
      <w:r w:rsidR="00073CCA">
        <w:rPr>
          <w:rStyle w:val="normaltextrun"/>
          <w:sz w:val="20"/>
          <w:szCs w:val="20"/>
        </w:rPr>
        <w:t xml:space="preserve"> within the registration area</w:t>
      </w:r>
      <w:r w:rsidR="00675C2B">
        <w:rPr>
          <w:rStyle w:val="normaltextrun"/>
          <w:sz w:val="20"/>
          <w:szCs w:val="20"/>
        </w:rPr>
        <w:t xml:space="preserve"> of the number of CN subgroups needed</w:t>
      </w:r>
      <w:r w:rsidR="00463D16">
        <w:rPr>
          <w:rStyle w:val="normaltextrun"/>
          <w:sz w:val="20"/>
          <w:szCs w:val="20"/>
        </w:rPr>
        <w:t xml:space="preserve">) or </w:t>
      </w:r>
    </w:p>
    <w:p w14:paraId="32D0466E" w14:textId="15200C60" w:rsidR="00031FBB" w:rsidRDefault="00031561" w:rsidP="00901852">
      <w:pPr>
        <w:pStyle w:val="paragraph"/>
        <w:spacing w:before="0" w:beforeAutospacing="0" w:after="0" w:afterAutospacing="0"/>
        <w:ind w:left="720"/>
        <w:textAlignment w:val="baseline"/>
        <w:rPr>
          <w:rStyle w:val="normaltextrun"/>
          <w:sz w:val="20"/>
          <w:szCs w:val="20"/>
        </w:rPr>
      </w:pPr>
      <w:r>
        <w:rPr>
          <w:rStyle w:val="normaltextrun"/>
          <w:sz w:val="20"/>
          <w:szCs w:val="20"/>
        </w:rPr>
        <w:t xml:space="preserve">Approach B: Ensure </w:t>
      </w:r>
      <w:r w:rsidR="00040773">
        <w:rPr>
          <w:rStyle w:val="normaltextrun"/>
          <w:sz w:val="20"/>
          <w:szCs w:val="20"/>
        </w:rPr>
        <w:t xml:space="preserve">that the number of CN assigned subgroups </w:t>
      </w:r>
      <w:r w:rsidR="00AC130C">
        <w:rPr>
          <w:rStyle w:val="normaltextrun"/>
          <w:sz w:val="20"/>
          <w:szCs w:val="20"/>
        </w:rPr>
        <w:t xml:space="preserve">on the </w:t>
      </w:r>
      <w:proofErr w:type="spellStart"/>
      <w:r w:rsidR="00AC130C">
        <w:rPr>
          <w:rStyle w:val="normaltextrun"/>
          <w:sz w:val="20"/>
          <w:szCs w:val="20"/>
        </w:rPr>
        <w:t>gNBs</w:t>
      </w:r>
      <w:proofErr w:type="spellEnd"/>
      <w:r w:rsidR="00AC130C">
        <w:rPr>
          <w:rStyle w:val="normaltextrun"/>
          <w:sz w:val="20"/>
          <w:szCs w:val="20"/>
        </w:rPr>
        <w:t xml:space="preserve"> </w:t>
      </w:r>
      <w:r w:rsidR="00901852">
        <w:rPr>
          <w:rStyle w:val="normaltextrun"/>
          <w:sz w:val="20"/>
          <w:szCs w:val="20"/>
        </w:rPr>
        <w:t xml:space="preserve">over a registration area </w:t>
      </w:r>
      <w:r w:rsidR="00040773">
        <w:rPr>
          <w:rStyle w:val="normaltextrun"/>
          <w:sz w:val="20"/>
          <w:szCs w:val="20"/>
        </w:rPr>
        <w:t xml:space="preserve">are uniform </w:t>
      </w:r>
      <w:r w:rsidR="00901852">
        <w:rPr>
          <w:rStyle w:val="normaltextrun"/>
          <w:sz w:val="20"/>
          <w:szCs w:val="20"/>
        </w:rPr>
        <w:t xml:space="preserve">via </w:t>
      </w:r>
      <w:r w:rsidR="00463D16">
        <w:rPr>
          <w:rStyle w:val="normaltextrun"/>
          <w:sz w:val="20"/>
          <w:szCs w:val="20"/>
        </w:rPr>
        <w:t>OAM.</w:t>
      </w:r>
    </w:p>
    <w:p w14:paraId="4ED619BF" w14:textId="06A69FFD" w:rsidR="00A47C84" w:rsidRDefault="00A47C84" w:rsidP="00A47C84">
      <w:pPr>
        <w:pStyle w:val="paragraph"/>
        <w:spacing w:before="0" w:beforeAutospacing="0" w:after="0" w:afterAutospacing="0"/>
        <w:textAlignment w:val="baseline"/>
        <w:rPr>
          <w:rStyle w:val="normaltextrun"/>
          <w:sz w:val="20"/>
          <w:szCs w:val="20"/>
        </w:rPr>
      </w:pPr>
    </w:p>
    <w:p w14:paraId="41545A18" w14:textId="0B6732EC" w:rsidR="00A47C84" w:rsidRDefault="00A47C84" w:rsidP="00A01332">
      <w:pPr>
        <w:pStyle w:val="paragraph"/>
        <w:spacing w:before="0" w:beforeAutospacing="0" w:after="0" w:afterAutospacing="0"/>
        <w:textAlignment w:val="baseline"/>
        <w:rPr>
          <w:rStyle w:val="normaltextrun"/>
          <w:sz w:val="20"/>
          <w:szCs w:val="20"/>
        </w:rPr>
      </w:pPr>
      <w:r>
        <w:rPr>
          <w:rStyle w:val="normaltextrun"/>
          <w:sz w:val="20"/>
          <w:szCs w:val="20"/>
        </w:rPr>
        <w:t xml:space="preserve">Approach A will mean that some work is needed in SA2 and RAN3 while Approach B </w:t>
      </w:r>
      <w:r w:rsidR="00E91EAE">
        <w:rPr>
          <w:rStyle w:val="normaltextrun"/>
          <w:sz w:val="20"/>
          <w:szCs w:val="20"/>
        </w:rPr>
        <w:t>means no further work is needed across other WGs</w:t>
      </w:r>
      <w:r w:rsidR="00E3643E">
        <w:rPr>
          <w:rStyle w:val="normaltextrun"/>
          <w:sz w:val="20"/>
          <w:szCs w:val="20"/>
        </w:rPr>
        <w:t>.</w:t>
      </w:r>
      <w:r w:rsidR="00E91EAE">
        <w:rPr>
          <w:rStyle w:val="normaltextrun"/>
          <w:sz w:val="20"/>
          <w:szCs w:val="20"/>
        </w:rPr>
        <w:t xml:space="preserve"> In view of the time</w:t>
      </w:r>
      <w:r w:rsidR="0077693D">
        <w:rPr>
          <w:rStyle w:val="normaltextrun"/>
          <w:sz w:val="20"/>
          <w:szCs w:val="20"/>
        </w:rPr>
        <w:t xml:space="preserve"> left for Rel-17, Approach B will be sufficient in our view.</w:t>
      </w:r>
    </w:p>
    <w:p w14:paraId="04C9A0A4" w14:textId="46246A0D" w:rsidR="00463D16" w:rsidRDefault="00463D16" w:rsidP="00031FBB">
      <w:pPr>
        <w:pStyle w:val="paragraph"/>
        <w:spacing w:before="0" w:beforeAutospacing="0" w:after="0" w:afterAutospacing="0"/>
        <w:textAlignment w:val="baseline"/>
        <w:rPr>
          <w:rStyle w:val="normaltextrun"/>
          <w:sz w:val="20"/>
          <w:szCs w:val="20"/>
        </w:rPr>
      </w:pPr>
    </w:p>
    <w:p w14:paraId="7E055095" w14:textId="59058ABB" w:rsidR="00463D16" w:rsidRDefault="00463D16" w:rsidP="00031FBB">
      <w:pPr>
        <w:pStyle w:val="paragraph"/>
        <w:spacing w:before="0" w:beforeAutospacing="0" w:after="0" w:afterAutospacing="0"/>
        <w:textAlignment w:val="baseline"/>
        <w:rPr>
          <w:rStyle w:val="normaltextrun"/>
          <w:sz w:val="20"/>
          <w:szCs w:val="20"/>
        </w:rPr>
      </w:pPr>
      <w:r w:rsidRPr="005E3192">
        <w:rPr>
          <w:rStyle w:val="normaltextrun"/>
          <w:b/>
          <w:bCs/>
          <w:sz w:val="20"/>
          <w:szCs w:val="20"/>
        </w:rPr>
        <w:t>Proposal#2:</w:t>
      </w:r>
      <w:r>
        <w:rPr>
          <w:rStyle w:val="normaltextrun"/>
          <w:sz w:val="20"/>
          <w:szCs w:val="20"/>
        </w:rPr>
        <w:t xml:space="preserve"> </w:t>
      </w:r>
      <w:r w:rsidR="009D2DC5">
        <w:rPr>
          <w:rStyle w:val="normaltextrun"/>
          <w:sz w:val="20"/>
          <w:szCs w:val="20"/>
        </w:rPr>
        <w:t xml:space="preserve">How to ensure </w:t>
      </w:r>
      <w:r w:rsidR="00082F1F">
        <w:rPr>
          <w:rStyle w:val="normaltextrun"/>
          <w:sz w:val="20"/>
          <w:szCs w:val="20"/>
        </w:rPr>
        <w:t>all the cells within the registration area supports the same number of CN assigned subgrou</w:t>
      </w:r>
      <w:r w:rsidR="00150B30">
        <w:rPr>
          <w:rStyle w:val="normaltextrun"/>
          <w:sz w:val="20"/>
          <w:szCs w:val="20"/>
        </w:rPr>
        <w:t>ps can be left to OAM</w:t>
      </w:r>
      <w:r w:rsidR="00DF7FDB">
        <w:rPr>
          <w:rStyle w:val="normaltextrun"/>
          <w:sz w:val="20"/>
          <w:szCs w:val="20"/>
        </w:rPr>
        <w:t xml:space="preserve"> and there is no need for CN assistance information in this respect</w:t>
      </w:r>
      <w:r w:rsidR="00150B30">
        <w:rPr>
          <w:rStyle w:val="normaltextrun"/>
          <w:sz w:val="20"/>
          <w:szCs w:val="20"/>
        </w:rPr>
        <w:t>. Inform SA2 and RAN3 on thi</w:t>
      </w:r>
      <w:r w:rsidR="002B0F29">
        <w:rPr>
          <w:rStyle w:val="normaltextrun"/>
          <w:sz w:val="20"/>
          <w:szCs w:val="20"/>
        </w:rPr>
        <w:t>s decision if agreed.</w:t>
      </w:r>
    </w:p>
    <w:p w14:paraId="4AB0DC3B" w14:textId="77777777" w:rsidR="00463D16" w:rsidRDefault="00463D16" w:rsidP="00031FBB">
      <w:pPr>
        <w:pStyle w:val="paragraph"/>
        <w:spacing w:before="0" w:beforeAutospacing="0" w:after="0" w:afterAutospacing="0"/>
        <w:textAlignment w:val="baseline"/>
        <w:rPr>
          <w:rFonts w:ascii="Segoe UI" w:hAnsi="Segoe UI" w:cs="Segoe UI"/>
          <w:sz w:val="18"/>
          <w:szCs w:val="18"/>
        </w:rPr>
      </w:pPr>
    </w:p>
    <w:p w14:paraId="7B2AB94F" w14:textId="476287F3" w:rsidR="00031FBB" w:rsidRDefault="00031FBB" w:rsidP="00031FBB">
      <w:pPr>
        <w:pStyle w:val="paragraph"/>
        <w:spacing w:before="0" w:beforeAutospacing="0" w:after="0" w:afterAutospacing="0"/>
        <w:textAlignment w:val="baseline"/>
        <w:rPr>
          <w:rStyle w:val="eop"/>
          <w:sz w:val="20"/>
          <w:szCs w:val="20"/>
        </w:rPr>
      </w:pPr>
      <w:r>
        <w:rPr>
          <w:rStyle w:val="normaltextrun"/>
          <w:sz w:val="20"/>
          <w:szCs w:val="20"/>
        </w:rPr>
        <w:t xml:space="preserve">There </w:t>
      </w:r>
      <w:r w:rsidR="005A1986">
        <w:rPr>
          <w:rStyle w:val="normaltextrun"/>
          <w:sz w:val="20"/>
          <w:szCs w:val="20"/>
        </w:rPr>
        <w:t>are also some support</w:t>
      </w:r>
      <w:r w:rsidR="00631071">
        <w:rPr>
          <w:rStyle w:val="normaltextrun"/>
          <w:sz w:val="20"/>
          <w:szCs w:val="20"/>
        </w:rPr>
        <w:t>s</w:t>
      </w:r>
      <w:r>
        <w:rPr>
          <w:rStyle w:val="normaltextrun"/>
          <w:sz w:val="20"/>
          <w:szCs w:val="20"/>
        </w:rPr>
        <w:t xml:space="preserve"> to indicate the paging probability for UE is in Inactive mode</w:t>
      </w:r>
      <w:r w:rsidR="00976799">
        <w:rPr>
          <w:rStyle w:val="normaltextrun"/>
          <w:sz w:val="20"/>
          <w:szCs w:val="20"/>
        </w:rPr>
        <w:t xml:space="preserve"> [1]</w:t>
      </w:r>
      <w:r>
        <w:rPr>
          <w:rStyle w:val="normaltextrun"/>
          <w:sz w:val="20"/>
          <w:szCs w:val="20"/>
        </w:rPr>
        <w:t xml:space="preserve">.  </w:t>
      </w:r>
      <w:r w:rsidR="00835DAF">
        <w:rPr>
          <w:rStyle w:val="normaltextrun"/>
          <w:sz w:val="20"/>
          <w:szCs w:val="20"/>
        </w:rPr>
        <w:t>T</w:t>
      </w:r>
      <w:r>
        <w:rPr>
          <w:rStyle w:val="normaltextrun"/>
          <w:sz w:val="20"/>
          <w:szCs w:val="20"/>
        </w:rPr>
        <w:t xml:space="preserve">he </w:t>
      </w:r>
      <w:r w:rsidR="00835DAF">
        <w:rPr>
          <w:rStyle w:val="normaltextrun"/>
          <w:sz w:val="20"/>
          <w:szCs w:val="20"/>
        </w:rPr>
        <w:t xml:space="preserve">main </w:t>
      </w:r>
      <w:r>
        <w:rPr>
          <w:rStyle w:val="normaltextrun"/>
          <w:sz w:val="20"/>
          <w:szCs w:val="20"/>
        </w:rPr>
        <w:t>purpose of Inactive mode is mainly to reduce the signalling overhead during call establishment</w:t>
      </w:r>
      <w:r w:rsidR="00835DAF">
        <w:rPr>
          <w:rStyle w:val="normaltextrun"/>
          <w:sz w:val="20"/>
          <w:szCs w:val="20"/>
        </w:rPr>
        <w:t>. E</w:t>
      </w:r>
      <w:r>
        <w:rPr>
          <w:rStyle w:val="normaltextrun"/>
          <w:sz w:val="20"/>
          <w:szCs w:val="20"/>
        </w:rPr>
        <w:t>ven though the paging probability may be differ</w:t>
      </w:r>
      <w:r w:rsidR="00A5453D">
        <w:rPr>
          <w:rStyle w:val="normaltextrun"/>
          <w:sz w:val="20"/>
          <w:szCs w:val="20"/>
        </w:rPr>
        <w:t xml:space="preserve">ent </w:t>
      </w:r>
      <w:r>
        <w:rPr>
          <w:rStyle w:val="normaltextrun"/>
          <w:sz w:val="20"/>
          <w:szCs w:val="20"/>
        </w:rPr>
        <w:t xml:space="preserve">to Idle mode while UE is in Inactive mode, this may not be that essential and </w:t>
      </w:r>
      <w:r w:rsidR="004617C9">
        <w:rPr>
          <w:rStyle w:val="normaltextrun"/>
          <w:sz w:val="20"/>
          <w:szCs w:val="20"/>
        </w:rPr>
        <w:t xml:space="preserve">in our view </w:t>
      </w:r>
      <w:r>
        <w:rPr>
          <w:rStyle w:val="normaltextrun"/>
          <w:sz w:val="20"/>
          <w:szCs w:val="20"/>
        </w:rPr>
        <w:t>can be left out from Rel-17.</w:t>
      </w:r>
      <w:r>
        <w:rPr>
          <w:rStyle w:val="eop"/>
          <w:sz w:val="20"/>
          <w:szCs w:val="20"/>
        </w:rPr>
        <w:t> </w:t>
      </w:r>
    </w:p>
    <w:p w14:paraId="169EADB6" w14:textId="77777777" w:rsidR="007C427C" w:rsidRDefault="007C427C" w:rsidP="00031FBB">
      <w:pPr>
        <w:pStyle w:val="paragraph"/>
        <w:spacing w:before="0" w:beforeAutospacing="0" w:after="0" w:afterAutospacing="0"/>
        <w:textAlignment w:val="baseline"/>
        <w:rPr>
          <w:rFonts w:ascii="Segoe UI" w:hAnsi="Segoe UI" w:cs="Segoe UI"/>
          <w:sz w:val="18"/>
          <w:szCs w:val="18"/>
        </w:rPr>
      </w:pPr>
    </w:p>
    <w:p w14:paraId="3113F340" w14:textId="3E3E9A20" w:rsidR="00031FBB" w:rsidRDefault="00031FBB" w:rsidP="00031FBB">
      <w:pPr>
        <w:pStyle w:val="paragraph"/>
        <w:spacing w:before="0" w:beforeAutospacing="0" w:after="0" w:afterAutospacing="0"/>
        <w:textAlignment w:val="baseline"/>
        <w:rPr>
          <w:rStyle w:val="eop"/>
          <w:sz w:val="20"/>
          <w:szCs w:val="20"/>
        </w:rPr>
      </w:pPr>
      <w:r>
        <w:rPr>
          <w:rStyle w:val="normaltextrun"/>
          <w:b/>
          <w:bCs/>
          <w:sz w:val="20"/>
          <w:szCs w:val="20"/>
        </w:rPr>
        <w:t>Proposal</w:t>
      </w:r>
      <w:r w:rsidR="007C427C">
        <w:rPr>
          <w:rStyle w:val="normaltextrun"/>
          <w:b/>
          <w:bCs/>
          <w:sz w:val="20"/>
          <w:szCs w:val="20"/>
        </w:rPr>
        <w:t>#3</w:t>
      </w:r>
      <w:r>
        <w:rPr>
          <w:rStyle w:val="normaltextrun"/>
          <w:b/>
          <w:bCs/>
          <w:sz w:val="20"/>
          <w:szCs w:val="20"/>
        </w:rPr>
        <w:t>:</w:t>
      </w:r>
      <w:r>
        <w:rPr>
          <w:rStyle w:val="normaltextrun"/>
          <w:sz w:val="20"/>
          <w:szCs w:val="20"/>
        </w:rPr>
        <w:t> No need of </w:t>
      </w:r>
      <w:r w:rsidR="007C427C">
        <w:rPr>
          <w:rStyle w:val="normaltextrun"/>
          <w:sz w:val="20"/>
          <w:szCs w:val="20"/>
        </w:rPr>
        <w:t xml:space="preserve">any </w:t>
      </w:r>
      <w:proofErr w:type="spellStart"/>
      <w:r>
        <w:rPr>
          <w:rStyle w:val="normaltextrun"/>
          <w:sz w:val="20"/>
          <w:szCs w:val="20"/>
        </w:rPr>
        <w:t>gNB</w:t>
      </w:r>
      <w:proofErr w:type="spellEnd"/>
      <w:r>
        <w:rPr>
          <w:rStyle w:val="normaltextrun"/>
          <w:sz w:val="20"/>
          <w:szCs w:val="20"/>
        </w:rPr>
        <w:t> assistance</w:t>
      </w:r>
      <w:r w:rsidR="007C427C">
        <w:rPr>
          <w:rStyle w:val="normaltextrun"/>
          <w:sz w:val="20"/>
          <w:szCs w:val="20"/>
        </w:rPr>
        <w:t xml:space="preserve"> in this release</w:t>
      </w:r>
      <w:r>
        <w:rPr>
          <w:rStyle w:val="normaltextrun"/>
          <w:sz w:val="20"/>
          <w:szCs w:val="20"/>
        </w:rPr>
        <w:t>.</w:t>
      </w:r>
      <w:r>
        <w:rPr>
          <w:rStyle w:val="eop"/>
          <w:sz w:val="20"/>
          <w:szCs w:val="20"/>
        </w:rPr>
        <w:t> </w:t>
      </w:r>
    </w:p>
    <w:p w14:paraId="7D66DE46" w14:textId="6CEC30D4" w:rsidR="000245A5" w:rsidRDefault="000245A5" w:rsidP="000245A5">
      <w:pPr>
        <w:pStyle w:val="Heading2"/>
      </w:pPr>
      <w:bookmarkStart w:id="0" w:name="_Hlk84837798"/>
      <w:r>
        <w:t xml:space="preserve">Coexistence </w:t>
      </w:r>
      <w:r w:rsidR="00F11DF4">
        <w:t>between UE-ID based subgrouping and CN based subgrouping</w:t>
      </w:r>
      <w:bookmarkEnd w:id="0"/>
    </w:p>
    <w:p w14:paraId="6A4738DC" w14:textId="65391666" w:rsidR="004740C8" w:rsidRDefault="00A01332" w:rsidP="004740C8">
      <w:pPr>
        <w:pStyle w:val="paragraph"/>
        <w:spacing w:before="0" w:beforeAutospacing="0" w:after="0" w:afterAutospacing="0"/>
        <w:textAlignment w:val="baseline"/>
        <w:rPr>
          <w:sz w:val="22"/>
          <w:szCs w:val="22"/>
        </w:rPr>
      </w:pPr>
      <w:r>
        <w:rPr>
          <w:rStyle w:val="normaltextrun"/>
          <w:sz w:val="20"/>
          <w:szCs w:val="20"/>
        </w:rPr>
        <w:t xml:space="preserve">RAN2 had also discussed </w:t>
      </w:r>
      <w:r w:rsidR="007F0EC3">
        <w:rPr>
          <w:rStyle w:val="normaltextrun"/>
          <w:sz w:val="20"/>
          <w:szCs w:val="20"/>
        </w:rPr>
        <w:t xml:space="preserve">whether a cell should have a mix of both UE-ID based subgrouping and CN based </w:t>
      </w:r>
      <w:proofErr w:type="spellStart"/>
      <w:r w:rsidR="007F0EC3">
        <w:rPr>
          <w:rStyle w:val="normaltextrun"/>
          <w:sz w:val="20"/>
          <w:szCs w:val="20"/>
        </w:rPr>
        <w:t>subgrouping</w:t>
      </w:r>
      <w:r w:rsidR="00F47D1B">
        <w:rPr>
          <w:rStyle w:val="normaltextrun"/>
          <w:sz w:val="20"/>
          <w:szCs w:val="20"/>
        </w:rPr>
        <w:t>.</w:t>
      </w:r>
      <w:r w:rsidR="004740C8">
        <w:rPr>
          <w:rStyle w:val="normaltextrun"/>
          <w:sz w:val="20"/>
          <w:szCs w:val="20"/>
        </w:rPr>
        <w:t>Based</w:t>
      </w:r>
      <w:proofErr w:type="spellEnd"/>
      <w:r w:rsidR="004740C8">
        <w:rPr>
          <w:rStyle w:val="normaltextrun"/>
          <w:sz w:val="20"/>
          <w:szCs w:val="20"/>
        </w:rPr>
        <w:t xml:space="preserve"> on the offline discussion </w:t>
      </w:r>
      <w:r w:rsidR="004740C8" w:rsidRPr="5FC6F2AC">
        <w:rPr>
          <w:rStyle w:val="normaltextrun"/>
          <w:sz w:val="20"/>
          <w:szCs w:val="20"/>
        </w:rPr>
        <w:t>[</w:t>
      </w:r>
      <w:r w:rsidR="156A5474" w:rsidRPr="5FC6F2AC">
        <w:rPr>
          <w:rStyle w:val="normaltextrun"/>
          <w:sz w:val="20"/>
          <w:szCs w:val="20"/>
        </w:rPr>
        <w:t>2</w:t>
      </w:r>
      <w:r w:rsidR="004740C8" w:rsidRPr="5FC6F2AC">
        <w:rPr>
          <w:rStyle w:val="normaltextrun"/>
          <w:sz w:val="20"/>
          <w:szCs w:val="20"/>
        </w:rPr>
        <w:t>],</w:t>
      </w:r>
      <w:r w:rsidR="004740C8">
        <w:rPr>
          <w:rStyle w:val="normaltextrun"/>
          <w:sz w:val="20"/>
          <w:szCs w:val="20"/>
        </w:rPr>
        <w:t xml:space="preserve"> there are the following options:</w:t>
      </w:r>
      <w:r w:rsidR="004740C8">
        <w:rPr>
          <w:rStyle w:val="eop"/>
          <w:sz w:val="20"/>
          <w:szCs w:val="20"/>
        </w:rPr>
        <w:t> </w:t>
      </w:r>
    </w:p>
    <w:p w14:paraId="495D4DBA" w14:textId="2EB9B25E" w:rsidR="004740C8" w:rsidRDefault="004740C8" w:rsidP="00522037">
      <w:pPr>
        <w:pStyle w:val="ListParagraph"/>
        <w:numPr>
          <w:ilvl w:val="0"/>
          <w:numId w:val="20"/>
        </w:numPr>
        <w:rPr>
          <w:sz w:val="22"/>
        </w:rPr>
      </w:pPr>
      <w:r w:rsidRPr="5FC6F2AC">
        <w:rPr>
          <w:rStyle w:val="normaltextrun"/>
          <w:b/>
          <w:lang w:val="en-US"/>
        </w:rPr>
        <w:t>Option b1</w:t>
      </w:r>
      <w:r w:rsidRPr="5FC6F2AC">
        <w:rPr>
          <w:rStyle w:val="normaltextrun"/>
          <w:lang w:val="en-US"/>
        </w:rPr>
        <w:t xml:space="preserve">: Hard split between CN assigned subgroups and UE-ID based subgroups with each broadcasted </w:t>
      </w:r>
      <w:r w:rsidR="00CBDC99" w:rsidRPr="5FC6F2AC">
        <w:rPr>
          <w:rStyle w:val="normaltextrun"/>
          <w:lang w:val="en-US"/>
        </w:rPr>
        <w:t>(I.e. subgrouping bits in the DCI of the PDCCH based PEI</w:t>
      </w:r>
      <w:r w:rsidR="3DBB12B8" w:rsidRPr="5FC6F2AC">
        <w:rPr>
          <w:rStyle w:val="normaltextrun"/>
          <w:lang w:val="en-US"/>
        </w:rPr>
        <w:t xml:space="preserve"> are hard split between CN assigned subgroups and UE-ID based subgroups)</w:t>
      </w:r>
    </w:p>
    <w:p w14:paraId="1B7BB170" w14:textId="24FC8EAD" w:rsidR="004740C8" w:rsidRDefault="004740C8" w:rsidP="00522037">
      <w:pPr>
        <w:pStyle w:val="ListParagraph"/>
        <w:numPr>
          <w:ilvl w:val="0"/>
          <w:numId w:val="20"/>
        </w:numPr>
        <w:spacing w:after="0"/>
        <w:rPr>
          <w:sz w:val="22"/>
        </w:rPr>
      </w:pPr>
      <w:r w:rsidRPr="5FC6F2AC">
        <w:rPr>
          <w:rStyle w:val="normaltextrun"/>
          <w:b/>
          <w:lang w:val="en-US"/>
        </w:rPr>
        <w:t>Option b2</w:t>
      </w:r>
      <w:r w:rsidRPr="5FC6F2AC">
        <w:rPr>
          <w:rStyle w:val="normaltextrun"/>
          <w:lang w:val="en-US"/>
        </w:rPr>
        <w:t xml:space="preserve">: CN assignment and UE-ID based can share the same subgroups </w:t>
      </w:r>
      <w:r w:rsidR="7AA610E5" w:rsidRPr="5FC6F2AC">
        <w:rPr>
          <w:rStyle w:val="normaltextrun"/>
          <w:lang w:val="en-US"/>
        </w:rPr>
        <w:t xml:space="preserve">(I.e. subgrouping bits in the DCI of the PDCCH based PEI are the same </w:t>
      </w:r>
      <w:r w:rsidR="010CA74A" w:rsidRPr="5FC6F2AC">
        <w:rPr>
          <w:rStyle w:val="normaltextrun"/>
          <w:lang w:val="en-US"/>
        </w:rPr>
        <w:t>for CN assigned subgroups and UE-ID based subgroups)</w:t>
      </w:r>
      <w:r w:rsidRPr="5FC6F2AC">
        <w:rPr>
          <w:rStyle w:val="eop"/>
        </w:rPr>
        <w:t> </w:t>
      </w:r>
    </w:p>
    <w:p w14:paraId="7352D97F" w14:textId="01C3C889" w:rsidR="004740C8" w:rsidRDefault="004740C8" w:rsidP="00522037">
      <w:pPr>
        <w:pStyle w:val="ListParagraph"/>
        <w:numPr>
          <w:ilvl w:val="0"/>
          <w:numId w:val="20"/>
        </w:numPr>
        <w:rPr>
          <w:sz w:val="22"/>
        </w:rPr>
      </w:pPr>
      <w:r w:rsidRPr="5FC6F2AC">
        <w:rPr>
          <w:rStyle w:val="normaltextrun"/>
          <w:b/>
          <w:lang w:val="en-US"/>
        </w:rPr>
        <w:t>Option b3</w:t>
      </w:r>
      <w:r w:rsidRPr="5FC6F2AC">
        <w:rPr>
          <w:rStyle w:val="normaltextrun"/>
          <w:lang w:val="en-US"/>
        </w:rPr>
        <w:t>: either NW controlled subgrouping or UE ID based subgrouping is used in a cell without mixing them</w:t>
      </w:r>
      <w:r w:rsidR="00BE5688" w:rsidRPr="5FC6F2AC">
        <w:rPr>
          <w:rStyle w:val="normaltextrun"/>
          <w:lang w:val="en-US"/>
        </w:rPr>
        <w:t xml:space="preserve"> </w:t>
      </w:r>
      <w:r w:rsidR="54161F3C" w:rsidRPr="5FC6F2AC">
        <w:rPr>
          <w:rStyle w:val="normaltextrun"/>
          <w:lang w:val="en-US"/>
        </w:rPr>
        <w:t>(I.e. subgrouping bits in the DCI of the PDCCH based PEI are either for CN assigned subgroups or UE-ID based subgroups</w:t>
      </w:r>
      <w:r w:rsidR="50DBB77D" w:rsidRPr="5FC6F2AC">
        <w:rPr>
          <w:rStyle w:val="normaltextrun"/>
          <w:lang w:val="en-US"/>
        </w:rPr>
        <w:t>)</w:t>
      </w:r>
    </w:p>
    <w:p w14:paraId="4C6EC5BC" w14:textId="742073AD" w:rsidR="004740C8" w:rsidRDefault="004740C8" w:rsidP="00522037">
      <w:pPr>
        <w:pStyle w:val="ListParagraph"/>
        <w:numPr>
          <w:ilvl w:val="0"/>
          <w:numId w:val="20"/>
        </w:numPr>
        <w:rPr>
          <w:sz w:val="22"/>
        </w:rPr>
      </w:pPr>
      <w:r w:rsidRPr="5FC097FC">
        <w:rPr>
          <w:rStyle w:val="normaltextrun"/>
          <w:b/>
          <w:lang w:val="en-US"/>
        </w:rPr>
        <w:t>Option b4</w:t>
      </w:r>
      <w:r w:rsidRPr="5FC097FC">
        <w:rPr>
          <w:rStyle w:val="normaltextrun"/>
          <w:lang w:val="en-US"/>
        </w:rPr>
        <w:t>: </w:t>
      </w:r>
      <w:proofErr w:type="spellStart"/>
      <w:r w:rsidRPr="5FC097FC">
        <w:rPr>
          <w:rStyle w:val="normaltextrun"/>
          <w:lang w:val="en-US"/>
        </w:rPr>
        <w:t>gNB</w:t>
      </w:r>
      <w:proofErr w:type="spellEnd"/>
      <w:r w:rsidRPr="5FC097FC">
        <w:rPr>
          <w:rStyle w:val="normaltextrun"/>
          <w:lang w:val="en-US"/>
        </w:rPr>
        <w:t> can decide by itself on the number of subgroups it wants to allocate to UE-ID based UEs. It is up to </w:t>
      </w:r>
      <w:proofErr w:type="spellStart"/>
      <w:r w:rsidRPr="5FC097FC">
        <w:rPr>
          <w:rStyle w:val="normaltextrun"/>
          <w:lang w:val="en-US"/>
        </w:rPr>
        <w:t>gNB</w:t>
      </w:r>
      <w:proofErr w:type="spellEnd"/>
      <w:r w:rsidRPr="5FC097FC">
        <w:rPr>
          <w:rStyle w:val="normaltextrun"/>
          <w:lang w:val="en-US"/>
        </w:rPr>
        <w:t> implementation whether there can be any overlap between CN-assigned subgroups and UE-ID based subgroups in its cell. Although hard partition between two types of subgroups is desirable (for avoiding false alarm), we think we can leave that decision to </w:t>
      </w:r>
      <w:proofErr w:type="spellStart"/>
      <w:r w:rsidRPr="5FC097FC">
        <w:rPr>
          <w:rStyle w:val="normaltextrun"/>
          <w:lang w:val="en-US"/>
        </w:rPr>
        <w:t>gNB</w:t>
      </w:r>
      <w:proofErr w:type="spellEnd"/>
      <w:r w:rsidRPr="5FC097FC">
        <w:rPr>
          <w:rStyle w:val="normaltextrun"/>
          <w:lang w:val="en-US"/>
        </w:rPr>
        <w:t> to “keep things simple”.</w:t>
      </w:r>
      <w:r w:rsidRPr="5FC097FC">
        <w:rPr>
          <w:rStyle w:val="eop"/>
        </w:rPr>
        <w:t> </w:t>
      </w:r>
    </w:p>
    <w:p w14:paraId="210B30E8" w14:textId="77777777" w:rsidR="00213A1C" w:rsidRDefault="00CC79D5" w:rsidP="00F11DF4">
      <w:pPr>
        <w:rPr>
          <w:lang w:eastAsia="zh-TW"/>
        </w:rPr>
      </w:pPr>
      <w:r w:rsidRPr="5FC097FC">
        <w:rPr>
          <w:rStyle w:val="normaltextrun"/>
          <w:color w:val="000000"/>
          <w:shd w:val="clear" w:color="auto" w:fill="FFFFFF"/>
        </w:rPr>
        <w:t>Option</w:t>
      </w:r>
      <w:r w:rsidR="00B51628" w:rsidRPr="5FC097FC">
        <w:rPr>
          <w:rStyle w:val="normaltextrun"/>
          <w:color w:val="000000"/>
          <w:shd w:val="clear" w:color="auto" w:fill="FFFFFF"/>
        </w:rPr>
        <w:t>s</w:t>
      </w:r>
      <w:r w:rsidRPr="5FC097FC">
        <w:rPr>
          <w:rStyle w:val="normaltextrun"/>
          <w:color w:val="000000"/>
          <w:shd w:val="clear" w:color="auto" w:fill="FFFFFF"/>
        </w:rPr>
        <w:t xml:space="preserve"> b1, b2 or b4 </w:t>
      </w:r>
      <w:r w:rsidR="004B5558" w:rsidRPr="5FC097FC">
        <w:rPr>
          <w:rStyle w:val="normaltextrun"/>
          <w:color w:val="000000" w:themeColor="text1"/>
        </w:rPr>
        <w:t>are</w:t>
      </w:r>
      <w:r w:rsidRPr="5FC097FC">
        <w:rPr>
          <w:rStyle w:val="normaltextrun"/>
          <w:color w:val="000000"/>
          <w:shd w:val="clear" w:color="auto" w:fill="FFFFFF"/>
        </w:rPr>
        <w:t xml:space="preserve"> acceptable to us.  </w:t>
      </w:r>
      <w:r w:rsidR="001A0373" w:rsidRPr="73162258">
        <w:rPr>
          <w:rStyle w:val="normaltextrun"/>
          <w:color w:val="000000" w:themeColor="text1"/>
        </w:rPr>
        <w:t>For Option b2, t</w:t>
      </w:r>
      <w:r w:rsidRPr="5FC097FC">
        <w:rPr>
          <w:rStyle w:val="normaltextrun"/>
          <w:color w:val="000000"/>
          <w:shd w:val="clear" w:color="auto" w:fill="FFFFFF"/>
        </w:rPr>
        <w:t xml:space="preserve">here is a possibility of false alarm.  Option b1 is the simplest but hard partition may not lead to uniform distribution depending on the number of UEs that are assigned </w:t>
      </w:r>
      <w:r w:rsidR="00420705" w:rsidRPr="73162258">
        <w:rPr>
          <w:rStyle w:val="normaltextrun"/>
          <w:color w:val="000000" w:themeColor="text1"/>
        </w:rPr>
        <w:t xml:space="preserve">by </w:t>
      </w:r>
      <w:r w:rsidRPr="5FC097FC">
        <w:rPr>
          <w:rStyle w:val="normaltextrun"/>
          <w:color w:val="000000"/>
          <w:shd w:val="clear" w:color="auto" w:fill="FFFFFF"/>
        </w:rPr>
        <w:t xml:space="preserve">CN and </w:t>
      </w:r>
      <w:proofErr w:type="spellStart"/>
      <w:r w:rsidR="00420705" w:rsidRPr="73162258">
        <w:rPr>
          <w:rStyle w:val="normaltextrun"/>
          <w:color w:val="000000" w:themeColor="text1"/>
        </w:rPr>
        <w:t>gNB</w:t>
      </w:r>
      <w:proofErr w:type="spellEnd"/>
      <w:r w:rsidR="00A20BFC" w:rsidRPr="5FC097FC">
        <w:rPr>
          <w:rStyle w:val="normaltextrun"/>
          <w:color w:val="000000"/>
          <w:shd w:val="clear" w:color="auto" w:fill="FFFFFF"/>
        </w:rPr>
        <w:t xml:space="preserve">. </w:t>
      </w:r>
      <w:r w:rsidR="73162258" w:rsidRPr="73162258">
        <w:rPr>
          <w:rStyle w:val="normaltextrun"/>
          <w:color w:val="000000" w:themeColor="text1"/>
        </w:rPr>
        <w:t>Option b4 provides the most flexibility in that it can also be used to implement Options b1 or b2 or b3. </w:t>
      </w:r>
      <w:r w:rsidR="73162258">
        <w:t xml:space="preserve">We do not see a motivation for the network to do such mixing of UEID based subgroup and CN assigned subgroup since the CN assigned subgrouping can also take into consideration of the UE ID while allocating the CN assigned subgroup ID. At the same time, we do not see any additional effort to allow the mix of UEs in a cell </w:t>
      </w:r>
      <w:r w:rsidR="73162258" w:rsidRPr="73162258">
        <w:rPr>
          <w:lang w:eastAsia="zh-TW"/>
        </w:rPr>
        <w:t>with option b4 and hence we do not see a need to explicitly prohibit it.</w:t>
      </w:r>
    </w:p>
    <w:p w14:paraId="4C420C66" w14:textId="5C58934C" w:rsidR="008D79C1" w:rsidRDefault="008D79C1" w:rsidP="00F11DF4">
      <w:pPr>
        <w:rPr>
          <w:rStyle w:val="normaltextrun"/>
          <w:color w:val="000000"/>
          <w:szCs w:val="20"/>
          <w:shd w:val="clear" w:color="auto" w:fill="FFFFFF"/>
        </w:rPr>
      </w:pPr>
      <w:r w:rsidRPr="006E51CA">
        <w:rPr>
          <w:rStyle w:val="normaltextrun"/>
          <w:b/>
          <w:bCs/>
          <w:color w:val="000000"/>
          <w:szCs w:val="20"/>
          <w:shd w:val="clear" w:color="auto" w:fill="FFFFFF"/>
        </w:rPr>
        <w:t>Observation#2:</w:t>
      </w:r>
      <w:r>
        <w:rPr>
          <w:rStyle w:val="normaltextrun"/>
          <w:color w:val="000000"/>
          <w:szCs w:val="20"/>
          <w:shd w:val="clear" w:color="auto" w:fill="FFFFFF"/>
        </w:rPr>
        <w:t xml:space="preserve"> </w:t>
      </w:r>
      <w:r w:rsidR="000B083D">
        <w:rPr>
          <w:rStyle w:val="normaltextrun"/>
          <w:color w:val="000000"/>
          <w:szCs w:val="20"/>
          <w:shd w:val="clear" w:color="auto" w:fill="FFFFFF"/>
        </w:rPr>
        <w:t xml:space="preserve">Option b4 is </w:t>
      </w:r>
      <w:r w:rsidR="00A6615B">
        <w:rPr>
          <w:rStyle w:val="normaltextrun"/>
          <w:color w:val="000000"/>
          <w:szCs w:val="20"/>
          <w:shd w:val="clear" w:color="auto" w:fill="FFFFFF"/>
        </w:rPr>
        <w:t>a superset of</w:t>
      </w:r>
      <w:r w:rsidR="006E51CA">
        <w:rPr>
          <w:rStyle w:val="normaltextrun"/>
          <w:color w:val="000000"/>
          <w:szCs w:val="20"/>
          <w:shd w:val="clear" w:color="auto" w:fill="FFFFFF"/>
        </w:rPr>
        <w:t xml:space="preserve"> Option</w:t>
      </w:r>
      <w:r w:rsidR="00582140">
        <w:rPr>
          <w:rStyle w:val="normaltextrun"/>
          <w:color w:val="000000"/>
          <w:szCs w:val="20"/>
          <w:shd w:val="clear" w:color="auto" w:fill="FFFFFF"/>
        </w:rPr>
        <w:t>s</w:t>
      </w:r>
      <w:r w:rsidR="006E51CA">
        <w:rPr>
          <w:rStyle w:val="normaltextrun"/>
          <w:color w:val="000000"/>
          <w:szCs w:val="20"/>
          <w:shd w:val="clear" w:color="auto" w:fill="FFFFFF"/>
        </w:rPr>
        <w:t xml:space="preserve"> b1 to b3</w:t>
      </w:r>
    </w:p>
    <w:p w14:paraId="19023BF1" w14:textId="297BC2CA" w:rsidR="00E042D1" w:rsidRDefault="00E042D1" w:rsidP="00F11DF4">
      <w:pPr>
        <w:rPr>
          <w:rStyle w:val="normaltextrun"/>
          <w:color w:val="000000"/>
          <w:shd w:val="clear" w:color="auto" w:fill="FFFFFF"/>
        </w:rPr>
      </w:pPr>
      <w:r w:rsidRPr="5FC6F2AC">
        <w:rPr>
          <w:rStyle w:val="normaltextrun"/>
          <w:b/>
          <w:color w:val="000000"/>
          <w:shd w:val="clear" w:color="auto" w:fill="FFFFFF"/>
        </w:rPr>
        <w:t>Proposal#4:</w:t>
      </w:r>
      <w:r w:rsidRPr="5FC6F2AC">
        <w:rPr>
          <w:rStyle w:val="normaltextrun"/>
          <w:color w:val="000000"/>
          <w:shd w:val="clear" w:color="auto" w:fill="FFFFFF"/>
        </w:rPr>
        <w:t xml:space="preserve"> </w:t>
      </w:r>
      <w:r w:rsidR="001007FD" w:rsidRPr="5FC6F2AC">
        <w:rPr>
          <w:rStyle w:val="normaltextrun"/>
          <w:color w:val="000000"/>
          <w:shd w:val="clear" w:color="auto" w:fill="FFFFFF"/>
        </w:rPr>
        <w:t xml:space="preserve">It can be left to </w:t>
      </w:r>
      <w:proofErr w:type="spellStart"/>
      <w:r w:rsidR="001007FD" w:rsidRPr="5FC6F2AC">
        <w:rPr>
          <w:rStyle w:val="normaltextrun"/>
          <w:color w:val="000000"/>
          <w:shd w:val="clear" w:color="auto" w:fill="FFFFFF"/>
        </w:rPr>
        <w:t>gNB</w:t>
      </w:r>
      <w:proofErr w:type="spellEnd"/>
      <w:r w:rsidR="001007FD" w:rsidRPr="5FC6F2AC">
        <w:rPr>
          <w:rStyle w:val="normaltextrun"/>
          <w:color w:val="000000"/>
          <w:shd w:val="clear" w:color="auto" w:fill="FFFFFF"/>
        </w:rPr>
        <w:t xml:space="preserve"> implementation whether to allow overlapping </w:t>
      </w:r>
      <w:r w:rsidR="15E73313" w:rsidRPr="5FC6F2AC">
        <w:rPr>
          <w:rStyle w:val="normaltextrun"/>
          <w:color w:val="000000"/>
          <w:shd w:val="clear" w:color="auto" w:fill="FFFFFF"/>
        </w:rPr>
        <w:t>or hard split</w:t>
      </w:r>
      <w:r w:rsidR="001007FD" w:rsidRPr="5FC6F2AC">
        <w:rPr>
          <w:rStyle w:val="normaltextrun"/>
          <w:color w:val="000000"/>
          <w:shd w:val="clear" w:color="auto" w:fill="FFFFFF"/>
        </w:rPr>
        <w:t xml:space="preserve"> </w:t>
      </w:r>
      <w:r w:rsidR="00CE19CC" w:rsidRPr="5FC6F2AC">
        <w:rPr>
          <w:rStyle w:val="normaltextrun"/>
          <w:color w:val="000000"/>
          <w:shd w:val="clear" w:color="auto" w:fill="FFFFFF"/>
        </w:rPr>
        <w:t xml:space="preserve">among the </w:t>
      </w:r>
      <w:r w:rsidR="0F809CAF" w:rsidRPr="5FC6F2AC">
        <w:rPr>
          <w:rStyle w:val="normaltextrun"/>
          <w:color w:val="000000"/>
          <w:shd w:val="clear" w:color="auto" w:fill="FFFFFF"/>
        </w:rPr>
        <w:t>sub</w:t>
      </w:r>
      <w:r w:rsidR="00FB1126" w:rsidRPr="5FC6F2AC">
        <w:rPr>
          <w:rStyle w:val="normaltextrun"/>
          <w:color w:val="000000"/>
          <w:shd w:val="clear" w:color="auto" w:fill="FFFFFF"/>
        </w:rPr>
        <w:t>grouping bits</w:t>
      </w:r>
      <w:r w:rsidR="41FC5EBD" w:rsidRPr="5FC6F2AC">
        <w:rPr>
          <w:rStyle w:val="normaltextrun"/>
          <w:color w:val="000000"/>
          <w:shd w:val="clear" w:color="auto" w:fill="FFFFFF"/>
        </w:rPr>
        <w:t xml:space="preserve"> in the DCI of the PDCCH based PEI</w:t>
      </w:r>
      <w:r w:rsidR="00FB1126" w:rsidRPr="5FC6F2AC">
        <w:rPr>
          <w:rStyle w:val="normaltextrun"/>
          <w:color w:val="000000"/>
          <w:shd w:val="clear" w:color="auto" w:fill="FFFFFF"/>
        </w:rPr>
        <w:t xml:space="preserve"> or whether a</w:t>
      </w:r>
      <w:r w:rsidR="003475E6" w:rsidRPr="5FC6F2AC">
        <w:rPr>
          <w:rStyle w:val="normaltextrun"/>
          <w:color w:val="000000"/>
          <w:shd w:val="clear" w:color="auto" w:fill="FFFFFF"/>
        </w:rPr>
        <w:t xml:space="preserve">ll the DCI grouping bits are for UEID based subgrouping or for CN </w:t>
      </w:r>
      <w:r w:rsidR="00E3115B" w:rsidRPr="5FC6F2AC">
        <w:rPr>
          <w:rStyle w:val="normaltextrun"/>
          <w:color w:val="000000"/>
          <w:shd w:val="clear" w:color="auto" w:fill="FFFFFF"/>
        </w:rPr>
        <w:t>based subgrouping.</w:t>
      </w:r>
    </w:p>
    <w:p w14:paraId="1D18CB01" w14:textId="0997488C" w:rsidR="006254B7" w:rsidRDefault="00B77DCB" w:rsidP="006254B7">
      <w:pPr>
        <w:pStyle w:val="Heading2"/>
      </w:pPr>
      <w:r>
        <w:t>Support of PEI/subgrouping</w:t>
      </w:r>
      <w:r w:rsidR="009F6982">
        <w:t xml:space="preserve"> for mobility</w:t>
      </w:r>
    </w:p>
    <w:p w14:paraId="20491FF2" w14:textId="6E0742D6" w:rsidR="00947665" w:rsidRDefault="00BA7F8B" w:rsidP="00947665">
      <w:r>
        <w:t>In the last RAN2 meeting, th</w:t>
      </w:r>
      <w:r w:rsidR="00197955">
        <w:t xml:space="preserve">e </w:t>
      </w:r>
      <w:r w:rsidR="00A26BB1">
        <w:t xml:space="preserve">support of mobility for PEI/subgrouping for the </w:t>
      </w:r>
      <w:proofErr w:type="spellStart"/>
      <w:r w:rsidR="00890119">
        <w:t>RRC_Inactive</w:t>
      </w:r>
      <w:proofErr w:type="spellEnd"/>
      <w:r w:rsidR="00890119">
        <w:t xml:space="preserve"> case</w:t>
      </w:r>
      <w:r>
        <w:t xml:space="preserve"> is left as a FFS</w:t>
      </w:r>
    </w:p>
    <w:p w14:paraId="458DEAB5" w14:textId="77777777" w:rsidR="00197955" w:rsidRDefault="00197955" w:rsidP="00197955">
      <w:pPr>
        <w:pStyle w:val="Agreement"/>
        <w:tabs>
          <w:tab w:val="left" w:pos="1619"/>
        </w:tabs>
        <w:ind w:left="1619"/>
      </w:pPr>
      <w:r>
        <w:t xml:space="preserve">It is FFS when a UE in RRC_INACTIVE has been assigned by CN a Paging subgroup, whether some </w:t>
      </w:r>
      <w:proofErr w:type="spellStart"/>
      <w:r>
        <w:t>signaling</w:t>
      </w:r>
      <w:proofErr w:type="spellEnd"/>
      <w:r>
        <w:t xml:space="preserve"> should be introduced between </w:t>
      </w:r>
      <w:proofErr w:type="spellStart"/>
      <w:r>
        <w:t>gNBs</w:t>
      </w:r>
      <w:proofErr w:type="spellEnd"/>
      <w:r>
        <w:t xml:space="preserve"> to inform each other about the UE’s subgroup for RAN paging.</w:t>
      </w:r>
    </w:p>
    <w:p w14:paraId="6B94FB24" w14:textId="77777777" w:rsidR="00890119" w:rsidRDefault="00890119" w:rsidP="00947665">
      <w:pPr>
        <w:rPr>
          <w:rStyle w:val="normaltextrun"/>
          <w:color w:val="000000"/>
          <w:szCs w:val="20"/>
          <w:shd w:val="clear" w:color="auto" w:fill="FFFFFF"/>
        </w:rPr>
      </w:pPr>
    </w:p>
    <w:p w14:paraId="7BFF8011" w14:textId="64D6CB01" w:rsidR="009B4547" w:rsidRDefault="00BA7F8B" w:rsidP="00CA40EF">
      <w:pPr>
        <w:jc w:val="left"/>
        <w:rPr>
          <w:rStyle w:val="normaltextrun"/>
          <w:color w:val="000000"/>
          <w:szCs w:val="20"/>
          <w:shd w:val="clear" w:color="auto" w:fill="FFFFFF"/>
        </w:rPr>
      </w:pPr>
      <w:r>
        <w:rPr>
          <w:rStyle w:val="normaltextrun"/>
          <w:color w:val="000000"/>
          <w:szCs w:val="20"/>
          <w:shd w:val="clear" w:color="auto" w:fill="FFFFFF"/>
        </w:rPr>
        <w:lastRenderedPageBreak/>
        <w:t xml:space="preserve">Even though majority of the companies think that this can be supported for </w:t>
      </w:r>
      <w:proofErr w:type="spellStart"/>
      <w:r w:rsidR="00291F71">
        <w:rPr>
          <w:rStyle w:val="normaltextrun"/>
          <w:color w:val="000000"/>
          <w:szCs w:val="20"/>
          <w:shd w:val="clear" w:color="auto" w:fill="FFFFFF"/>
        </w:rPr>
        <w:t>RRC_</w:t>
      </w:r>
      <w:r>
        <w:rPr>
          <w:rStyle w:val="normaltextrun"/>
          <w:color w:val="000000"/>
          <w:szCs w:val="20"/>
          <w:shd w:val="clear" w:color="auto" w:fill="FFFFFF"/>
        </w:rPr>
        <w:t>Inactive</w:t>
      </w:r>
      <w:proofErr w:type="spellEnd"/>
      <w:r>
        <w:rPr>
          <w:rStyle w:val="normaltextrun"/>
          <w:color w:val="000000"/>
          <w:szCs w:val="20"/>
          <w:shd w:val="clear" w:color="auto" w:fill="FFFFFF"/>
        </w:rPr>
        <w:t xml:space="preserve"> mode in the last email disc, </w:t>
      </w:r>
      <w:r w:rsidR="00CA40EF">
        <w:rPr>
          <w:rStyle w:val="normaltextrun"/>
          <w:color w:val="000000"/>
          <w:szCs w:val="20"/>
          <w:shd w:val="clear" w:color="auto" w:fill="FFFFFF"/>
        </w:rPr>
        <w:t>one company</w:t>
      </w:r>
      <w:r>
        <w:rPr>
          <w:rStyle w:val="normaltextrun"/>
          <w:color w:val="000000"/>
          <w:szCs w:val="20"/>
          <w:shd w:val="clear" w:color="auto" w:fill="FFFFFF"/>
        </w:rPr>
        <w:t xml:space="preserve"> holds the view that RAN2 has not discussed whether PEI</w:t>
      </w:r>
      <w:r w:rsidR="009F594B">
        <w:rPr>
          <w:rStyle w:val="normaltextrun"/>
          <w:color w:val="000000"/>
          <w:szCs w:val="20"/>
          <w:shd w:val="clear" w:color="auto" w:fill="FFFFFF"/>
        </w:rPr>
        <w:t>/subgrouping</w:t>
      </w:r>
      <w:r>
        <w:rPr>
          <w:rStyle w:val="normaltextrun"/>
          <w:color w:val="000000"/>
          <w:szCs w:val="20"/>
          <w:shd w:val="clear" w:color="auto" w:fill="FFFFFF"/>
        </w:rPr>
        <w:t> should be supported for mobility.</w:t>
      </w:r>
      <w:r w:rsidR="00A023FA">
        <w:rPr>
          <w:rStyle w:val="normaltextrun"/>
          <w:color w:val="000000"/>
          <w:szCs w:val="20"/>
          <w:shd w:val="clear" w:color="auto" w:fill="FFFFFF"/>
        </w:rPr>
        <w:t xml:space="preserve"> The argument is that </w:t>
      </w:r>
      <w:r w:rsidR="00981EDC">
        <w:rPr>
          <w:rStyle w:val="normaltextrun"/>
          <w:color w:val="000000"/>
          <w:szCs w:val="20"/>
          <w:shd w:val="clear" w:color="auto" w:fill="FFFFFF"/>
        </w:rPr>
        <w:t xml:space="preserve">by not supporting mobility for </w:t>
      </w:r>
      <w:r w:rsidR="009F594B">
        <w:rPr>
          <w:rStyle w:val="normaltextrun"/>
          <w:color w:val="000000"/>
          <w:szCs w:val="20"/>
          <w:shd w:val="clear" w:color="auto" w:fill="FFFFFF"/>
        </w:rPr>
        <w:t>PEI/subgrouping, it</w:t>
      </w:r>
      <w:r>
        <w:rPr>
          <w:rStyle w:val="normaltextrun"/>
          <w:color w:val="000000"/>
          <w:szCs w:val="20"/>
          <w:shd w:val="clear" w:color="auto" w:fill="FFFFFF"/>
        </w:rPr>
        <w:t> prevent</w:t>
      </w:r>
      <w:r w:rsidR="00FD3AEB">
        <w:rPr>
          <w:rStyle w:val="normaltextrun"/>
          <w:color w:val="000000"/>
          <w:szCs w:val="20"/>
          <w:shd w:val="clear" w:color="auto" w:fill="FFFFFF"/>
        </w:rPr>
        <w:t>s</w:t>
      </w:r>
      <w:r>
        <w:rPr>
          <w:rStyle w:val="normaltextrun"/>
          <w:color w:val="000000"/>
          <w:szCs w:val="20"/>
          <w:shd w:val="clear" w:color="auto" w:fill="FFFFFF"/>
        </w:rPr>
        <w:t xml:space="preserve"> waking up </w:t>
      </w:r>
      <w:r w:rsidR="00C7386C">
        <w:rPr>
          <w:rStyle w:val="normaltextrun"/>
          <w:color w:val="000000"/>
          <w:szCs w:val="20"/>
          <w:shd w:val="clear" w:color="auto" w:fill="FFFFFF"/>
        </w:rPr>
        <w:t xml:space="preserve">other </w:t>
      </w:r>
      <w:r>
        <w:rPr>
          <w:rStyle w:val="normaltextrun"/>
          <w:color w:val="000000"/>
          <w:szCs w:val="20"/>
          <w:shd w:val="clear" w:color="auto" w:fill="FFFFFF"/>
        </w:rPr>
        <w:t>UE</w:t>
      </w:r>
      <w:r w:rsidR="00053487">
        <w:rPr>
          <w:rStyle w:val="normaltextrun"/>
          <w:color w:val="000000"/>
          <w:szCs w:val="20"/>
          <w:shd w:val="clear" w:color="auto" w:fill="FFFFFF"/>
        </w:rPr>
        <w:t>s</w:t>
      </w:r>
      <w:r>
        <w:rPr>
          <w:rStyle w:val="normaltextrun"/>
          <w:color w:val="000000"/>
          <w:szCs w:val="20"/>
          <w:shd w:val="clear" w:color="auto" w:fill="FFFFFF"/>
        </w:rPr>
        <w:t xml:space="preserve"> in the same subgroup in the whole of </w:t>
      </w:r>
      <w:r w:rsidR="00E97232">
        <w:rPr>
          <w:rStyle w:val="normaltextrun"/>
          <w:color w:val="000000"/>
          <w:szCs w:val="20"/>
          <w:shd w:val="clear" w:color="auto" w:fill="FFFFFF"/>
        </w:rPr>
        <w:t>UE</w:t>
      </w:r>
      <w:r>
        <w:rPr>
          <w:rStyle w:val="normaltextrun"/>
          <w:color w:val="000000"/>
          <w:szCs w:val="20"/>
          <w:shd w:val="clear" w:color="auto" w:fill="FFFFFF"/>
        </w:rPr>
        <w:t xml:space="preserve"> paging area/TA when the UE moves out of it</w:t>
      </w:r>
      <w:r w:rsidR="001C76C7">
        <w:rPr>
          <w:rStyle w:val="normaltextrun"/>
          <w:color w:val="000000"/>
          <w:szCs w:val="20"/>
          <w:shd w:val="clear" w:color="auto" w:fill="FFFFFF"/>
        </w:rPr>
        <w:t>s</w:t>
      </w:r>
      <w:r>
        <w:rPr>
          <w:rStyle w:val="normaltextrun"/>
          <w:color w:val="000000"/>
          <w:szCs w:val="20"/>
          <w:shd w:val="clear" w:color="auto" w:fill="FFFFFF"/>
        </w:rPr>
        <w:t> last used cell</w:t>
      </w:r>
      <w:r w:rsidR="001C76C7">
        <w:rPr>
          <w:rStyle w:val="normaltextrun"/>
          <w:color w:val="000000"/>
          <w:szCs w:val="20"/>
          <w:shd w:val="clear" w:color="auto" w:fill="FFFFFF"/>
        </w:rPr>
        <w:t xml:space="preserve"> (i.e. the network escalate the paging to the whole </w:t>
      </w:r>
      <w:r w:rsidR="00FD3AEB">
        <w:rPr>
          <w:rStyle w:val="normaltextrun"/>
          <w:color w:val="000000"/>
          <w:szCs w:val="20"/>
          <w:shd w:val="clear" w:color="auto" w:fill="FFFFFF"/>
        </w:rPr>
        <w:t>the UE paging area/</w:t>
      </w:r>
      <w:r w:rsidR="001C76C7">
        <w:rPr>
          <w:rStyle w:val="normaltextrun"/>
          <w:color w:val="000000"/>
          <w:szCs w:val="20"/>
          <w:shd w:val="clear" w:color="auto" w:fill="FFFFFF"/>
        </w:rPr>
        <w:t>TA</w:t>
      </w:r>
      <w:r w:rsidR="00FD3AEB">
        <w:rPr>
          <w:rStyle w:val="normaltextrun"/>
          <w:color w:val="000000"/>
          <w:szCs w:val="20"/>
          <w:shd w:val="clear" w:color="auto" w:fill="FFFFFF"/>
        </w:rPr>
        <w:t>, instead of paging it on the last used cell</w:t>
      </w:r>
      <w:r w:rsidR="001C76C7">
        <w:rPr>
          <w:rStyle w:val="normaltextrun"/>
          <w:color w:val="000000"/>
          <w:szCs w:val="20"/>
          <w:shd w:val="clear" w:color="auto" w:fill="FFFFFF"/>
        </w:rPr>
        <w:t>)</w:t>
      </w:r>
      <w:r>
        <w:rPr>
          <w:rStyle w:val="normaltextrun"/>
          <w:color w:val="000000"/>
          <w:szCs w:val="20"/>
          <w:shd w:val="clear" w:color="auto" w:fill="FFFFFF"/>
        </w:rPr>
        <w:t>.  </w:t>
      </w:r>
      <w:r w:rsidR="00053487">
        <w:rPr>
          <w:rStyle w:val="normaltextrun"/>
          <w:color w:val="000000"/>
          <w:szCs w:val="20"/>
          <w:shd w:val="clear" w:color="auto" w:fill="FFFFFF"/>
        </w:rPr>
        <w:t xml:space="preserve">However, this is done at the expense of the UE being paged as it will have to follow the legacy paging when it moves </w:t>
      </w:r>
      <w:r w:rsidR="007F70DC">
        <w:rPr>
          <w:rStyle w:val="normaltextrun"/>
          <w:color w:val="000000"/>
          <w:szCs w:val="20"/>
          <w:shd w:val="clear" w:color="auto" w:fill="FFFFFF"/>
        </w:rPr>
        <w:t>out of the last used cell.</w:t>
      </w:r>
      <w:r w:rsidR="00983900">
        <w:rPr>
          <w:rStyle w:val="normaltextrun"/>
          <w:color w:val="000000"/>
          <w:szCs w:val="20"/>
          <w:shd w:val="clear" w:color="auto" w:fill="FFFFFF"/>
        </w:rPr>
        <w:t xml:space="preserve"> Also this </w:t>
      </w:r>
      <w:r w:rsidR="0060348B">
        <w:rPr>
          <w:rStyle w:val="normaltextrun"/>
          <w:color w:val="000000"/>
          <w:szCs w:val="20"/>
          <w:shd w:val="clear" w:color="auto" w:fill="FFFFFF"/>
        </w:rPr>
        <w:t>is also assuming a certain form of network paging strategy (i.e. paged on last used cell before paging over</w:t>
      </w:r>
      <w:r w:rsidR="008971C5">
        <w:rPr>
          <w:rStyle w:val="normaltextrun"/>
          <w:color w:val="000000"/>
          <w:szCs w:val="20"/>
          <w:shd w:val="clear" w:color="auto" w:fill="FFFFFF"/>
        </w:rPr>
        <w:t xml:space="preserve"> UE paging area).</w:t>
      </w:r>
      <w:r w:rsidR="007F70DC">
        <w:rPr>
          <w:rStyle w:val="normaltextrun"/>
          <w:color w:val="000000"/>
          <w:szCs w:val="20"/>
          <w:shd w:val="clear" w:color="auto" w:fill="FFFFFF"/>
        </w:rPr>
        <w:t xml:space="preserve"> </w:t>
      </w:r>
      <w:r w:rsidR="005D5A71">
        <w:rPr>
          <w:rStyle w:val="normaltextrun"/>
          <w:color w:val="000000"/>
          <w:szCs w:val="20"/>
          <w:shd w:val="clear" w:color="auto" w:fill="FFFFFF"/>
        </w:rPr>
        <w:t xml:space="preserve">Hence it is difficult to base on this to </w:t>
      </w:r>
      <w:r w:rsidR="002248CB">
        <w:rPr>
          <w:rStyle w:val="normaltextrun"/>
          <w:color w:val="000000"/>
          <w:szCs w:val="20"/>
          <w:shd w:val="clear" w:color="auto" w:fill="FFFFFF"/>
        </w:rPr>
        <w:t xml:space="preserve">judge </w:t>
      </w:r>
      <w:r w:rsidR="00527C9B">
        <w:rPr>
          <w:rStyle w:val="normaltextrun"/>
          <w:color w:val="000000"/>
          <w:szCs w:val="20"/>
          <w:shd w:val="clear" w:color="auto" w:fill="FFFFFF"/>
        </w:rPr>
        <w:t>w</w:t>
      </w:r>
      <w:r w:rsidR="002248CB">
        <w:rPr>
          <w:rStyle w:val="normaltextrun"/>
          <w:color w:val="000000"/>
          <w:szCs w:val="20"/>
          <w:shd w:val="clear" w:color="auto" w:fill="FFFFFF"/>
        </w:rPr>
        <w:t>hether mobility for PEI/subgrouping is supported in idle mode and RRC Inactive</w:t>
      </w:r>
      <w:r w:rsidR="009B4547">
        <w:rPr>
          <w:rStyle w:val="normaltextrun"/>
          <w:color w:val="000000"/>
          <w:szCs w:val="20"/>
          <w:shd w:val="clear" w:color="auto" w:fill="FFFFFF"/>
        </w:rPr>
        <w:t xml:space="preserve">. </w:t>
      </w:r>
    </w:p>
    <w:p w14:paraId="06485F80" w14:textId="720FC712" w:rsidR="00291F71" w:rsidRDefault="009B4547" w:rsidP="00CA40EF">
      <w:pPr>
        <w:jc w:val="left"/>
        <w:rPr>
          <w:rStyle w:val="normaltextrun"/>
          <w:color w:val="000000"/>
          <w:szCs w:val="20"/>
          <w:shd w:val="clear" w:color="auto" w:fill="FFFFFF"/>
        </w:rPr>
      </w:pPr>
      <w:r>
        <w:rPr>
          <w:rStyle w:val="normaltextrun"/>
          <w:color w:val="000000"/>
          <w:szCs w:val="20"/>
          <w:shd w:val="clear" w:color="auto" w:fill="FFFFFF"/>
        </w:rPr>
        <w:t>I</w:t>
      </w:r>
      <w:r w:rsidR="00527C9B">
        <w:rPr>
          <w:rStyle w:val="normaltextrun"/>
          <w:color w:val="000000"/>
          <w:szCs w:val="20"/>
          <w:shd w:val="clear" w:color="auto" w:fill="FFFFFF"/>
        </w:rPr>
        <w:t>t is also</w:t>
      </w:r>
      <w:r w:rsidR="001B61EF">
        <w:rPr>
          <w:rStyle w:val="normaltextrun"/>
          <w:color w:val="000000"/>
          <w:szCs w:val="20"/>
          <w:shd w:val="clear" w:color="auto" w:fill="FFFFFF"/>
        </w:rPr>
        <w:t xml:space="preserve"> brought up that</w:t>
      </w:r>
      <w:r>
        <w:rPr>
          <w:rStyle w:val="normaltextrun"/>
          <w:color w:val="000000"/>
          <w:szCs w:val="20"/>
          <w:shd w:val="clear" w:color="auto" w:fill="FFFFFF"/>
        </w:rPr>
        <w:t xml:space="preserve"> the (G)WUS</w:t>
      </w:r>
      <w:r w:rsidR="001C4C2E" w:rsidRPr="001C4C2E">
        <w:t xml:space="preserve"> </w:t>
      </w:r>
      <w:r w:rsidR="001C4C2E" w:rsidRPr="001C4C2E">
        <w:rPr>
          <w:rStyle w:val="normaltextrun"/>
          <w:color w:val="000000"/>
          <w:szCs w:val="20"/>
          <w:shd w:val="clear" w:color="auto" w:fill="FFFFFF"/>
        </w:rPr>
        <w:t xml:space="preserve">in current </w:t>
      </w:r>
      <w:r w:rsidR="001C4C2E">
        <w:rPr>
          <w:rStyle w:val="normaltextrun"/>
          <w:color w:val="000000"/>
          <w:szCs w:val="20"/>
          <w:shd w:val="clear" w:color="auto" w:fill="FFFFFF"/>
        </w:rPr>
        <w:t xml:space="preserve">LTE </w:t>
      </w:r>
      <w:proofErr w:type="spellStart"/>
      <w:r w:rsidR="001C4C2E" w:rsidRPr="001C4C2E">
        <w:rPr>
          <w:rStyle w:val="normaltextrun"/>
          <w:color w:val="000000"/>
          <w:szCs w:val="20"/>
          <w:shd w:val="clear" w:color="auto" w:fill="FFFFFF"/>
        </w:rPr>
        <w:t>eMTC</w:t>
      </w:r>
      <w:proofErr w:type="spellEnd"/>
      <w:r w:rsidR="001C4C2E" w:rsidRPr="001C4C2E">
        <w:rPr>
          <w:rStyle w:val="normaltextrun"/>
          <w:color w:val="000000"/>
          <w:szCs w:val="20"/>
          <w:shd w:val="clear" w:color="auto" w:fill="FFFFFF"/>
        </w:rPr>
        <w:t xml:space="preserve"> and </w:t>
      </w:r>
      <w:proofErr w:type="spellStart"/>
      <w:r w:rsidR="001C4C2E" w:rsidRPr="001C4C2E">
        <w:rPr>
          <w:rStyle w:val="normaltextrun"/>
          <w:color w:val="000000"/>
          <w:szCs w:val="20"/>
          <w:shd w:val="clear" w:color="auto" w:fill="FFFFFF"/>
        </w:rPr>
        <w:t>NBIo</w:t>
      </w:r>
      <w:r w:rsidR="001C4C2E">
        <w:rPr>
          <w:rStyle w:val="normaltextrun"/>
          <w:color w:val="000000"/>
          <w:szCs w:val="20"/>
          <w:shd w:val="clear" w:color="auto" w:fill="FFFFFF"/>
        </w:rPr>
        <w:t>T</w:t>
      </w:r>
      <w:proofErr w:type="spellEnd"/>
      <w:r w:rsidR="001B61EF">
        <w:rPr>
          <w:rStyle w:val="normaltextrun"/>
          <w:color w:val="000000"/>
          <w:szCs w:val="20"/>
          <w:shd w:val="clear" w:color="auto" w:fill="FFFFFF"/>
        </w:rPr>
        <w:t xml:space="preserve"> which is equivalent to PEI/subgrouping</w:t>
      </w:r>
      <w:r>
        <w:rPr>
          <w:rStyle w:val="normaltextrun"/>
          <w:color w:val="000000"/>
          <w:szCs w:val="20"/>
          <w:shd w:val="clear" w:color="auto" w:fill="FFFFFF"/>
        </w:rPr>
        <w:t> is only performed on the last used cell. </w:t>
      </w:r>
      <w:r w:rsidR="00EA3F8A" w:rsidRPr="00EA3F8A">
        <w:rPr>
          <w:rStyle w:val="normaltextrun"/>
          <w:color w:val="000000"/>
          <w:szCs w:val="20"/>
          <w:shd w:val="clear" w:color="auto" w:fill="FFFFFF"/>
        </w:rPr>
        <w:t xml:space="preserve">We think the scenario is a bit different with </w:t>
      </w:r>
      <w:proofErr w:type="spellStart"/>
      <w:r w:rsidR="00EA3F8A" w:rsidRPr="00EA3F8A">
        <w:rPr>
          <w:rStyle w:val="normaltextrun"/>
          <w:color w:val="000000"/>
          <w:szCs w:val="20"/>
          <w:shd w:val="clear" w:color="auto" w:fill="FFFFFF"/>
        </w:rPr>
        <w:t>eMTC</w:t>
      </w:r>
      <w:proofErr w:type="spellEnd"/>
      <w:r w:rsidR="00EA3F8A" w:rsidRPr="00EA3F8A">
        <w:rPr>
          <w:rStyle w:val="normaltextrun"/>
          <w:color w:val="000000"/>
          <w:szCs w:val="20"/>
          <w:shd w:val="clear" w:color="auto" w:fill="FFFFFF"/>
        </w:rPr>
        <w:t>/</w:t>
      </w:r>
      <w:proofErr w:type="spellStart"/>
      <w:r w:rsidR="00EA3F8A" w:rsidRPr="00EA3F8A">
        <w:rPr>
          <w:rStyle w:val="normaltextrun"/>
          <w:color w:val="000000"/>
          <w:szCs w:val="20"/>
          <w:shd w:val="clear" w:color="auto" w:fill="FFFFFF"/>
        </w:rPr>
        <w:t>NBIoT</w:t>
      </w:r>
      <w:proofErr w:type="spellEnd"/>
      <w:r w:rsidR="00EA3F8A" w:rsidRPr="00EA3F8A">
        <w:rPr>
          <w:rStyle w:val="normaltextrun"/>
          <w:color w:val="000000"/>
          <w:szCs w:val="20"/>
          <w:shd w:val="clear" w:color="auto" w:fill="FFFFFF"/>
        </w:rPr>
        <w:t xml:space="preserve"> where the UEs are mainly stationary. In this case where UE power saving also applies to </w:t>
      </w:r>
      <w:proofErr w:type="spellStart"/>
      <w:r w:rsidR="00EA3F8A" w:rsidRPr="00EA3F8A">
        <w:rPr>
          <w:rStyle w:val="normaltextrun"/>
          <w:color w:val="000000"/>
          <w:szCs w:val="20"/>
          <w:shd w:val="clear" w:color="auto" w:fill="FFFFFF"/>
        </w:rPr>
        <w:t>eMBB</w:t>
      </w:r>
      <w:proofErr w:type="spellEnd"/>
      <w:r w:rsidR="00EA3F8A" w:rsidRPr="00EA3F8A">
        <w:rPr>
          <w:rStyle w:val="normaltextrun"/>
          <w:color w:val="000000"/>
          <w:szCs w:val="20"/>
          <w:shd w:val="clear" w:color="auto" w:fill="FFFFFF"/>
        </w:rPr>
        <w:t>, mobility may need to be considered for PEI.</w:t>
      </w:r>
    </w:p>
    <w:p w14:paraId="6254E144" w14:textId="41688216" w:rsidR="005408EF" w:rsidRDefault="005408EF" w:rsidP="00CA40EF">
      <w:pPr>
        <w:jc w:val="left"/>
        <w:rPr>
          <w:rStyle w:val="normaltextrun"/>
          <w:color w:val="000000"/>
          <w:szCs w:val="20"/>
          <w:shd w:val="clear" w:color="auto" w:fill="FFFFFF"/>
        </w:rPr>
      </w:pPr>
      <w:r w:rsidRPr="000F565A">
        <w:rPr>
          <w:rStyle w:val="normaltextrun"/>
          <w:b/>
          <w:bCs/>
          <w:color w:val="000000"/>
          <w:szCs w:val="20"/>
          <w:shd w:val="clear" w:color="auto" w:fill="FFFFFF"/>
        </w:rPr>
        <w:t xml:space="preserve">Observation#3: </w:t>
      </w:r>
      <w:r>
        <w:rPr>
          <w:rStyle w:val="normaltextrun"/>
          <w:color w:val="000000"/>
          <w:szCs w:val="20"/>
          <w:shd w:val="clear" w:color="auto" w:fill="FFFFFF"/>
        </w:rPr>
        <w:t xml:space="preserve">Not supporting mobility for PEI/subgrouping </w:t>
      </w:r>
      <w:r w:rsidR="008A7EA1">
        <w:rPr>
          <w:rStyle w:val="normaltextrun"/>
          <w:color w:val="000000"/>
          <w:szCs w:val="20"/>
          <w:shd w:val="clear" w:color="auto" w:fill="FFFFFF"/>
        </w:rPr>
        <w:t>comes at</w:t>
      </w:r>
      <w:r w:rsidR="000F565A">
        <w:rPr>
          <w:rStyle w:val="normaltextrun"/>
          <w:color w:val="000000"/>
          <w:szCs w:val="20"/>
          <w:shd w:val="clear" w:color="auto" w:fill="FFFFFF"/>
        </w:rPr>
        <w:t xml:space="preserve"> the expense of the UE being paged as it will have to follow the legacy paging when it moves out of the last used cell while not be paged</w:t>
      </w:r>
      <w:r w:rsidR="00284B23">
        <w:rPr>
          <w:rStyle w:val="normaltextrun"/>
          <w:color w:val="000000"/>
          <w:szCs w:val="20"/>
          <w:shd w:val="clear" w:color="auto" w:fill="FFFFFF"/>
        </w:rPr>
        <w:t xml:space="preserve"> for a very long time</w:t>
      </w:r>
      <w:r w:rsidR="000F565A">
        <w:rPr>
          <w:rStyle w:val="normaltextrun"/>
          <w:color w:val="000000"/>
          <w:szCs w:val="20"/>
          <w:shd w:val="clear" w:color="auto" w:fill="FFFFFF"/>
        </w:rPr>
        <w:t>.</w:t>
      </w:r>
    </w:p>
    <w:p w14:paraId="65E8B2D7" w14:textId="23CBDAFE" w:rsidR="00E717B6" w:rsidRDefault="00E717B6" w:rsidP="00CA40EF">
      <w:pPr>
        <w:jc w:val="left"/>
        <w:rPr>
          <w:rStyle w:val="normaltextrun"/>
          <w:color w:val="000000"/>
          <w:szCs w:val="20"/>
          <w:shd w:val="clear" w:color="auto" w:fill="FFFFFF"/>
        </w:rPr>
      </w:pPr>
      <w:r w:rsidRPr="006E39DC">
        <w:rPr>
          <w:rStyle w:val="normaltextrun"/>
          <w:b/>
          <w:bCs/>
          <w:color w:val="000000"/>
          <w:szCs w:val="20"/>
          <w:shd w:val="clear" w:color="auto" w:fill="FFFFFF"/>
        </w:rPr>
        <w:t>Observation#4:</w:t>
      </w:r>
      <w:r>
        <w:rPr>
          <w:rStyle w:val="normaltextrun"/>
          <w:color w:val="000000"/>
          <w:szCs w:val="20"/>
          <w:shd w:val="clear" w:color="auto" w:fill="FFFFFF"/>
        </w:rPr>
        <w:t xml:space="preserve"> </w:t>
      </w:r>
      <w:r w:rsidR="00252B8E">
        <w:rPr>
          <w:rStyle w:val="normaltextrun"/>
          <w:color w:val="000000"/>
          <w:szCs w:val="20"/>
          <w:shd w:val="clear" w:color="auto" w:fill="FFFFFF"/>
        </w:rPr>
        <w:t xml:space="preserve">Since the power saving </w:t>
      </w:r>
      <w:r w:rsidR="00AA09B3">
        <w:rPr>
          <w:rStyle w:val="normaltextrun"/>
          <w:color w:val="000000"/>
          <w:szCs w:val="20"/>
          <w:shd w:val="clear" w:color="auto" w:fill="FFFFFF"/>
        </w:rPr>
        <w:t xml:space="preserve">is applicable to </w:t>
      </w:r>
      <w:proofErr w:type="spellStart"/>
      <w:r w:rsidR="00AA09B3">
        <w:rPr>
          <w:rStyle w:val="normaltextrun"/>
          <w:color w:val="000000"/>
          <w:szCs w:val="20"/>
          <w:shd w:val="clear" w:color="auto" w:fill="FFFFFF"/>
        </w:rPr>
        <w:t>eMBB</w:t>
      </w:r>
      <w:proofErr w:type="spellEnd"/>
      <w:r w:rsidR="007656D3">
        <w:rPr>
          <w:rStyle w:val="normaltextrun"/>
          <w:color w:val="000000"/>
          <w:szCs w:val="20"/>
          <w:shd w:val="clear" w:color="auto" w:fill="FFFFFF"/>
        </w:rPr>
        <w:t xml:space="preserve">, it may seem like </w:t>
      </w:r>
      <w:r w:rsidR="00DA19DE">
        <w:rPr>
          <w:rStyle w:val="normaltextrun"/>
          <w:color w:val="000000"/>
          <w:szCs w:val="20"/>
          <w:shd w:val="clear" w:color="auto" w:fill="FFFFFF"/>
        </w:rPr>
        <w:t xml:space="preserve">support of mobility for PEI/subgrouping </w:t>
      </w:r>
      <w:r w:rsidR="00C360BF">
        <w:rPr>
          <w:rStyle w:val="normaltextrun"/>
          <w:color w:val="000000"/>
          <w:szCs w:val="20"/>
          <w:shd w:val="clear" w:color="auto" w:fill="FFFFFF"/>
        </w:rPr>
        <w:t xml:space="preserve">seems needed to improve power saving for the </w:t>
      </w:r>
      <w:proofErr w:type="spellStart"/>
      <w:r w:rsidR="00C360BF">
        <w:rPr>
          <w:rStyle w:val="normaltextrun"/>
          <w:color w:val="000000"/>
          <w:szCs w:val="20"/>
          <w:shd w:val="clear" w:color="auto" w:fill="FFFFFF"/>
        </w:rPr>
        <w:t>eMBB</w:t>
      </w:r>
      <w:proofErr w:type="spellEnd"/>
      <w:r w:rsidR="00C360BF">
        <w:rPr>
          <w:rStyle w:val="normaltextrun"/>
          <w:color w:val="000000"/>
          <w:szCs w:val="20"/>
          <w:shd w:val="clear" w:color="auto" w:fill="FFFFFF"/>
        </w:rPr>
        <w:t xml:space="preserve"> UE.</w:t>
      </w:r>
    </w:p>
    <w:p w14:paraId="0C2D7E92" w14:textId="3D1C5303" w:rsidR="00AF19EE" w:rsidRPr="00AF19EE" w:rsidRDefault="006E39DC" w:rsidP="00AF19EE">
      <w:pPr>
        <w:jc w:val="left"/>
        <w:rPr>
          <w:rStyle w:val="normaltextrun"/>
          <w:color w:val="000000"/>
          <w:szCs w:val="20"/>
          <w:shd w:val="clear" w:color="auto" w:fill="FFFFFF"/>
        </w:rPr>
      </w:pPr>
      <w:r>
        <w:rPr>
          <w:rStyle w:val="normaltextrun"/>
          <w:color w:val="000000"/>
          <w:szCs w:val="20"/>
          <w:shd w:val="clear" w:color="auto" w:fill="FFFFFF"/>
        </w:rPr>
        <w:t>Before we can decide</w:t>
      </w:r>
      <w:r w:rsidR="004263A5">
        <w:rPr>
          <w:rStyle w:val="normaltextrun"/>
          <w:color w:val="000000"/>
          <w:szCs w:val="20"/>
          <w:shd w:val="clear" w:color="auto" w:fill="FFFFFF"/>
        </w:rPr>
        <w:t xml:space="preserve"> on whether to support mobility for PEI/subgrouping in idle mode and </w:t>
      </w:r>
      <w:proofErr w:type="spellStart"/>
      <w:r w:rsidR="004263A5">
        <w:rPr>
          <w:rStyle w:val="normaltextrun"/>
          <w:color w:val="000000"/>
          <w:szCs w:val="20"/>
          <w:shd w:val="clear" w:color="auto" w:fill="FFFFFF"/>
        </w:rPr>
        <w:t>RRC_Inactive</w:t>
      </w:r>
      <w:proofErr w:type="spellEnd"/>
      <w:r w:rsidR="005B0D68">
        <w:rPr>
          <w:rStyle w:val="normaltextrun"/>
          <w:color w:val="000000"/>
          <w:szCs w:val="20"/>
          <w:shd w:val="clear" w:color="auto" w:fill="FFFFFF"/>
        </w:rPr>
        <w:t>, there is</w:t>
      </w:r>
      <w:r w:rsidR="001B5204">
        <w:rPr>
          <w:rStyle w:val="normaltextrun"/>
          <w:color w:val="000000"/>
          <w:szCs w:val="20"/>
          <w:shd w:val="clear" w:color="auto" w:fill="FFFFFF"/>
        </w:rPr>
        <w:t xml:space="preserve"> also a need to understand </w:t>
      </w:r>
      <w:r w:rsidR="00380229">
        <w:rPr>
          <w:rStyle w:val="normaltextrun"/>
          <w:color w:val="000000"/>
          <w:szCs w:val="20"/>
          <w:shd w:val="clear" w:color="auto" w:fill="FFFFFF"/>
        </w:rPr>
        <w:t>whether there is any</w:t>
      </w:r>
      <w:r w:rsidR="001B5204">
        <w:rPr>
          <w:rStyle w:val="normaltextrun"/>
          <w:color w:val="000000"/>
          <w:szCs w:val="20"/>
          <w:shd w:val="clear" w:color="auto" w:fill="FFFFFF"/>
        </w:rPr>
        <w:t xml:space="preserve"> issue if mobility is supported.</w:t>
      </w:r>
      <w:r w:rsidR="00AF19EE">
        <w:rPr>
          <w:rStyle w:val="normaltextrun"/>
          <w:color w:val="000000"/>
          <w:szCs w:val="20"/>
          <w:shd w:val="clear" w:color="auto" w:fill="FFFFFF"/>
        </w:rPr>
        <w:t xml:space="preserve"> </w:t>
      </w:r>
      <w:r w:rsidR="00AF19EE" w:rsidRPr="00AF19EE">
        <w:rPr>
          <w:rStyle w:val="normaltextrun"/>
          <w:color w:val="000000"/>
          <w:szCs w:val="20"/>
          <w:shd w:val="clear" w:color="auto" w:fill="FFFFFF"/>
        </w:rPr>
        <w:t>In Rel-15</w:t>
      </w:r>
      <w:r w:rsidR="00271B15">
        <w:rPr>
          <w:rStyle w:val="normaltextrun"/>
          <w:color w:val="000000"/>
          <w:szCs w:val="20"/>
          <w:shd w:val="clear" w:color="auto" w:fill="FFFFFF"/>
        </w:rPr>
        <w:t>,</w:t>
      </w:r>
      <w:r w:rsidR="00AF19EE" w:rsidRPr="00AF19EE">
        <w:rPr>
          <w:rStyle w:val="normaltextrun"/>
          <w:color w:val="000000"/>
          <w:szCs w:val="20"/>
          <w:shd w:val="clear" w:color="auto" w:fill="FFFFFF"/>
        </w:rPr>
        <w:t xml:space="preserve"> the Inter-node message for the UE capability for paging (i.e. </w:t>
      </w:r>
      <w:proofErr w:type="spellStart"/>
      <w:r w:rsidR="00AF19EE" w:rsidRPr="00522037">
        <w:rPr>
          <w:rStyle w:val="normaltextrun"/>
          <w:i/>
          <w:iCs/>
          <w:color w:val="000000"/>
          <w:szCs w:val="20"/>
          <w:shd w:val="clear" w:color="auto" w:fill="FFFFFF"/>
        </w:rPr>
        <w:t>UERadioPagingInformation</w:t>
      </w:r>
      <w:proofErr w:type="spellEnd"/>
      <w:r w:rsidR="00AF19EE" w:rsidRPr="00AF19EE">
        <w:rPr>
          <w:rStyle w:val="normaltextrun"/>
          <w:color w:val="000000"/>
          <w:szCs w:val="20"/>
          <w:shd w:val="clear" w:color="auto" w:fill="FFFFFF"/>
        </w:rPr>
        <w:t xml:space="preserve">) is populated by the </w:t>
      </w:r>
      <w:proofErr w:type="spellStart"/>
      <w:r w:rsidR="00451DEA">
        <w:rPr>
          <w:rStyle w:val="normaltextrun"/>
          <w:color w:val="000000"/>
          <w:szCs w:val="20"/>
          <w:shd w:val="clear" w:color="auto" w:fill="FFFFFF"/>
        </w:rPr>
        <w:t>gNB</w:t>
      </w:r>
      <w:proofErr w:type="spellEnd"/>
      <w:r w:rsidR="00AF19EE" w:rsidRPr="00AF19EE">
        <w:rPr>
          <w:rStyle w:val="normaltextrun"/>
          <w:color w:val="000000"/>
          <w:szCs w:val="20"/>
          <w:shd w:val="clear" w:color="auto" w:fill="FFFFFF"/>
        </w:rPr>
        <w:t xml:space="preserve"> and hence if the </w:t>
      </w:r>
      <w:proofErr w:type="spellStart"/>
      <w:r w:rsidR="00451DEA">
        <w:rPr>
          <w:rStyle w:val="normaltextrun"/>
          <w:color w:val="000000"/>
          <w:szCs w:val="20"/>
          <w:shd w:val="clear" w:color="auto" w:fill="FFFFFF"/>
        </w:rPr>
        <w:t>gNB</w:t>
      </w:r>
      <w:proofErr w:type="spellEnd"/>
      <w:r w:rsidR="00AF19EE" w:rsidRPr="00AF19EE">
        <w:rPr>
          <w:rStyle w:val="normaltextrun"/>
          <w:color w:val="000000"/>
          <w:szCs w:val="20"/>
          <w:shd w:val="clear" w:color="auto" w:fill="FFFFFF"/>
        </w:rPr>
        <w:t xml:space="preserve"> does not support PEI and/or subgrouping, it </w:t>
      </w:r>
      <w:r w:rsidR="009B57FF">
        <w:rPr>
          <w:rStyle w:val="normaltextrun"/>
          <w:color w:val="000000"/>
          <w:szCs w:val="20"/>
          <w:shd w:val="clear" w:color="auto" w:fill="FFFFFF"/>
        </w:rPr>
        <w:t>could</w:t>
      </w:r>
      <w:r w:rsidR="009B57FF" w:rsidRPr="00AF19EE">
        <w:rPr>
          <w:rStyle w:val="normaltextrun"/>
          <w:color w:val="000000"/>
          <w:szCs w:val="20"/>
          <w:shd w:val="clear" w:color="auto" w:fill="FFFFFF"/>
        </w:rPr>
        <w:t xml:space="preserve"> </w:t>
      </w:r>
      <w:r w:rsidR="00AF19EE" w:rsidRPr="00AF19EE">
        <w:rPr>
          <w:rStyle w:val="normaltextrun"/>
          <w:color w:val="000000"/>
          <w:szCs w:val="20"/>
          <w:shd w:val="clear" w:color="auto" w:fill="FFFFFF"/>
        </w:rPr>
        <w:t xml:space="preserve">not include </w:t>
      </w:r>
      <w:r w:rsidR="009B57FF">
        <w:rPr>
          <w:rStyle w:val="normaltextrun"/>
          <w:color w:val="000000"/>
          <w:szCs w:val="20"/>
          <w:shd w:val="clear" w:color="auto" w:fill="FFFFFF"/>
        </w:rPr>
        <w:t>any information of the</w:t>
      </w:r>
      <w:r w:rsidR="009B57FF" w:rsidRPr="00AF19EE">
        <w:rPr>
          <w:rStyle w:val="normaltextrun"/>
          <w:color w:val="000000"/>
          <w:szCs w:val="20"/>
          <w:shd w:val="clear" w:color="auto" w:fill="FFFFFF"/>
        </w:rPr>
        <w:t xml:space="preserve"> </w:t>
      </w:r>
      <w:r w:rsidR="00AF19EE" w:rsidRPr="00AF19EE">
        <w:rPr>
          <w:rStyle w:val="normaltextrun"/>
          <w:color w:val="000000"/>
          <w:szCs w:val="20"/>
          <w:shd w:val="clear" w:color="auto" w:fill="FFFFFF"/>
        </w:rPr>
        <w:t>UE support</w:t>
      </w:r>
      <w:r w:rsidR="009B57FF">
        <w:rPr>
          <w:rStyle w:val="normaltextrun"/>
          <w:color w:val="000000"/>
          <w:szCs w:val="20"/>
          <w:shd w:val="clear" w:color="auto" w:fill="FFFFFF"/>
        </w:rPr>
        <w:t>ing</w:t>
      </w:r>
      <w:r w:rsidR="00AF19EE" w:rsidRPr="00AF19EE">
        <w:rPr>
          <w:rStyle w:val="normaltextrun"/>
          <w:color w:val="000000"/>
          <w:szCs w:val="20"/>
          <w:shd w:val="clear" w:color="auto" w:fill="FFFFFF"/>
        </w:rPr>
        <w:t xml:space="preserve"> PEI and/or subgrouping to </w:t>
      </w:r>
      <w:r w:rsidR="009B57FF">
        <w:rPr>
          <w:rStyle w:val="normaltextrun"/>
          <w:color w:val="000000"/>
          <w:szCs w:val="20"/>
          <w:shd w:val="clear" w:color="auto" w:fill="FFFFFF"/>
        </w:rPr>
        <w:t xml:space="preserve">the </w:t>
      </w:r>
      <w:proofErr w:type="spellStart"/>
      <w:r w:rsidR="00AF19EE" w:rsidRPr="00522037">
        <w:rPr>
          <w:rStyle w:val="normaltextrun"/>
          <w:i/>
          <w:iCs/>
          <w:color w:val="000000"/>
          <w:szCs w:val="20"/>
          <w:shd w:val="clear" w:color="auto" w:fill="FFFFFF"/>
        </w:rPr>
        <w:t>UERadioPagingInformation</w:t>
      </w:r>
      <w:proofErr w:type="spellEnd"/>
      <w:r w:rsidR="00AF19EE" w:rsidRPr="00AF19EE">
        <w:rPr>
          <w:rStyle w:val="normaltextrun"/>
          <w:color w:val="000000"/>
          <w:szCs w:val="20"/>
          <w:shd w:val="clear" w:color="auto" w:fill="FFFFFF"/>
        </w:rPr>
        <w:t xml:space="preserve">. Hence subsequently during CN or RAN paging, the paging </w:t>
      </w:r>
      <w:proofErr w:type="spellStart"/>
      <w:r w:rsidR="004439D1">
        <w:rPr>
          <w:rStyle w:val="normaltextrun"/>
          <w:color w:val="000000"/>
          <w:szCs w:val="20"/>
          <w:shd w:val="clear" w:color="auto" w:fill="FFFFFF"/>
        </w:rPr>
        <w:t>gNB</w:t>
      </w:r>
      <w:proofErr w:type="spellEnd"/>
      <w:r w:rsidR="00AF19EE" w:rsidRPr="00AF19EE">
        <w:rPr>
          <w:rStyle w:val="normaltextrun"/>
          <w:color w:val="000000"/>
          <w:szCs w:val="20"/>
          <w:shd w:val="clear" w:color="auto" w:fill="FFFFFF"/>
        </w:rPr>
        <w:t xml:space="preserve"> does not know the exact support of PEI and/or subgrouping by the UE</w:t>
      </w:r>
      <w:r w:rsidR="009B57FF">
        <w:rPr>
          <w:rStyle w:val="normaltextrun"/>
          <w:color w:val="000000"/>
          <w:szCs w:val="20"/>
          <w:shd w:val="clear" w:color="auto" w:fill="FFFFFF"/>
        </w:rPr>
        <w:t>.</w:t>
      </w:r>
    </w:p>
    <w:p w14:paraId="0090BFD5" w14:textId="77777777" w:rsidR="00AF19EE" w:rsidRPr="00AF19EE" w:rsidRDefault="00AF19EE" w:rsidP="00AF19EE">
      <w:pPr>
        <w:jc w:val="left"/>
        <w:rPr>
          <w:rStyle w:val="normaltextrun"/>
          <w:color w:val="000000"/>
          <w:szCs w:val="20"/>
          <w:shd w:val="clear" w:color="auto" w:fill="FFFFFF"/>
        </w:rPr>
      </w:pPr>
      <w:r w:rsidRPr="00AF19EE">
        <w:rPr>
          <w:rStyle w:val="normaltextrun"/>
          <w:color w:val="000000"/>
          <w:szCs w:val="20"/>
          <w:shd w:val="clear" w:color="auto" w:fill="FFFFFF"/>
        </w:rPr>
        <w:t xml:space="preserve">As a result of this, the following 2 issues occur in NR during CN/RAN paging: </w:t>
      </w:r>
    </w:p>
    <w:p w14:paraId="24B93D7E" w14:textId="02A9658C" w:rsidR="00583EBC" w:rsidRPr="00583EBC" w:rsidRDefault="00583EBC" w:rsidP="00C0576D">
      <w:pPr>
        <w:ind w:left="720"/>
        <w:jc w:val="left"/>
        <w:rPr>
          <w:rStyle w:val="normaltextrun"/>
          <w:color w:val="000000"/>
          <w:shd w:val="clear" w:color="auto" w:fill="FFFFFF"/>
        </w:rPr>
      </w:pPr>
      <w:r w:rsidRPr="5FC097FC">
        <w:rPr>
          <w:rStyle w:val="normaltextrun"/>
          <w:b/>
          <w:color w:val="000000"/>
          <w:shd w:val="clear" w:color="auto" w:fill="FFFFFF"/>
        </w:rPr>
        <w:t>Issue 1:</w:t>
      </w:r>
      <w:r w:rsidRPr="5FC097FC">
        <w:rPr>
          <w:rStyle w:val="normaltextrun"/>
          <w:color w:val="000000"/>
          <w:shd w:val="clear" w:color="auto" w:fill="FFFFFF"/>
        </w:rPr>
        <w:t xml:space="preserve"> If the first or </w:t>
      </w:r>
      <w:r w:rsidR="3E13D6AB" w:rsidRPr="5FC097FC">
        <w:rPr>
          <w:rStyle w:val="normaltextrun"/>
          <w:color w:val="000000"/>
          <w:shd w:val="clear" w:color="auto" w:fill="FFFFFF"/>
        </w:rPr>
        <w:t xml:space="preserve">any </w:t>
      </w:r>
      <w:r w:rsidRPr="5FC097FC">
        <w:rPr>
          <w:rStyle w:val="normaltextrun"/>
          <w:color w:val="000000"/>
          <w:shd w:val="clear" w:color="auto" w:fill="FFFFFF"/>
        </w:rPr>
        <w:t xml:space="preserve">of the previous </w:t>
      </w:r>
      <w:proofErr w:type="spellStart"/>
      <w:r w:rsidR="00C0576D" w:rsidRPr="5FC097FC">
        <w:rPr>
          <w:rStyle w:val="normaltextrun"/>
          <w:color w:val="000000"/>
          <w:shd w:val="clear" w:color="auto" w:fill="FFFFFF"/>
        </w:rPr>
        <w:t>gNB</w:t>
      </w:r>
      <w:proofErr w:type="spellEnd"/>
      <w:r w:rsidRPr="5FC097FC">
        <w:rPr>
          <w:rStyle w:val="normaltextrun"/>
          <w:color w:val="000000"/>
          <w:shd w:val="clear" w:color="auto" w:fill="FFFFFF"/>
        </w:rPr>
        <w:t xml:space="preserve"> (i.e. the </w:t>
      </w:r>
      <w:proofErr w:type="spellStart"/>
      <w:r w:rsidR="00C0576D" w:rsidRPr="5FC097FC">
        <w:rPr>
          <w:rStyle w:val="normaltextrun"/>
          <w:color w:val="000000"/>
          <w:shd w:val="clear" w:color="auto" w:fill="FFFFFF"/>
        </w:rPr>
        <w:t>gNB</w:t>
      </w:r>
      <w:proofErr w:type="spellEnd"/>
      <w:r w:rsidRPr="5FC097FC">
        <w:rPr>
          <w:rStyle w:val="normaltextrun"/>
          <w:color w:val="000000"/>
          <w:shd w:val="clear" w:color="auto" w:fill="FFFFFF"/>
        </w:rPr>
        <w:t xml:space="preserve"> where the UE w</w:t>
      </w:r>
      <w:r w:rsidR="00C0576D" w:rsidRPr="5FC097FC">
        <w:rPr>
          <w:rStyle w:val="normaltextrun"/>
          <w:color w:val="000000"/>
          <w:shd w:val="clear" w:color="auto" w:fill="FFFFFF"/>
        </w:rPr>
        <w:t>a</w:t>
      </w:r>
      <w:r w:rsidRPr="5FC097FC">
        <w:rPr>
          <w:rStyle w:val="normaltextrun"/>
          <w:color w:val="000000"/>
          <w:shd w:val="clear" w:color="auto" w:fill="FFFFFF"/>
        </w:rPr>
        <w:t xml:space="preserve">s previously connected) does not support PEI and/or subgrouping, all subsequent CN paging will not be able to use PEI and/or subgrouping even if the current </w:t>
      </w:r>
      <w:proofErr w:type="spellStart"/>
      <w:r w:rsidR="00C0576D" w:rsidRPr="5FC097FC">
        <w:rPr>
          <w:rStyle w:val="normaltextrun"/>
          <w:color w:val="000000"/>
          <w:shd w:val="clear" w:color="auto" w:fill="FFFFFF"/>
        </w:rPr>
        <w:t>gNB</w:t>
      </w:r>
      <w:proofErr w:type="spellEnd"/>
      <w:r w:rsidRPr="5FC097FC">
        <w:rPr>
          <w:rStyle w:val="normaltextrun"/>
          <w:color w:val="000000"/>
          <w:shd w:val="clear" w:color="auto" w:fill="FFFFFF"/>
        </w:rPr>
        <w:t xml:space="preserve"> supports paging PEI and/or subgrouping. The UE does not hence know if PEI will be used.</w:t>
      </w:r>
    </w:p>
    <w:p w14:paraId="64CA5858" w14:textId="6B0827FF" w:rsidR="00C0576D" w:rsidRDefault="00583EBC" w:rsidP="00C0576D">
      <w:pPr>
        <w:ind w:left="720"/>
        <w:jc w:val="left"/>
        <w:rPr>
          <w:rStyle w:val="normaltextrun"/>
          <w:color w:val="000000"/>
          <w:szCs w:val="20"/>
          <w:shd w:val="clear" w:color="auto" w:fill="FFFFFF"/>
        </w:rPr>
      </w:pPr>
      <w:r w:rsidRPr="00522037">
        <w:rPr>
          <w:rStyle w:val="normaltextrun"/>
          <w:b/>
          <w:bCs/>
          <w:color w:val="000000"/>
          <w:szCs w:val="20"/>
          <w:shd w:val="clear" w:color="auto" w:fill="FFFFFF"/>
        </w:rPr>
        <w:t>Issue 2:</w:t>
      </w:r>
      <w:r w:rsidRPr="00583EBC">
        <w:rPr>
          <w:rStyle w:val="normaltextrun"/>
          <w:color w:val="000000"/>
          <w:szCs w:val="20"/>
          <w:shd w:val="clear" w:color="auto" w:fill="FFFFFF"/>
        </w:rPr>
        <w:t xml:space="preserve"> For RAN paging, due to issue 1, the </w:t>
      </w:r>
      <w:proofErr w:type="spellStart"/>
      <w:r w:rsidRPr="00522037">
        <w:rPr>
          <w:rStyle w:val="normaltextrun"/>
          <w:i/>
          <w:iCs/>
          <w:color w:val="000000"/>
          <w:szCs w:val="20"/>
          <w:shd w:val="clear" w:color="auto" w:fill="FFFFFF"/>
        </w:rPr>
        <w:t>UERadioPagingInformation</w:t>
      </w:r>
      <w:proofErr w:type="spellEnd"/>
      <w:r w:rsidRPr="00583EBC">
        <w:rPr>
          <w:rStyle w:val="normaltextrun"/>
          <w:color w:val="000000"/>
          <w:szCs w:val="20"/>
          <w:shd w:val="clear" w:color="auto" w:fill="FFFFFF"/>
        </w:rPr>
        <w:t xml:space="preserve"> received by the source </w:t>
      </w:r>
      <w:proofErr w:type="spellStart"/>
      <w:r w:rsidR="00FB5847">
        <w:rPr>
          <w:rStyle w:val="normaltextrun"/>
          <w:color w:val="000000"/>
          <w:szCs w:val="20"/>
          <w:shd w:val="clear" w:color="auto" w:fill="FFFFFF"/>
        </w:rPr>
        <w:t>gNB</w:t>
      </w:r>
      <w:proofErr w:type="spellEnd"/>
      <w:r w:rsidRPr="00583EBC">
        <w:rPr>
          <w:rStyle w:val="normaltextrun"/>
          <w:color w:val="000000"/>
          <w:szCs w:val="20"/>
          <w:shd w:val="clear" w:color="auto" w:fill="FFFFFF"/>
        </w:rPr>
        <w:t xml:space="preserve"> from CN does not include the UE support of PEI and/or subgrouping, the UE can’t be paged with PEI and/or subgrouping even if the UE and the current </w:t>
      </w:r>
      <w:proofErr w:type="spellStart"/>
      <w:r w:rsidR="00A261D2">
        <w:rPr>
          <w:rStyle w:val="normaltextrun"/>
          <w:color w:val="000000"/>
          <w:szCs w:val="20"/>
          <w:shd w:val="clear" w:color="auto" w:fill="FFFFFF"/>
        </w:rPr>
        <w:t>gNB</w:t>
      </w:r>
      <w:proofErr w:type="spellEnd"/>
      <w:r w:rsidRPr="00583EBC">
        <w:rPr>
          <w:rStyle w:val="normaltextrun"/>
          <w:color w:val="000000"/>
          <w:szCs w:val="20"/>
          <w:shd w:val="clear" w:color="auto" w:fill="FFFFFF"/>
        </w:rPr>
        <w:t xml:space="preserve"> supports it.  </w:t>
      </w:r>
    </w:p>
    <w:p w14:paraId="4FCD1236" w14:textId="343EB59F" w:rsidR="00B702C8" w:rsidRDefault="00AF19EE" w:rsidP="00583EBC">
      <w:pPr>
        <w:jc w:val="left"/>
        <w:rPr>
          <w:rStyle w:val="normaltextrun"/>
          <w:color w:val="000000"/>
          <w:szCs w:val="20"/>
          <w:shd w:val="clear" w:color="auto" w:fill="FFFFFF"/>
        </w:rPr>
      </w:pPr>
      <w:r w:rsidRPr="00AF19EE">
        <w:rPr>
          <w:rStyle w:val="normaltextrun"/>
          <w:color w:val="000000"/>
          <w:szCs w:val="20"/>
          <w:shd w:val="clear" w:color="auto" w:fill="FFFFFF"/>
        </w:rPr>
        <w:t xml:space="preserve">Because of the above issues, </w:t>
      </w:r>
      <w:proofErr w:type="spellStart"/>
      <w:r w:rsidR="0043760C">
        <w:rPr>
          <w:rStyle w:val="normaltextrun"/>
          <w:color w:val="000000"/>
          <w:szCs w:val="20"/>
          <w:shd w:val="clear" w:color="auto" w:fill="FFFFFF"/>
        </w:rPr>
        <w:t>gNB</w:t>
      </w:r>
      <w:proofErr w:type="spellEnd"/>
      <w:r w:rsidRPr="00AF19EE">
        <w:rPr>
          <w:rStyle w:val="normaltextrun"/>
          <w:color w:val="000000"/>
          <w:szCs w:val="20"/>
          <w:shd w:val="clear" w:color="auto" w:fill="FFFFFF"/>
        </w:rPr>
        <w:t xml:space="preserve"> that support</w:t>
      </w:r>
      <w:r w:rsidR="00F000BF">
        <w:rPr>
          <w:rStyle w:val="normaltextrun"/>
          <w:color w:val="000000"/>
          <w:szCs w:val="20"/>
          <w:shd w:val="clear" w:color="auto" w:fill="FFFFFF"/>
        </w:rPr>
        <w:t>s</w:t>
      </w:r>
      <w:r w:rsidRPr="00AF19EE">
        <w:rPr>
          <w:rStyle w:val="normaltextrun"/>
          <w:color w:val="000000"/>
          <w:szCs w:val="20"/>
          <w:shd w:val="clear" w:color="auto" w:fill="FFFFFF"/>
        </w:rPr>
        <w:t xml:space="preserve"> PEI and/or subgrouping may not know that the UE supports PEI and/or subgrouping while UE configures to monitor the PEI and/or subgrouping by the serving cell. </w:t>
      </w:r>
      <w:r w:rsidR="00451DEA">
        <w:rPr>
          <w:rStyle w:val="normaltextrun"/>
          <w:color w:val="000000"/>
          <w:szCs w:val="20"/>
          <w:shd w:val="clear" w:color="auto" w:fill="FFFFFF"/>
        </w:rPr>
        <w:t xml:space="preserve">For example, if the </w:t>
      </w:r>
      <w:proofErr w:type="spellStart"/>
      <w:r w:rsidR="0043760C">
        <w:rPr>
          <w:rStyle w:val="normaltextrun"/>
          <w:color w:val="000000"/>
          <w:szCs w:val="20"/>
          <w:shd w:val="clear" w:color="auto" w:fill="FFFFFF"/>
        </w:rPr>
        <w:t>gNB</w:t>
      </w:r>
      <w:proofErr w:type="spellEnd"/>
      <w:r w:rsidR="0043760C">
        <w:rPr>
          <w:rStyle w:val="normaltextrun"/>
          <w:color w:val="000000"/>
          <w:szCs w:val="20"/>
          <w:shd w:val="clear" w:color="auto" w:fill="FFFFFF"/>
        </w:rPr>
        <w:t xml:space="preserve"> supports</w:t>
      </w:r>
      <w:r w:rsidR="00446AC3">
        <w:rPr>
          <w:rStyle w:val="normaltextrun"/>
          <w:color w:val="000000"/>
          <w:szCs w:val="20"/>
          <w:shd w:val="clear" w:color="auto" w:fill="FFFFFF"/>
        </w:rPr>
        <w:t xml:space="preserve"> UEID based subgrouping (i.e. it broadcast PEI/subgrouping support for UEID based subgrouping)</w:t>
      </w:r>
      <w:r w:rsidR="00D23BFD">
        <w:rPr>
          <w:rStyle w:val="normaltextrun"/>
          <w:color w:val="000000"/>
          <w:szCs w:val="20"/>
          <w:shd w:val="clear" w:color="auto" w:fill="FFFFFF"/>
        </w:rPr>
        <w:t xml:space="preserve"> and the UE supports UEID based subgrouping, the UE will assume that UEID based subgrouping is performed</w:t>
      </w:r>
      <w:r w:rsidR="008454B8">
        <w:rPr>
          <w:rStyle w:val="normaltextrun"/>
          <w:color w:val="000000"/>
          <w:szCs w:val="20"/>
          <w:shd w:val="clear" w:color="auto" w:fill="FFFFFF"/>
        </w:rPr>
        <w:t>. However</w:t>
      </w:r>
      <w:r w:rsidR="00823305">
        <w:rPr>
          <w:rStyle w:val="normaltextrun"/>
          <w:color w:val="000000"/>
          <w:szCs w:val="20"/>
          <w:shd w:val="clear" w:color="auto" w:fill="FFFFFF"/>
        </w:rPr>
        <w:t>,</w:t>
      </w:r>
      <w:r w:rsidR="008454B8">
        <w:rPr>
          <w:rStyle w:val="normaltextrun"/>
          <w:color w:val="000000"/>
          <w:szCs w:val="20"/>
          <w:shd w:val="clear" w:color="auto" w:fill="FFFFFF"/>
        </w:rPr>
        <w:t xml:space="preserve"> the </w:t>
      </w:r>
      <w:proofErr w:type="spellStart"/>
      <w:r w:rsidR="008454B8">
        <w:rPr>
          <w:rStyle w:val="normaltextrun"/>
          <w:color w:val="000000"/>
          <w:szCs w:val="20"/>
          <w:shd w:val="clear" w:color="auto" w:fill="FFFFFF"/>
        </w:rPr>
        <w:t>gNB</w:t>
      </w:r>
      <w:proofErr w:type="spellEnd"/>
      <w:r w:rsidR="008454B8">
        <w:rPr>
          <w:rStyle w:val="normaltextrun"/>
          <w:color w:val="000000"/>
          <w:szCs w:val="20"/>
          <w:shd w:val="clear" w:color="auto" w:fill="FFFFFF"/>
        </w:rPr>
        <w:t xml:space="preserve"> does not have the </w:t>
      </w:r>
      <w:r w:rsidR="004471B0">
        <w:rPr>
          <w:rStyle w:val="normaltextrun"/>
          <w:color w:val="000000"/>
          <w:szCs w:val="20"/>
          <w:shd w:val="clear" w:color="auto" w:fill="FFFFFF"/>
        </w:rPr>
        <w:t xml:space="preserve">support of PEI/subgrouping in the </w:t>
      </w:r>
      <w:proofErr w:type="spellStart"/>
      <w:r w:rsidR="004471B0" w:rsidRPr="00522037">
        <w:rPr>
          <w:rStyle w:val="normaltextrun"/>
          <w:i/>
          <w:iCs/>
          <w:color w:val="000000"/>
          <w:szCs w:val="20"/>
          <w:shd w:val="clear" w:color="auto" w:fill="FFFFFF"/>
        </w:rPr>
        <w:t>UERadioPagingInformation</w:t>
      </w:r>
      <w:proofErr w:type="spellEnd"/>
      <w:r w:rsidR="004471B0">
        <w:rPr>
          <w:rStyle w:val="normaltextrun"/>
          <w:color w:val="000000"/>
          <w:szCs w:val="20"/>
          <w:shd w:val="clear" w:color="auto" w:fill="FFFFFF"/>
        </w:rPr>
        <w:t xml:space="preserve"> either from CN (i.e. CN paging) or from source </w:t>
      </w:r>
      <w:proofErr w:type="spellStart"/>
      <w:r w:rsidR="004471B0">
        <w:rPr>
          <w:rStyle w:val="normaltextrun"/>
          <w:color w:val="000000"/>
          <w:szCs w:val="20"/>
          <w:shd w:val="clear" w:color="auto" w:fill="FFFFFF"/>
        </w:rPr>
        <w:t>gNB</w:t>
      </w:r>
      <w:proofErr w:type="spellEnd"/>
      <w:r w:rsidR="00451DEA">
        <w:rPr>
          <w:rStyle w:val="normaltextrun"/>
          <w:color w:val="000000"/>
          <w:szCs w:val="20"/>
          <w:shd w:val="clear" w:color="auto" w:fill="FFFFFF"/>
        </w:rPr>
        <w:t xml:space="preserve"> </w:t>
      </w:r>
      <w:r w:rsidR="004471B0">
        <w:rPr>
          <w:rStyle w:val="normaltextrun"/>
          <w:color w:val="000000"/>
          <w:szCs w:val="20"/>
          <w:shd w:val="clear" w:color="auto" w:fill="FFFFFF"/>
        </w:rPr>
        <w:t>(i.e. RAN paging)</w:t>
      </w:r>
      <w:r w:rsidR="007F2933">
        <w:rPr>
          <w:rStyle w:val="normaltextrun"/>
          <w:color w:val="000000"/>
          <w:szCs w:val="20"/>
          <w:shd w:val="clear" w:color="auto" w:fill="FFFFFF"/>
        </w:rPr>
        <w:t>, it will not page the UE with PEI/subgrouping</w:t>
      </w:r>
    </w:p>
    <w:p w14:paraId="6FA116CD" w14:textId="37CA821B" w:rsidR="00291F71" w:rsidRDefault="00AF19EE" w:rsidP="00AF19EE">
      <w:pPr>
        <w:jc w:val="left"/>
        <w:rPr>
          <w:rStyle w:val="normaltextrun"/>
          <w:color w:val="000000"/>
          <w:szCs w:val="20"/>
          <w:shd w:val="clear" w:color="auto" w:fill="FFFFFF"/>
        </w:rPr>
      </w:pPr>
      <w:r w:rsidRPr="00AF19EE">
        <w:rPr>
          <w:rStyle w:val="normaltextrun"/>
          <w:color w:val="000000"/>
          <w:szCs w:val="20"/>
          <w:shd w:val="clear" w:color="auto" w:fill="FFFFFF"/>
        </w:rPr>
        <w:t xml:space="preserve">This will result in paging being missed by UE as </w:t>
      </w:r>
      <w:proofErr w:type="spellStart"/>
      <w:r w:rsidR="001B26E0">
        <w:rPr>
          <w:rStyle w:val="normaltextrun"/>
          <w:color w:val="000000"/>
          <w:szCs w:val="20"/>
          <w:shd w:val="clear" w:color="auto" w:fill="FFFFFF"/>
        </w:rPr>
        <w:t>gNB</w:t>
      </w:r>
      <w:proofErr w:type="spellEnd"/>
      <w:r w:rsidRPr="00AF19EE">
        <w:rPr>
          <w:rStyle w:val="normaltextrun"/>
          <w:color w:val="000000"/>
          <w:szCs w:val="20"/>
          <w:shd w:val="clear" w:color="auto" w:fill="FFFFFF"/>
        </w:rPr>
        <w:t xml:space="preserve"> thinks that the UE is not monitoring PEI</w:t>
      </w:r>
      <w:r w:rsidR="00913BBC">
        <w:rPr>
          <w:rStyle w:val="normaltextrun"/>
          <w:color w:val="000000"/>
          <w:szCs w:val="20"/>
          <w:shd w:val="clear" w:color="auto" w:fill="FFFFFF"/>
        </w:rPr>
        <w:t>/</w:t>
      </w:r>
      <w:r w:rsidRPr="00AF19EE">
        <w:rPr>
          <w:rStyle w:val="normaltextrun"/>
          <w:color w:val="000000"/>
          <w:szCs w:val="20"/>
          <w:shd w:val="clear" w:color="auto" w:fill="FFFFFF"/>
        </w:rPr>
        <w:t>subgrouping while the UE is monitoring</w:t>
      </w:r>
      <w:r w:rsidR="00913BBC">
        <w:rPr>
          <w:rStyle w:val="normaltextrun"/>
          <w:color w:val="000000"/>
          <w:szCs w:val="20"/>
          <w:shd w:val="clear" w:color="auto" w:fill="FFFFFF"/>
        </w:rPr>
        <w:t xml:space="preserve"> PEI/subgrouping</w:t>
      </w:r>
      <w:r w:rsidRPr="00AF19EE">
        <w:rPr>
          <w:rStyle w:val="normaltextrun"/>
          <w:color w:val="000000"/>
          <w:szCs w:val="20"/>
          <w:shd w:val="clear" w:color="auto" w:fill="FFFFFF"/>
        </w:rPr>
        <w:t>.</w:t>
      </w:r>
      <w:r w:rsidR="005B149D">
        <w:rPr>
          <w:rStyle w:val="normaltextrun"/>
          <w:color w:val="000000"/>
          <w:szCs w:val="20"/>
          <w:shd w:val="clear" w:color="auto" w:fill="FFFFFF"/>
        </w:rPr>
        <w:t xml:space="preserve"> The issue will occur for UEID based subgrouping</w:t>
      </w:r>
      <w:r w:rsidR="003A3A1D">
        <w:rPr>
          <w:rStyle w:val="normaltextrun"/>
          <w:color w:val="000000"/>
          <w:szCs w:val="20"/>
          <w:shd w:val="clear" w:color="auto" w:fill="FFFFFF"/>
        </w:rPr>
        <w:t xml:space="preserve"> since </w:t>
      </w:r>
      <w:proofErr w:type="spellStart"/>
      <w:r w:rsidR="003A3A1D" w:rsidRPr="00522037">
        <w:rPr>
          <w:rStyle w:val="normaltextrun"/>
          <w:i/>
          <w:iCs/>
          <w:color w:val="000000"/>
          <w:szCs w:val="20"/>
          <w:shd w:val="clear" w:color="auto" w:fill="FFFFFF"/>
        </w:rPr>
        <w:t>UERadioPagingInformation</w:t>
      </w:r>
      <w:proofErr w:type="spellEnd"/>
      <w:r w:rsidR="003A3A1D">
        <w:rPr>
          <w:rStyle w:val="normaltextrun"/>
          <w:color w:val="000000"/>
          <w:szCs w:val="20"/>
          <w:shd w:val="clear" w:color="auto" w:fill="FFFFFF"/>
        </w:rPr>
        <w:t xml:space="preserve"> is used </w:t>
      </w:r>
      <w:r w:rsidR="00C92F78">
        <w:rPr>
          <w:rStyle w:val="normaltextrun"/>
          <w:color w:val="000000"/>
          <w:szCs w:val="20"/>
          <w:shd w:val="clear" w:color="auto" w:fill="FFFFFF"/>
        </w:rPr>
        <w:t>during</w:t>
      </w:r>
      <w:r w:rsidR="003A3A1D">
        <w:rPr>
          <w:rStyle w:val="normaltextrun"/>
          <w:color w:val="000000"/>
          <w:szCs w:val="20"/>
          <w:shd w:val="clear" w:color="auto" w:fill="FFFFFF"/>
        </w:rPr>
        <w:t xml:space="preserve"> CN paging and also provided by source </w:t>
      </w:r>
      <w:proofErr w:type="spellStart"/>
      <w:r w:rsidR="00A80774">
        <w:rPr>
          <w:rStyle w:val="normaltextrun"/>
          <w:color w:val="000000"/>
          <w:szCs w:val="20"/>
          <w:shd w:val="clear" w:color="auto" w:fill="FFFFFF"/>
        </w:rPr>
        <w:t>gNB</w:t>
      </w:r>
      <w:proofErr w:type="spellEnd"/>
      <w:r w:rsidR="00A80774">
        <w:rPr>
          <w:rStyle w:val="normaltextrun"/>
          <w:color w:val="000000"/>
          <w:szCs w:val="20"/>
          <w:shd w:val="clear" w:color="auto" w:fill="FFFFFF"/>
        </w:rPr>
        <w:t xml:space="preserve"> to target </w:t>
      </w:r>
      <w:proofErr w:type="spellStart"/>
      <w:r w:rsidR="00A80774">
        <w:rPr>
          <w:rStyle w:val="normaltextrun"/>
          <w:color w:val="000000"/>
          <w:szCs w:val="20"/>
          <w:shd w:val="clear" w:color="auto" w:fill="FFFFFF"/>
        </w:rPr>
        <w:t>gNB</w:t>
      </w:r>
      <w:proofErr w:type="spellEnd"/>
      <w:r w:rsidR="00925ACB">
        <w:rPr>
          <w:rStyle w:val="normaltextrun"/>
          <w:color w:val="000000"/>
          <w:szCs w:val="20"/>
          <w:shd w:val="clear" w:color="auto" w:fill="FFFFFF"/>
        </w:rPr>
        <w:t xml:space="preserve"> during RAN paging.</w:t>
      </w:r>
    </w:p>
    <w:p w14:paraId="79418DB7" w14:textId="772EAC5C" w:rsidR="00475C3C" w:rsidRDefault="00B16A38" w:rsidP="00AF19EE">
      <w:pPr>
        <w:jc w:val="left"/>
        <w:rPr>
          <w:rStyle w:val="normaltextrun"/>
          <w:color w:val="000000"/>
          <w:szCs w:val="20"/>
          <w:shd w:val="clear" w:color="auto" w:fill="FFFFFF"/>
        </w:rPr>
      </w:pPr>
      <w:r>
        <w:rPr>
          <w:rStyle w:val="normaltextrun"/>
          <w:color w:val="000000"/>
          <w:szCs w:val="20"/>
          <w:shd w:val="clear" w:color="auto" w:fill="FFFFFF"/>
        </w:rPr>
        <w:t>For CN based subgrouping</w:t>
      </w:r>
      <w:r w:rsidR="00DF2097">
        <w:rPr>
          <w:rStyle w:val="normaltextrun"/>
          <w:color w:val="000000"/>
          <w:szCs w:val="20"/>
          <w:shd w:val="clear" w:color="auto" w:fill="FFFFFF"/>
        </w:rPr>
        <w:t xml:space="preserve">, this issue does not occur for CN paging </w:t>
      </w:r>
      <w:r w:rsidR="00416946">
        <w:rPr>
          <w:rStyle w:val="normaltextrun"/>
          <w:color w:val="000000"/>
          <w:szCs w:val="20"/>
          <w:shd w:val="clear" w:color="auto" w:fill="FFFFFF"/>
        </w:rPr>
        <w:t>if</w:t>
      </w:r>
      <w:r w:rsidR="00FF5D9F">
        <w:rPr>
          <w:rStyle w:val="normaltextrun"/>
          <w:color w:val="000000"/>
          <w:szCs w:val="20"/>
          <w:shd w:val="clear" w:color="auto" w:fill="FFFFFF"/>
        </w:rPr>
        <w:t xml:space="preserve"> the </w:t>
      </w:r>
      <w:r w:rsidR="00925ACB">
        <w:rPr>
          <w:rStyle w:val="normaltextrun"/>
          <w:color w:val="000000"/>
          <w:szCs w:val="20"/>
          <w:shd w:val="clear" w:color="auto" w:fill="FFFFFF"/>
        </w:rPr>
        <w:t xml:space="preserve">UE support of </w:t>
      </w:r>
      <w:r w:rsidR="00FF5D9F">
        <w:rPr>
          <w:rStyle w:val="normaltextrun"/>
          <w:color w:val="000000"/>
          <w:szCs w:val="20"/>
          <w:shd w:val="clear" w:color="auto" w:fill="FFFFFF"/>
        </w:rPr>
        <w:t>CN based subgrouping is provided to</w:t>
      </w:r>
      <w:r w:rsidR="00416946">
        <w:rPr>
          <w:rStyle w:val="normaltextrun"/>
          <w:color w:val="000000"/>
          <w:szCs w:val="20"/>
          <w:shd w:val="clear" w:color="auto" w:fill="FFFFFF"/>
        </w:rPr>
        <w:t xml:space="preserve"> CN via NAS signalling</w:t>
      </w:r>
      <w:r w:rsidR="00D02D76">
        <w:rPr>
          <w:rStyle w:val="normaltextrun"/>
          <w:color w:val="000000"/>
          <w:szCs w:val="20"/>
          <w:shd w:val="clear" w:color="auto" w:fill="FFFFFF"/>
        </w:rPr>
        <w:t>.</w:t>
      </w:r>
      <w:r w:rsidR="00E051A1">
        <w:rPr>
          <w:rStyle w:val="normaltextrun"/>
          <w:color w:val="000000"/>
          <w:szCs w:val="20"/>
          <w:shd w:val="clear" w:color="auto" w:fill="FFFFFF"/>
        </w:rPr>
        <w:t xml:space="preserve"> If it is based </w:t>
      </w:r>
      <w:r w:rsidR="00646A7C">
        <w:rPr>
          <w:rStyle w:val="normaltextrun"/>
          <w:color w:val="000000"/>
          <w:szCs w:val="20"/>
          <w:shd w:val="clear" w:color="auto" w:fill="FFFFFF"/>
        </w:rPr>
        <w:t xml:space="preserve">on </w:t>
      </w:r>
      <w:proofErr w:type="spellStart"/>
      <w:r w:rsidR="00646A7C">
        <w:rPr>
          <w:rStyle w:val="normaltextrun"/>
          <w:color w:val="000000"/>
          <w:szCs w:val="20"/>
          <w:shd w:val="clear" w:color="auto" w:fill="FFFFFF"/>
        </w:rPr>
        <w:t>gNB</w:t>
      </w:r>
      <w:proofErr w:type="spellEnd"/>
      <w:r w:rsidR="00646A7C">
        <w:rPr>
          <w:rStyle w:val="normaltextrun"/>
          <w:color w:val="000000"/>
          <w:szCs w:val="20"/>
          <w:shd w:val="clear" w:color="auto" w:fill="FFFFFF"/>
        </w:rPr>
        <w:t xml:space="preserve"> forwarding UE support of PEI/subgrouping, it will have the same issue.</w:t>
      </w:r>
      <w:r w:rsidR="00D02D76">
        <w:rPr>
          <w:rStyle w:val="normaltextrun"/>
          <w:color w:val="000000"/>
          <w:szCs w:val="20"/>
          <w:shd w:val="clear" w:color="auto" w:fill="FFFFFF"/>
        </w:rPr>
        <w:t xml:space="preserve"> For RAN paging</w:t>
      </w:r>
      <w:r w:rsidR="0057156A">
        <w:rPr>
          <w:rStyle w:val="normaltextrun"/>
          <w:color w:val="000000"/>
          <w:szCs w:val="20"/>
          <w:shd w:val="clear" w:color="auto" w:fill="FFFFFF"/>
        </w:rPr>
        <w:t xml:space="preserve">, the similar issue may also occur if the source </w:t>
      </w:r>
      <w:proofErr w:type="spellStart"/>
      <w:r w:rsidR="0057156A">
        <w:rPr>
          <w:rStyle w:val="normaltextrun"/>
          <w:color w:val="000000"/>
          <w:szCs w:val="20"/>
          <w:shd w:val="clear" w:color="auto" w:fill="FFFFFF"/>
        </w:rPr>
        <w:t>gNB</w:t>
      </w:r>
      <w:proofErr w:type="spellEnd"/>
      <w:r w:rsidR="0057156A">
        <w:rPr>
          <w:rStyle w:val="normaltextrun"/>
          <w:color w:val="000000"/>
          <w:szCs w:val="20"/>
          <w:shd w:val="clear" w:color="auto" w:fill="FFFFFF"/>
        </w:rPr>
        <w:t xml:space="preserve"> does not forward the </w:t>
      </w:r>
      <w:r w:rsidR="00536411">
        <w:rPr>
          <w:rStyle w:val="normaltextrun"/>
          <w:color w:val="000000"/>
          <w:szCs w:val="20"/>
          <w:shd w:val="clear" w:color="auto" w:fill="FFFFFF"/>
        </w:rPr>
        <w:t xml:space="preserve">CN allocated subgrouping ID to the target </w:t>
      </w:r>
      <w:proofErr w:type="spellStart"/>
      <w:r w:rsidR="00536411">
        <w:rPr>
          <w:rStyle w:val="normaltextrun"/>
          <w:color w:val="000000"/>
          <w:szCs w:val="20"/>
          <w:shd w:val="clear" w:color="auto" w:fill="FFFFFF"/>
        </w:rPr>
        <w:t>gNB</w:t>
      </w:r>
      <w:proofErr w:type="spellEnd"/>
      <w:r w:rsidR="007D733C">
        <w:rPr>
          <w:rStyle w:val="normaltextrun"/>
          <w:color w:val="000000"/>
          <w:szCs w:val="20"/>
          <w:shd w:val="clear" w:color="auto" w:fill="FFFFFF"/>
        </w:rPr>
        <w:t>.</w:t>
      </w:r>
    </w:p>
    <w:p w14:paraId="4A203F41" w14:textId="640504AE" w:rsidR="003435A0" w:rsidRDefault="003435A0" w:rsidP="003435A0">
      <w:pPr>
        <w:jc w:val="left"/>
        <w:rPr>
          <w:rStyle w:val="normaltextrun"/>
          <w:color w:val="000000"/>
          <w:szCs w:val="20"/>
          <w:shd w:val="clear" w:color="auto" w:fill="FFFFFF"/>
        </w:rPr>
      </w:pPr>
      <w:r w:rsidRPr="00536294">
        <w:rPr>
          <w:rStyle w:val="normaltextrun"/>
          <w:b/>
          <w:bCs/>
          <w:color w:val="000000"/>
          <w:szCs w:val="20"/>
          <w:shd w:val="clear" w:color="auto" w:fill="FFFFFF"/>
        </w:rPr>
        <w:t>Observation#5:</w:t>
      </w:r>
      <w:r>
        <w:rPr>
          <w:rStyle w:val="normaltextrun"/>
          <w:color w:val="000000"/>
          <w:szCs w:val="20"/>
          <w:shd w:val="clear" w:color="auto" w:fill="FFFFFF"/>
        </w:rPr>
        <w:t xml:space="preserve"> If PEI/subgrouping is supported for mobility, it is not sufficient for the UE to perform PEI/subgrouping monitoring based only on the serving cell </w:t>
      </w:r>
      <w:r w:rsidR="0055386B">
        <w:rPr>
          <w:rStyle w:val="normaltextrun"/>
          <w:color w:val="000000"/>
          <w:szCs w:val="20"/>
          <w:shd w:val="clear" w:color="auto" w:fill="FFFFFF"/>
        </w:rPr>
        <w:t>and UE support of PEI/subgrouping</w:t>
      </w:r>
      <w:r w:rsidR="00DD334B">
        <w:rPr>
          <w:rStyle w:val="normaltextrun"/>
          <w:color w:val="000000"/>
          <w:szCs w:val="20"/>
          <w:shd w:val="clear" w:color="auto" w:fill="FFFFFF"/>
        </w:rPr>
        <w:t xml:space="preserve"> since it depends on whether </w:t>
      </w:r>
      <w:proofErr w:type="spellStart"/>
      <w:r w:rsidR="00DD334B">
        <w:rPr>
          <w:rStyle w:val="normaltextrun"/>
          <w:color w:val="000000"/>
          <w:szCs w:val="20"/>
          <w:shd w:val="clear" w:color="auto" w:fill="FFFFFF"/>
        </w:rPr>
        <w:t>gNB</w:t>
      </w:r>
      <w:proofErr w:type="spellEnd"/>
      <w:r w:rsidR="00AE4E74">
        <w:rPr>
          <w:rStyle w:val="normaltextrun"/>
          <w:color w:val="000000"/>
          <w:szCs w:val="20"/>
          <w:shd w:val="clear" w:color="auto" w:fill="FFFFFF"/>
        </w:rPr>
        <w:t xml:space="preserve"> in which the UE</w:t>
      </w:r>
      <w:r w:rsidR="000D4F19">
        <w:rPr>
          <w:rStyle w:val="normaltextrun"/>
          <w:color w:val="000000"/>
          <w:szCs w:val="20"/>
          <w:shd w:val="clear" w:color="auto" w:fill="FFFFFF"/>
        </w:rPr>
        <w:t xml:space="preserve"> performs initial registration supports PEI/subgrouping.</w:t>
      </w:r>
    </w:p>
    <w:p w14:paraId="2F918551" w14:textId="12714BFA" w:rsidR="00C46299" w:rsidRDefault="00085C3A" w:rsidP="003435A0">
      <w:pPr>
        <w:jc w:val="left"/>
        <w:rPr>
          <w:rStyle w:val="normaltextrun"/>
          <w:color w:val="000000"/>
          <w:shd w:val="clear" w:color="auto" w:fill="FFFFFF"/>
        </w:rPr>
      </w:pPr>
      <w:r w:rsidRPr="5FC6F2AC">
        <w:rPr>
          <w:rStyle w:val="normaltextrun"/>
          <w:color w:val="000000"/>
          <w:shd w:val="clear" w:color="auto" w:fill="FFFFFF"/>
        </w:rPr>
        <w:t xml:space="preserve">One straightforward way </w:t>
      </w:r>
      <w:r w:rsidR="00DB56D0" w:rsidRPr="5FC6F2AC">
        <w:rPr>
          <w:rStyle w:val="normaltextrun"/>
          <w:color w:val="000000"/>
          <w:shd w:val="clear" w:color="auto" w:fill="FFFFFF"/>
        </w:rPr>
        <w:t>to solve the above issue is that</w:t>
      </w:r>
      <w:r w:rsidR="00D928EF" w:rsidRPr="5FC6F2AC">
        <w:rPr>
          <w:rStyle w:val="normaltextrun"/>
          <w:color w:val="000000"/>
          <w:shd w:val="clear" w:color="auto" w:fill="FFFFFF"/>
        </w:rPr>
        <w:t xml:space="preserve"> the support of subgrouping/PEI by </w:t>
      </w:r>
      <w:proofErr w:type="spellStart"/>
      <w:r w:rsidR="00D928EF" w:rsidRPr="5FC6F2AC">
        <w:rPr>
          <w:rStyle w:val="normaltextrun"/>
          <w:color w:val="000000"/>
          <w:shd w:val="clear" w:color="auto" w:fill="FFFFFF"/>
        </w:rPr>
        <w:t>gNB</w:t>
      </w:r>
      <w:proofErr w:type="spellEnd"/>
      <w:r w:rsidR="00D928EF" w:rsidRPr="5FC6F2AC">
        <w:rPr>
          <w:rStyle w:val="normaltextrun"/>
          <w:color w:val="000000"/>
          <w:shd w:val="clear" w:color="auto" w:fill="FFFFFF"/>
        </w:rPr>
        <w:t xml:space="preserve"> is uniform </w:t>
      </w:r>
      <w:r w:rsidR="00913794" w:rsidRPr="5FC6F2AC">
        <w:rPr>
          <w:rStyle w:val="normaltextrun"/>
          <w:color w:val="000000"/>
          <w:shd w:val="clear" w:color="auto" w:fill="FFFFFF"/>
        </w:rPr>
        <w:t>over the UE</w:t>
      </w:r>
      <w:r w:rsidR="00B75775" w:rsidRPr="5FC6F2AC">
        <w:rPr>
          <w:rStyle w:val="normaltextrun"/>
          <w:color w:val="000000" w:themeColor="text1"/>
        </w:rPr>
        <w:t xml:space="preserve">’s </w:t>
      </w:r>
      <w:r w:rsidR="00913794" w:rsidRPr="5FC6F2AC">
        <w:rPr>
          <w:rStyle w:val="normaltextrun"/>
          <w:color w:val="000000"/>
          <w:shd w:val="clear" w:color="auto" w:fill="FFFFFF"/>
        </w:rPr>
        <w:t>paging area</w:t>
      </w:r>
      <w:r w:rsidR="004F049A" w:rsidRPr="5FC6F2AC">
        <w:rPr>
          <w:rStyle w:val="normaltextrun"/>
          <w:color w:val="000000"/>
          <w:shd w:val="clear" w:color="auto" w:fill="FFFFFF"/>
        </w:rPr>
        <w:t xml:space="preserve">. This seems </w:t>
      </w:r>
      <w:r w:rsidR="006062FE" w:rsidRPr="5FC6F2AC">
        <w:rPr>
          <w:rStyle w:val="normaltextrun"/>
          <w:color w:val="000000"/>
          <w:shd w:val="clear" w:color="auto" w:fill="FFFFFF"/>
        </w:rPr>
        <w:t xml:space="preserve">logical since RAN2 has made </w:t>
      </w:r>
      <w:r w:rsidR="04AECEF7" w:rsidRPr="5FC6F2AC">
        <w:rPr>
          <w:rStyle w:val="normaltextrun"/>
          <w:color w:val="000000"/>
          <w:shd w:val="clear" w:color="auto" w:fill="FFFFFF"/>
        </w:rPr>
        <w:t>similar</w:t>
      </w:r>
      <w:r w:rsidR="006062FE" w:rsidRPr="5FC6F2AC">
        <w:rPr>
          <w:rStyle w:val="normaltextrun"/>
          <w:color w:val="000000"/>
          <w:shd w:val="clear" w:color="auto" w:fill="FFFFFF"/>
        </w:rPr>
        <w:t xml:space="preserve"> a</w:t>
      </w:r>
      <w:r w:rsidR="39B5F2FA" w:rsidRPr="5FC6F2AC">
        <w:rPr>
          <w:rStyle w:val="normaltextrun"/>
          <w:color w:val="000000"/>
          <w:shd w:val="clear" w:color="auto" w:fill="FFFFFF"/>
        </w:rPr>
        <w:t>ssumption</w:t>
      </w:r>
      <w:r w:rsidR="1315CEBF" w:rsidRPr="5FC6F2AC">
        <w:rPr>
          <w:rStyle w:val="normaltextrun"/>
          <w:color w:val="000000"/>
          <w:shd w:val="clear" w:color="auto" w:fill="FFFFFF"/>
        </w:rPr>
        <w:t xml:space="preserve"> on the number of CN assigned subgroup </w:t>
      </w:r>
      <w:r w:rsidR="4ED707A2" w:rsidRPr="5FC6F2AC">
        <w:rPr>
          <w:rStyle w:val="normaltextrun"/>
          <w:color w:val="000000"/>
          <w:shd w:val="clear" w:color="auto" w:fill="FFFFFF"/>
        </w:rPr>
        <w:t xml:space="preserve">(I.e. </w:t>
      </w:r>
      <w:r w:rsidR="4ED707A2">
        <w:t>All the cells within the registration area supports the same number of CN assigned subgroups)</w:t>
      </w:r>
      <w:r w:rsidR="00B75775" w:rsidRPr="5FC6F2AC">
        <w:rPr>
          <w:rStyle w:val="normaltextrun"/>
          <w:color w:val="000000" w:themeColor="text1"/>
        </w:rPr>
        <w:t>.</w:t>
      </w:r>
      <w:r w:rsidR="006062FE" w:rsidRPr="5FC6F2AC">
        <w:rPr>
          <w:rStyle w:val="normaltextrun"/>
          <w:color w:val="000000"/>
          <w:shd w:val="clear" w:color="auto" w:fill="FFFFFF"/>
        </w:rPr>
        <w:t xml:space="preserve"> </w:t>
      </w:r>
      <w:r w:rsidR="00B52785" w:rsidRPr="5FC6F2AC">
        <w:rPr>
          <w:rStyle w:val="normaltextrun"/>
          <w:color w:val="000000"/>
          <w:shd w:val="clear" w:color="auto" w:fill="FFFFFF"/>
        </w:rPr>
        <w:t xml:space="preserve">  If this can’t be guaranteed</w:t>
      </w:r>
      <w:r w:rsidR="002C6B3A" w:rsidRPr="5FC6F2AC">
        <w:rPr>
          <w:rStyle w:val="normaltextrun"/>
          <w:color w:val="000000"/>
          <w:shd w:val="clear" w:color="auto" w:fill="FFFFFF"/>
        </w:rPr>
        <w:t xml:space="preserve"> or is too restrictive</w:t>
      </w:r>
      <w:r w:rsidR="00D025F3" w:rsidRPr="5FC6F2AC">
        <w:rPr>
          <w:rStyle w:val="normaltextrun"/>
          <w:color w:val="000000"/>
          <w:shd w:val="clear" w:color="auto" w:fill="FFFFFF"/>
        </w:rPr>
        <w:t xml:space="preserve"> for network deployment</w:t>
      </w:r>
      <w:r w:rsidR="00B75775" w:rsidRPr="5FC6F2AC">
        <w:rPr>
          <w:rStyle w:val="normaltextrun"/>
          <w:color w:val="000000" w:themeColor="text1"/>
        </w:rPr>
        <w:t>s</w:t>
      </w:r>
      <w:r w:rsidR="003E5554" w:rsidRPr="5FC6F2AC">
        <w:rPr>
          <w:rStyle w:val="normaltextrun"/>
          <w:color w:val="000000"/>
          <w:shd w:val="clear" w:color="auto" w:fill="FFFFFF"/>
        </w:rPr>
        <w:t>, it is also possible to inform the UE whether it can monitor</w:t>
      </w:r>
      <w:r w:rsidR="00F664F5" w:rsidRPr="5FC6F2AC">
        <w:rPr>
          <w:rStyle w:val="normaltextrun"/>
          <w:color w:val="000000"/>
          <w:shd w:val="clear" w:color="auto" w:fill="FFFFFF"/>
        </w:rPr>
        <w:t xml:space="preserve"> PEI/Subgrouping whenever it enters idle mode or </w:t>
      </w:r>
      <w:proofErr w:type="spellStart"/>
      <w:r w:rsidR="00F664F5" w:rsidRPr="5FC6F2AC">
        <w:rPr>
          <w:rStyle w:val="normaltextrun"/>
          <w:color w:val="000000"/>
          <w:shd w:val="clear" w:color="auto" w:fill="FFFFFF"/>
        </w:rPr>
        <w:t>RRC_Inactive</w:t>
      </w:r>
      <w:proofErr w:type="spellEnd"/>
      <w:r w:rsidR="001B50C5" w:rsidRPr="5FC6F2AC">
        <w:rPr>
          <w:rStyle w:val="normaltextrun"/>
          <w:color w:val="000000"/>
          <w:shd w:val="clear" w:color="auto" w:fill="FFFFFF"/>
        </w:rPr>
        <w:t>.</w:t>
      </w:r>
      <w:r w:rsidR="00483000" w:rsidRPr="5FC6F2AC">
        <w:rPr>
          <w:rStyle w:val="normaltextrun"/>
          <w:color w:val="000000"/>
          <w:shd w:val="clear" w:color="auto" w:fill="FFFFFF"/>
        </w:rPr>
        <w:t xml:space="preserve"> However, this will require further discussion which RAN2 may not have time</w:t>
      </w:r>
      <w:r w:rsidR="00B75775" w:rsidRPr="5FC6F2AC">
        <w:rPr>
          <w:rStyle w:val="normaltextrun"/>
          <w:color w:val="000000" w:themeColor="text1"/>
        </w:rPr>
        <w:t xml:space="preserve"> for </w:t>
      </w:r>
      <w:r w:rsidR="51D5E2A7" w:rsidRPr="5FC6F2AC">
        <w:rPr>
          <w:rStyle w:val="normaltextrun"/>
          <w:color w:val="000000" w:themeColor="text1"/>
        </w:rPr>
        <w:t xml:space="preserve">in </w:t>
      </w:r>
      <w:r w:rsidR="00B75775" w:rsidRPr="5FC6F2AC">
        <w:rPr>
          <w:rStyle w:val="normaltextrun"/>
          <w:color w:val="000000" w:themeColor="text1"/>
        </w:rPr>
        <w:t>Rel-17</w:t>
      </w:r>
      <w:r w:rsidR="00483000" w:rsidRPr="5FC6F2AC">
        <w:rPr>
          <w:rStyle w:val="normaltextrun"/>
          <w:color w:val="000000"/>
          <w:shd w:val="clear" w:color="auto" w:fill="FFFFFF"/>
        </w:rPr>
        <w:t>.</w:t>
      </w:r>
    </w:p>
    <w:p w14:paraId="6D48FE73" w14:textId="06333401" w:rsidR="001B50C5" w:rsidRDefault="001B50C5" w:rsidP="003435A0">
      <w:pPr>
        <w:jc w:val="left"/>
        <w:rPr>
          <w:rStyle w:val="normaltextrun"/>
          <w:color w:val="000000"/>
          <w:shd w:val="clear" w:color="auto" w:fill="FFFFFF"/>
        </w:rPr>
      </w:pPr>
      <w:r w:rsidRPr="5FC6F2AC">
        <w:rPr>
          <w:rStyle w:val="normaltextrun"/>
          <w:b/>
          <w:color w:val="000000"/>
          <w:shd w:val="clear" w:color="auto" w:fill="FFFFFF"/>
        </w:rPr>
        <w:t>Observation#6:</w:t>
      </w:r>
      <w:r w:rsidRPr="5FC6F2AC">
        <w:rPr>
          <w:rStyle w:val="normaltextrun"/>
          <w:color w:val="000000"/>
          <w:shd w:val="clear" w:color="auto" w:fill="FFFFFF"/>
        </w:rPr>
        <w:t xml:space="preserve"> </w:t>
      </w:r>
      <w:r w:rsidR="00DD3C45" w:rsidRPr="5FC6F2AC">
        <w:rPr>
          <w:rStyle w:val="normaltextrun"/>
          <w:color w:val="000000"/>
          <w:shd w:val="clear" w:color="auto" w:fill="FFFFFF"/>
        </w:rPr>
        <w:t>The issues observed in Observation</w:t>
      </w:r>
      <w:r w:rsidR="008821C5" w:rsidRPr="5FC6F2AC">
        <w:rPr>
          <w:rStyle w:val="normaltextrun"/>
          <w:color w:val="000000"/>
          <w:shd w:val="clear" w:color="auto" w:fill="FFFFFF"/>
        </w:rPr>
        <w:t>#5</w:t>
      </w:r>
      <w:r w:rsidR="00DD3C45" w:rsidRPr="5FC6F2AC">
        <w:rPr>
          <w:rStyle w:val="normaltextrun"/>
          <w:color w:val="000000"/>
          <w:shd w:val="clear" w:color="auto" w:fill="FFFFFF"/>
        </w:rPr>
        <w:t xml:space="preserve"> can be resolved if the support of subgrouping/PEI by </w:t>
      </w:r>
      <w:proofErr w:type="spellStart"/>
      <w:r w:rsidR="00DD3C45" w:rsidRPr="5FC6F2AC">
        <w:rPr>
          <w:rStyle w:val="normaltextrun"/>
          <w:color w:val="000000"/>
          <w:shd w:val="clear" w:color="auto" w:fill="FFFFFF"/>
        </w:rPr>
        <w:t>gNB</w:t>
      </w:r>
      <w:proofErr w:type="spellEnd"/>
      <w:r w:rsidR="00DD3C45" w:rsidRPr="5FC6F2AC">
        <w:rPr>
          <w:rStyle w:val="normaltextrun"/>
          <w:color w:val="000000"/>
          <w:shd w:val="clear" w:color="auto" w:fill="FFFFFF"/>
        </w:rPr>
        <w:t xml:space="preserve"> is un</w:t>
      </w:r>
      <w:r w:rsidR="00BA08B7" w:rsidRPr="5FC6F2AC">
        <w:rPr>
          <w:rStyle w:val="normaltextrun"/>
          <w:color w:val="000000"/>
          <w:shd w:val="clear" w:color="auto" w:fill="FFFFFF"/>
        </w:rPr>
        <w:t>iform over the UE</w:t>
      </w:r>
      <w:r w:rsidR="00770CB7" w:rsidRPr="5FC6F2AC">
        <w:rPr>
          <w:rStyle w:val="normaltextrun"/>
          <w:color w:val="000000" w:themeColor="text1"/>
        </w:rPr>
        <w:t xml:space="preserve">’s </w:t>
      </w:r>
      <w:r w:rsidR="00BA08B7" w:rsidRPr="5FC6F2AC">
        <w:rPr>
          <w:rStyle w:val="normaltextrun"/>
          <w:color w:val="000000"/>
          <w:shd w:val="clear" w:color="auto" w:fill="FFFFFF"/>
        </w:rPr>
        <w:t>paging area.</w:t>
      </w:r>
    </w:p>
    <w:p w14:paraId="15767432" w14:textId="73FFC728" w:rsidR="00BA08B7" w:rsidRDefault="00BA08B7" w:rsidP="003435A0">
      <w:pPr>
        <w:jc w:val="left"/>
        <w:rPr>
          <w:rStyle w:val="normaltextrun"/>
          <w:color w:val="000000"/>
          <w:szCs w:val="20"/>
          <w:shd w:val="clear" w:color="auto" w:fill="FFFFFF"/>
        </w:rPr>
      </w:pPr>
      <w:r>
        <w:rPr>
          <w:rStyle w:val="normaltextrun"/>
          <w:color w:val="000000"/>
          <w:szCs w:val="20"/>
          <w:shd w:val="clear" w:color="auto" w:fill="FFFFFF"/>
        </w:rPr>
        <w:t xml:space="preserve">Based </w:t>
      </w:r>
      <w:r w:rsidR="004D204F">
        <w:rPr>
          <w:rStyle w:val="normaltextrun"/>
          <w:color w:val="000000"/>
          <w:szCs w:val="20"/>
          <w:shd w:val="clear" w:color="auto" w:fill="FFFFFF"/>
        </w:rPr>
        <w:t>on Observations#3, 4 and 6</w:t>
      </w:r>
      <w:r w:rsidR="000A4C2D">
        <w:rPr>
          <w:rStyle w:val="normaltextrun"/>
          <w:color w:val="000000"/>
          <w:szCs w:val="20"/>
          <w:shd w:val="clear" w:color="auto" w:fill="FFFFFF"/>
        </w:rPr>
        <w:t>, it is proposed:</w:t>
      </w:r>
    </w:p>
    <w:p w14:paraId="0243CA85" w14:textId="32C37717" w:rsidR="00BA08B7" w:rsidRDefault="00BA08B7" w:rsidP="003435A0">
      <w:pPr>
        <w:jc w:val="left"/>
        <w:rPr>
          <w:shd w:val="clear" w:color="auto" w:fill="FFFFFF"/>
        </w:rPr>
      </w:pPr>
      <w:r w:rsidRPr="5FC6F2AC">
        <w:rPr>
          <w:rStyle w:val="normaltextrun"/>
          <w:b/>
          <w:color w:val="000000"/>
          <w:shd w:val="clear" w:color="auto" w:fill="FFFFFF"/>
        </w:rPr>
        <w:lastRenderedPageBreak/>
        <w:t>Proposal#5:</w:t>
      </w:r>
      <w:r w:rsidR="000A4C2D" w:rsidRPr="5FC6F2AC">
        <w:rPr>
          <w:rStyle w:val="normaltextrun"/>
          <w:color w:val="000000"/>
          <w:shd w:val="clear" w:color="auto" w:fill="FFFFFF"/>
        </w:rPr>
        <w:t xml:space="preserve"> </w:t>
      </w:r>
      <w:r w:rsidR="0D1E4971" w:rsidRPr="73162258">
        <w:rPr>
          <w:rStyle w:val="normaltextrun"/>
          <w:color w:val="000000" w:themeColor="text1"/>
        </w:rPr>
        <w:t xml:space="preserve">PEI/subgrouping </w:t>
      </w:r>
      <w:r w:rsidR="00264410">
        <w:rPr>
          <w:rStyle w:val="normaltextrun"/>
          <w:color w:val="000000" w:themeColor="text1"/>
        </w:rPr>
        <w:t>is</w:t>
      </w:r>
      <w:r w:rsidR="0D1E4971" w:rsidRPr="73162258">
        <w:rPr>
          <w:rStyle w:val="normaltextrun"/>
          <w:color w:val="000000" w:themeColor="text1"/>
        </w:rPr>
        <w:t xml:space="preserve"> </w:t>
      </w:r>
      <w:r w:rsidR="7510DAF0" w:rsidRPr="73162258">
        <w:rPr>
          <w:rStyle w:val="normaltextrun"/>
          <w:color w:val="000000" w:themeColor="text1"/>
        </w:rPr>
        <w:t>supported for UE mobility</w:t>
      </w:r>
      <w:r w:rsidR="47FE0751" w:rsidRPr="73162258">
        <w:rPr>
          <w:rStyle w:val="normaltextrun"/>
          <w:color w:val="000000" w:themeColor="text1"/>
        </w:rPr>
        <w:t xml:space="preserve"> (i.e. </w:t>
      </w:r>
      <w:r w:rsidR="004A585A" w:rsidRPr="73162258">
        <w:rPr>
          <w:rStyle w:val="normaltextrun"/>
          <w:color w:val="000000" w:themeColor="text1"/>
        </w:rPr>
        <w:t>the PEI/subgrouping is not limited to the last used cell by the UE).</w:t>
      </w:r>
    </w:p>
    <w:p w14:paraId="0CCBBC8B" w14:textId="6AA2150A" w:rsidR="00840375" w:rsidRPr="0014405E" w:rsidRDefault="00840375" w:rsidP="00840375">
      <w:pPr>
        <w:pStyle w:val="Heading1"/>
      </w:pPr>
      <w:r w:rsidRPr="0014405E">
        <w:t>Conclusion</w:t>
      </w:r>
    </w:p>
    <w:p w14:paraId="6F6BC6B5" w14:textId="1E7DD1E6" w:rsidR="002128A7" w:rsidRDefault="002128A7" w:rsidP="002128A7">
      <w:r>
        <w:t>It is requested that RAN2 discussed the following observations and proposals:</w:t>
      </w:r>
    </w:p>
    <w:p w14:paraId="55653D92" w14:textId="77777777" w:rsidR="00DE1D56" w:rsidRDefault="00DE1D56" w:rsidP="00DE1D56">
      <w:r w:rsidRPr="5DD87F2D">
        <w:rPr>
          <w:b/>
          <w:bCs/>
        </w:rPr>
        <w:t>Proposal#1:</w:t>
      </w:r>
      <w:r>
        <w:t xml:space="preserve"> </w:t>
      </w:r>
      <w:r w:rsidRPr="009D748A">
        <w:t>New UE assistance is not provided by UE in this release to help in the allocation of the UEs in the different UE paging subgroups.</w:t>
      </w:r>
    </w:p>
    <w:p w14:paraId="36454A4F" w14:textId="77777777" w:rsidR="00733A22" w:rsidRDefault="00733A22" w:rsidP="00733A22">
      <w:pPr>
        <w:pStyle w:val="paragraph"/>
        <w:spacing w:before="0" w:beforeAutospacing="0" w:after="0" w:afterAutospacing="0"/>
        <w:textAlignment w:val="baseline"/>
        <w:rPr>
          <w:rStyle w:val="normaltextrun"/>
          <w:sz w:val="20"/>
          <w:szCs w:val="20"/>
        </w:rPr>
      </w:pPr>
      <w:r w:rsidRPr="005E3192">
        <w:rPr>
          <w:rStyle w:val="normaltextrun"/>
          <w:b/>
          <w:bCs/>
          <w:sz w:val="20"/>
          <w:szCs w:val="20"/>
        </w:rPr>
        <w:t>Proposal#2:</w:t>
      </w:r>
      <w:r>
        <w:rPr>
          <w:rStyle w:val="normaltextrun"/>
          <w:sz w:val="20"/>
          <w:szCs w:val="20"/>
        </w:rPr>
        <w:t xml:space="preserve"> How to ensure all the cells within the registration area supports the same number of CN assigned subgroups can be left to OAM and there is no need for CN assistance information in this respect. Inform SA2 and RAN3 on this decision if agreed.</w:t>
      </w:r>
    </w:p>
    <w:p w14:paraId="624BC08A" w14:textId="77777777" w:rsidR="00DE1D56" w:rsidRDefault="00DE1D56" w:rsidP="00DE1D56">
      <w:pPr>
        <w:pStyle w:val="paragraph"/>
        <w:spacing w:before="0" w:beforeAutospacing="0" w:after="0" w:afterAutospacing="0"/>
        <w:textAlignment w:val="baseline"/>
        <w:rPr>
          <w:rFonts w:ascii="Segoe UI" w:hAnsi="Segoe UI" w:cs="Segoe UI"/>
          <w:sz w:val="18"/>
          <w:szCs w:val="18"/>
        </w:rPr>
      </w:pPr>
    </w:p>
    <w:p w14:paraId="0C7CBC18" w14:textId="0F26504B" w:rsidR="00DE1D56" w:rsidRDefault="00DE1D56" w:rsidP="00DE1D56">
      <w:pPr>
        <w:rPr>
          <w:rStyle w:val="normaltextrun"/>
          <w:b/>
          <w:bCs/>
          <w:color w:val="000000"/>
          <w:szCs w:val="20"/>
          <w:shd w:val="clear" w:color="auto" w:fill="FFFFFF"/>
        </w:rPr>
      </w:pPr>
      <w:r>
        <w:rPr>
          <w:rStyle w:val="normaltextrun"/>
          <w:b/>
          <w:bCs/>
          <w:szCs w:val="20"/>
        </w:rPr>
        <w:t>Proposal#3:</w:t>
      </w:r>
      <w:r>
        <w:rPr>
          <w:rStyle w:val="normaltextrun"/>
          <w:szCs w:val="20"/>
        </w:rPr>
        <w:t xml:space="preserve"> No need of any </w:t>
      </w:r>
      <w:proofErr w:type="spellStart"/>
      <w:r>
        <w:rPr>
          <w:rStyle w:val="normaltextrun"/>
          <w:szCs w:val="20"/>
        </w:rPr>
        <w:t>gNB</w:t>
      </w:r>
      <w:proofErr w:type="spellEnd"/>
      <w:r>
        <w:rPr>
          <w:rStyle w:val="normaltextrun"/>
          <w:szCs w:val="20"/>
        </w:rPr>
        <w:t> assistance in this release</w:t>
      </w:r>
    </w:p>
    <w:p w14:paraId="3A4628C0" w14:textId="542AE414" w:rsidR="00DE1D56" w:rsidRDefault="00DE1D56" w:rsidP="00DE1D56">
      <w:pPr>
        <w:rPr>
          <w:rStyle w:val="normaltextrun"/>
          <w:color w:val="000000"/>
          <w:szCs w:val="20"/>
          <w:shd w:val="clear" w:color="auto" w:fill="FFFFFF"/>
        </w:rPr>
      </w:pPr>
      <w:r w:rsidRPr="006E51CA">
        <w:rPr>
          <w:rStyle w:val="normaltextrun"/>
          <w:b/>
          <w:bCs/>
          <w:color w:val="000000"/>
          <w:szCs w:val="20"/>
          <w:shd w:val="clear" w:color="auto" w:fill="FFFFFF"/>
        </w:rPr>
        <w:t>Observation#2:</w:t>
      </w:r>
      <w:r>
        <w:rPr>
          <w:rStyle w:val="normaltextrun"/>
          <w:color w:val="000000"/>
          <w:szCs w:val="20"/>
          <w:shd w:val="clear" w:color="auto" w:fill="FFFFFF"/>
        </w:rPr>
        <w:t xml:space="preserve"> Option b4 is a superset of Options b1 to b3</w:t>
      </w:r>
    </w:p>
    <w:p w14:paraId="5A5E029F" w14:textId="77777777" w:rsidR="00733A22" w:rsidRDefault="00733A22" w:rsidP="00733A22">
      <w:pPr>
        <w:rPr>
          <w:rStyle w:val="normaltextrun"/>
          <w:color w:val="000000"/>
          <w:shd w:val="clear" w:color="auto" w:fill="FFFFFF"/>
        </w:rPr>
      </w:pPr>
      <w:r w:rsidRPr="5FC6F2AC">
        <w:rPr>
          <w:rStyle w:val="normaltextrun"/>
          <w:b/>
          <w:color w:val="000000"/>
          <w:shd w:val="clear" w:color="auto" w:fill="FFFFFF"/>
        </w:rPr>
        <w:t>Proposal#4:</w:t>
      </w:r>
      <w:r w:rsidRPr="5FC6F2AC">
        <w:rPr>
          <w:rStyle w:val="normaltextrun"/>
          <w:color w:val="000000"/>
          <w:shd w:val="clear" w:color="auto" w:fill="FFFFFF"/>
        </w:rPr>
        <w:t xml:space="preserve"> It can be left to </w:t>
      </w:r>
      <w:proofErr w:type="spellStart"/>
      <w:r w:rsidRPr="5FC6F2AC">
        <w:rPr>
          <w:rStyle w:val="normaltextrun"/>
          <w:color w:val="000000"/>
          <w:shd w:val="clear" w:color="auto" w:fill="FFFFFF"/>
        </w:rPr>
        <w:t>gNB</w:t>
      </w:r>
      <w:proofErr w:type="spellEnd"/>
      <w:r w:rsidRPr="5FC6F2AC">
        <w:rPr>
          <w:rStyle w:val="normaltextrun"/>
          <w:color w:val="000000"/>
          <w:shd w:val="clear" w:color="auto" w:fill="FFFFFF"/>
        </w:rPr>
        <w:t xml:space="preserve"> implementation whether to allow overlapping or hard split among the subgrouping bits in the DCI of the PDCCH based PEI or whether all the DCI grouping bits are for UEID based subgrouping or for CN based subgrouping.</w:t>
      </w:r>
    </w:p>
    <w:p w14:paraId="3E3F7C6A" w14:textId="5707E632" w:rsidR="00DE1D56" w:rsidRDefault="00DE1D56" w:rsidP="00DE1D56">
      <w:pPr>
        <w:jc w:val="left"/>
        <w:rPr>
          <w:rStyle w:val="normaltextrun"/>
          <w:color w:val="000000"/>
          <w:szCs w:val="20"/>
          <w:shd w:val="clear" w:color="auto" w:fill="FFFFFF"/>
        </w:rPr>
      </w:pPr>
      <w:r w:rsidRPr="000F565A">
        <w:rPr>
          <w:rStyle w:val="normaltextrun"/>
          <w:b/>
          <w:bCs/>
          <w:color w:val="000000"/>
          <w:szCs w:val="20"/>
          <w:shd w:val="clear" w:color="auto" w:fill="FFFFFF"/>
        </w:rPr>
        <w:t xml:space="preserve">Observation#3: </w:t>
      </w:r>
      <w:r>
        <w:rPr>
          <w:rStyle w:val="normaltextrun"/>
          <w:color w:val="000000"/>
          <w:szCs w:val="20"/>
          <w:shd w:val="clear" w:color="auto" w:fill="FFFFFF"/>
        </w:rPr>
        <w:t>Not supporting mobility for PEI/subgrouping comes at the expense of the UE being paged as it will have to follow the legacy paging when it moves out of the last used cell while not be paged for a very long time.</w:t>
      </w:r>
    </w:p>
    <w:p w14:paraId="2494B4A5" w14:textId="77777777" w:rsidR="00DE1D56" w:rsidRDefault="00DE1D56" w:rsidP="00DE1D56">
      <w:pPr>
        <w:jc w:val="left"/>
        <w:rPr>
          <w:rStyle w:val="normaltextrun"/>
          <w:color w:val="000000"/>
          <w:szCs w:val="20"/>
          <w:shd w:val="clear" w:color="auto" w:fill="FFFFFF"/>
        </w:rPr>
      </w:pPr>
      <w:r w:rsidRPr="006E39DC">
        <w:rPr>
          <w:rStyle w:val="normaltextrun"/>
          <w:b/>
          <w:bCs/>
          <w:color w:val="000000"/>
          <w:szCs w:val="20"/>
          <w:shd w:val="clear" w:color="auto" w:fill="FFFFFF"/>
        </w:rPr>
        <w:t>Observation#4:</w:t>
      </w:r>
      <w:r>
        <w:rPr>
          <w:rStyle w:val="normaltextrun"/>
          <w:color w:val="000000"/>
          <w:szCs w:val="20"/>
          <w:shd w:val="clear" w:color="auto" w:fill="FFFFFF"/>
        </w:rPr>
        <w:t xml:space="preserve"> Since the power saving is applicable to </w:t>
      </w:r>
      <w:proofErr w:type="spellStart"/>
      <w:r>
        <w:rPr>
          <w:rStyle w:val="normaltextrun"/>
          <w:color w:val="000000"/>
          <w:szCs w:val="20"/>
          <w:shd w:val="clear" w:color="auto" w:fill="FFFFFF"/>
        </w:rPr>
        <w:t>eMBB</w:t>
      </w:r>
      <w:proofErr w:type="spellEnd"/>
      <w:r>
        <w:rPr>
          <w:rStyle w:val="normaltextrun"/>
          <w:color w:val="000000"/>
          <w:szCs w:val="20"/>
          <w:shd w:val="clear" w:color="auto" w:fill="FFFFFF"/>
        </w:rPr>
        <w:t xml:space="preserve">, it may seem like support of mobility for PEI/subgrouping seems needed to improve power saving for the </w:t>
      </w:r>
      <w:proofErr w:type="spellStart"/>
      <w:r>
        <w:rPr>
          <w:rStyle w:val="normaltextrun"/>
          <w:color w:val="000000"/>
          <w:szCs w:val="20"/>
          <w:shd w:val="clear" w:color="auto" w:fill="FFFFFF"/>
        </w:rPr>
        <w:t>eMBB</w:t>
      </w:r>
      <w:proofErr w:type="spellEnd"/>
      <w:r>
        <w:rPr>
          <w:rStyle w:val="normaltextrun"/>
          <w:color w:val="000000"/>
          <w:szCs w:val="20"/>
          <w:shd w:val="clear" w:color="auto" w:fill="FFFFFF"/>
        </w:rPr>
        <w:t xml:space="preserve"> UE.</w:t>
      </w:r>
    </w:p>
    <w:p w14:paraId="17985F0F" w14:textId="3F62C258" w:rsidR="00DE1D56" w:rsidRDefault="00DE1D56" w:rsidP="00DE1D56">
      <w:pPr>
        <w:jc w:val="left"/>
        <w:rPr>
          <w:rStyle w:val="normaltextrun"/>
          <w:color w:val="000000"/>
          <w:szCs w:val="20"/>
          <w:shd w:val="clear" w:color="auto" w:fill="FFFFFF"/>
        </w:rPr>
      </w:pPr>
      <w:r w:rsidRPr="00536294">
        <w:rPr>
          <w:rStyle w:val="normaltextrun"/>
          <w:b/>
          <w:bCs/>
          <w:color w:val="000000"/>
          <w:szCs w:val="20"/>
          <w:shd w:val="clear" w:color="auto" w:fill="FFFFFF"/>
        </w:rPr>
        <w:t>Observation#5:</w:t>
      </w:r>
      <w:r>
        <w:rPr>
          <w:rStyle w:val="normaltextrun"/>
          <w:color w:val="000000"/>
          <w:szCs w:val="20"/>
          <w:shd w:val="clear" w:color="auto" w:fill="FFFFFF"/>
        </w:rPr>
        <w:t xml:space="preserve"> If PEI/subgrouping is supported for mobility, it is not sufficient for the UE to perform PEI/subgrouping monitoring based only on the serving cell and UE support of PEI/subgrouping since it depends on whether </w:t>
      </w:r>
      <w:proofErr w:type="spellStart"/>
      <w:r>
        <w:rPr>
          <w:rStyle w:val="normaltextrun"/>
          <w:color w:val="000000"/>
          <w:szCs w:val="20"/>
          <w:shd w:val="clear" w:color="auto" w:fill="FFFFFF"/>
        </w:rPr>
        <w:t>gNB</w:t>
      </w:r>
      <w:proofErr w:type="spellEnd"/>
      <w:r>
        <w:rPr>
          <w:rStyle w:val="normaltextrun"/>
          <w:color w:val="000000"/>
          <w:szCs w:val="20"/>
          <w:shd w:val="clear" w:color="auto" w:fill="FFFFFF"/>
        </w:rPr>
        <w:t xml:space="preserve"> in which the UE performs initial registration supports PEI/subgrouping.</w:t>
      </w:r>
    </w:p>
    <w:p w14:paraId="61AA218B" w14:textId="31988E0B" w:rsidR="00DE1D56" w:rsidRDefault="00DE1D56" w:rsidP="00DE1D56">
      <w:pPr>
        <w:jc w:val="left"/>
        <w:rPr>
          <w:rStyle w:val="normaltextrun"/>
          <w:color w:val="000000"/>
          <w:shd w:val="clear" w:color="auto" w:fill="FFFFFF"/>
        </w:rPr>
      </w:pPr>
      <w:r w:rsidRPr="5FC6F2AC">
        <w:rPr>
          <w:rStyle w:val="normaltextrun"/>
          <w:b/>
          <w:color w:val="000000"/>
          <w:shd w:val="clear" w:color="auto" w:fill="FFFFFF"/>
        </w:rPr>
        <w:t>Observation#6:</w:t>
      </w:r>
      <w:r w:rsidRPr="5FC6F2AC">
        <w:rPr>
          <w:rStyle w:val="normaltextrun"/>
          <w:color w:val="000000"/>
          <w:shd w:val="clear" w:color="auto" w:fill="FFFFFF"/>
        </w:rPr>
        <w:t xml:space="preserve"> The issues observed in Observation#5 can be resolved if the support of subgrouping/PEI by </w:t>
      </w:r>
      <w:proofErr w:type="spellStart"/>
      <w:r w:rsidRPr="5FC6F2AC">
        <w:rPr>
          <w:rStyle w:val="normaltextrun"/>
          <w:color w:val="000000"/>
          <w:shd w:val="clear" w:color="auto" w:fill="FFFFFF"/>
        </w:rPr>
        <w:t>gNB</w:t>
      </w:r>
      <w:proofErr w:type="spellEnd"/>
      <w:r w:rsidRPr="5FC6F2AC">
        <w:rPr>
          <w:rStyle w:val="normaltextrun"/>
          <w:color w:val="000000"/>
          <w:shd w:val="clear" w:color="auto" w:fill="FFFFFF"/>
        </w:rPr>
        <w:t xml:space="preserve"> is uniform over the UE</w:t>
      </w:r>
      <w:r w:rsidRPr="5FC6F2AC">
        <w:rPr>
          <w:rStyle w:val="normaltextrun"/>
          <w:color w:val="000000" w:themeColor="text1"/>
        </w:rPr>
        <w:t xml:space="preserve">’s </w:t>
      </w:r>
      <w:r w:rsidRPr="5FC6F2AC">
        <w:rPr>
          <w:rStyle w:val="normaltextrun"/>
          <w:color w:val="000000"/>
          <w:shd w:val="clear" w:color="auto" w:fill="FFFFFF"/>
        </w:rPr>
        <w:t>paging area.</w:t>
      </w:r>
    </w:p>
    <w:p w14:paraId="7ECD1860" w14:textId="245E65C0" w:rsidR="00264410" w:rsidRDefault="00264410" w:rsidP="00264410">
      <w:pPr>
        <w:jc w:val="left"/>
        <w:rPr>
          <w:shd w:val="clear" w:color="auto" w:fill="FFFFFF"/>
        </w:rPr>
      </w:pPr>
      <w:r w:rsidRPr="5FC6F2AC">
        <w:rPr>
          <w:rStyle w:val="normaltextrun"/>
          <w:b/>
          <w:color w:val="000000"/>
          <w:shd w:val="clear" w:color="auto" w:fill="FFFFFF"/>
        </w:rPr>
        <w:t>Proposal#5:</w:t>
      </w:r>
      <w:r w:rsidRPr="5FC6F2AC">
        <w:rPr>
          <w:rStyle w:val="normaltextrun"/>
          <w:color w:val="000000"/>
          <w:shd w:val="clear" w:color="auto" w:fill="FFFFFF"/>
        </w:rPr>
        <w:t xml:space="preserve"> </w:t>
      </w:r>
      <w:r w:rsidRPr="73162258">
        <w:rPr>
          <w:rStyle w:val="normaltextrun"/>
          <w:color w:val="000000" w:themeColor="text1"/>
        </w:rPr>
        <w:t xml:space="preserve">PEI/subgrouping </w:t>
      </w:r>
      <w:r>
        <w:rPr>
          <w:rStyle w:val="normaltextrun"/>
          <w:color w:val="000000" w:themeColor="text1"/>
        </w:rPr>
        <w:t>is</w:t>
      </w:r>
      <w:r w:rsidRPr="73162258">
        <w:rPr>
          <w:rStyle w:val="normaltextrun"/>
          <w:color w:val="000000" w:themeColor="text1"/>
        </w:rPr>
        <w:t xml:space="preserve"> supported for UE mobility (i.e. the PEI/subgrouping is not limited to the last used cell by the UE).</w:t>
      </w:r>
    </w:p>
    <w:p w14:paraId="060A51BB" w14:textId="749A3262" w:rsidR="002128A7" w:rsidRDefault="00FC5212" w:rsidP="00FC5212">
      <w:pPr>
        <w:pStyle w:val="Heading1"/>
        <w:rPr>
          <w:lang w:val="en-US"/>
        </w:rPr>
      </w:pPr>
      <w:r>
        <w:rPr>
          <w:lang w:val="en-US"/>
        </w:rPr>
        <w:t>References</w:t>
      </w:r>
    </w:p>
    <w:p w14:paraId="3FD3E0BE" w14:textId="34204F59" w:rsidR="00FC5212" w:rsidRDefault="0012606A" w:rsidP="00FC5212">
      <w:pPr>
        <w:pStyle w:val="Reference"/>
        <w:widowControl w:val="0"/>
        <w:numPr>
          <w:ilvl w:val="0"/>
          <w:numId w:val="24"/>
        </w:numPr>
        <w:rPr>
          <w:rFonts w:eastAsia="SimSun"/>
          <w:sz w:val="20"/>
          <w:szCs w:val="20"/>
        </w:rPr>
      </w:pPr>
      <w:hyperlink r:id="rId11" w:tooltip="D:Documents3GPPtsg_ranWG2TSGR2_115-eDocsR2-2108685.zip" w:history="1">
        <w:r w:rsidR="00FC5212">
          <w:rPr>
            <w:rFonts w:eastAsia="SimSun"/>
            <w:sz w:val="20"/>
            <w:szCs w:val="20"/>
          </w:rPr>
          <w:t>R2-2108685</w:t>
        </w:r>
      </w:hyperlink>
      <w:r w:rsidR="00FC5212">
        <w:rPr>
          <w:rFonts w:eastAsia="SimSun"/>
          <w:sz w:val="20"/>
          <w:szCs w:val="20"/>
        </w:rPr>
        <w:t>, Summary of [Post114-e][076][</w:t>
      </w:r>
      <w:proofErr w:type="spellStart"/>
      <w:r w:rsidR="00FC5212">
        <w:rPr>
          <w:rFonts w:eastAsia="SimSun"/>
          <w:sz w:val="20"/>
          <w:szCs w:val="20"/>
        </w:rPr>
        <w:t>ePowSav</w:t>
      </w:r>
      <w:proofErr w:type="spellEnd"/>
      <w:r w:rsidR="00FC5212">
        <w:rPr>
          <w:rFonts w:eastAsia="SimSun"/>
          <w:sz w:val="20"/>
          <w:szCs w:val="20"/>
        </w:rPr>
        <w:t xml:space="preserve">] Paging </w:t>
      </w:r>
      <w:proofErr w:type="spellStart"/>
      <w:r w:rsidR="00FC5212">
        <w:rPr>
          <w:rFonts w:eastAsia="SimSun"/>
          <w:sz w:val="20"/>
          <w:szCs w:val="20"/>
        </w:rPr>
        <w:t>SubGrouping</w:t>
      </w:r>
      <w:proofErr w:type="spellEnd"/>
      <w:r w:rsidR="00FC5212">
        <w:rPr>
          <w:rFonts w:eastAsia="SimSun"/>
          <w:sz w:val="20"/>
          <w:szCs w:val="20"/>
        </w:rPr>
        <w:t>, CATT</w:t>
      </w:r>
    </w:p>
    <w:p w14:paraId="7B7CAF76" w14:textId="77777777" w:rsidR="000108A2" w:rsidRDefault="0012606A" w:rsidP="000108A2">
      <w:pPr>
        <w:pStyle w:val="Reference"/>
        <w:widowControl w:val="0"/>
        <w:numPr>
          <w:ilvl w:val="0"/>
          <w:numId w:val="24"/>
        </w:numPr>
        <w:rPr>
          <w:rFonts w:eastAsia="SimSun"/>
          <w:sz w:val="20"/>
          <w:szCs w:val="20"/>
        </w:rPr>
      </w:pPr>
      <w:hyperlink r:id="rId12" w:tooltip="D:Documents3GPPtsg_ranWG2TSGR2_115-eDocsR2-2109094.zip" w:history="1">
        <w:r w:rsidR="000108A2">
          <w:rPr>
            <w:rFonts w:eastAsia="SimSun"/>
            <w:sz w:val="20"/>
            <w:szCs w:val="20"/>
          </w:rPr>
          <w:t>R2-2109094</w:t>
        </w:r>
      </w:hyperlink>
      <w:r w:rsidR="000108A2">
        <w:rPr>
          <w:rFonts w:eastAsia="SimSun" w:hint="eastAsia"/>
          <w:sz w:val="20"/>
          <w:szCs w:val="20"/>
        </w:rPr>
        <w:t>,</w:t>
      </w:r>
      <w:r w:rsidR="000108A2">
        <w:rPr>
          <w:rFonts w:eastAsia="SimSun"/>
          <w:sz w:val="20"/>
          <w:szCs w:val="20"/>
        </w:rPr>
        <w:t xml:space="preserve"> [AT115-e][043][</w:t>
      </w:r>
      <w:proofErr w:type="spellStart"/>
      <w:r w:rsidR="000108A2">
        <w:rPr>
          <w:rFonts w:eastAsia="SimSun"/>
          <w:sz w:val="20"/>
          <w:szCs w:val="20"/>
        </w:rPr>
        <w:t>ePowSav</w:t>
      </w:r>
      <w:proofErr w:type="spellEnd"/>
      <w:r w:rsidR="000108A2">
        <w:rPr>
          <w:rFonts w:eastAsia="SimSun"/>
          <w:sz w:val="20"/>
          <w:szCs w:val="20"/>
        </w:rPr>
        <w:t>] Paging Subgrouping (Nokia), Nokia</w:t>
      </w:r>
    </w:p>
    <w:p w14:paraId="5690D2C3" w14:textId="2557AB0C" w:rsidR="00FC5212" w:rsidRDefault="00930703" w:rsidP="00FC5212">
      <w:pPr>
        <w:pStyle w:val="Reference"/>
        <w:widowControl w:val="0"/>
        <w:numPr>
          <w:ilvl w:val="0"/>
          <w:numId w:val="24"/>
        </w:numPr>
        <w:rPr>
          <w:rFonts w:eastAsia="SimSun"/>
          <w:sz w:val="20"/>
          <w:szCs w:val="20"/>
        </w:rPr>
      </w:pPr>
      <w:r>
        <w:rPr>
          <w:rFonts w:eastAsia="SimSun"/>
          <w:sz w:val="20"/>
          <w:szCs w:val="20"/>
        </w:rPr>
        <w:t xml:space="preserve">R2-21xxxx, </w:t>
      </w:r>
      <w:r w:rsidRPr="00930703">
        <w:rPr>
          <w:rFonts w:eastAsia="SimSun"/>
          <w:sz w:val="20"/>
          <w:szCs w:val="20"/>
        </w:rPr>
        <w:t>Summary of [Post115-e][089][</w:t>
      </w:r>
      <w:proofErr w:type="spellStart"/>
      <w:r w:rsidRPr="00930703">
        <w:rPr>
          <w:rFonts w:eastAsia="SimSun"/>
          <w:sz w:val="20"/>
          <w:szCs w:val="20"/>
        </w:rPr>
        <w:t>ePowSav</w:t>
      </w:r>
      <w:proofErr w:type="spellEnd"/>
      <w:r w:rsidRPr="00930703">
        <w:rPr>
          <w:rFonts w:eastAsia="SimSun"/>
          <w:sz w:val="20"/>
          <w:szCs w:val="20"/>
        </w:rPr>
        <w:t>] Paging Subgrouping</w:t>
      </w:r>
    </w:p>
    <w:p w14:paraId="5A8BCA11" w14:textId="77777777" w:rsidR="00FC5212" w:rsidRPr="00FC5212" w:rsidRDefault="00FC5212" w:rsidP="00FC5212">
      <w:pPr>
        <w:rPr>
          <w:lang w:val="en-US"/>
        </w:rPr>
      </w:pPr>
    </w:p>
    <w:sectPr w:rsidR="00FC5212" w:rsidRPr="00FC5212" w:rsidSect="0012020F">
      <w:headerReference w:type="even" r:id="rId13"/>
      <w:headerReference w:type="default" r:id="rId14"/>
      <w:footerReference w:type="even" r:id="rId15"/>
      <w:footerReference w:type="default" r:id="rId16"/>
      <w:headerReference w:type="first" r:id="rId17"/>
      <w:footerReference w:type="first" r:id="rId1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B024B" w14:textId="77777777" w:rsidR="00261AC4" w:rsidRDefault="00261AC4"/>
  </w:endnote>
  <w:endnote w:type="continuationSeparator" w:id="0">
    <w:p w14:paraId="38790043" w14:textId="77777777" w:rsidR="00261AC4" w:rsidRDefault="00261AC4"/>
  </w:endnote>
  <w:endnote w:type="continuationNotice" w:id="1">
    <w:p w14:paraId="03D32F2C" w14:textId="77777777" w:rsidR="00261AC4" w:rsidRDefault="00261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Calibri"/>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89B6" w14:textId="77777777" w:rsidR="00233128" w:rsidRDefault="00233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2FB30" w14:textId="77777777" w:rsidR="00233128" w:rsidRDefault="00233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4B72C9" w14:textId="77777777" w:rsidR="00261AC4" w:rsidRDefault="00261AC4"/>
  </w:footnote>
  <w:footnote w:type="continuationSeparator" w:id="0">
    <w:p w14:paraId="29A8A3B0" w14:textId="77777777" w:rsidR="00261AC4" w:rsidRDefault="00261AC4"/>
  </w:footnote>
  <w:footnote w:type="continuationNotice" w:id="1">
    <w:p w14:paraId="1A2F8209" w14:textId="77777777" w:rsidR="00261AC4" w:rsidRDefault="00261A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45A1A" w14:textId="77777777" w:rsidR="00233128" w:rsidRDefault="00233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CE6EE" w14:textId="77777777" w:rsidR="00233128" w:rsidRDefault="00233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333C" w14:textId="77777777" w:rsidR="00233128" w:rsidRDefault="0023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AD74CF"/>
    <w:multiLevelType w:val="hybridMultilevel"/>
    <w:tmpl w:val="E7D21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32385A"/>
    <w:multiLevelType w:val="hybridMultilevel"/>
    <w:tmpl w:val="C5B2E02A"/>
    <w:lvl w:ilvl="0" w:tplc="14766B5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9A63DA"/>
    <w:multiLevelType w:val="multilevel"/>
    <w:tmpl w:val="F3FC8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C5C79"/>
    <w:multiLevelType w:val="multilevel"/>
    <w:tmpl w:val="93F6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11" w15:restartNumberingAfterBreak="0">
    <w:nsid w:val="3B783210"/>
    <w:multiLevelType w:val="multilevel"/>
    <w:tmpl w:val="3B78321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1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417B9F"/>
    <w:multiLevelType w:val="multilevel"/>
    <w:tmpl w:val="9E768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076"/>
        </w:tabs>
        <w:ind w:left="-1076" w:hanging="360"/>
      </w:pPr>
      <w:rPr>
        <w:rFonts w:ascii="Symbol" w:hAnsi="Symbol" w:hint="default"/>
        <w:b/>
        <w:i w:val="0"/>
        <w:color w:val="auto"/>
        <w:sz w:val="22"/>
      </w:rPr>
    </w:lvl>
    <w:lvl w:ilvl="1" w:tplc="04090003">
      <w:start w:val="1"/>
      <w:numFmt w:val="bullet"/>
      <w:lvlText w:val="o"/>
      <w:lvlJc w:val="left"/>
      <w:pPr>
        <w:tabs>
          <w:tab w:val="num" w:pos="-1255"/>
        </w:tabs>
        <w:ind w:left="-1255" w:hanging="360"/>
      </w:pPr>
      <w:rPr>
        <w:rFonts w:ascii="Courier New" w:hAnsi="Courier New" w:cs="Courier New" w:hint="default"/>
      </w:rPr>
    </w:lvl>
    <w:lvl w:ilvl="2" w:tplc="04090005">
      <w:start w:val="1"/>
      <w:numFmt w:val="bullet"/>
      <w:lvlText w:val=""/>
      <w:lvlJc w:val="left"/>
      <w:pPr>
        <w:tabs>
          <w:tab w:val="num" w:pos="-535"/>
        </w:tabs>
        <w:ind w:left="-535" w:hanging="360"/>
      </w:pPr>
      <w:rPr>
        <w:rFonts w:ascii="Wingdings" w:hAnsi="Wingdings" w:hint="default"/>
      </w:rPr>
    </w:lvl>
    <w:lvl w:ilvl="3" w:tplc="04090001" w:tentative="1">
      <w:start w:val="1"/>
      <w:numFmt w:val="bullet"/>
      <w:lvlText w:val=""/>
      <w:lvlJc w:val="left"/>
      <w:pPr>
        <w:tabs>
          <w:tab w:val="num" w:pos="185"/>
        </w:tabs>
        <w:ind w:left="185" w:hanging="360"/>
      </w:pPr>
      <w:rPr>
        <w:rFonts w:ascii="Symbol" w:hAnsi="Symbol" w:hint="default"/>
      </w:rPr>
    </w:lvl>
    <w:lvl w:ilvl="4" w:tplc="04090003" w:tentative="1">
      <w:start w:val="1"/>
      <w:numFmt w:val="bullet"/>
      <w:lvlText w:val="o"/>
      <w:lvlJc w:val="left"/>
      <w:pPr>
        <w:tabs>
          <w:tab w:val="num" w:pos="905"/>
        </w:tabs>
        <w:ind w:left="905" w:hanging="360"/>
      </w:pPr>
      <w:rPr>
        <w:rFonts w:ascii="Courier New" w:hAnsi="Courier New" w:cs="Courier New" w:hint="default"/>
      </w:rPr>
    </w:lvl>
    <w:lvl w:ilvl="5" w:tplc="04090005" w:tentative="1">
      <w:start w:val="1"/>
      <w:numFmt w:val="bullet"/>
      <w:lvlText w:val=""/>
      <w:lvlJc w:val="left"/>
      <w:pPr>
        <w:tabs>
          <w:tab w:val="num" w:pos="1625"/>
        </w:tabs>
        <w:ind w:left="1625" w:hanging="360"/>
      </w:pPr>
      <w:rPr>
        <w:rFonts w:ascii="Wingdings" w:hAnsi="Wingdings" w:hint="default"/>
      </w:rPr>
    </w:lvl>
    <w:lvl w:ilvl="6" w:tplc="04090001" w:tentative="1">
      <w:start w:val="1"/>
      <w:numFmt w:val="bullet"/>
      <w:lvlText w:val=""/>
      <w:lvlJc w:val="left"/>
      <w:pPr>
        <w:tabs>
          <w:tab w:val="num" w:pos="2345"/>
        </w:tabs>
        <w:ind w:left="2345" w:hanging="360"/>
      </w:pPr>
      <w:rPr>
        <w:rFonts w:ascii="Symbol" w:hAnsi="Symbol" w:hint="default"/>
      </w:rPr>
    </w:lvl>
    <w:lvl w:ilvl="7" w:tplc="04090003" w:tentative="1">
      <w:start w:val="1"/>
      <w:numFmt w:val="bullet"/>
      <w:lvlText w:val="o"/>
      <w:lvlJc w:val="left"/>
      <w:pPr>
        <w:tabs>
          <w:tab w:val="num" w:pos="3065"/>
        </w:tabs>
        <w:ind w:left="3065" w:hanging="360"/>
      </w:pPr>
      <w:rPr>
        <w:rFonts w:ascii="Courier New" w:hAnsi="Courier New" w:cs="Courier New" w:hint="default"/>
      </w:rPr>
    </w:lvl>
    <w:lvl w:ilvl="8" w:tplc="04090005" w:tentative="1">
      <w:start w:val="1"/>
      <w:numFmt w:val="bullet"/>
      <w:lvlText w:val=""/>
      <w:lvlJc w:val="left"/>
      <w:pPr>
        <w:tabs>
          <w:tab w:val="num" w:pos="3785"/>
        </w:tabs>
        <w:ind w:left="3785" w:hanging="360"/>
      </w:pPr>
      <w:rPr>
        <w:rFonts w:ascii="Wingdings" w:hAnsi="Wingdings" w:hint="default"/>
      </w:rPr>
    </w:lvl>
  </w:abstractNum>
  <w:abstractNum w:abstractNumId="21"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8"/>
  </w:num>
  <w:num w:numId="3">
    <w:abstractNumId w:val="5"/>
  </w:num>
  <w:num w:numId="4">
    <w:abstractNumId w:val="0"/>
  </w:num>
  <w:num w:numId="5">
    <w:abstractNumId w:val="14"/>
  </w:num>
  <w:num w:numId="6">
    <w:abstractNumId w:val="7"/>
  </w:num>
  <w:num w:numId="7">
    <w:abstractNumId w:val="10"/>
  </w:num>
  <w:num w:numId="8">
    <w:abstractNumId w:val="20"/>
  </w:num>
  <w:num w:numId="9">
    <w:abstractNumId w:val="21"/>
  </w:num>
  <w:num w:numId="10">
    <w:abstractNumId w:val="20"/>
  </w:num>
  <w:num w:numId="11">
    <w:abstractNumId w:val="9"/>
  </w:num>
  <w:num w:numId="12">
    <w:abstractNumId w:val="2"/>
  </w:num>
  <w:num w:numId="13">
    <w:abstractNumId w:val="19"/>
  </w:num>
  <w:num w:numId="14">
    <w:abstractNumId w:val="6"/>
  </w:num>
  <w:num w:numId="15">
    <w:abstractNumId w:val="17"/>
  </w:num>
  <w:num w:numId="16">
    <w:abstractNumId w:val="16"/>
  </w:num>
  <w:num w:numId="17">
    <w:abstractNumId w:val="20"/>
  </w:num>
  <w:num w:numId="18">
    <w:abstractNumId w:val="20"/>
  </w:num>
  <w:num w:numId="19">
    <w:abstractNumId w:val="3"/>
  </w:num>
  <w:num w:numId="20">
    <w:abstractNumId w:val="1"/>
  </w:num>
  <w:num w:numId="21">
    <w:abstractNumId w:val="8"/>
  </w:num>
  <w:num w:numId="22">
    <w:abstractNumId w:val="4"/>
  </w:num>
  <w:num w:numId="23">
    <w:abstractNumId w:val="15"/>
  </w:num>
  <w:num w:numId="24">
    <w:abstractNumId w:val="13"/>
  </w:num>
  <w:num w:numId="2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49C"/>
    <w:rsid w:val="00000AA4"/>
    <w:rsid w:val="0000144C"/>
    <w:rsid w:val="00001BB5"/>
    <w:rsid w:val="00002882"/>
    <w:rsid w:val="00002E85"/>
    <w:rsid w:val="000031F3"/>
    <w:rsid w:val="000036B1"/>
    <w:rsid w:val="000038AC"/>
    <w:rsid w:val="000041DF"/>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8A2"/>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E2A"/>
    <w:rsid w:val="00015F3C"/>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84C"/>
    <w:rsid w:val="00023C50"/>
    <w:rsid w:val="0002412C"/>
    <w:rsid w:val="0002447C"/>
    <w:rsid w:val="000245A5"/>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61"/>
    <w:rsid w:val="000315E9"/>
    <w:rsid w:val="00031855"/>
    <w:rsid w:val="00031A99"/>
    <w:rsid w:val="00031FBB"/>
    <w:rsid w:val="0003295B"/>
    <w:rsid w:val="000329F5"/>
    <w:rsid w:val="00032B0D"/>
    <w:rsid w:val="00032F0B"/>
    <w:rsid w:val="00033311"/>
    <w:rsid w:val="000333DE"/>
    <w:rsid w:val="0003358F"/>
    <w:rsid w:val="0003396F"/>
    <w:rsid w:val="00034900"/>
    <w:rsid w:val="00034B93"/>
    <w:rsid w:val="00034E30"/>
    <w:rsid w:val="00034FB7"/>
    <w:rsid w:val="000355C9"/>
    <w:rsid w:val="00035C14"/>
    <w:rsid w:val="00035E28"/>
    <w:rsid w:val="000360C8"/>
    <w:rsid w:val="000362CE"/>
    <w:rsid w:val="00036EC6"/>
    <w:rsid w:val="00037B47"/>
    <w:rsid w:val="0004001D"/>
    <w:rsid w:val="00040773"/>
    <w:rsid w:val="00040F22"/>
    <w:rsid w:val="000411DE"/>
    <w:rsid w:val="00041507"/>
    <w:rsid w:val="00041A80"/>
    <w:rsid w:val="00041CB7"/>
    <w:rsid w:val="00041D87"/>
    <w:rsid w:val="000421F9"/>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BBF"/>
    <w:rsid w:val="00052E9E"/>
    <w:rsid w:val="0005323B"/>
    <w:rsid w:val="00053487"/>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A4"/>
    <w:rsid w:val="00064CD0"/>
    <w:rsid w:val="00065180"/>
    <w:rsid w:val="000655FD"/>
    <w:rsid w:val="00065944"/>
    <w:rsid w:val="0006655D"/>
    <w:rsid w:val="0006660A"/>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95"/>
    <w:rsid w:val="000733DD"/>
    <w:rsid w:val="000734DA"/>
    <w:rsid w:val="00073621"/>
    <w:rsid w:val="00073A8C"/>
    <w:rsid w:val="00073CCA"/>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C0"/>
    <w:rsid w:val="00081D2A"/>
    <w:rsid w:val="000826DA"/>
    <w:rsid w:val="00082C04"/>
    <w:rsid w:val="00082F1F"/>
    <w:rsid w:val="0008301F"/>
    <w:rsid w:val="00083722"/>
    <w:rsid w:val="00083817"/>
    <w:rsid w:val="00083C43"/>
    <w:rsid w:val="00084152"/>
    <w:rsid w:val="000844F6"/>
    <w:rsid w:val="0008472D"/>
    <w:rsid w:val="00084898"/>
    <w:rsid w:val="000849A3"/>
    <w:rsid w:val="00084A91"/>
    <w:rsid w:val="00084D72"/>
    <w:rsid w:val="00084DA4"/>
    <w:rsid w:val="0008561B"/>
    <w:rsid w:val="00085C3A"/>
    <w:rsid w:val="00085ECD"/>
    <w:rsid w:val="00085F4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427D"/>
    <w:rsid w:val="00095665"/>
    <w:rsid w:val="00095D53"/>
    <w:rsid w:val="00095E72"/>
    <w:rsid w:val="00095EEE"/>
    <w:rsid w:val="000961BC"/>
    <w:rsid w:val="000961DD"/>
    <w:rsid w:val="00096277"/>
    <w:rsid w:val="000968CD"/>
    <w:rsid w:val="000968E5"/>
    <w:rsid w:val="00097896"/>
    <w:rsid w:val="00097926"/>
    <w:rsid w:val="00097D28"/>
    <w:rsid w:val="000A0CB7"/>
    <w:rsid w:val="000A1935"/>
    <w:rsid w:val="000A1F96"/>
    <w:rsid w:val="000A2F38"/>
    <w:rsid w:val="000A3443"/>
    <w:rsid w:val="000A3D71"/>
    <w:rsid w:val="000A3E10"/>
    <w:rsid w:val="000A4B69"/>
    <w:rsid w:val="000A4C2D"/>
    <w:rsid w:val="000A4EAB"/>
    <w:rsid w:val="000A5A4D"/>
    <w:rsid w:val="000A5D78"/>
    <w:rsid w:val="000A69EC"/>
    <w:rsid w:val="000A6C22"/>
    <w:rsid w:val="000A6E36"/>
    <w:rsid w:val="000A797A"/>
    <w:rsid w:val="000A7AFD"/>
    <w:rsid w:val="000A7B2F"/>
    <w:rsid w:val="000A7EE3"/>
    <w:rsid w:val="000B083D"/>
    <w:rsid w:val="000B14C3"/>
    <w:rsid w:val="000B17D3"/>
    <w:rsid w:val="000B1855"/>
    <w:rsid w:val="000B1FBB"/>
    <w:rsid w:val="000B213D"/>
    <w:rsid w:val="000B25EB"/>
    <w:rsid w:val="000B28F8"/>
    <w:rsid w:val="000B292A"/>
    <w:rsid w:val="000B2AAB"/>
    <w:rsid w:val="000B2DC5"/>
    <w:rsid w:val="000B3075"/>
    <w:rsid w:val="000B307F"/>
    <w:rsid w:val="000B33B1"/>
    <w:rsid w:val="000B3B9F"/>
    <w:rsid w:val="000B3CCC"/>
    <w:rsid w:val="000B3EDD"/>
    <w:rsid w:val="000B4499"/>
    <w:rsid w:val="000B4B8E"/>
    <w:rsid w:val="000B4B9E"/>
    <w:rsid w:val="000B4C5F"/>
    <w:rsid w:val="000B5476"/>
    <w:rsid w:val="000B557F"/>
    <w:rsid w:val="000B577F"/>
    <w:rsid w:val="000B5877"/>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6CD8"/>
    <w:rsid w:val="000C75BA"/>
    <w:rsid w:val="000C7761"/>
    <w:rsid w:val="000C7F1B"/>
    <w:rsid w:val="000D0421"/>
    <w:rsid w:val="000D06CB"/>
    <w:rsid w:val="000D1170"/>
    <w:rsid w:val="000D156F"/>
    <w:rsid w:val="000D1827"/>
    <w:rsid w:val="000D2A2E"/>
    <w:rsid w:val="000D35B4"/>
    <w:rsid w:val="000D396F"/>
    <w:rsid w:val="000D3A5D"/>
    <w:rsid w:val="000D3B86"/>
    <w:rsid w:val="000D3BDE"/>
    <w:rsid w:val="000D41AB"/>
    <w:rsid w:val="000D4748"/>
    <w:rsid w:val="000D482F"/>
    <w:rsid w:val="000D4BD7"/>
    <w:rsid w:val="000D4E5E"/>
    <w:rsid w:val="000D4F19"/>
    <w:rsid w:val="000D4F52"/>
    <w:rsid w:val="000D516D"/>
    <w:rsid w:val="000D70EB"/>
    <w:rsid w:val="000D7163"/>
    <w:rsid w:val="000D72A8"/>
    <w:rsid w:val="000D76DB"/>
    <w:rsid w:val="000D79D8"/>
    <w:rsid w:val="000E0796"/>
    <w:rsid w:val="000E15ED"/>
    <w:rsid w:val="000E16C4"/>
    <w:rsid w:val="000E1700"/>
    <w:rsid w:val="000E1A95"/>
    <w:rsid w:val="000E2433"/>
    <w:rsid w:val="000E284C"/>
    <w:rsid w:val="000E2CB4"/>
    <w:rsid w:val="000E328E"/>
    <w:rsid w:val="000E3332"/>
    <w:rsid w:val="000E33B3"/>
    <w:rsid w:val="000E36C6"/>
    <w:rsid w:val="000E3868"/>
    <w:rsid w:val="000E410B"/>
    <w:rsid w:val="000E4414"/>
    <w:rsid w:val="000E49C5"/>
    <w:rsid w:val="000E4D41"/>
    <w:rsid w:val="000E514F"/>
    <w:rsid w:val="000E5826"/>
    <w:rsid w:val="000E68B3"/>
    <w:rsid w:val="000E710F"/>
    <w:rsid w:val="000E7322"/>
    <w:rsid w:val="000E79F2"/>
    <w:rsid w:val="000E7DF1"/>
    <w:rsid w:val="000F071B"/>
    <w:rsid w:val="000F0B3F"/>
    <w:rsid w:val="000F0D2B"/>
    <w:rsid w:val="000F110E"/>
    <w:rsid w:val="000F1AB9"/>
    <w:rsid w:val="000F2CF0"/>
    <w:rsid w:val="000F2EBF"/>
    <w:rsid w:val="000F32E2"/>
    <w:rsid w:val="000F32E5"/>
    <w:rsid w:val="000F3A8D"/>
    <w:rsid w:val="000F3C4A"/>
    <w:rsid w:val="000F44EF"/>
    <w:rsid w:val="000F4612"/>
    <w:rsid w:val="000F467D"/>
    <w:rsid w:val="000F4DC7"/>
    <w:rsid w:val="000F565A"/>
    <w:rsid w:val="000F5AA1"/>
    <w:rsid w:val="000F62E1"/>
    <w:rsid w:val="000F6396"/>
    <w:rsid w:val="000F6621"/>
    <w:rsid w:val="000F6883"/>
    <w:rsid w:val="000F68DB"/>
    <w:rsid w:val="000F7143"/>
    <w:rsid w:val="000F74D7"/>
    <w:rsid w:val="000F7640"/>
    <w:rsid w:val="000F78F0"/>
    <w:rsid w:val="00100048"/>
    <w:rsid w:val="0010047D"/>
    <w:rsid w:val="001007FD"/>
    <w:rsid w:val="00100819"/>
    <w:rsid w:val="00100A71"/>
    <w:rsid w:val="00100E49"/>
    <w:rsid w:val="00101AE4"/>
    <w:rsid w:val="0010205A"/>
    <w:rsid w:val="0010234C"/>
    <w:rsid w:val="001023A4"/>
    <w:rsid w:val="00102B60"/>
    <w:rsid w:val="00102DAE"/>
    <w:rsid w:val="00103662"/>
    <w:rsid w:val="00103C6C"/>
    <w:rsid w:val="00103E3A"/>
    <w:rsid w:val="00103E75"/>
    <w:rsid w:val="00104737"/>
    <w:rsid w:val="00104D3A"/>
    <w:rsid w:val="00105D06"/>
    <w:rsid w:val="00105E78"/>
    <w:rsid w:val="00105EC0"/>
    <w:rsid w:val="0010626F"/>
    <w:rsid w:val="00106464"/>
    <w:rsid w:val="001074E6"/>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3CB8"/>
    <w:rsid w:val="00124AC0"/>
    <w:rsid w:val="00124F7A"/>
    <w:rsid w:val="00125830"/>
    <w:rsid w:val="00125C63"/>
    <w:rsid w:val="0012606A"/>
    <w:rsid w:val="00126BF2"/>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30B"/>
    <w:rsid w:val="001378DA"/>
    <w:rsid w:val="001406F7"/>
    <w:rsid w:val="001407F2"/>
    <w:rsid w:val="00140886"/>
    <w:rsid w:val="00141841"/>
    <w:rsid w:val="00141E1F"/>
    <w:rsid w:val="0014250C"/>
    <w:rsid w:val="001426F6"/>
    <w:rsid w:val="001427CF"/>
    <w:rsid w:val="001428A6"/>
    <w:rsid w:val="001429C3"/>
    <w:rsid w:val="00142FFA"/>
    <w:rsid w:val="001432C5"/>
    <w:rsid w:val="00143313"/>
    <w:rsid w:val="0014357E"/>
    <w:rsid w:val="00143B4C"/>
    <w:rsid w:val="00143C28"/>
    <w:rsid w:val="0014405E"/>
    <w:rsid w:val="00144EC2"/>
    <w:rsid w:val="001451B4"/>
    <w:rsid w:val="0014577A"/>
    <w:rsid w:val="00145C8E"/>
    <w:rsid w:val="00146355"/>
    <w:rsid w:val="00146364"/>
    <w:rsid w:val="001467F1"/>
    <w:rsid w:val="001468E4"/>
    <w:rsid w:val="00146BD0"/>
    <w:rsid w:val="00147D1F"/>
    <w:rsid w:val="00150428"/>
    <w:rsid w:val="00150AFA"/>
    <w:rsid w:val="00150B30"/>
    <w:rsid w:val="0015108F"/>
    <w:rsid w:val="0015139E"/>
    <w:rsid w:val="001514F3"/>
    <w:rsid w:val="00151579"/>
    <w:rsid w:val="001517F3"/>
    <w:rsid w:val="00151831"/>
    <w:rsid w:val="00151BC7"/>
    <w:rsid w:val="00151CE0"/>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F5A"/>
    <w:rsid w:val="00160F93"/>
    <w:rsid w:val="00161BE0"/>
    <w:rsid w:val="00161BE1"/>
    <w:rsid w:val="00162075"/>
    <w:rsid w:val="001630C0"/>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41B"/>
    <w:rsid w:val="00174630"/>
    <w:rsid w:val="001747B9"/>
    <w:rsid w:val="0017481C"/>
    <w:rsid w:val="00174BA3"/>
    <w:rsid w:val="001751E8"/>
    <w:rsid w:val="0017557F"/>
    <w:rsid w:val="00175721"/>
    <w:rsid w:val="0017578E"/>
    <w:rsid w:val="001762F8"/>
    <w:rsid w:val="0017642C"/>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DB2"/>
    <w:rsid w:val="00182E3A"/>
    <w:rsid w:val="00182FEF"/>
    <w:rsid w:val="00183E9F"/>
    <w:rsid w:val="00184340"/>
    <w:rsid w:val="00184364"/>
    <w:rsid w:val="0018478D"/>
    <w:rsid w:val="00184900"/>
    <w:rsid w:val="0018495B"/>
    <w:rsid w:val="00184F98"/>
    <w:rsid w:val="001852FC"/>
    <w:rsid w:val="00186428"/>
    <w:rsid w:val="0018706A"/>
    <w:rsid w:val="0018760D"/>
    <w:rsid w:val="001878F8"/>
    <w:rsid w:val="0018798B"/>
    <w:rsid w:val="00187CA3"/>
    <w:rsid w:val="00190A84"/>
    <w:rsid w:val="00190B1C"/>
    <w:rsid w:val="00190C98"/>
    <w:rsid w:val="00190DE3"/>
    <w:rsid w:val="00191484"/>
    <w:rsid w:val="00191BB7"/>
    <w:rsid w:val="00191DB0"/>
    <w:rsid w:val="00192037"/>
    <w:rsid w:val="001921F0"/>
    <w:rsid w:val="00193474"/>
    <w:rsid w:val="001934D0"/>
    <w:rsid w:val="001938CD"/>
    <w:rsid w:val="001939CB"/>
    <w:rsid w:val="001941AE"/>
    <w:rsid w:val="00194256"/>
    <w:rsid w:val="00194A54"/>
    <w:rsid w:val="001955C9"/>
    <w:rsid w:val="001958DB"/>
    <w:rsid w:val="00195E90"/>
    <w:rsid w:val="00195F85"/>
    <w:rsid w:val="00195FFB"/>
    <w:rsid w:val="00196720"/>
    <w:rsid w:val="00196815"/>
    <w:rsid w:val="0019692A"/>
    <w:rsid w:val="00196C8E"/>
    <w:rsid w:val="0019720E"/>
    <w:rsid w:val="00197628"/>
    <w:rsid w:val="001977A4"/>
    <w:rsid w:val="001978F8"/>
    <w:rsid w:val="00197955"/>
    <w:rsid w:val="00197B20"/>
    <w:rsid w:val="001A01A7"/>
    <w:rsid w:val="001A0373"/>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700"/>
    <w:rsid w:val="001A3F49"/>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6E0"/>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0C5"/>
    <w:rsid w:val="001B5204"/>
    <w:rsid w:val="001B53AD"/>
    <w:rsid w:val="001B5416"/>
    <w:rsid w:val="001B5AEF"/>
    <w:rsid w:val="001B5B45"/>
    <w:rsid w:val="001B61EF"/>
    <w:rsid w:val="001B6484"/>
    <w:rsid w:val="001B686E"/>
    <w:rsid w:val="001B6A24"/>
    <w:rsid w:val="001B78A4"/>
    <w:rsid w:val="001B7D9E"/>
    <w:rsid w:val="001B7E52"/>
    <w:rsid w:val="001C035C"/>
    <w:rsid w:val="001C0391"/>
    <w:rsid w:val="001C0999"/>
    <w:rsid w:val="001C0A09"/>
    <w:rsid w:val="001C0A35"/>
    <w:rsid w:val="001C1786"/>
    <w:rsid w:val="001C189C"/>
    <w:rsid w:val="001C1F3C"/>
    <w:rsid w:val="001C20E8"/>
    <w:rsid w:val="001C22A4"/>
    <w:rsid w:val="001C2CCA"/>
    <w:rsid w:val="001C2EFF"/>
    <w:rsid w:val="001C30B6"/>
    <w:rsid w:val="001C32BA"/>
    <w:rsid w:val="001C3681"/>
    <w:rsid w:val="001C45DC"/>
    <w:rsid w:val="001C47D1"/>
    <w:rsid w:val="001C4835"/>
    <w:rsid w:val="001C495C"/>
    <w:rsid w:val="001C4A65"/>
    <w:rsid w:val="001C4C2E"/>
    <w:rsid w:val="001C4C48"/>
    <w:rsid w:val="001C4D6C"/>
    <w:rsid w:val="001C54E3"/>
    <w:rsid w:val="001C5618"/>
    <w:rsid w:val="001C5A4B"/>
    <w:rsid w:val="001C5E55"/>
    <w:rsid w:val="001C5E84"/>
    <w:rsid w:val="001C62FC"/>
    <w:rsid w:val="001C633F"/>
    <w:rsid w:val="001C6507"/>
    <w:rsid w:val="001C6709"/>
    <w:rsid w:val="001C7307"/>
    <w:rsid w:val="001C73A0"/>
    <w:rsid w:val="001C7406"/>
    <w:rsid w:val="001C76C7"/>
    <w:rsid w:val="001C7E29"/>
    <w:rsid w:val="001C7F84"/>
    <w:rsid w:val="001D030C"/>
    <w:rsid w:val="001D05F9"/>
    <w:rsid w:val="001D0621"/>
    <w:rsid w:val="001D0D45"/>
    <w:rsid w:val="001D1510"/>
    <w:rsid w:val="001D166F"/>
    <w:rsid w:val="001D17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EA3"/>
    <w:rsid w:val="001D6F95"/>
    <w:rsid w:val="001D7471"/>
    <w:rsid w:val="001D74C9"/>
    <w:rsid w:val="001D7EBE"/>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51DC"/>
    <w:rsid w:val="001E587B"/>
    <w:rsid w:val="001E59E7"/>
    <w:rsid w:val="001E5BBE"/>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632"/>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0E20"/>
    <w:rsid w:val="00211A1A"/>
    <w:rsid w:val="0021216B"/>
    <w:rsid w:val="0021273A"/>
    <w:rsid w:val="00212799"/>
    <w:rsid w:val="00212843"/>
    <w:rsid w:val="002128A7"/>
    <w:rsid w:val="002129A4"/>
    <w:rsid w:val="002129BD"/>
    <w:rsid w:val="00212A87"/>
    <w:rsid w:val="00212AB6"/>
    <w:rsid w:val="00213784"/>
    <w:rsid w:val="002139B5"/>
    <w:rsid w:val="00213A1C"/>
    <w:rsid w:val="00213F50"/>
    <w:rsid w:val="002147BA"/>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97B"/>
    <w:rsid w:val="00222BBF"/>
    <w:rsid w:val="002236A5"/>
    <w:rsid w:val="002237E0"/>
    <w:rsid w:val="002239CD"/>
    <w:rsid w:val="002240EA"/>
    <w:rsid w:val="00224133"/>
    <w:rsid w:val="002248CB"/>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CD"/>
    <w:rsid w:val="00234C1D"/>
    <w:rsid w:val="00234E2F"/>
    <w:rsid w:val="00235487"/>
    <w:rsid w:val="00235A1D"/>
    <w:rsid w:val="00235EFC"/>
    <w:rsid w:val="00236293"/>
    <w:rsid w:val="00236D71"/>
    <w:rsid w:val="002372F5"/>
    <w:rsid w:val="002374A5"/>
    <w:rsid w:val="002375D3"/>
    <w:rsid w:val="00237C74"/>
    <w:rsid w:val="00237E4D"/>
    <w:rsid w:val="00242530"/>
    <w:rsid w:val="002425AA"/>
    <w:rsid w:val="00242C05"/>
    <w:rsid w:val="00243843"/>
    <w:rsid w:val="00243954"/>
    <w:rsid w:val="00243F08"/>
    <w:rsid w:val="0024413A"/>
    <w:rsid w:val="00244D7E"/>
    <w:rsid w:val="00245189"/>
    <w:rsid w:val="00245406"/>
    <w:rsid w:val="002457C9"/>
    <w:rsid w:val="0024660B"/>
    <w:rsid w:val="0024667F"/>
    <w:rsid w:val="002473A0"/>
    <w:rsid w:val="0024745A"/>
    <w:rsid w:val="002478B4"/>
    <w:rsid w:val="002502C9"/>
    <w:rsid w:val="00250508"/>
    <w:rsid w:val="00250B94"/>
    <w:rsid w:val="00250D88"/>
    <w:rsid w:val="0025120D"/>
    <w:rsid w:val="002514E7"/>
    <w:rsid w:val="00251A5E"/>
    <w:rsid w:val="002525D6"/>
    <w:rsid w:val="00252930"/>
    <w:rsid w:val="00252B46"/>
    <w:rsid w:val="00252B8E"/>
    <w:rsid w:val="0025371F"/>
    <w:rsid w:val="00253A39"/>
    <w:rsid w:val="00253B21"/>
    <w:rsid w:val="00254370"/>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1AC4"/>
    <w:rsid w:val="00262328"/>
    <w:rsid w:val="00263934"/>
    <w:rsid w:val="00263B9F"/>
    <w:rsid w:val="00263ED6"/>
    <w:rsid w:val="0026423D"/>
    <w:rsid w:val="00264410"/>
    <w:rsid w:val="00264413"/>
    <w:rsid w:val="002646FA"/>
    <w:rsid w:val="002647C6"/>
    <w:rsid w:val="00264DEB"/>
    <w:rsid w:val="0026547E"/>
    <w:rsid w:val="002656C8"/>
    <w:rsid w:val="00265B94"/>
    <w:rsid w:val="00265E39"/>
    <w:rsid w:val="002663FB"/>
    <w:rsid w:val="002665F3"/>
    <w:rsid w:val="002667CD"/>
    <w:rsid w:val="002668F8"/>
    <w:rsid w:val="002668FE"/>
    <w:rsid w:val="00266EE0"/>
    <w:rsid w:val="0026750D"/>
    <w:rsid w:val="002676E4"/>
    <w:rsid w:val="00267D5C"/>
    <w:rsid w:val="00270583"/>
    <w:rsid w:val="00270A5D"/>
    <w:rsid w:val="00270BA2"/>
    <w:rsid w:val="00271880"/>
    <w:rsid w:val="002718CF"/>
    <w:rsid w:val="0027192D"/>
    <w:rsid w:val="00271B15"/>
    <w:rsid w:val="00271E6F"/>
    <w:rsid w:val="002722A8"/>
    <w:rsid w:val="00272451"/>
    <w:rsid w:val="0027287D"/>
    <w:rsid w:val="00272AE7"/>
    <w:rsid w:val="00272F72"/>
    <w:rsid w:val="0027314B"/>
    <w:rsid w:val="00274128"/>
    <w:rsid w:val="002746AA"/>
    <w:rsid w:val="002748F5"/>
    <w:rsid w:val="00274A37"/>
    <w:rsid w:val="002751F8"/>
    <w:rsid w:val="00275E70"/>
    <w:rsid w:val="002761A4"/>
    <w:rsid w:val="002764AE"/>
    <w:rsid w:val="002768BC"/>
    <w:rsid w:val="00276A0C"/>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B10"/>
    <w:rsid w:val="00284B23"/>
    <w:rsid w:val="00284C4B"/>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A18"/>
    <w:rsid w:val="00290BA2"/>
    <w:rsid w:val="00290CDD"/>
    <w:rsid w:val="00290EB3"/>
    <w:rsid w:val="002912FB"/>
    <w:rsid w:val="00291352"/>
    <w:rsid w:val="00291403"/>
    <w:rsid w:val="002914C6"/>
    <w:rsid w:val="0029161E"/>
    <w:rsid w:val="00291CF9"/>
    <w:rsid w:val="00291F71"/>
    <w:rsid w:val="002925A9"/>
    <w:rsid w:val="0029308D"/>
    <w:rsid w:val="002930C9"/>
    <w:rsid w:val="0029318B"/>
    <w:rsid w:val="00293325"/>
    <w:rsid w:val="00293427"/>
    <w:rsid w:val="0029348A"/>
    <w:rsid w:val="002935B5"/>
    <w:rsid w:val="002940CF"/>
    <w:rsid w:val="00294DCB"/>
    <w:rsid w:val="00295100"/>
    <w:rsid w:val="00295BE0"/>
    <w:rsid w:val="002961A3"/>
    <w:rsid w:val="0029650E"/>
    <w:rsid w:val="00296ACB"/>
    <w:rsid w:val="00296B46"/>
    <w:rsid w:val="00296D7B"/>
    <w:rsid w:val="00297218"/>
    <w:rsid w:val="002A0587"/>
    <w:rsid w:val="002A0902"/>
    <w:rsid w:val="002A0D78"/>
    <w:rsid w:val="002A0F48"/>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CEF"/>
    <w:rsid w:val="002A62C0"/>
    <w:rsid w:val="002A651F"/>
    <w:rsid w:val="002A696C"/>
    <w:rsid w:val="002A6C16"/>
    <w:rsid w:val="002A6D62"/>
    <w:rsid w:val="002A76FF"/>
    <w:rsid w:val="002A77CD"/>
    <w:rsid w:val="002B0F29"/>
    <w:rsid w:val="002B1336"/>
    <w:rsid w:val="002B1EE8"/>
    <w:rsid w:val="002B24DF"/>
    <w:rsid w:val="002B24FB"/>
    <w:rsid w:val="002B2BDB"/>
    <w:rsid w:val="002B2BFD"/>
    <w:rsid w:val="002B2D64"/>
    <w:rsid w:val="002B2F71"/>
    <w:rsid w:val="002B31CC"/>
    <w:rsid w:val="002B327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6B3A"/>
    <w:rsid w:val="002C72C9"/>
    <w:rsid w:val="002C79EE"/>
    <w:rsid w:val="002D005C"/>
    <w:rsid w:val="002D0367"/>
    <w:rsid w:val="002D038B"/>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87C"/>
    <w:rsid w:val="002D78D2"/>
    <w:rsid w:val="002D7D1E"/>
    <w:rsid w:val="002D7F09"/>
    <w:rsid w:val="002E0183"/>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CBC"/>
    <w:rsid w:val="002E2FC8"/>
    <w:rsid w:val="002E3343"/>
    <w:rsid w:val="002E370A"/>
    <w:rsid w:val="002E3C2A"/>
    <w:rsid w:val="002E3DE2"/>
    <w:rsid w:val="002E3E12"/>
    <w:rsid w:val="002E465B"/>
    <w:rsid w:val="002E47F2"/>
    <w:rsid w:val="002E4BE8"/>
    <w:rsid w:val="002E5A76"/>
    <w:rsid w:val="002E60EF"/>
    <w:rsid w:val="002E65C3"/>
    <w:rsid w:val="002E68C7"/>
    <w:rsid w:val="002E6C9E"/>
    <w:rsid w:val="002F0C99"/>
    <w:rsid w:val="002F1116"/>
    <w:rsid w:val="002F1173"/>
    <w:rsid w:val="002F16FE"/>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55B"/>
    <w:rsid w:val="003067C9"/>
    <w:rsid w:val="00306BF6"/>
    <w:rsid w:val="0030741D"/>
    <w:rsid w:val="00307766"/>
    <w:rsid w:val="00307CD4"/>
    <w:rsid w:val="00307D0C"/>
    <w:rsid w:val="00310498"/>
    <w:rsid w:val="003105CC"/>
    <w:rsid w:val="00310FEF"/>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D0C"/>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476"/>
    <w:rsid w:val="00321ABF"/>
    <w:rsid w:val="00321AE5"/>
    <w:rsid w:val="0032386C"/>
    <w:rsid w:val="00323B88"/>
    <w:rsid w:val="00323DA8"/>
    <w:rsid w:val="00324351"/>
    <w:rsid w:val="0032439E"/>
    <w:rsid w:val="003245D1"/>
    <w:rsid w:val="003249C0"/>
    <w:rsid w:val="00324CBA"/>
    <w:rsid w:val="003255C1"/>
    <w:rsid w:val="0032566F"/>
    <w:rsid w:val="003261A7"/>
    <w:rsid w:val="00326C46"/>
    <w:rsid w:val="00327510"/>
    <w:rsid w:val="0032782A"/>
    <w:rsid w:val="00330352"/>
    <w:rsid w:val="0033065F"/>
    <w:rsid w:val="00330C6B"/>
    <w:rsid w:val="00330D4B"/>
    <w:rsid w:val="00331358"/>
    <w:rsid w:val="0033146E"/>
    <w:rsid w:val="003314B7"/>
    <w:rsid w:val="0033160B"/>
    <w:rsid w:val="00331813"/>
    <w:rsid w:val="003319FE"/>
    <w:rsid w:val="00331F77"/>
    <w:rsid w:val="003337F4"/>
    <w:rsid w:val="003338B1"/>
    <w:rsid w:val="00333E1B"/>
    <w:rsid w:val="0033422F"/>
    <w:rsid w:val="00334510"/>
    <w:rsid w:val="00334DC0"/>
    <w:rsid w:val="003351B9"/>
    <w:rsid w:val="003359F0"/>
    <w:rsid w:val="00336929"/>
    <w:rsid w:val="00337362"/>
    <w:rsid w:val="003376C9"/>
    <w:rsid w:val="00337E3F"/>
    <w:rsid w:val="00337EA9"/>
    <w:rsid w:val="00337ED2"/>
    <w:rsid w:val="00337F2D"/>
    <w:rsid w:val="0034000B"/>
    <w:rsid w:val="00340394"/>
    <w:rsid w:val="003407E6"/>
    <w:rsid w:val="00340812"/>
    <w:rsid w:val="0034087F"/>
    <w:rsid w:val="00340CA8"/>
    <w:rsid w:val="00340D3B"/>
    <w:rsid w:val="00340D6C"/>
    <w:rsid w:val="00341558"/>
    <w:rsid w:val="00342607"/>
    <w:rsid w:val="00342F39"/>
    <w:rsid w:val="003435A0"/>
    <w:rsid w:val="003443E1"/>
    <w:rsid w:val="00345712"/>
    <w:rsid w:val="00345A93"/>
    <w:rsid w:val="00346395"/>
    <w:rsid w:val="00346434"/>
    <w:rsid w:val="003469FD"/>
    <w:rsid w:val="0034703B"/>
    <w:rsid w:val="00347536"/>
    <w:rsid w:val="003475E6"/>
    <w:rsid w:val="00347D23"/>
    <w:rsid w:val="00347F19"/>
    <w:rsid w:val="003503E7"/>
    <w:rsid w:val="003505FF"/>
    <w:rsid w:val="00350EFB"/>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78"/>
    <w:rsid w:val="00354E1A"/>
    <w:rsid w:val="003566FB"/>
    <w:rsid w:val="00356C98"/>
    <w:rsid w:val="00356EB7"/>
    <w:rsid w:val="00357262"/>
    <w:rsid w:val="00357337"/>
    <w:rsid w:val="0035779E"/>
    <w:rsid w:val="003577A9"/>
    <w:rsid w:val="00357BE9"/>
    <w:rsid w:val="0036069B"/>
    <w:rsid w:val="003608B2"/>
    <w:rsid w:val="00361053"/>
    <w:rsid w:val="003614F4"/>
    <w:rsid w:val="00361B37"/>
    <w:rsid w:val="00362083"/>
    <w:rsid w:val="0036211C"/>
    <w:rsid w:val="0036276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B34"/>
    <w:rsid w:val="0037408C"/>
    <w:rsid w:val="0037416E"/>
    <w:rsid w:val="0037457C"/>
    <w:rsid w:val="00374FB7"/>
    <w:rsid w:val="0037511F"/>
    <w:rsid w:val="00375153"/>
    <w:rsid w:val="00375247"/>
    <w:rsid w:val="003752A6"/>
    <w:rsid w:val="00376021"/>
    <w:rsid w:val="00376049"/>
    <w:rsid w:val="0037638B"/>
    <w:rsid w:val="0037665A"/>
    <w:rsid w:val="00376969"/>
    <w:rsid w:val="00377A15"/>
    <w:rsid w:val="00377DB9"/>
    <w:rsid w:val="00377E3A"/>
    <w:rsid w:val="0038016C"/>
    <w:rsid w:val="00380229"/>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FA8"/>
    <w:rsid w:val="003860BD"/>
    <w:rsid w:val="003865A7"/>
    <w:rsid w:val="00386B8B"/>
    <w:rsid w:val="00386CF4"/>
    <w:rsid w:val="003879AC"/>
    <w:rsid w:val="00387CB0"/>
    <w:rsid w:val="00390456"/>
    <w:rsid w:val="0039057B"/>
    <w:rsid w:val="00390B79"/>
    <w:rsid w:val="00391290"/>
    <w:rsid w:val="00391B15"/>
    <w:rsid w:val="00391EA8"/>
    <w:rsid w:val="00392771"/>
    <w:rsid w:val="003928CB"/>
    <w:rsid w:val="00393C8A"/>
    <w:rsid w:val="00393E1D"/>
    <w:rsid w:val="003947D4"/>
    <w:rsid w:val="00394C3D"/>
    <w:rsid w:val="00394D15"/>
    <w:rsid w:val="00394F43"/>
    <w:rsid w:val="00394FE5"/>
    <w:rsid w:val="00395FA6"/>
    <w:rsid w:val="0039662D"/>
    <w:rsid w:val="003967A6"/>
    <w:rsid w:val="00396B04"/>
    <w:rsid w:val="00396FB2"/>
    <w:rsid w:val="003974E9"/>
    <w:rsid w:val="003978FC"/>
    <w:rsid w:val="003A004E"/>
    <w:rsid w:val="003A17B9"/>
    <w:rsid w:val="003A199B"/>
    <w:rsid w:val="003A1ACF"/>
    <w:rsid w:val="003A1EF5"/>
    <w:rsid w:val="003A22C7"/>
    <w:rsid w:val="003A24AE"/>
    <w:rsid w:val="003A2E84"/>
    <w:rsid w:val="003A3977"/>
    <w:rsid w:val="003A3978"/>
    <w:rsid w:val="003A3A1D"/>
    <w:rsid w:val="003A3B06"/>
    <w:rsid w:val="003A42FD"/>
    <w:rsid w:val="003A52D2"/>
    <w:rsid w:val="003A5505"/>
    <w:rsid w:val="003A5954"/>
    <w:rsid w:val="003A67F7"/>
    <w:rsid w:val="003A68A9"/>
    <w:rsid w:val="003A6B6D"/>
    <w:rsid w:val="003A6FD6"/>
    <w:rsid w:val="003A7097"/>
    <w:rsid w:val="003A70B4"/>
    <w:rsid w:val="003A7C78"/>
    <w:rsid w:val="003B00AB"/>
    <w:rsid w:val="003B00DD"/>
    <w:rsid w:val="003B00FD"/>
    <w:rsid w:val="003B014E"/>
    <w:rsid w:val="003B08BD"/>
    <w:rsid w:val="003B0A0E"/>
    <w:rsid w:val="003B0B8D"/>
    <w:rsid w:val="003B13C4"/>
    <w:rsid w:val="003B1EC7"/>
    <w:rsid w:val="003B26F6"/>
    <w:rsid w:val="003B2A41"/>
    <w:rsid w:val="003B3853"/>
    <w:rsid w:val="003B3910"/>
    <w:rsid w:val="003B3CF2"/>
    <w:rsid w:val="003B4A5C"/>
    <w:rsid w:val="003B4AD0"/>
    <w:rsid w:val="003B5073"/>
    <w:rsid w:val="003B5CDD"/>
    <w:rsid w:val="003B7872"/>
    <w:rsid w:val="003B7A2E"/>
    <w:rsid w:val="003C01E2"/>
    <w:rsid w:val="003C0C00"/>
    <w:rsid w:val="003C0E28"/>
    <w:rsid w:val="003C18A9"/>
    <w:rsid w:val="003C18B1"/>
    <w:rsid w:val="003C2450"/>
    <w:rsid w:val="003C271E"/>
    <w:rsid w:val="003C3252"/>
    <w:rsid w:val="003C3B2C"/>
    <w:rsid w:val="003C4CFB"/>
    <w:rsid w:val="003C52DF"/>
    <w:rsid w:val="003C5E62"/>
    <w:rsid w:val="003C5EEE"/>
    <w:rsid w:val="003C5F62"/>
    <w:rsid w:val="003C5FCF"/>
    <w:rsid w:val="003C6D39"/>
    <w:rsid w:val="003C77EA"/>
    <w:rsid w:val="003C7AF5"/>
    <w:rsid w:val="003D0945"/>
    <w:rsid w:val="003D09A2"/>
    <w:rsid w:val="003D0BDC"/>
    <w:rsid w:val="003D1706"/>
    <w:rsid w:val="003D1B49"/>
    <w:rsid w:val="003D2B79"/>
    <w:rsid w:val="003D35C3"/>
    <w:rsid w:val="003D37D9"/>
    <w:rsid w:val="003D3BBB"/>
    <w:rsid w:val="003D4209"/>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554"/>
    <w:rsid w:val="003E5951"/>
    <w:rsid w:val="003E63CF"/>
    <w:rsid w:val="003E6A70"/>
    <w:rsid w:val="003E70DD"/>
    <w:rsid w:val="003E7698"/>
    <w:rsid w:val="003E7B95"/>
    <w:rsid w:val="003E7F0B"/>
    <w:rsid w:val="003F106F"/>
    <w:rsid w:val="003F10A4"/>
    <w:rsid w:val="003F1873"/>
    <w:rsid w:val="003F2089"/>
    <w:rsid w:val="003F28BC"/>
    <w:rsid w:val="003F32DA"/>
    <w:rsid w:val="003F3986"/>
    <w:rsid w:val="003F39F2"/>
    <w:rsid w:val="003F434D"/>
    <w:rsid w:val="003F4408"/>
    <w:rsid w:val="003F49D2"/>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372"/>
    <w:rsid w:val="004005D9"/>
    <w:rsid w:val="00401061"/>
    <w:rsid w:val="00401712"/>
    <w:rsid w:val="00401B00"/>
    <w:rsid w:val="00401C9F"/>
    <w:rsid w:val="004022C0"/>
    <w:rsid w:val="00402C5C"/>
    <w:rsid w:val="004030EE"/>
    <w:rsid w:val="004033ED"/>
    <w:rsid w:val="0040489D"/>
    <w:rsid w:val="00404A43"/>
    <w:rsid w:val="00404B48"/>
    <w:rsid w:val="00404E80"/>
    <w:rsid w:val="00405542"/>
    <w:rsid w:val="004057B5"/>
    <w:rsid w:val="00405E32"/>
    <w:rsid w:val="00406299"/>
    <w:rsid w:val="00406C4C"/>
    <w:rsid w:val="00406D37"/>
    <w:rsid w:val="00406E74"/>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6080"/>
    <w:rsid w:val="00416242"/>
    <w:rsid w:val="00416576"/>
    <w:rsid w:val="00416946"/>
    <w:rsid w:val="00416B4B"/>
    <w:rsid w:val="0041725E"/>
    <w:rsid w:val="0041732D"/>
    <w:rsid w:val="004175E0"/>
    <w:rsid w:val="00417689"/>
    <w:rsid w:val="00420705"/>
    <w:rsid w:val="00420969"/>
    <w:rsid w:val="00420B7B"/>
    <w:rsid w:val="00421714"/>
    <w:rsid w:val="004219AB"/>
    <w:rsid w:val="00421FE8"/>
    <w:rsid w:val="00422543"/>
    <w:rsid w:val="00422F4A"/>
    <w:rsid w:val="00422F7E"/>
    <w:rsid w:val="004237BF"/>
    <w:rsid w:val="00423954"/>
    <w:rsid w:val="00423A63"/>
    <w:rsid w:val="004244DD"/>
    <w:rsid w:val="00424826"/>
    <w:rsid w:val="0042508D"/>
    <w:rsid w:val="004259C7"/>
    <w:rsid w:val="00425F20"/>
    <w:rsid w:val="004263A5"/>
    <w:rsid w:val="004264D6"/>
    <w:rsid w:val="00426503"/>
    <w:rsid w:val="004269D2"/>
    <w:rsid w:val="00426BFD"/>
    <w:rsid w:val="0042757E"/>
    <w:rsid w:val="00427643"/>
    <w:rsid w:val="00427875"/>
    <w:rsid w:val="00427DA5"/>
    <w:rsid w:val="00427E08"/>
    <w:rsid w:val="00427E5C"/>
    <w:rsid w:val="004316DB"/>
    <w:rsid w:val="00431F38"/>
    <w:rsid w:val="00432B51"/>
    <w:rsid w:val="00432C90"/>
    <w:rsid w:val="00432D5E"/>
    <w:rsid w:val="004331A8"/>
    <w:rsid w:val="00433496"/>
    <w:rsid w:val="00434236"/>
    <w:rsid w:val="004343CC"/>
    <w:rsid w:val="004345C4"/>
    <w:rsid w:val="00434D0E"/>
    <w:rsid w:val="0043501C"/>
    <w:rsid w:val="00435310"/>
    <w:rsid w:val="004354C4"/>
    <w:rsid w:val="0043679A"/>
    <w:rsid w:val="004370EF"/>
    <w:rsid w:val="0043760C"/>
    <w:rsid w:val="0044097B"/>
    <w:rsid w:val="00440AA3"/>
    <w:rsid w:val="00441887"/>
    <w:rsid w:val="004418A2"/>
    <w:rsid w:val="004418C8"/>
    <w:rsid w:val="00441BD1"/>
    <w:rsid w:val="004425D9"/>
    <w:rsid w:val="00442AB1"/>
    <w:rsid w:val="00442FA0"/>
    <w:rsid w:val="00443053"/>
    <w:rsid w:val="004432BE"/>
    <w:rsid w:val="00443515"/>
    <w:rsid w:val="00443795"/>
    <w:rsid w:val="004439D1"/>
    <w:rsid w:val="00443B97"/>
    <w:rsid w:val="00443EE9"/>
    <w:rsid w:val="00443F8B"/>
    <w:rsid w:val="00444C81"/>
    <w:rsid w:val="004451F2"/>
    <w:rsid w:val="00445318"/>
    <w:rsid w:val="004459F4"/>
    <w:rsid w:val="00445BD1"/>
    <w:rsid w:val="004460F2"/>
    <w:rsid w:val="00446663"/>
    <w:rsid w:val="00446968"/>
    <w:rsid w:val="00446A09"/>
    <w:rsid w:val="00446AC3"/>
    <w:rsid w:val="004471B0"/>
    <w:rsid w:val="004477F2"/>
    <w:rsid w:val="00447DC9"/>
    <w:rsid w:val="00450157"/>
    <w:rsid w:val="004509B2"/>
    <w:rsid w:val="00450AB7"/>
    <w:rsid w:val="00450ADF"/>
    <w:rsid w:val="00451DEA"/>
    <w:rsid w:val="004523E5"/>
    <w:rsid w:val="00452FAA"/>
    <w:rsid w:val="00452FC8"/>
    <w:rsid w:val="004537FE"/>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7C9"/>
    <w:rsid w:val="0046192F"/>
    <w:rsid w:val="00461A3A"/>
    <w:rsid w:val="00461E61"/>
    <w:rsid w:val="0046204D"/>
    <w:rsid w:val="0046214D"/>
    <w:rsid w:val="004621A7"/>
    <w:rsid w:val="004623A2"/>
    <w:rsid w:val="004625B9"/>
    <w:rsid w:val="004627EC"/>
    <w:rsid w:val="00462988"/>
    <w:rsid w:val="00462CA0"/>
    <w:rsid w:val="00463B31"/>
    <w:rsid w:val="00463C15"/>
    <w:rsid w:val="00463D16"/>
    <w:rsid w:val="00463E78"/>
    <w:rsid w:val="004640C4"/>
    <w:rsid w:val="00464963"/>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0C8"/>
    <w:rsid w:val="00474184"/>
    <w:rsid w:val="0047470D"/>
    <w:rsid w:val="00474AE7"/>
    <w:rsid w:val="00474FA9"/>
    <w:rsid w:val="00474FF0"/>
    <w:rsid w:val="00475132"/>
    <w:rsid w:val="00475163"/>
    <w:rsid w:val="00475323"/>
    <w:rsid w:val="0047533C"/>
    <w:rsid w:val="0047534A"/>
    <w:rsid w:val="004755FB"/>
    <w:rsid w:val="0047568B"/>
    <w:rsid w:val="00475B7A"/>
    <w:rsid w:val="00475C3A"/>
    <w:rsid w:val="00475C3C"/>
    <w:rsid w:val="00475EF2"/>
    <w:rsid w:val="00475F75"/>
    <w:rsid w:val="00476750"/>
    <w:rsid w:val="00476BDB"/>
    <w:rsid w:val="00476FC0"/>
    <w:rsid w:val="004771CF"/>
    <w:rsid w:val="004774BC"/>
    <w:rsid w:val="004778AA"/>
    <w:rsid w:val="00477B8E"/>
    <w:rsid w:val="00477FDF"/>
    <w:rsid w:val="004811A0"/>
    <w:rsid w:val="0048182E"/>
    <w:rsid w:val="00481AFB"/>
    <w:rsid w:val="00481D38"/>
    <w:rsid w:val="00482534"/>
    <w:rsid w:val="00482641"/>
    <w:rsid w:val="00483000"/>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535"/>
    <w:rsid w:val="00487BB0"/>
    <w:rsid w:val="00487D05"/>
    <w:rsid w:val="00490125"/>
    <w:rsid w:val="004904AA"/>
    <w:rsid w:val="004904D7"/>
    <w:rsid w:val="004905B7"/>
    <w:rsid w:val="00491583"/>
    <w:rsid w:val="004918C9"/>
    <w:rsid w:val="00491B92"/>
    <w:rsid w:val="00491D1F"/>
    <w:rsid w:val="00492613"/>
    <w:rsid w:val="00492D58"/>
    <w:rsid w:val="00493321"/>
    <w:rsid w:val="004937AA"/>
    <w:rsid w:val="00493827"/>
    <w:rsid w:val="00493D85"/>
    <w:rsid w:val="00494B59"/>
    <w:rsid w:val="00495530"/>
    <w:rsid w:val="00495CDF"/>
    <w:rsid w:val="00495CFD"/>
    <w:rsid w:val="00495F65"/>
    <w:rsid w:val="0049667F"/>
    <w:rsid w:val="00496E2E"/>
    <w:rsid w:val="00496EDB"/>
    <w:rsid w:val="00496F95"/>
    <w:rsid w:val="004970D6"/>
    <w:rsid w:val="004973F9"/>
    <w:rsid w:val="004976E7"/>
    <w:rsid w:val="00497D1D"/>
    <w:rsid w:val="004A027E"/>
    <w:rsid w:val="004A03A1"/>
    <w:rsid w:val="004A041D"/>
    <w:rsid w:val="004A079B"/>
    <w:rsid w:val="004A0AF4"/>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5A"/>
    <w:rsid w:val="004A58CD"/>
    <w:rsid w:val="004A5DB1"/>
    <w:rsid w:val="004A5F5A"/>
    <w:rsid w:val="004A604E"/>
    <w:rsid w:val="004A60F4"/>
    <w:rsid w:val="004A613A"/>
    <w:rsid w:val="004A77ED"/>
    <w:rsid w:val="004A7BA7"/>
    <w:rsid w:val="004A7E92"/>
    <w:rsid w:val="004B01A5"/>
    <w:rsid w:val="004B0800"/>
    <w:rsid w:val="004B0BFC"/>
    <w:rsid w:val="004B0C63"/>
    <w:rsid w:val="004B0E06"/>
    <w:rsid w:val="004B1553"/>
    <w:rsid w:val="004B1DC8"/>
    <w:rsid w:val="004B23E8"/>
    <w:rsid w:val="004B29D7"/>
    <w:rsid w:val="004B33EE"/>
    <w:rsid w:val="004B3529"/>
    <w:rsid w:val="004B3713"/>
    <w:rsid w:val="004B3E4B"/>
    <w:rsid w:val="004B437B"/>
    <w:rsid w:val="004B43A7"/>
    <w:rsid w:val="004B451C"/>
    <w:rsid w:val="004B46B4"/>
    <w:rsid w:val="004B4EF5"/>
    <w:rsid w:val="004B5558"/>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079"/>
    <w:rsid w:val="004C354F"/>
    <w:rsid w:val="004C3BD4"/>
    <w:rsid w:val="004C56BA"/>
    <w:rsid w:val="004C5908"/>
    <w:rsid w:val="004C5B5A"/>
    <w:rsid w:val="004C5CBD"/>
    <w:rsid w:val="004C5EC4"/>
    <w:rsid w:val="004C691F"/>
    <w:rsid w:val="004C6F57"/>
    <w:rsid w:val="004C7102"/>
    <w:rsid w:val="004C73E7"/>
    <w:rsid w:val="004D0263"/>
    <w:rsid w:val="004D090D"/>
    <w:rsid w:val="004D107B"/>
    <w:rsid w:val="004D158A"/>
    <w:rsid w:val="004D16A4"/>
    <w:rsid w:val="004D1A85"/>
    <w:rsid w:val="004D1C3E"/>
    <w:rsid w:val="004D1E1D"/>
    <w:rsid w:val="004D1F2F"/>
    <w:rsid w:val="004D204F"/>
    <w:rsid w:val="004D25D1"/>
    <w:rsid w:val="004D289B"/>
    <w:rsid w:val="004D2A95"/>
    <w:rsid w:val="004D3454"/>
    <w:rsid w:val="004D345F"/>
    <w:rsid w:val="004D3471"/>
    <w:rsid w:val="004D38A2"/>
    <w:rsid w:val="004D38D0"/>
    <w:rsid w:val="004D4331"/>
    <w:rsid w:val="004D4357"/>
    <w:rsid w:val="004D46E0"/>
    <w:rsid w:val="004D4754"/>
    <w:rsid w:val="004D4837"/>
    <w:rsid w:val="004D497A"/>
    <w:rsid w:val="004D54E6"/>
    <w:rsid w:val="004D588A"/>
    <w:rsid w:val="004D5944"/>
    <w:rsid w:val="004D5DE5"/>
    <w:rsid w:val="004D6243"/>
    <w:rsid w:val="004D691C"/>
    <w:rsid w:val="004D6D1B"/>
    <w:rsid w:val="004D7E07"/>
    <w:rsid w:val="004E0CA1"/>
    <w:rsid w:val="004E0F6C"/>
    <w:rsid w:val="004E1929"/>
    <w:rsid w:val="004E20DC"/>
    <w:rsid w:val="004E2422"/>
    <w:rsid w:val="004E2A59"/>
    <w:rsid w:val="004E2AE9"/>
    <w:rsid w:val="004E315B"/>
    <w:rsid w:val="004E3395"/>
    <w:rsid w:val="004E33B9"/>
    <w:rsid w:val="004E44DE"/>
    <w:rsid w:val="004E4A79"/>
    <w:rsid w:val="004E4D19"/>
    <w:rsid w:val="004E5781"/>
    <w:rsid w:val="004E6387"/>
    <w:rsid w:val="004E6514"/>
    <w:rsid w:val="004E71F8"/>
    <w:rsid w:val="004E72FC"/>
    <w:rsid w:val="004E7974"/>
    <w:rsid w:val="004E7AE2"/>
    <w:rsid w:val="004E7CEC"/>
    <w:rsid w:val="004F029E"/>
    <w:rsid w:val="004F049A"/>
    <w:rsid w:val="004F0924"/>
    <w:rsid w:val="004F09DE"/>
    <w:rsid w:val="004F0E22"/>
    <w:rsid w:val="004F1401"/>
    <w:rsid w:val="004F158E"/>
    <w:rsid w:val="004F15A5"/>
    <w:rsid w:val="004F186E"/>
    <w:rsid w:val="004F2A80"/>
    <w:rsid w:val="004F3145"/>
    <w:rsid w:val="004F3585"/>
    <w:rsid w:val="004F390F"/>
    <w:rsid w:val="004F4875"/>
    <w:rsid w:val="004F4921"/>
    <w:rsid w:val="004F4F4B"/>
    <w:rsid w:val="004F4FA8"/>
    <w:rsid w:val="004F4FD5"/>
    <w:rsid w:val="004F5F84"/>
    <w:rsid w:val="004F64F8"/>
    <w:rsid w:val="004F6B6A"/>
    <w:rsid w:val="004F7281"/>
    <w:rsid w:val="004F742A"/>
    <w:rsid w:val="00500440"/>
    <w:rsid w:val="00500FE4"/>
    <w:rsid w:val="00501438"/>
    <w:rsid w:val="00501866"/>
    <w:rsid w:val="00501938"/>
    <w:rsid w:val="00501A38"/>
    <w:rsid w:val="00501AE6"/>
    <w:rsid w:val="00501C3C"/>
    <w:rsid w:val="00501EFC"/>
    <w:rsid w:val="00502867"/>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BB4"/>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E2C"/>
    <w:rsid w:val="00516AA0"/>
    <w:rsid w:val="00516CA3"/>
    <w:rsid w:val="00516E6A"/>
    <w:rsid w:val="00520A19"/>
    <w:rsid w:val="00520D70"/>
    <w:rsid w:val="0052116C"/>
    <w:rsid w:val="0052120D"/>
    <w:rsid w:val="00522037"/>
    <w:rsid w:val="005222D2"/>
    <w:rsid w:val="00522312"/>
    <w:rsid w:val="00523FAA"/>
    <w:rsid w:val="00524170"/>
    <w:rsid w:val="0052481B"/>
    <w:rsid w:val="0052482E"/>
    <w:rsid w:val="00524923"/>
    <w:rsid w:val="00524C0D"/>
    <w:rsid w:val="00524E8F"/>
    <w:rsid w:val="00524EA9"/>
    <w:rsid w:val="00525AF0"/>
    <w:rsid w:val="00526094"/>
    <w:rsid w:val="005263CB"/>
    <w:rsid w:val="005269C9"/>
    <w:rsid w:val="00526CE7"/>
    <w:rsid w:val="00527C9B"/>
    <w:rsid w:val="00527F4B"/>
    <w:rsid w:val="0053003D"/>
    <w:rsid w:val="00530356"/>
    <w:rsid w:val="00530836"/>
    <w:rsid w:val="00530CA1"/>
    <w:rsid w:val="00530D0D"/>
    <w:rsid w:val="0053124F"/>
    <w:rsid w:val="00531325"/>
    <w:rsid w:val="00531D2E"/>
    <w:rsid w:val="005321AB"/>
    <w:rsid w:val="00532F30"/>
    <w:rsid w:val="00533A6F"/>
    <w:rsid w:val="00533DEB"/>
    <w:rsid w:val="00534142"/>
    <w:rsid w:val="00534B73"/>
    <w:rsid w:val="00534F56"/>
    <w:rsid w:val="00535DA1"/>
    <w:rsid w:val="00535F7A"/>
    <w:rsid w:val="00536294"/>
    <w:rsid w:val="00536411"/>
    <w:rsid w:val="00536F1F"/>
    <w:rsid w:val="00537565"/>
    <w:rsid w:val="005378B3"/>
    <w:rsid w:val="0054018C"/>
    <w:rsid w:val="005408EF"/>
    <w:rsid w:val="00540BC3"/>
    <w:rsid w:val="005412F3"/>
    <w:rsid w:val="005414D9"/>
    <w:rsid w:val="0054190D"/>
    <w:rsid w:val="00541A14"/>
    <w:rsid w:val="00541BA8"/>
    <w:rsid w:val="00541C25"/>
    <w:rsid w:val="005434C1"/>
    <w:rsid w:val="005436DF"/>
    <w:rsid w:val="00543812"/>
    <w:rsid w:val="00543E79"/>
    <w:rsid w:val="005442D1"/>
    <w:rsid w:val="0054434D"/>
    <w:rsid w:val="005445BF"/>
    <w:rsid w:val="0054470F"/>
    <w:rsid w:val="0054475E"/>
    <w:rsid w:val="00544953"/>
    <w:rsid w:val="0054514E"/>
    <w:rsid w:val="005453F1"/>
    <w:rsid w:val="005459C3"/>
    <w:rsid w:val="005459CD"/>
    <w:rsid w:val="00545D1D"/>
    <w:rsid w:val="0054615F"/>
    <w:rsid w:val="00546203"/>
    <w:rsid w:val="00546838"/>
    <w:rsid w:val="005468AA"/>
    <w:rsid w:val="005470C3"/>
    <w:rsid w:val="005476FE"/>
    <w:rsid w:val="00547AB3"/>
    <w:rsid w:val="00547C49"/>
    <w:rsid w:val="00547FE5"/>
    <w:rsid w:val="00550164"/>
    <w:rsid w:val="005508A1"/>
    <w:rsid w:val="005515FE"/>
    <w:rsid w:val="00551B8A"/>
    <w:rsid w:val="00551FE5"/>
    <w:rsid w:val="005532CA"/>
    <w:rsid w:val="00553506"/>
    <w:rsid w:val="0055372B"/>
    <w:rsid w:val="0055386B"/>
    <w:rsid w:val="005542DC"/>
    <w:rsid w:val="00554321"/>
    <w:rsid w:val="00554BAC"/>
    <w:rsid w:val="00554BD4"/>
    <w:rsid w:val="00554D2C"/>
    <w:rsid w:val="00554EDD"/>
    <w:rsid w:val="005550BF"/>
    <w:rsid w:val="00555575"/>
    <w:rsid w:val="0055584F"/>
    <w:rsid w:val="00555D2C"/>
    <w:rsid w:val="005560A3"/>
    <w:rsid w:val="0055675D"/>
    <w:rsid w:val="00556B51"/>
    <w:rsid w:val="005571AF"/>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704"/>
    <w:rsid w:val="00563A9C"/>
    <w:rsid w:val="00564316"/>
    <w:rsid w:val="0056433F"/>
    <w:rsid w:val="0056535D"/>
    <w:rsid w:val="00565DA4"/>
    <w:rsid w:val="00566B4E"/>
    <w:rsid w:val="00566BF5"/>
    <w:rsid w:val="00567F48"/>
    <w:rsid w:val="00567FA1"/>
    <w:rsid w:val="005700C0"/>
    <w:rsid w:val="00570117"/>
    <w:rsid w:val="005704D2"/>
    <w:rsid w:val="00570734"/>
    <w:rsid w:val="00570D9F"/>
    <w:rsid w:val="00570E1F"/>
    <w:rsid w:val="00570FE9"/>
    <w:rsid w:val="0057127D"/>
    <w:rsid w:val="0057156A"/>
    <w:rsid w:val="00571A0F"/>
    <w:rsid w:val="00571B4A"/>
    <w:rsid w:val="0057235D"/>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BA"/>
    <w:rsid w:val="00574BD8"/>
    <w:rsid w:val="00574F86"/>
    <w:rsid w:val="005751D4"/>
    <w:rsid w:val="005759EF"/>
    <w:rsid w:val="00575C5B"/>
    <w:rsid w:val="00575E01"/>
    <w:rsid w:val="0057603A"/>
    <w:rsid w:val="005763F7"/>
    <w:rsid w:val="0057646F"/>
    <w:rsid w:val="005769F0"/>
    <w:rsid w:val="00576EB0"/>
    <w:rsid w:val="00577359"/>
    <w:rsid w:val="00577365"/>
    <w:rsid w:val="00577BB2"/>
    <w:rsid w:val="00580A39"/>
    <w:rsid w:val="00580BED"/>
    <w:rsid w:val="00580C62"/>
    <w:rsid w:val="00580D76"/>
    <w:rsid w:val="0058126C"/>
    <w:rsid w:val="00581713"/>
    <w:rsid w:val="00582140"/>
    <w:rsid w:val="005822A7"/>
    <w:rsid w:val="0058241D"/>
    <w:rsid w:val="0058372B"/>
    <w:rsid w:val="00583CC0"/>
    <w:rsid w:val="00583EBC"/>
    <w:rsid w:val="00584267"/>
    <w:rsid w:val="0058464B"/>
    <w:rsid w:val="0058465C"/>
    <w:rsid w:val="00584C9B"/>
    <w:rsid w:val="00584F26"/>
    <w:rsid w:val="00585415"/>
    <w:rsid w:val="00585901"/>
    <w:rsid w:val="00585C00"/>
    <w:rsid w:val="00585EDB"/>
    <w:rsid w:val="00586740"/>
    <w:rsid w:val="0058681E"/>
    <w:rsid w:val="00586CE4"/>
    <w:rsid w:val="00587179"/>
    <w:rsid w:val="00587448"/>
    <w:rsid w:val="005879CC"/>
    <w:rsid w:val="005904E5"/>
    <w:rsid w:val="00590508"/>
    <w:rsid w:val="00590AF7"/>
    <w:rsid w:val="00590D93"/>
    <w:rsid w:val="0059108B"/>
    <w:rsid w:val="0059112B"/>
    <w:rsid w:val="005911C0"/>
    <w:rsid w:val="00591343"/>
    <w:rsid w:val="005914B3"/>
    <w:rsid w:val="005917AE"/>
    <w:rsid w:val="005917D7"/>
    <w:rsid w:val="0059198D"/>
    <w:rsid w:val="005922D0"/>
    <w:rsid w:val="00592309"/>
    <w:rsid w:val="00592530"/>
    <w:rsid w:val="00592810"/>
    <w:rsid w:val="00592E6C"/>
    <w:rsid w:val="00592EF6"/>
    <w:rsid w:val="005937B3"/>
    <w:rsid w:val="00593824"/>
    <w:rsid w:val="00593ADC"/>
    <w:rsid w:val="00595121"/>
    <w:rsid w:val="0059518B"/>
    <w:rsid w:val="005957B7"/>
    <w:rsid w:val="005957E9"/>
    <w:rsid w:val="00595D03"/>
    <w:rsid w:val="00595D5C"/>
    <w:rsid w:val="005963F0"/>
    <w:rsid w:val="00596959"/>
    <w:rsid w:val="00596960"/>
    <w:rsid w:val="00597293"/>
    <w:rsid w:val="00597A81"/>
    <w:rsid w:val="00597A9B"/>
    <w:rsid w:val="00597F68"/>
    <w:rsid w:val="005A078A"/>
    <w:rsid w:val="005A0851"/>
    <w:rsid w:val="005A0DDD"/>
    <w:rsid w:val="005A10B9"/>
    <w:rsid w:val="005A1986"/>
    <w:rsid w:val="005A19B0"/>
    <w:rsid w:val="005A1B86"/>
    <w:rsid w:val="005A1BF6"/>
    <w:rsid w:val="005A1C52"/>
    <w:rsid w:val="005A1DEF"/>
    <w:rsid w:val="005A22CA"/>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33"/>
    <w:rsid w:val="005B0BCF"/>
    <w:rsid w:val="005B0D68"/>
    <w:rsid w:val="005B0F5D"/>
    <w:rsid w:val="005B149D"/>
    <w:rsid w:val="005B1FB3"/>
    <w:rsid w:val="005B23F2"/>
    <w:rsid w:val="005B27AB"/>
    <w:rsid w:val="005B2988"/>
    <w:rsid w:val="005B352D"/>
    <w:rsid w:val="005B361B"/>
    <w:rsid w:val="005B3A8D"/>
    <w:rsid w:val="005B3AEE"/>
    <w:rsid w:val="005B3EBE"/>
    <w:rsid w:val="005B44B7"/>
    <w:rsid w:val="005B49F6"/>
    <w:rsid w:val="005B4AFD"/>
    <w:rsid w:val="005B4DB6"/>
    <w:rsid w:val="005B577E"/>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6FE"/>
    <w:rsid w:val="005C6DFD"/>
    <w:rsid w:val="005C773C"/>
    <w:rsid w:val="005D09C1"/>
    <w:rsid w:val="005D10A8"/>
    <w:rsid w:val="005D1428"/>
    <w:rsid w:val="005D1CD5"/>
    <w:rsid w:val="005D1D76"/>
    <w:rsid w:val="005D2382"/>
    <w:rsid w:val="005D2EDA"/>
    <w:rsid w:val="005D307E"/>
    <w:rsid w:val="005D3180"/>
    <w:rsid w:val="005D379D"/>
    <w:rsid w:val="005D3B19"/>
    <w:rsid w:val="005D3F1B"/>
    <w:rsid w:val="005D4719"/>
    <w:rsid w:val="005D4AE8"/>
    <w:rsid w:val="005D4CB3"/>
    <w:rsid w:val="005D4CBD"/>
    <w:rsid w:val="005D5381"/>
    <w:rsid w:val="005D5646"/>
    <w:rsid w:val="005D5662"/>
    <w:rsid w:val="005D5A71"/>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192"/>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3F0"/>
    <w:rsid w:val="005F2636"/>
    <w:rsid w:val="005F27CC"/>
    <w:rsid w:val="005F2936"/>
    <w:rsid w:val="005F30C6"/>
    <w:rsid w:val="005F3271"/>
    <w:rsid w:val="005F3D2B"/>
    <w:rsid w:val="005F3E7C"/>
    <w:rsid w:val="005F3F44"/>
    <w:rsid w:val="005F45CB"/>
    <w:rsid w:val="005F494B"/>
    <w:rsid w:val="005F4A0F"/>
    <w:rsid w:val="005F52A8"/>
    <w:rsid w:val="005F61E1"/>
    <w:rsid w:val="005F643C"/>
    <w:rsid w:val="005F650E"/>
    <w:rsid w:val="005F6660"/>
    <w:rsid w:val="005F675D"/>
    <w:rsid w:val="005F6799"/>
    <w:rsid w:val="005F6E19"/>
    <w:rsid w:val="005F7178"/>
    <w:rsid w:val="005F73EA"/>
    <w:rsid w:val="005F76C5"/>
    <w:rsid w:val="005F7C9D"/>
    <w:rsid w:val="00600017"/>
    <w:rsid w:val="00600475"/>
    <w:rsid w:val="00600CBD"/>
    <w:rsid w:val="00600CC9"/>
    <w:rsid w:val="00600FBE"/>
    <w:rsid w:val="00601256"/>
    <w:rsid w:val="00602978"/>
    <w:rsid w:val="006030EE"/>
    <w:rsid w:val="006032F0"/>
    <w:rsid w:val="0060348B"/>
    <w:rsid w:val="00603F1B"/>
    <w:rsid w:val="00604F0B"/>
    <w:rsid w:val="00605FD1"/>
    <w:rsid w:val="006062FE"/>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632"/>
    <w:rsid w:val="00612A9F"/>
    <w:rsid w:val="00612B20"/>
    <w:rsid w:val="00612D15"/>
    <w:rsid w:val="00612F4C"/>
    <w:rsid w:val="006130AF"/>
    <w:rsid w:val="00613F2F"/>
    <w:rsid w:val="006140F3"/>
    <w:rsid w:val="006141AC"/>
    <w:rsid w:val="00614C53"/>
    <w:rsid w:val="00614D3F"/>
    <w:rsid w:val="00614E4F"/>
    <w:rsid w:val="00614EF7"/>
    <w:rsid w:val="00615962"/>
    <w:rsid w:val="006159E7"/>
    <w:rsid w:val="00615B58"/>
    <w:rsid w:val="00615E49"/>
    <w:rsid w:val="0061682B"/>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4B7"/>
    <w:rsid w:val="00625C0E"/>
    <w:rsid w:val="00625D1F"/>
    <w:rsid w:val="00626036"/>
    <w:rsid w:val="006260BA"/>
    <w:rsid w:val="006263FC"/>
    <w:rsid w:val="00626594"/>
    <w:rsid w:val="006268AB"/>
    <w:rsid w:val="00626C91"/>
    <w:rsid w:val="006273AC"/>
    <w:rsid w:val="006274E3"/>
    <w:rsid w:val="006275CC"/>
    <w:rsid w:val="006277F4"/>
    <w:rsid w:val="00627D4F"/>
    <w:rsid w:val="00627F47"/>
    <w:rsid w:val="00630232"/>
    <w:rsid w:val="00630508"/>
    <w:rsid w:val="00630A7C"/>
    <w:rsid w:val="00631023"/>
    <w:rsid w:val="00631071"/>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8F1"/>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1EC"/>
    <w:rsid w:val="006462F9"/>
    <w:rsid w:val="006464A8"/>
    <w:rsid w:val="00646A7C"/>
    <w:rsid w:val="00646B4B"/>
    <w:rsid w:val="00646E5F"/>
    <w:rsid w:val="0064707D"/>
    <w:rsid w:val="006473EE"/>
    <w:rsid w:val="00647454"/>
    <w:rsid w:val="00647459"/>
    <w:rsid w:val="006475BB"/>
    <w:rsid w:val="0064783A"/>
    <w:rsid w:val="006479A6"/>
    <w:rsid w:val="00647B36"/>
    <w:rsid w:val="00647C48"/>
    <w:rsid w:val="00650B1B"/>
    <w:rsid w:val="00650FF8"/>
    <w:rsid w:val="00651723"/>
    <w:rsid w:val="00651F09"/>
    <w:rsid w:val="00651F59"/>
    <w:rsid w:val="00652F94"/>
    <w:rsid w:val="006532D5"/>
    <w:rsid w:val="0065352E"/>
    <w:rsid w:val="006537C3"/>
    <w:rsid w:val="006538C0"/>
    <w:rsid w:val="006538CE"/>
    <w:rsid w:val="00654212"/>
    <w:rsid w:val="0065436D"/>
    <w:rsid w:val="00655836"/>
    <w:rsid w:val="006568B2"/>
    <w:rsid w:val="0065694D"/>
    <w:rsid w:val="00657258"/>
    <w:rsid w:val="006573C0"/>
    <w:rsid w:val="00657532"/>
    <w:rsid w:val="006575E9"/>
    <w:rsid w:val="00657666"/>
    <w:rsid w:val="006577EF"/>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356"/>
    <w:rsid w:val="00665812"/>
    <w:rsid w:val="00665DB6"/>
    <w:rsid w:val="00665E04"/>
    <w:rsid w:val="006669A0"/>
    <w:rsid w:val="00666C0E"/>
    <w:rsid w:val="00666E1C"/>
    <w:rsid w:val="00666EAB"/>
    <w:rsid w:val="00666EC7"/>
    <w:rsid w:val="00666ED7"/>
    <w:rsid w:val="006674A1"/>
    <w:rsid w:val="006674D7"/>
    <w:rsid w:val="006679DD"/>
    <w:rsid w:val="00667AC2"/>
    <w:rsid w:val="00667BDB"/>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5C2B"/>
    <w:rsid w:val="00676205"/>
    <w:rsid w:val="006768AB"/>
    <w:rsid w:val="0067780B"/>
    <w:rsid w:val="0067792E"/>
    <w:rsid w:val="00677BF1"/>
    <w:rsid w:val="00677F22"/>
    <w:rsid w:val="00680076"/>
    <w:rsid w:val="00680316"/>
    <w:rsid w:val="00680974"/>
    <w:rsid w:val="006809E2"/>
    <w:rsid w:val="00680A1E"/>
    <w:rsid w:val="00680B65"/>
    <w:rsid w:val="00680E74"/>
    <w:rsid w:val="00681088"/>
    <w:rsid w:val="006813D5"/>
    <w:rsid w:val="0068166B"/>
    <w:rsid w:val="00681A44"/>
    <w:rsid w:val="00681AC8"/>
    <w:rsid w:val="00681BE5"/>
    <w:rsid w:val="00682899"/>
    <w:rsid w:val="00683865"/>
    <w:rsid w:val="00683A11"/>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7093"/>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70C8"/>
    <w:rsid w:val="0069758A"/>
    <w:rsid w:val="006A03C3"/>
    <w:rsid w:val="006A050E"/>
    <w:rsid w:val="006A05C5"/>
    <w:rsid w:val="006A1554"/>
    <w:rsid w:val="006A1697"/>
    <w:rsid w:val="006A17B9"/>
    <w:rsid w:val="006A18AE"/>
    <w:rsid w:val="006A1F47"/>
    <w:rsid w:val="006A234D"/>
    <w:rsid w:val="006A2647"/>
    <w:rsid w:val="006A344B"/>
    <w:rsid w:val="006A35D7"/>
    <w:rsid w:val="006A465B"/>
    <w:rsid w:val="006A4BB6"/>
    <w:rsid w:val="006A53ED"/>
    <w:rsid w:val="006A5E95"/>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97"/>
    <w:rsid w:val="006C1213"/>
    <w:rsid w:val="006C1C90"/>
    <w:rsid w:val="006C251F"/>
    <w:rsid w:val="006C2795"/>
    <w:rsid w:val="006C2C25"/>
    <w:rsid w:val="006C2E70"/>
    <w:rsid w:val="006C2E82"/>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AB5"/>
    <w:rsid w:val="006D2BF6"/>
    <w:rsid w:val="006D2EE6"/>
    <w:rsid w:val="006D3215"/>
    <w:rsid w:val="006D323F"/>
    <w:rsid w:val="006D346E"/>
    <w:rsid w:val="006D379E"/>
    <w:rsid w:val="006D3CF1"/>
    <w:rsid w:val="006D4081"/>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9DC"/>
    <w:rsid w:val="006E3A22"/>
    <w:rsid w:val="006E3ECB"/>
    <w:rsid w:val="006E3F69"/>
    <w:rsid w:val="006E3FE0"/>
    <w:rsid w:val="006E45F1"/>
    <w:rsid w:val="006E4984"/>
    <w:rsid w:val="006E4AA4"/>
    <w:rsid w:val="006E4E10"/>
    <w:rsid w:val="006E516C"/>
    <w:rsid w:val="006E51CA"/>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2AC"/>
    <w:rsid w:val="006F566B"/>
    <w:rsid w:val="006F569B"/>
    <w:rsid w:val="006F6317"/>
    <w:rsid w:val="006F6530"/>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43C7"/>
    <w:rsid w:val="007143E7"/>
    <w:rsid w:val="007147B8"/>
    <w:rsid w:val="00714E1C"/>
    <w:rsid w:val="00715236"/>
    <w:rsid w:val="007152B4"/>
    <w:rsid w:val="0071536C"/>
    <w:rsid w:val="007155CB"/>
    <w:rsid w:val="00715C08"/>
    <w:rsid w:val="00716121"/>
    <w:rsid w:val="007161D1"/>
    <w:rsid w:val="0071624D"/>
    <w:rsid w:val="007167DE"/>
    <w:rsid w:val="0071680C"/>
    <w:rsid w:val="00716BC0"/>
    <w:rsid w:val="00716CB4"/>
    <w:rsid w:val="00716FA5"/>
    <w:rsid w:val="00717710"/>
    <w:rsid w:val="00717A7C"/>
    <w:rsid w:val="00717D37"/>
    <w:rsid w:val="00717FA1"/>
    <w:rsid w:val="00720152"/>
    <w:rsid w:val="007206E2"/>
    <w:rsid w:val="00720850"/>
    <w:rsid w:val="00720DBB"/>
    <w:rsid w:val="00721225"/>
    <w:rsid w:val="00721371"/>
    <w:rsid w:val="00721607"/>
    <w:rsid w:val="007219F1"/>
    <w:rsid w:val="00721ACA"/>
    <w:rsid w:val="00722135"/>
    <w:rsid w:val="00722DE5"/>
    <w:rsid w:val="00722ECC"/>
    <w:rsid w:val="00722F5C"/>
    <w:rsid w:val="00723022"/>
    <w:rsid w:val="0072325C"/>
    <w:rsid w:val="00723B08"/>
    <w:rsid w:val="00723E3E"/>
    <w:rsid w:val="00724166"/>
    <w:rsid w:val="00724796"/>
    <w:rsid w:val="00724881"/>
    <w:rsid w:val="00725246"/>
    <w:rsid w:val="00725BA7"/>
    <w:rsid w:val="0072664C"/>
    <w:rsid w:val="0072670B"/>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A22"/>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240"/>
    <w:rsid w:val="00741983"/>
    <w:rsid w:val="00741D65"/>
    <w:rsid w:val="00742AD3"/>
    <w:rsid w:val="00742FD6"/>
    <w:rsid w:val="00743A6C"/>
    <w:rsid w:val="00744263"/>
    <w:rsid w:val="00744A94"/>
    <w:rsid w:val="00744AB6"/>
    <w:rsid w:val="00744B8D"/>
    <w:rsid w:val="00745193"/>
    <w:rsid w:val="007458DC"/>
    <w:rsid w:val="00745B59"/>
    <w:rsid w:val="007468B7"/>
    <w:rsid w:val="007469CA"/>
    <w:rsid w:val="00746DB5"/>
    <w:rsid w:val="007472BE"/>
    <w:rsid w:val="0074758C"/>
    <w:rsid w:val="00747901"/>
    <w:rsid w:val="00747940"/>
    <w:rsid w:val="00747C5F"/>
    <w:rsid w:val="00747F85"/>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3FDF"/>
    <w:rsid w:val="007540AB"/>
    <w:rsid w:val="007547CF"/>
    <w:rsid w:val="00754A60"/>
    <w:rsid w:val="00754B57"/>
    <w:rsid w:val="00754B7B"/>
    <w:rsid w:val="0075521A"/>
    <w:rsid w:val="007552F7"/>
    <w:rsid w:val="007553CC"/>
    <w:rsid w:val="007554B9"/>
    <w:rsid w:val="00755B03"/>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3FB1"/>
    <w:rsid w:val="00764004"/>
    <w:rsid w:val="00764C00"/>
    <w:rsid w:val="00764CDF"/>
    <w:rsid w:val="00765479"/>
    <w:rsid w:val="00765544"/>
    <w:rsid w:val="007656D3"/>
    <w:rsid w:val="00765B8A"/>
    <w:rsid w:val="00765E2C"/>
    <w:rsid w:val="00766869"/>
    <w:rsid w:val="007668CB"/>
    <w:rsid w:val="00766B62"/>
    <w:rsid w:val="00766F65"/>
    <w:rsid w:val="007673C2"/>
    <w:rsid w:val="00767A99"/>
    <w:rsid w:val="00770536"/>
    <w:rsid w:val="00770608"/>
    <w:rsid w:val="00770CB7"/>
    <w:rsid w:val="00771483"/>
    <w:rsid w:val="00771997"/>
    <w:rsid w:val="00771998"/>
    <w:rsid w:val="00772415"/>
    <w:rsid w:val="00772C81"/>
    <w:rsid w:val="00772F03"/>
    <w:rsid w:val="00773381"/>
    <w:rsid w:val="00773A77"/>
    <w:rsid w:val="00773CA1"/>
    <w:rsid w:val="007744FA"/>
    <w:rsid w:val="0077473F"/>
    <w:rsid w:val="00775A22"/>
    <w:rsid w:val="00775C5E"/>
    <w:rsid w:val="00775E6D"/>
    <w:rsid w:val="0077643E"/>
    <w:rsid w:val="0077693D"/>
    <w:rsid w:val="00776EDC"/>
    <w:rsid w:val="007772EE"/>
    <w:rsid w:val="007775A4"/>
    <w:rsid w:val="0077796E"/>
    <w:rsid w:val="00777CF5"/>
    <w:rsid w:val="00777E9C"/>
    <w:rsid w:val="00777EBC"/>
    <w:rsid w:val="007800C1"/>
    <w:rsid w:val="00780933"/>
    <w:rsid w:val="0078148F"/>
    <w:rsid w:val="00781C0D"/>
    <w:rsid w:val="00781C38"/>
    <w:rsid w:val="00781D0A"/>
    <w:rsid w:val="00781D8A"/>
    <w:rsid w:val="007837ED"/>
    <w:rsid w:val="00784253"/>
    <w:rsid w:val="007846FB"/>
    <w:rsid w:val="0078482B"/>
    <w:rsid w:val="00784D1A"/>
    <w:rsid w:val="0078528B"/>
    <w:rsid w:val="0078589F"/>
    <w:rsid w:val="00785945"/>
    <w:rsid w:val="00785CE2"/>
    <w:rsid w:val="0078639D"/>
    <w:rsid w:val="0078704A"/>
    <w:rsid w:val="00787050"/>
    <w:rsid w:val="00787342"/>
    <w:rsid w:val="00787723"/>
    <w:rsid w:val="0079032A"/>
    <w:rsid w:val="00790A0D"/>
    <w:rsid w:val="00790DA2"/>
    <w:rsid w:val="00791287"/>
    <w:rsid w:val="007918FE"/>
    <w:rsid w:val="00791D7A"/>
    <w:rsid w:val="00791EA3"/>
    <w:rsid w:val="007926D1"/>
    <w:rsid w:val="0079271D"/>
    <w:rsid w:val="00792721"/>
    <w:rsid w:val="00793222"/>
    <w:rsid w:val="007933D6"/>
    <w:rsid w:val="0079376A"/>
    <w:rsid w:val="00793EE7"/>
    <w:rsid w:val="00793F35"/>
    <w:rsid w:val="00794B4F"/>
    <w:rsid w:val="007953FE"/>
    <w:rsid w:val="007955B8"/>
    <w:rsid w:val="00795A48"/>
    <w:rsid w:val="00795D07"/>
    <w:rsid w:val="00795FA0"/>
    <w:rsid w:val="007961FE"/>
    <w:rsid w:val="00796856"/>
    <w:rsid w:val="00796A00"/>
    <w:rsid w:val="00796F57"/>
    <w:rsid w:val="00796F71"/>
    <w:rsid w:val="00797A9C"/>
    <w:rsid w:val="007A00E3"/>
    <w:rsid w:val="007A118A"/>
    <w:rsid w:val="007A33B5"/>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B10EA"/>
    <w:rsid w:val="007B117E"/>
    <w:rsid w:val="007B135F"/>
    <w:rsid w:val="007B1A5A"/>
    <w:rsid w:val="007B1D57"/>
    <w:rsid w:val="007B2EC2"/>
    <w:rsid w:val="007B3041"/>
    <w:rsid w:val="007B30D6"/>
    <w:rsid w:val="007B3305"/>
    <w:rsid w:val="007B3495"/>
    <w:rsid w:val="007B363C"/>
    <w:rsid w:val="007B3A05"/>
    <w:rsid w:val="007B3D91"/>
    <w:rsid w:val="007B3DFF"/>
    <w:rsid w:val="007B4305"/>
    <w:rsid w:val="007B4BF5"/>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10A"/>
    <w:rsid w:val="007C278F"/>
    <w:rsid w:val="007C27CC"/>
    <w:rsid w:val="007C35DB"/>
    <w:rsid w:val="007C3E02"/>
    <w:rsid w:val="007C4063"/>
    <w:rsid w:val="007C41D5"/>
    <w:rsid w:val="007C427C"/>
    <w:rsid w:val="007C4443"/>
    <w:rsid w:val="007C453B"/>
    <w:rsid w:val="007C4B7C"/>
    <w:rsid w:val="007C4D38"/>
    <w:rsid w:val="007C5363"/>
    <w:rsid w:val="007C6532"/>
    <w:rsid w:val="007C6575"/>
    <w:rsid w:val="007C681F"/>
    <w:rsid w:val="007C6D11"/>
    <w:rsid w:val="007C7614"/>
    <w:rsid w:val="007C79B6"/>
    <w:rsid w:val="007D0401"/>
    <w:rsid w:val="007D0AF7"/>
    <w:rsid w:val="007D0B4E"/>
    <w:rsid w:val="007D106C"/>
    <w:rsid w:val="007D2238"/>
    <w:rsid w:val="007D2538"/>
    <w:rsid w:val="007D2F93"/>
    <w:rsid w:val="007D45BB"/>
    <w:rsid w:val="007D48F8"/>
    <w:rsid w:val="007D4972"/>
    <w:rsid w:val="007D4AE3"/>
    <w:rsid w:val="007D4C02"/>
    <w:rsid w:val="007D4F6B"/>
    <w:rsid w:val="007D5396"/>
    <w:rsid w:val="007D5710"/>
    <w:rsid w:val="007D66A8"/>
    <w:rsid w:val="007D67A9"/>
    <w:rsid w:val="007D6A96"/>
    <w:rsid w:val="007D6C60"/>
    <w:rsid w:val="007D6C96"/>
    <w:rsid w:val="007D733C"/>
    <w:rsid w:val="007D76BC"/>
    <w:rsid w:val="007D7981"/>
    <w:rsid w:val="007D7E23"/>
    <w:rsid w:val="007E029C"/>
    <w:rsid w:val="007E0325"/>
    <w:rsid w:val="007E038C"/>
    <w:rsid w:val="007E08EE"/>
    <w:rsid w:val="007E0EE2"/>
    <w:rsid w:val="007E0F65"/>
    <w:rsid w:val="007E1247"/>
    <w:rsid w:val="007E1564"/>
    <w:rsid w:val="007E2F23"/>
    <w:rsid w:val="007E327F"/>
    <w:rsid w:val="007E399F"/>
    <w:rsid w:val="007E3A3C"/>
    <w:rsid w:val="007E3BFB"/>
    <w:rsid w:val="007E3DF2"/>
    <w:rsid w:val="007E4375"/>
    <w:rsid w:val="007E5192"/>
    <w:rsid w:val="007E5359"/>
    <w:rsid w:val="007E57E7"/>
    <w:rsid w:val="007E5B3B"/>
    <w:rsid w:val="007E5CE0"/>
    <w:rsid w:val="007E5DFA"/>
    <w:rsid w:val="007E66AF"/>
    <w:rsid w:val="007E699D"/>
    <w:rsid w:val="007E6D06"/>
    <w:rsid w:val="007E6D25"/>
    <w:rsid w:val="007E7029"/>
    <w:rsid w:val="007E7176"/>
    <w:rsid w:val="007E7707"/>
    <w:rsid w:val="007E788D"/>
    <w:rsid w:val="007E7BF3"/>
    <w:rsid w:val="007E7C8D"/>
    <w:rsid w:val="007F0D82"/>
    <w:rsid w:val="007F0EC3"/>
    <w:rsid w:val="007F0F57"/>
    <w:rsid w:val="007F1530"/>
    <w:rsid w:val="007F18B9"/>
    <w:rsid w:val="007F1913"/>
    <w:rsid w:val="007F24A3"/>
    <w:rsid w:val="007F26BD"/>
    <w:rsid w:val="007F2802"/>
    <w:rsid w:val="007F2933"/>
    <w:rsid w:val="007F2C1D"/>
    <w:rsid w:val="007F2C83"/>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0CC"/>
    <w:rsid w:val="007F70DC"/>
    <w:rsid w:val="007F7634"/>
    <w:rsid w:val="007F782D"/>
    <w:rsid w:val="007F7C98"/>
    <w:rsid w:val="00800517"/>
    <w:rsid w:val="008008A5"/>
    <w:rsid w:val="00800D23"/>
    <w:rsid w:val="0080127E"/>
    <w:rsid w:val="0080132D"/>
    <w:rsid w:val="00801517"/>
    <w:rsid w:val="008019D1"/>
    <w:rsid w:val="00801A80"/>
    <w:rsid w:val="00801ABF"/>
    <w:rsid w:val="00801C68"/>
    <w:rsid w:val="008022B4"/>
    <w:rsid w:val="00802AAF"/>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103"/>
    <w:rsid w:val="00811394"/>
    <w:rsid w:val="0081171D"/>
    <w:rsid w:val="00812260"/>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D54"/>
    <w:rsid w:val="00817FB5"/>
    <w:rsid w:val="00820222"/>
    <w:rsid w:val="0082105C"/>
    <w:rsid w:val="00821193"/>
    <w:rsid w:val="00821D75"/>
    <w:rsid w:val="00821DC6"/>
    <w:rsid w:val="00822397"/>
    <w:rsid w:val="00822550"/>
    <w:rsid w:val="0082255A"/>
    <w:rsid w:val="0082300C"/>
    <w:rsid w:val="00823148"/>
    <w:rsid w:val="008231B5"/>
    <w:rsid w:val="00823305"/>
    <w:rsid w:val="008234AB"/>
    <w:rsid w:val="008234D5"/>
    <w:rsid w:val="008236E9"/>
    <w:rsid w:val="00823FE3"/>
    <w:rsid w:val="00824E9B"/>
    <w:rsid w:val="0082529B"/>
    <w:rsid w:val="008258C7"/>
    <w:rsid w:val="00826185"/>
    <w:rsid w:val="00826402"/>
    <w:rsid w:val="00826AF8"/>
    <w:rsid w:val="00827D5F"/>
    <w:rsid w:val="00827EDF"/>
    <w:rsid w:val="00830695"/>
    <w:rsid w:val="008309D8"/>
    <w:rsid w:val="00831116"/>
    <w:rsid w:val="00831738"/>
    <w:rsid w:val="008318C4"/>
    <w:rsid w:val="00831A49"/>
    <w:rsid w:val="00831D91"/>
    <w:rsid w:val="00832D16"/>
    <w:rsid w:val="00832FA7"/>
    <w:rsid w:val="00833738"/>
    <w:rsid w:val="0083389B"/>
    <w:rsid w:val="008341C1"/>
    <w:rsid w:val="00834EC8"/>
    <w:rsid w:val="00834F79"/>
    <w:rsid w:val="008350EE"/>
    <w:rsid w:val="00835855"/>
    <w:rsid w:val="00835DAF"/>
    <w:rsid w:val="00835F42"/>
    <w:rsid w:val="008361B0"/>
    <w:rsid w:val="00837654"/>
    <w:rsid w:val="008376C2"/>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80E"/>
    <w:rsid w:val="00844899"/>
    <w:rsid w:val="00844B12"/>
    <w:rsid w:val="008454B8"/>
    <w:rsid w:val="00845610"/>
    <w:rsid w:val="00845F46"/>
    <w:rsid w:val="00845FC5"/>
    <w:rsid w:val="00847260"/>
    <w:rsid w:val="008473F6"/>
    <w:rsid w:val="0084740B"/>
    <w:rsid w:val="0084773D"/>
    <w:rsid w:val="00847E0F"/>
    <w:rsid w:val="00847F80"/>
    <w:rsid w:val="00850054"/>
    <w:rsid w:val="00850105"/>
    <w:rsid w:val="00850ABB"/>
    <w:rsid w:val="00850C05"/>
    <w:rsid w:val="00851608"/>
    <w:rsid w:val="00851B8E"/>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F84"/>
    <w:rsid w:val="00857089"/>
    <w:rsid w:val="008570AD"/>
    <w:rsid w:val="008575DD"/>
    <w:rsid w:val="0085797D"/>
    <w:rsid w:val="008603C6"/>
    <w:rsid w:val="00860EBD"/>
    <w:rsid w:val="008613C0"/>
    <w:rsid w:val="0086164C"/>
    <w:rsid w:val="00862A49"/>
    <w:rsid w:val="008633E1"/>
    <w:rsid w:val="0086370E"/>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146"/>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1C5"/>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19"/>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48A"/>
    <w:rsid w:val="0089670A"/>
    <w:rsid w:val="00896ACB"/>
    <w:rsid w:val="00896E46"/>
    <w:rsid w:val="008971C5"/>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E74"/>
    <w:rsid w:val="008A3526"/>
    <w:rsid w:val="008A36BD"/>
    <w:rsid w:val="008A42F6"/>
    <w:rsid w:val="008A48E5"/>
    <w:rsid w:val="008A4A1B"/>
    <w:rsid w:val="008A53CA"/>
    <w:rsid w:val="008A5554"/>
    <w:rsid w:val="008A55D6"/>
    <w:rsid w:val="008A5A2D"/>
    <w:rsid w:val="008A5BE6"/>
    <w:rsid w:val="008A5EE0"/>
    <w:rsid w:val="008A6032"/>
    <w:rsid w:val="008A608B"/>
    <w:rsid w:val="008A686E"/>
    <w:rsid w:val="008A6D32"/>
    <w:rsid w:val="008A7323"/>
    <w:rsid w:val="008A769F"/>
    <w:rsid w:val="008A782C"/>
    <w:rsid w:val="008A7EA1"/>
    <w:rsid w:val="008B08C8"/>
    <w:rsid w:val="008B0D20"/>
    <w:rsid w:val="008B1915"/>
    <w:rsid w:val="008B27FB"/>
    <w:rsid w:val="008B28FD"/>
    <w:rsid w:val="008B300D"/>
    <w:rsid w:val="008B307D"/>
    <w:rsid w:val="008B3321"/>
    <w:rsid w:val="008B3407"/>
    <w:rsid w:val="008B3AAE"/>
    <w:rsid w:val="008B3D0A"/>
    <w:rsid w:val="008B4658"/>
    <w:rsid w:val="008B4A00"/>
    <w:rsid w:val="008B4DAC"/>
    <w:rsid w:val="008B51B0"/>
    <w:rsid w:val="008B53BE"/>
    <w:rsid w:val="008B58FD"/>
    <w:rsid w:val="008B5DCA"/>
    <w:rsid w:val="008B60CC"/>
    <w:rsid w:val="008B61D2"/>
    <w:rsid w:val="008B6CB4"/>
    <w:rsid w:val="008B74AF"/>
    <w:rsid w:val="008B75E6"/>
    <w:rsid w:val="008B7831"/>
    <w:rsid w:val="008B787C"/>
    <w:rsid w:val="008B7889"/>
    <w:rsid w:val="008B7B31"/>
    <w:rsid w:val="008B7E1C"/>
    <w:rsid w:val="008B7F5E"/>
    <w:rsid w:val="008C014F"/>
    <w:rsid w:val="008C0ABE"/>
    <w:rsid w:val="008C0BCD"/>
    <w:rsid w:val="008C0CF3"/>
    <w:rsid w:val="008C1078"/>
    <w:rsid w:val="008C12E8"/>
    <w:rsid w:val="008C13EB"/>
    <w:rsid w:val="008C1401"/>
    <w:rsid w:val="008C15A6"/>
    <w:rsid w:val="008C1B1E"/>
    <w:rsid w:val="008C1DD3"/>
    <w:rsid w:val="008C1E30"/>
    <w:rsid w:val="008C1F04"/>
    <w:rsid w:val="008C2097"/>
    <w:rsid w:val="008C20A9"/>
    <w:rsid w:val="008C23B2"/>
    <w:rsid w:val="008C2507"/>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EAC"/>
    <w:rsid w:val="008C643C"/>
    <w:rsid w:val="008C65C0"/>
    <w:rsid w:val="008C6732"/>
    <w:rsid w:val="008C6CE6"/>
    <w:rsid w:val="008C72CD"/>
    <w:rsid w:val="008C75B3"/>
    <w:rsid w:val="008C779D"/>
    <w:rsid w:val="008C78CF"/>
    <w:rsid w:val="008D01E3"/>
    <w:rsid w:val="008D062F"/>
    <w:rsid w:val="008D09B1"/>
    <w:rsid w:val="008D0AF9"/>
    <w:rsid w:val="008D0CA5"/>
    <w:rsid w:val="008D180F"/>
    <w:rsid w:val="008D1B4C"/>
    <w:rsid w:val="008D2677"/>
    <w:rsid w:val="008D28D5"/>
    <w:rsid w:val="008D3558"/>
    <w:rsid w:val="008D368D"/>
    <w:rsid w:val="008D3D03"/>
    <w:rsid w:val="008D4091"/>
    <w:rsid w:val="008D48A4"/>
    <w:rsid w:val="008D4966"/>
    <w:rsid w:val="008D4EE4"/>
    <w:rsid w:val="008D580B"/>
    <w:rsid w:val="008D59D4"/>
    <w:rsid w:val="008D6345"/>
    <w:rsid w:val="008D659A"/>
    <w:rsid w:val="008D6B27"/>
    <w:rsid w:val="008D7321"/>
    <w:rsid w:val="008D79C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6C"/>
    <w:rsid w:val="008E6689"/>
    <w:rsid w:val="008E6A96"/>
    <w:rsid w:val="008E7310"/>
    <w:rsid w:val="008E775E"/>
    <w:rsid w:val="008E7BAA"/>
    <w:rsid w:val="008F00EC"/>
    <w:rsid w:val="008F0188"/>
    <w:rsid w:val="008F01EA"/>
    <w:rsid w:val="008F02FF"/>
    <w:rsid w:val="008F0C24"/>
    <w:rsid w:val="008F10BB"/>
    <w:rsid w:val="008F10DC"/>
    <w:rsid w:val="008F205B"/>
    <w:rsid w:val="008F26CC"/>
    <w:rsid w:val="008F2BFC"/>
    <w:rsid w:val="008F4872"/>
    <w:rsid w:val="008F49F5"/>
    <w:rsid w:val="008F4A64"/>
    <w:rsid w:val="008F4A70"/>
    <w:rsid w:val="008F4EC2"/>
    <w:rsid w:val="008F5202"/>
    <w:rsid w:val="008F58E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52"/>
    <w:rsid w:val="00901888"/>
    <w:rsid w:val="00901909"/>
    <w:rsid w:val="00901AA5"/>
    <w:rsid w:val="00901C73"/>
    <w:rsid w:val="00901CED"/>
    <w:rsid w:val="0090207E"/>
    <w:rsid w:val="009027C3"/>
    <w:rsid w:val="00902F55"/>
    <w:rsid w:val="009032A0"/>
    <w:rsid w:val="009037EE"/>
    <w:rsid w:val="00903CFD"/>
    <w:rsid w:val="0090408A"/>
    <w:rsid w:val="00904120"/>
    <w:rsid w:val="00904B00"/>
    <w:rsid w:val="009058D9"/>
    <w:rsid w:val="00905978"/>
    <w:rsid w:val="00905A04"/>
    <w:rsid w:val="00906160"/>
    <w:rsid w:val="00906284"/>
    <w:rsid w:val="00906FD6"/>
    <w:rsid w:val="00907222"/>
    <w:rsid w:val="0090740A"/>
    <w:rsid w:val="00907BDD"/>
    <w:rsid w:val="009103ED"/>
    <w:rsid w:val="009104FB"/>
    <w:rsid w:val="009106B1"/>
    <w:rsid w:val="009109EB"/>
    <w:rsid w:val="00911298"/>
    <w:rsid w:val="00911BCB"/>
    <w:rsid w:val="00911D9E"/>
    <w:rsid w:val="00912F71"/>
    <w:rsid w:val="00913254"/>
    <w:rsid w:val="00913441"/>
    <w:rsid w:val="00913753"/>
    <w:rsid w:val="00913794"/>
    <w:rsid w:val="00913BBC"/>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134"/>
    <w:rsid w:val="00917B64"/>
    <w:rsid w:val="00920248"/>
    <w:rsid w:val="00920364"/>
    <w:rsid w:val="00920CE3"/>
    <w:rsid w:val="0092111D"/>
    <w:rsid w:val="00921383"/>
    <w:rsid w:val="00921774"/>
    <w:rsid w:val="00921879"/>
    <w:rsid w:val="009218C4"/>
    <w:rsid w:val="00921C34"/>
    <w:rsid w:val="00921E9A"/>
    <w:rsid w:val="00921EF4"/>
    <w:rsid w:val="00922198"/>
    <w:rsid w:val="00922973"/>
    <w:rsid w:val="00923138"/>
    <w:rsid w:val="009237C3"/>
    <w:rsid w:val="0092475E"/>
    <w:rsid w:val="00924FB5"/>
    <w:rsid w:val="00925812"/>
    <w:rsid w:val="0092588B"/>
    <w:rsid w:val="00925ACB"/>
    <w:rsid w:val="00925FCB"/>
    <w:rsid w:val="00926640"/>
    <w:rsid w:val="00927869"/>
    <w:rsid w:val="00927D1D"/>
    <w:rsid w:val="009302DB"/>
    <w:rsid w:val="00930589"/>
    <w:rsid w:val="00930703"/>
    <w:rsid w:val="0093075B"/>
    <w:rsid w:val="00930F8C"/>
    <w:rsid w:val="009311BD"/>
    <w:rsid w:val="00931581"/>
    <w:rsid w:val="00931D0F"/>
    <w:rsid w:val="00931E26"/>
    <w:rsid w:val="00932300"/>
    <w:rsid w:val="0093248F"/>
    <w:rsid w:val="00932526"/>
    <w:rsid w:val="0093290A"/>
    <w:rsid w:val="009329E2"/>
    <w:rsid w:val="00932DF5"/>
    <w:rsid w:val="00933832"/>
    <w:rsid w:val="00933C8E"/>
    <w:rsid w:val="00933EF5"/>
    <w:rsid w:val="0093417D"/>
    <w:rsid w:val="00934191"/>
    <w:rsid w:val="00934730"/>
    <w:rsid w:val="00935536"/>
    <w:rsid w:val="00935565"/>
    <w:rsid w:val="00935852"/>
    <w:rsid w:val="009358CE"/>
    <w:rsid w:val="00936552"/>
    <w:rsid w:val="00936919"/>
    <w:rsid w:val="00936AD6"/>
    <w:rsid w:val="00936DEA"/>
    <w:rsid w:val="00937189"/>
    <w:rsid w:val="00937908"/>
    <w:rsid w:val="0093799D"/>
    <w:rsid w:val="00937ABC"/>
    <w:rsid w:val="00940176"/>
    <w:rsid w:val="0094020C"/>
    <w:rsid w:val="00940B12"/>
    <w:rsid w:val="00940D4B"/>
    <w:rsid w:val="00940F22"/>
    <w:rsid w:val="009411DC"/>
    <w:rsid w:val="0094124F"/>
    <w:rsid w:val="009418DD"/>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665"/>
    <w:rsid w:val="009479FB"/>
    <w:rsid w:val="00947FC6"/>
    <w:rsid w:val="00950019"/>
    <w:rsid w:val="0095009A"/>
    <w:rsid w:val="0095056D"/>
    <w:rsid w:val="009513DA"/>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BBA"/>
    <w:rsid w:val="00955C19"/>
    <w:rsid w:val="00955ED3"/>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AF4"/>
    <w:rsid w:val="00961BAD"/>
    <w:rsid w:val="00961F9D"/>
    <w:rsid w:val="009622EF"/>
    <w:rsid w:val="009623F1"/>
    <w:rsid w:val="0096256A"/>
    <w:rsid w:val="00962597"/>
    <w:rsid w:val="00962622"/>
    <w:rsid w:val="009627FE"/>
    <w:rsid w:val="00962805"/>
    <w:rsid w:val="00962AFC"/>
    <w:rsid w:val="00963595"/>
    <w:rsid w:val="009635C9"/>
    <w:rsid w:val="0096361A"/>
    <w:rsid w:val="0096398D"/>
    <w:rsid w:val="00963CCF"/>
    <w:rsid w:val="00963FD0"/>
    <w:rsid w:val="009646C5"/>
    <w:rsid w:val="00965095"/>
    <w:rsid w:val="009659FF"/>
    <w:rsid w:val="00965D66"/>
    <w:rsid w:val="009662BD"/>
    <w:rsid w:val="009662C5"/>
    <w:rsid w:val="009671BE"/>
    <w:rsid w:val="00967602"/>
    <w:rsid w:val="0096789D"/>
    <w:rsid w:val="0096794A"/>
    <w:rsid w:val="00967A8E"/>
    <w:rsid w:val="009700A3"/>
    <w:rsid w:val="00970D85"/>
    <w:rsid w:val="00971A00"/>
    <w:rsid w:val="00971A1C"/>
    <w:rsid w:val="00971D00"/>
    <w:rsid w:val="009720B1"/>
    <w:rsid w:val="00972C04"/>
    <w:rsid w:val="00972ECB"/>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6799"/>
    <w:rsid w:val="00977292"/>
    <w:rsid w:val="0097777F"/>
    <w:rsid w:val="00977AA4"/>
    <w:rsid w:val="009809EC"/>
    <w:rsid w:val="00980A63"/>
    <w:rsid w:val="00980D0B"/>
    <w:rsid w:val="00981077"/>
    <w:rsid w:val="00981441"/>
    <w:rsid w:val="0098171E"/>
    <w:rsid w:val="00981EDC"/>
    <w:rsid w:val="009821B2"/>
    <w:rsid w:val="00982BE8"/>
    <w:rsid w:val="00982DEB"/>
    <w:rsid w:val="00983246"/>
    <w:rsid w:val="00983900"/>
    <w:rsid w:val="00983B02"/>
    <w:rsid w:val="00983C1C"/>
    <w:rsid w:val="00983F69"/>
    <w:rsid w:val="009843B9"/>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2A07"/>
    <w:rsid w:val="00992D6D"/>
    <w:rsid w:val="00992E95"/>
    <w:rsid w:val="00993240"/>
    <w:rsid w:val="0099344A"/>
    <w:rsid w:val="00993F4B"/>
    <w:rsid w:val="00993F5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A0351"/>
    <w:rsid w:val="009A0431"/>
    <w:rsid w:val="009A0AEE"/>
    <w:rsid w:val="009A0AEF"/>
    <w:rsid w:val="009A0EC7"/>
    <w:rsid w:val="009A11EB"/>
    <w:rsid w:val="009A13E5"/>
    <w:rsid w:val="009A1420"/>
    <w:rsid w:val="009A1773"/>
    <w:rsid w:val="009A17C9"/>
    <w:rsid w:val="009A1984"/>
    <w:rsid w:val="009A1CD2"/>
    <w:rsid w:val="009A20E1"/>
    <w:rsid w:val="009A211D"/>
    <w:rsid w:val="009A21BF"/>
    <w:rsid w:val="009A2321"/>
    <w:rsid w:val="009A2769"/>
    <w:rsid w:val="009A33F7"/>
    <w:rsid w:val="009A3547"/>
    <w:rsid w:val="009A35EC"/>
    <w:rsid w:val="009A3648"/>
    <w:rsid w:val="009A36AE"/>
    <w:rsid w:val="009A3A58"/>
    <w:rsid w:val="009A3D59"/>
    <w:rsid w:val="009A3DF4"/>
    <w:rsid w:val="009A3FAA"/>
    <w:rsid w:val="009A43B9"/>
    <w:rsid w:val="009A57E8"/>
    <w:rsid w:val="009A5B6A"/>
    <w:rsid w:val="009A5CE7"/>
    <w:rsid w:val="009A6008"/>
    <w:rsid w:val="009A65D2"/>
    <w:rsid w:val="009A66FC"/>
    <w:rsid w:val="009A683E"/>
    <w:rsid w:val="009A796F"/>
    <w:rsid w:val="009A7A31"/>
    <w:rsid w:val="009A7AA9"/>
    <w:rsid w:val="009A7CBD"/>
    <w:rsid w:val="009A7F00"/>
    <w:rsid w:val="009B16C1"/>
    <w:rsid w:val="009B16F8"/>
    <w:rsid w:val="009B1CB9"/>
    <w:rsid w:val="009B232A"/>
    <w:rsid w:val="009B24DA"/>
    <w:rsid w:val="009B34B1"/>
    <w:rsid w:val="009B38BE"/>
    <w:rsid w:val="009B41C8"/>
    <w:rsid w:val="009B4547"/>
    <w:rsid w:val="009B4D9D"/>
    <w:rsid w:val="009B5445"/>
    <w:rsid w:val="009B57FF"/>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922"/>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867"/>
    <w:rsid w:val="009D023A"/>
    <w:rsid w:val="009D0778"/>
    <w:rsid w:val="009D0892"/>
    <w:rsid w:val="009D0A15"/>
    <w:rsid w:val="009D136F"/>
    <w:rsid w:val="009D1456"/>
    <w:rsid w:val="009D1D4A"/>
    <w:rsid w:val="009D2295"/>
    <w:rsid w:val="009D2531"/>
    <w:rsid w:val="009D2BA6"/>
    <w:rsid w:val="009D2DC5"/>
    <w:rsid w:val="009D3034"/>
    <w:rsid w:val="009D3BC6"/>
    <w:rsid w:val="009D3E0D"/>
    <w:rsid w:val="009D41F6"/>
    <w:rsid w:val="009D43E7"/>
    <w:rsid w:val="009D4688"/>
    <w:rsid w:val="009D4717"/>
    <w:rsid w:val="009D4C97"/>
    <w:rsid w:val="009D545E"/>
    <w:rsid w:val="009D548C"/>
    <w:rsid w:val="009D5570"/>
    <w:rsid w:val="009D5766"/>
    <w:rsid w:val="009D5795"/>
    <w:rsid w:val="009D5915"/>
    <w:rsid w:val="009D60E4"/>
    <w:rsid w:val="009D6424"/>
    <w:rsid w:val="009D6AF8"/>
    <w:rsid w:val="009D6E7C"/>
    <w:rsid w:val="009D718F"/>
    <w:rsid w:val="009D748A"/>
    <w:rsid w:val="009D7718"/>
    <w:rsid w:val="009D7C74"/>
    <w:rsid w:val="009E069B"/>
    <w:rsid w:val="009E19DE"/>
    <w:rsid w:val="009E20BA"/>
    <w:rsid w:val="009E21BA"/>
    <w:rsid w:val="009E2A6C"/>
    <w:rsid w:val="009E2DF8"/>
    <w:rsid w:val="009E2F80"/>
    <w:rsid w:val="009E2FBD"/>
    <w:rsid w:val="009E34CC"/>
    <w:rsid w:val="009E36E9"/>
    <w:rsid w:val="009E3912"/>
    <w:rsid w:val="009E3AA6"/>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94B"/>
    <w:rsid w:val="009F5B69"/>
    <w:rsid w:val="009F6220"/>
    <w:rsid w:val="009F630B"/>
    <w:rsid w:val="009F6475"/>
    <w:rsid w:val="009F6982"/>
    <w:rsid w:val="009F72AA"/>
    <w:rsid w:val="009F76BF"/>
    <w:rsid w:val="009F7AFA"/>
    <w:rsid w:val="00A00C9A"/>
    <w:rsid w:val="00A01332"/>
    <w:rsid w:val="00A013EB"/>
    <w:rsid w:val="00A01746"/>
    <w:rsid w:val="00A023FA"/>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1083D"/>
    <w:rsid w:val="00A10A78"/>
    <w:rsid w:val="00A11256"/>
    <w:rsid w:val="00A11BF7"/>
    <w:rsid w:val="00A11DA6"/>
    <w:rsid w:val="00A127E6"/>
    <w:rsid w:val="00A12FE9"/>
    <w:rsid w:val="00A13604"/>
    <w:rsid w:val="00A138D4"/>
    <w:rsid w:val="00A13922"/>
    <w:rsid w:val="00A141FF"/>
    <w:rsid w:val="00A14548"/>
    <w:rsid w:val="00A1470A"/>
    <w:rsid w:val="00A15D9E"/>
    <w:rsid w:val="00A15EF0"/>
    <w:rsid w:val="00A166AF"/>
    <w:rsid w:val="00A16B34"/>
    <w:rsid w:val="00A17BCA"/>
    <w:rsid w:val="00A17CFC"/>
    <w:rsid w:val="00A20325"/>
    <w:rsid w:val="00A20BD3"/>
    <w:rsid w:val="00A20BFC"/>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1D2"/>
    <w:rsid w:val="00A26400"/>
    <w:rsid w:val="00A269A9"/>
    <w:rsid w:val="00A26BB1"/>
    <w:rsid w:val="00A27969"/>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B24"/>
    <w:rsid w:val="00A47C84"/>
    <w:rsid w:val="00A47D66"/>
    <w:rsid w:val="00A5008C"/>
    <w:rsid w:val="00A50175"/>
    <w:rsid w:val="00A50AA9"/>
    <w:rsid w:val="00A50D27"/>
    <w:rsid w:val="00A517E8"/>
    <w:rsid w:val="00A51FBD"/>
    <w:rsid w:val="00A51FD4"/>
    <w:rsid w:val="00A525BC"/>
    <w:rsid w:val="00A525C0"/>
    <w:rsid w:val="00A52E03"/>
    <w:rsid w:val="00A53885"/>
    <w:rsid w:val="00A5453D"/>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2944"/>
    <w:rsid w:val="00A62D94"/>
    <w:rsid w:val="00A63C1C"/>
    <w:rsid w:val="00A63ECD"/>
    <w:rsid w:val="00A64A3D"/>
    <w:rsid w:val="00A64D9E"/>
    <w:rsid w:val="00A64E17"/>
    <w:rsid w:val="00A6547B"/>
    <w:rsid w:val="00A654DF"/>
    <w:rsid w:val="00A659E6"/>
    <w:rsid w:val="00A65DFE"/>
    <w:rsid w:val="00A6615B"/>
    <w:rsid w:val="00A661E9"/>
    <w:rsid w:val="00A66397"/>
    <w:rsid w:val="00A663A7"/>
    <w:rsid w:val="00A66A34"/>
    <w:rsid w:val="00A66DBE"/>
    <w:rsid w:val="00A66E78"/>
    <w:rsid w:val="00A670D8"/>
    <w:rsid w:val="00A67176"/>
    <w:rsid w:val="00A671CD"/>
    <w:rsid w:val="00A67DB0"/>
    <w:rsid w:val="00A67F5B"/>
    <w:rsid w:val="00A70248"/>
    <w:rsid w:val="00A70852"/>
    <w:rsid w:val="00A7131E"/>
    <w:rsid w:val="00A71760"/>
    <w:rsid w:val="00A719E3"/>
    <w:rsid w:val="00A71FD0"/>
    <w:rsid w:val="00A7231A"/>
    <w:rsid w:val="00A7246A"/>
    <w:rsid w:val="00A72570"/>
    <w:rsid w:val="00A72730"/>
    <w:rsid w:val="00A72803"/>
    <w:rsid w:val="00A72AAE"/>
    <w:rsid w:val="00A7323C"/>
    <w:rsid w:val="00A738A0"/>
    <w:rsid w:val="00A73998"/>
    <w:rsid w:val="00A745D5"/>
    <w:rsid w:val="00A74688"/>
    <w:rsid w:val="00A74AC8"/>
    <w:rsid w:val="00A76108"/>
    <w:rsid w:val="00A7623F"/>
    <w:rsid w:val="00A763B9"/>
    <w:rsid w:val="00A7786D"/>
    <w:rsid w:val="00A77E0C"/>
    <w:rsid w:val="00A80774"/>
    <w:rsid w:val="00A80834"/>
    <w:rsid w:val="00A80C82"/>
    <w:rsid w:val="00A80D6D"/>
    <w:rsid w:val="00A81002"/>
    <w:rsid w:val="00A81874"/>
    <w:rsid w:val="00A81B18"/>
    <w:rsid w:val="00A82BD7"/>
    <w:rsid w:val="00A82D5F"/>
    <w:rsid w:val="00A8323C"/>
    <w:rsid w:val="00A83537"/>
    <w:rsid w:val="00A83585"/>
    <w:rsid w:val="00A8365F"/>
    <w:rsid w:val="00A837D8"/>
    <w:rsid w:val="00A83CC0"/>
    <w:rsid w:val="00A83E09"/>
    <w:rsid w:val="00A84783"/>
    <w:rsid w:val="00A84E8A"/>
    <w:rsid w:val="00A852B8"/>
    <w:rsid w:val="00A85462"/>
    <w:rsid w:val="00A85823"/>
    <w:rsid w:val="00A85991"/>
    <w:rsid w:val="00A86A7A"/>
    <w:rsid w:val="00A8714A"/>
    <w:rsid w:val="00A87660"/>
    <w:rsid w:val="00A87A33"/>
    <w:rsid w:val="00A87B7D"/>
    <w:rsid w:val="00A87BA4"/>
    <w:rsid w:val="00A90160"/>
    <w:rsid w:val="00A90A55"/>
    <w:rsid w:val="00A9108A"/>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299"/>
    <w:rsid w:val="00A95742"/>
    <w:rsid w:val="00A95900"/>
    <w:rsid w:val="00A96056"/>
    <w:rsid w:val="00A96103"/>
    <w:rsid w:val="00A96271"/>
    <w:rsid w:val="00A96FB8"/>
    <w:rsid w:val="00A972FB"/>
    <w:rsid w:val="00A979BF"/>
    <w:rsid w:val="00A97B38"/>
    <w:rsid w:val="00A97BBA"/>
    <w:rsid w:val="00AA0436"/>
    <w:rsid w:val="00AA09B3"/>
    <w:rsid w:val="00AA09BD"/>
    <w:rsid w:val="00AA0D91"/>
    <w:rsid w:val="00AA0F3F"/>
    <w:rsid w:val="00AA1021"/>
    <w:rsid w:val="00AA1E3E"/>
    <w:rsid w:val="00AA1F8C"/>
    <w:rsid w:val="00AA28D6"/>
    <w:rsid w:val="00AA294B"/>
    <w:rsid w:val="00AA29C4"/>
    <w:rsid w:val="00AA2CF5"/>
    <w:rsid w:val="00AA313E"/>
    <w:rsid w:val="00AA3220"/>
    <w:rsid w:val="00AA3293"/>
    <w:rsid w:val="00AA334E"/>
    <w:rsid w:val="00AA3537"/>
    <w:rsid w:val="00AA356B"/>
    <w:rsid w:val="00AA361A"/>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1D39"/>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7D9"/>
    <w:rsid w:val="00AC0A46"/>
    <w:rsid w:val="00AC0D32"/>
    <w:rsid w:val="00AC0FC6"/>
    <w:rsid w:val="00AC130C"/>
    <w:rsid w:val="00AC14A3"/>
    <w:rsid w:val="00AC14C2"/>
    <w:rsid w:val="00AC19C8"/>
    <w:rsid w:val="00AC259B"/>
    <w:rsid w:val="00AC28AE"/>
    <w:rsid w:val="00AC2B7A"/>
    <w:rsid w:val="00AC2DC7"/>
    <w:rsid w:val="00AC2F65"/>
    <w:rsid w:val="00AC3879"/>
    <w:rsid w:val="00AC3C46"/>
    <w:rsid w:val="00AC436C"/>
    <w:rsid w:val="00AC485B"/>
    <w:rsid w:val="00AC5539"/>
    <w:rsid w:val="00AC5609"/>
    <w:rsid w:val="00AC56FB"/>
    <w:rsid w:val="00AC5A64"/>
    <w:rsid w:val="00AC5BFD"/>
    <w:rsid w:val="00AC600F"/>
    <w:rsid w:val="00AC60B4"/>
    <w:rsid w:val="00AC6229"/>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467"/>
    <w:rsid w:val="00AD151D"/>
    <w:rsid w:val="00AD16AC"/>
    <w:rsid w:val="00AD1773"/>
    <w:rsid w:val="00AD177C"/>
    <w:rsid w:val="00AD183C"/>
    <w:rsid w:val="00AD1C91"/>
    <w:rsid w:val="00AD1E75"/>
    <w:rsid w:val="00AD1F5B"/>
    <w:rsid w:val="00AD200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922"/>
    <w:rsid w:val="00AE2C0C"/>
    <w:rsid w:val="00AE3704"/>
    <w:rsid w:val="00AE4181"/>
    <w:rsid w:val="00AE41B3"/>
    <w:rsid w:val="00AE4283"/>
    <w:rsid w:val="00AE4596"/>
    <w:rsid w:val="00AE45F2"/>
    <w:rsid w:val="00AE4981"/>
    <w:rsid w:val="00AE4BEC"/>
    <w:rsid w:val="00AE4C2A"/>
    <w:rsid w:val="00AE4E74"/>
    <w:rsid w:val="00AE5462"/>
    <w:rsid w:val="00AE5944"/>
    <w:rsid w:val="00AE5BD9"/>
    <w:rsid w:val="00AE627A"/>
    <w:rsid w:val="00AE68D6"/>
    <w:rsid w:val="00AE6CCE"/>
    <w:rsid w:val="00AE7800"/>
    <w:rsid w:val="00AE7A07"/>
    <w:rsid w:val="00AF003B"/>
    <w:rsid w:val="00AF0138"/>
    <w:rsid w:val="00AF0704"/>
    <w:rsid w:val="00AF0C2F"/>
    <w:rsid w:val="00AF0D89"/>
    <w:rsid w:val="00AF0ED6"/>
    <w:rsid w:val="00AF0F94"/>
    <w:rsid w:val="00AF1228"/>
    <w:rsid w:val="00AF135E"/>
    <w:rsid w:val="00AF1905"/>
    <w:rsid w:val="00AF19EE"/>
    <w:rsid w:val="00AF292B"/>
    <w:rsid w:val="00AF2A14"/>
    <w:rsid w:val="00AF2BB4"/>
    <w:rsid w:val="00AF30AB"/>
    <w:rsid w:val="00AF3588"/>
    <w:rsid w:val="00AF3A84"/>
    <w:rsid w:val="00AF3DED"/>
    <w:rsid w:val="00AF4183"/>
    <w:rsid w:val="00AF43AD"/>
    <w:rsid w:val="00AF470B"/>
    <w:rsid w:val="00AF4A79"/>
    <w:rsid w:val="00AF4AA6"/>
    <w:rsid w:val="00AF4D88"/>
    <w:rsid w:val="00AF4DCB"/>
    <w:rsid w:val="00AF4F7F"/>
    <w:rsid w:val="00AF539F"/>
    <w:rsid w:val="00AF59E1"/>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5C8"/>
    <w:rsid w:val="00B025FC"/>
    <w:rsid w:val="00B0272A"/>
    <w:rsid w:val="00B02B52"/>
    <w:rsid w:val="00B031D4"/>
    <w:rsid w:val="00B03852"/>
    <w:rsid w:val="00B039ED"/>
    <w:rsid w:val="00B04022"/>
    <w:rsid w:val="00B040FA"/>
    <w:rsid w:val="00B04A33"/>
    <w:rsid w:val="00B05A41"/>
    <w:rsid w:val="00B05F53"/>
    <w:rsid w:val="00B06348"/>
    <w:rsid w:val="00B065C4"/>
    <w:rsid w:val="00B07372"/>
    <w:rsid w:val="00B07837"/>
    <w:rsid w:val="00B0792E"/>
    <w:rsid w:val="00B1021A"/>
    <w:rsid w:val="00B10496"/>
    <w:rsid w:val="00B10537"/>
    <w:rsid w:val="00B107A2"/>
    <w:rsid w:val="00B10AFD"/>
    <w:rsid w:val="00B110E8"/>
    <w:rsid w:val="00B1147D"/>
    <w:rsid w:val="00B118A0"/>
    <w:rsid w:val="00B118A3"/>
    <w:rsid w:val="00B11B7C"/>
    <w:rsid w:val="00B123DD"/>
    <w:rsid w:val="00B12675"/>
    <w:rsid w:val="00B12707"/>
    <w:rsid w:val="00B12EAA"/>
    <w:rsid w:val="00B12F18"/>
    <w:rsid w:val="00B1359B"/>
    <w:rsid w:val="00B13654"/>
    <w:rsid w:val="00B13BF8"/>
    <w:rsid w:val="00B14093"/>
    <w:rsid w:val="00B1429A"/>
    <w:rsid w:val="00B144DD"/>
    <w:rsid w:val="00B151D8"/>
    <w:rsid w:val="00B15602"/>
    <w:rsid w:val="00B15751"/>
    <w:rsid w:val="00B15EBC"/>
    <w:rsid w:val="00B16A38"/>
    <w:rsid w:val="00B16B6B"/>
    <w:rsid w:val="00B16B77"/>
    <w:rsid w:val="00B16DED"/>
    <w:rsid w:val="00B17130"/>
    <w:rsid w:val="00B172FF"/>
    <w:rsid w:val="00B1745F"/>
    <w:rsid w:val="00B1794D"/>
    <w:rsid w:val="00B17B08"/>
    <w:rsid w:val="00B20799"/>
    <w:rsid w:val="00B212BC"/>
    <w:rsid w:val="00B21368"/>
    <w:rsid w:val="00B215A8"/>
    <w:rsid w:val="00B21E0E"/>
    <w:rsid w:val="00B21E9C"/>
    <w:rsid w:val="00B22189"/>
    <w:rsid w:val="00B23602"/>
    <w:rsid w:val="00B23C4F"/>
    <w:rsid w:val="00B24090"/>
    <w:rsid w:val="00B2496C"/>
    <w:rsid w:val="00B25266"/>
    <w:rsid w:val="00B25572"/>
    <w:rsid w:val="00B25971"/>
    <w:rsid w:val="00B26A0B"/>
    <w:rsid w:val="00B270A0"/>
    <w:rsid w:val="00B273E1"/>
    <w:rsid w:val="00B27B1C"/>
    <w:rsid w:val="00B27DB8"/>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6C6"/>
    <w:rsid w:val="00B40D39"/>
    <w:rsid w:val="00B41B7D"/>
    <w:rsid w:val="00B41DE5"/>
    <w:rsid w:val="00B41F8B"/>
    <w:rsid w:val="00B42089"/>
    <w:rsid w:val="00B423B3"/>
    <w:rsid w:val="00B42583"/>
    <w:rsid w:val="00B42636"/>
    <w:rsid w:val="00B42B6B"/>
    <w:rsid w:val="00B42E79"/>
    <w:rsid w:val="00B4345F"/>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4D6"/>
    <w:rsid w:val="00B476B5"/>
    <w:rsid w:val="00B50AC4"/>
    <w:rsid w:val="00B510E1"/>
    <w:rsid w:val="00B515BE"/>
    <w:rsid w:val="00B51628"/>
    <w:rsid w:val="00B51A98"/>
    <w:rsid w:val="00B51C75"/>
    <w:rsid w:val="00B52171"/>
    <w:rsid w:val="00B522B9"/>
    <w:rsid w:val="00B525B1"/>
    <w:rsid w:val="00B52785"/>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E20"/>
    <w:rsid w:val="00B63FA8"/>
    <w:rsid w:val="00B6417B"/>
    <w:rsid w:val="00B64781"/>
    <w:rsid w:val="00B648DE"/>
    <w:rsid w:val="00B64F07"/>
    <w:rsid w:val="00B6510A"/>
    <w:rsid w:val="00B6523A"/>
    <w:rsid w:val="00B656B4"/>
    <w:rsid w:val="00B65B9F"/>
    <w:rsid w:val="00B65D53"/>
    <w:rsid w:val="00B66719"/>
    <w:rsid w:val="00B66786"/>
    <w:rsid w:val="00B66961"/>
    <w:rsid w:val="00B66C51"/>
    <w:rsid w:val="00B66E58"/>
    <w:rsid w:val="00B67260"/>
    <w:rsid w:val="00B678F8"/>
    <w:rsid w:val="00B67F57"/>
    <w:rsid w:val="00B7023B"/>
    <w:rsid w:val="00B702C8"/>
    <w:rsid w:val="00B70AF3"/>
    <w:rsid w:val="00B7126F"/>
    <w:rsid w:val="00B7154D"/>
    <w:rsid w:val="00B71BA9"/>
    <w:rsid w:val="00B72222"/>
    <w:rsid w:val="00B72C1E"/>
    <w:rsid w:val="00B72F75"/>
    <w:rsid w:val="00B7318E"/>
    <w:rsid w:val="00B738E5"/>
    <w:rsid w:val="00B739E6"/>
    <w:rsid w:val="00B7480C"/>
    <w:rsid w:val="00B74D6F"/>
    <w:rsid w:val="00B75323"/>
    <w:rsid w:val="00B755A7"/>
    <w:rsid w:val="00B75775"/>
    <w:rsid w:val="00B76A54"/>
    <w:rsid w:val="00B76DCF"/>
    <w:rsid w:val="00B77031"/>
    <w:rsid w:val="00B7715A"/>
    <w:rsid w:val="00B773E0"/>
    <w:rsid w:val="00B775DD"/>
    <w:rsid w:val="00B77DCB"/>
    <w:rsid w:val="00B77FF1"/>
    <w:rsid w:val="00B80185"/>
    <w:rsid w:val="00B8070A"/>
    <w:rsid w:val="00B80831"/>
    <w:rsid w:val="00B809BB"/>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3F"/>
    <w:rsid w:val="00B9285E"/>
    <w:rsid w:val="00B92896"/>
    <w:rsid w:val="00B928A7"/>
    <w:rsid w:val="00B93003"/>
    <w:rsid w:val="00B943E7"/>
    <w:rsid w:val="00B944F7"/>
    <w:rsid w:val="00B94540"/>
    <w:rsid w:val="00B94759"/>
    <w:rsid w:val="00B94B48"/>
    <w:rsid w:val="00B94BAF"/>
    <w:rsid w:val="00B95648"/>
    <w:rsid w:val="00B9572F"/>
    <w:rsid w:val="00B96390"/>
    <w:rsid w:val="00B96F54"/>
    <w:rsid w:val="00B97E5E"/>
    <w:rsid w:val="00B97F0C"/>
    <w:rsid w:val="00BA0177"/>
    <w:rsid w:val="00BA08B7"/>
    <w:rsid w:val="00BA0C37"/>
    <w:rsid w:val="00BA11FF"/>
    <w:rsid w:val="00BA15DD"/>
    <w:rsid w:val="00BA19E9"/>
    <w:rsid w:val="00BA1EC0"/>
    <w:rsid w:val="00BA2172"/>
    <w:rsid w:val="00BA222B"/>
    <w:rsid w:val="00BA2FA9"/>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A7F8B"/>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E1D"/>
    <w:rsid w:val="00BB6239"/>
    <w:rsid w:val="00BB674A"/>
    <w:rsid w:val="00BB72CE"/>
    <w:rsid w:val="00BB73B3"/>
    <w:rsid w:val="00BB7FF2"/>
    <w:rsid w:val="00BC03EC"/>
    <w:rsid w:val="00BC0489"/>
    <w:rsid w:val="00BC04E7"/>
    <w:rsid w:val="00BC07CA"/>
    <w:rsid w:val="00BC0BBF"/>
    <w:rsid w:val="00BC0BEB"/>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BA9"/>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8B7"/>
    <w:rsid w:val="00BD4A94"/>
    <w:rsid w:val="00BD4ABE"/>
    <w:rsid w:val="00BD55BF"/>
    <w:rsid w:val="00BD5A35"/>
    <w:rsid w:val="00BD5B0A"/>
    <w:rsid w:val="00BD5C90"/>
    <w:rsid w:val="00BD60F1"/>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6A4"/>
    <w:rsid w:val="00BE48AF"/>
    <w:rsid w:val="00BE4EDA"/>
    <w:rsid w:val="00BE5242"/>
    <w:rsid w:val="00BE528D"/>
    <w:rsid w:val="00BE546F"/>
    <w:rsid w:val="00BE55B6"/>
    <w:rsid w:val="00BE5677"/>
    <w:rsid w:val="00BE5688"/>
    <w:rsid w:val="00BE5752"/>
    <w:rsid w:val="00BE5D3B"/>
    <w:rsid w:val="00BE6464"/>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2457"/>
    <w:rsid w:val="00C0255C"/>
    <w:rsid w:val="00C02A27"/>
    <w:rsid w:val="00C02AB1"/>
    <w:rsid w:val="00C02EA5"/>
    <w:rsid w:val="00C033B3"/>
    <w:rsid w:val="00C036E7"/>
    <w:rsid w:val="00C03879"/>
    <w:rsid w:val="00C03EA7"/>
    <w:rsid w:val="00C03ED8"/>
    <w:rsid w:val="00C04201"/>
    <w:rsid w:val="00C04741"/>
    <w:rsid w:val="00C049C4"/>
    <w:rsid w:val="00C04BF3"/>
    <w:rsid w:val="00C053E6"/>
    <w:rsid w:val="00C05419"/>
    <w:rsid w:val="00C0576D"/>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6120"/>
    <w:rsid w:val="00C17231"/>
    <w:rsid w:val="00C17253"/>
    <w:rsid w:val="00C177F3"/>
    <w:rsid w:val="00C17B08"/>
    <w:rsid w:val="00C17D06"/>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A7B"/>
    <w:rsid w:val="00C24F65"/>
    <w:rsid w:val="00C25031"/>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5D72"/>
    <w:rsid w:val="00C360BF"/>
    <w:rsid w:val="00C36239"/>
    <w:rsid w:val="00C36260"/>
    <w:rsid w:val="00C36C9C"/>
    <w:rsid w:val="00C36FD9"/>
    <w:rsid w:val="00C37C8D"/>
    <w:rsid w:val="00C40399"/>
    <w:rsid w:val="00C40A15"/>
    <w:rsid w:val="00C41456"/>
    <w:rsid w:val="00C41CCB"/>
    <w:rsid w:val="00C41CF7"/>
    <w:rsid w:val="00C41D5F"/>
    <w:rsid w:val="00C42079"/>
    <w:rsid w:val="00C42210"/>
    <w:rsid w:val="00C4287C"/>
    <w:rsid w:val="00C42D5C"/>
    <w:rsid w:val="00C43F3E"/>
    <w:rsid w:val="00C44086"/>
    <w:rsid w:val="00C445B9"/>
    <w:rsid w:val="00C449E2"/>
    <w:rsid w:val="00C44A89"/>
    <w:rsid w:val="00C44C38"/>
    <w:rsid w:val="00C45388"/>
    <w:rsid w:val="00C46299"/>
    <w:rsid w:val="00C462FC"/>
    <w:rsid w:val="00C464FA"/>
    <w:rsid w:val="00C46A24"/>
    <w:rsid w:val="00C46C6B"/>
    <w:rsid w:val="00C46E0A"/>
    <w:rsid w:val="00C46E5F"/>
    <w:rsid w:val="00C46FFA"/>
    <w:rsid w:val="00C471FC"/>
    <w:rsid w:val="00C4776A"/>
    <w:rsid w:val="00C47BCF"/>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67F11"/>
    <w:rsid w:val="00C70668"/>
    <w:rsid w:val="00C70B2D"/>
    <w:rsid w:val="00C70BC4"/>
    <w:rsid w:val="00C70E3A"/>
    <w:rsid w:val="00C71BE6"/>
    <w:rsid w:val="00C721FF"/>
    <w:rsid w:val="00C72D48"/>
    <w:rsid w:val="00C7386C"/>
    <w:rsid w:val="00C73AA8"/>
    <w:rsid w:val="00C743ED"/>
    <w:rsid w:val="00C74441"/>
    <w:rsid w:val="00C7483D"/>
    <w:rsid w:val="00C74B01"/>
    <w:rsid w:val="00C74BFC"/>
    <w:rsid w:val="00C75525"/>
    <w:rsid w:val="00C75ED1"/>
    <w:rsid w:val="00C760DD"/>
    <w:rsid w:val="00C76BF7"/>
    <w:rsid w:val="00C77B24"/>
    <w:rsid w:val="00C77E9B"/>
    <w:rsid w:val="00C8060F"/>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2F78"/>
    <w:rsid w:val="00C93031"/>
    <w:rsid w:val="00C9313B"/>
    <w:rsid w:val="00C936AA"/>
    <w:rsid w:val="00C93862"/>
    <w:rsid w:val="00C939AC"/>
    <w:rsid w:val="00C93B48"/>
    <w:rsid w:val="00C94031"/>
    <w:rsid w:val="00C944F2"/>
    <w:rsid w:val="00C946F4"/>
    <w:rsid w:val="00C949B6"/>
    <w:rsid w:val="00C94A12"/>
    <w:rsid w:val="00C95926"/>
    <w:rsid w:val="00C96CDD"/>
    <w:rsid w:val="00C96F62"/>
    <w:rsid w:val="00C97340"/>
    <w:rsid w:val="00C975B8"/>
    <w:rsid w:val="00C97BCC"/>
    <w:rsid w:val="00C97FC3"/>
    <w:rsid w:val="00CA00E2"/>
    <w:rsid w:val="00CA03F4"/>
    <w:rsid w:val="00CA09CA"/>
    <w:rsid w:val="00CA0C71"/>
    <w:rsid w:val="00CA0D0F"/>
    <w:rsid w:val="00CA1252"/>
    <w:rsid w:val="00CA1339"/>
    <w:rsid w:val="00CA141A"/>
    <w:rsid w:val="00CA1B37"/>
    <w:rsid w:val="00CA2663"/>
    <w:rsid w:val="00CA2764"/>
    <w:rsid w:val="00CA27BC"/>
    <w:rsid w:val="00CA28C7"/>
    <w:rsid w:val="00CA3423"/>
    <w:rsid w:val="00CA3594"/>
    <w:rsid w:val="00CA36DA"/>
    <w:rsid w:val="00CA3A6D"/>
    <w:rsid w:val="00CA3D21"/>
    <w:rsid w:val="00CA3DF1"/>
    <w:rsid w:val="00CA3FE1"/>
    <w:rsid w:val="00CA40EF"/>
    <w:rsid w:val="00CA44F8"/>
    <w:rsid w:val="00CA4852"/>
    <w:rsid w:val="00CA48F5"/>
    <w:rsid w:val="00CA4B8C"/>
    <w:rsid w:val="00CA4D7D"/>
    <w:rsid w:val="00CA5157"/>
    <w:rsid w:val="00CA5F44"/>
    <w:rsid w:val="00CA60F7"/>
    <w:rsid w:val="00CA61C4"/>
    <w:rsid w:val="00CA6537"/>
    <w:rsid w:val="00CA66D7"/>
    <w:rsid w:val="00CA6A11"/>
    <w:rsid w:val="00CA6EA3"/>
    <w:rsid w:val="00CA6FBA"/>
    <w:rsid w:val="00CA7242"/>
    <w:rsid w:val="00CA7435"/>
    <w:rsid w:val="00CA7A12"/>
    <w:rsid w:val="00CA7DCC"/>
    <w:rsid w:val="00CB02A6"/>
    <w:rsid w:val="00CB0316"/>
    <w:rsid w:val="00CB03D6"/>
    <w:rsid w:val="00CB1ACF"/>
    <w:rsid w:val="00CB1C8B"/>
    <w:rsid w:val="00CB2159"/>
    <w:rsid w:val="00CB228A"/>
    <w:rsid w:val="00CB2665"/>
    <w:rsid w:val="00CB2809"/>
    <w:rsid w:val="00CB2CAC"/>
    <w:rsid w:val="00CB312E"/>
    <w:rsid w:val="00CB3212"/>
    <w:rsid w:val="00CB331B"/>
    <w:rsid w:val="00CB3834"/>
    <w:rsid w:val="00CB39AC"/>
    <w:rsid w:val="00CB4720"/>
    <w:rsid w:val="00CB47DF"/>
    <w:rsid w:val="00CB4DDA"/>
    <w:rsid w:val="00CB4F29"/>
    <w:rsid w:val="00CB5EBB"/>
    <w:rsid w:val="00CB648D"/>
    <w:rsid w:val="00CB64DE"/>
    <w:rsid w:val="00CB6538"/>
    <w:rsid w:val="00CB67C2"/>
    <w:rsid w:val="00CB694B"/>
    <w:rsid w:val="00CB7014"/>
    <w:rsid w:val="00CB74FC"/>
    <w:rsid w:val="00CB7541"/>
    <w:rsid w:val="00CB75BD"/>
    <w:rsid w:val="00CB7770"/>
    <w:rsid w:val="00CB7CFA"/>
    <w:rsid w:val="00CB7F1C"/>
    <w:rsid w:val="00CBDC99"/>
    <w:rsid w:val="00CC014F"/>
    <w:rsid w:val="00CC0C94"/>
    <w:rsid w:val="00CC1D6E"/>
    <w:rsid w:val="00CC1FA3"/>
    <w:rsid w:val="00CC2220"/>
    <w:rsid w:val="00CC2244"/>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9D5"/>
    <w:rsid w:val="00CC7A52"/>
    <w:rsid w:val="00CC7BB7"/>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912"/>
    <w:rsid w:val="00CD6A22"/>
    <w:rsid w:val="00CD6B34"/>
    <w:rsid w:val="00CD6E90"/>
    <w:rsid w:val="00CD707C"/>
    <w:rsid w:val="00CD70BF"/>
    <w:rsid w:val="00CD759B"/>
    <w:rsid w:val="00CD7B6F"/>
    <w:rsid w:val="00CE0234"/>
    <w:rsid w:val="00CE0441"/>
    <w:rsid w:val="00CE04B7"/>
    <w:rsid w:val="00CE0A41"/>
    <w:rsid w:val="00CE0AD8"/>
    <w:rsid w:val="00CE17B7"/>
    <w:rsid w:val="00CE19CC"/>
    <w:rsid w:val="00CE1C7B"/>
    <w:rsid w:val="00CE2644"/>
    <w:rsid w:val="00CE3976"/>
    <w:rsid w:val="00CE41E8"/>
    <w:rsid w:val="00CE4296"/>
    <w:rsid w:val="00CE4BB6"/>
    <w:rsid w:val="00CE574D"/>
    <w:rsid w:val="00CE5948"/>
    <w:rsid w:val="00CE61F5"/>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4FDF"/>
    <w:rsid w:val="00CF52EE"/>
    <w:rsid w:val="00CF5834"/>
    <w:rsid w:val="00CF5AB3"/>
    <w:rsid w:val="00CF5C19"/>
    <w:rsid w:val="00CF5DB0"/>
    <w:rsid w:val="00CF606D"/>
    <w:rsid w:val="00CF6197"/>
    <w:rsid w:val="00CF6652"/>
    <w:rsid w:val="00CF67C8"/>
    <w:rsid w:val="00CF6A8B"/>
    <w:rsid w:val="00CF6CBC"/>
    <w:rsid w:val="00CF6D27"/>
    <w:rsid w:val="00CF6D64"/>
    <w:rsid w:val="00CF70CC"/>
    <w:rsid w:val="00CF7363"/>
    <w:rsid w:val="00D002FF"/>
    <w:rsid w:val="00D00423"/>
    <w:rsid w:val="00D00549"/>
    <w:rsid w:val="00D007D4"/>
    <w:rsid w:val="00D00831"/>
    <w:rsid w:val="00D00952"/>
    <w:rsid w:val="00D012A6"/>
    <w:rsid w:val="00D0140D"/>
    <w:rsid w:val="00D01DBB"/>
    <w:rsid w:val="00D025F3"/>
    <w:rsid w:val="00D02A6B"/>
    <w:rsid w:val="00D02D76"/>
    <w:rsid w:val="00D02F7F"/>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5AD7"/>
    <w:rsid w:val="00D06348"/>
    <w:rsid w:val="00D065E4"/>
    <w:rsid w:val="00D071CE"/>
    <w:rsid w:val="00D10254"/>
    <w:rsid w:val="00D10F26"/>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C57"/>
    <w:rsid w:val="00D16E64"/>
    <w:rsid w:val="00D17072"/>
    <w:rsid w:val="00D170A0"/>
    <w:rsid w:val="00D1737B"/>
    <w:rsid w:val="00D177C9"/>
    <w:rsid w:val="00D17BDA"/>
    <w:rsid w:val="00D20449"/>
    <w:rsid w:val="00D20C64"/>
    <w:rsid w:val="00D20E30"/>
    <w:rsid w:val="00D2146F"/>
    <w:rsid w:val="00D22860"/>
    <w:rsid w:val="00D2339D"/>
    <w:rsid w:val="00D23413"/>
    <w:rsid w:val="00D23ACD"/>
    <w:rsid w:val="00D23BFD"/>
    <w:rsid w:val="00D24468"/>
    <w:rsid w:val="00D248D7"/>
    <w:rsid w:val="00D254C6"/>
    <w:rsid w:val="00D25507"/>
    <w:rsid w:val="00D258E7"/>
    <w:rsid w:val="00D2613B"/>
    <w:rsid w:val="00D261A6"/>
    <w:rsid w:val="00D26313"/>
    <w:rsid w:val="00D263B6"/>
    <w:rsid w:val="00D267D4"/>
    <w:rsid w:val="00D26A50"/>
    <w:rsid w:val="00D26A99"/>
    <w:rsid w:val="00D2770A"/>
    <w:rsid w:val="00D27988"/>
    <w:rsid w:val="00D27E90"/>
    <w:rsid w:val="00D301BE"/>
    <w:rsid w:val="00D310B5"/>
    <w:rsid w:val="00D310DB"/>
    <w:rsid w:val="00D31788"/>
    <w:rsid w:val="00D31DEA"/>
    <w:rsid w:val="00D31FCC"/>
    <w:rsid w:val="00D322BA"/>
    <w:rsid w:val="00D32593"/>
    <w:rsid w:val="00D32746"/>
    <w:rsid w:val="00D33505"/>
    <w:rsid w:val="00D336AE"/>
    <w:rsid w:val="00D3372E"/>
    <w:rsid w:val="00D338A1"/>
    <w:rsid w:val="00D339E3"/>
    <w:rsid w:val="00D33DBF"/>
    <w:rsid w:val="00D3444A"/>
    <w:rsid w:val="00D3446F"/>
    <w:rsid w:val="00D349AB"/>
    <w:rsid w:val="00D34EBC"/>
    <w:rsid w:val="00D34FBF"/>
    <w:rsid w:val="00D3581A"/>
    <w:rsid w:val="00D360B8"/>
    <w:rsid w:val="00D361B5"/>
    <w:rsid w:val="00D369D6"/>
    <w:rsid w:val="00D36CD2"/>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1F"/>
    <w:rsid w:val="00D456E3"/>
    <w:rsid w:val="00D45713"/>
    <w:rsid w:val="00D45A57"/>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0EC"/>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350"/>
    <w:rsid w:val="00D72B2A"/>
    <w:rsid w:val="00D72DE5"/>
    <w:rsid w:val="00D733E4"/>
    <w:rsid w:val="00D73A45"/>
    <w:rsid w:val="00D73AD5"/>
    <w:rsid w:val="00D7401C"/>
    <w:rsid w:val="00D740D4"/>
    <w:rsid w:val="00D7432C"/>
    <w:rsid w:val="00D74FDB"/>
    <w:rsid w:val="00D753B5"/>
    <w:rsid w:val="00D7553E"/>
    <w:rsid w:val="00D757B4"/>
    <w:rsid w:val="00D75896"/>
    <w:rsid w:val="00D759FF"/>
    <w:rsid w:val="00D75A92"/>
    <w:rsid w:val="00D7608A"/>
    <w:rsid w:val="00D76A86"/>
    <w:rsid w:val="00D76ED1"/>
    <w:rsid w:val="00D7736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58"/>
    <w:rsid w:val="00D83F3E"/>
    <w:rsid w:val="00D83F97"/>
    <w:rsid w:val="00D8410F"/>
    <w:rsid w:val="00D84257"/>
    <w:rsid w:val="00D847E4"/>
    <w:rsid w:val="00D84EDE"/>
    <w:rsid w:val="00D8581B"/>
    <w:rsid w:val="00D859BE"/>
    <w:rsid w:val="00D85B56"/>
    <w:rsid w:val="00D862E5"/>
    <w:rsid w:val="00D86705"/>
    <w:rsid w:val="00D86D85"/>
    <w:rsid w:val="00D86FD2"/>
    <w:rsid w:val="00D8752F"/>
    <w:rsid w:val="00D87751"/>
    <w:rsid w:val="00D90344"/>
    <w:rsid w:val="00D906CE"/>
    <w:rsid w:val="00D908E6"/>
    <w:rsid w:val="00D909D3"/>
    <w:rsid w:val="00D90AFB"/>
    <w:rsid w:val="00D90CF9"/>
    <w:rsid w:val="00D90D16"/>
    <w:rsid w:val="00D90D71"/>
    <w:rsid w:val="00D90EC0"/>
    <w:rsid w:val="00D91788"/>
    <w:rsid w:val="00D91936"/>
    <w:rsid w:val="00D91CF1"/>
    <w:rsid w:val="00D92020"/>
    <w:rsid w:val="00D920E6"/>
    <w:rsid w:val="00D928EF"/>
    <w:rsid w:val="00D92934"/>
    <w:rsid w:val="00D92990"/>
    <w:rsid w:val="00D92AE4"/>
    <w:rsid w:val="00D92E13"/>
    <w:rsid w:val="00D930A1"/>
    <w:rsid w:val="00D93464"/>
    <w:rsid w:val="00D93C2B"/>
    <w:rsid w:val="00D946DF"/>
    <w:rsid w:val="00D94C31"/>
    <w:rsid w:val="00D94EA3"/>
    <w:rsid w:val="00D95926"/>
    <w:rsid w:val="00D962A5"/>
    <w:rsid w:val="00D96993"/>
    <w:rsid w:val="00D9704C"/>
    <w:rsid w:val="00D9736C"/>
    <w:rsid w:val="00D9754F"/>
    <w:rsid w:val="00D975DE"/>
    <w:rsid w:val="00D97922"/>
    <w:rsid w:val="00D97AB9"/>
    <w:rsid w:val="00DA0D01"/>
    <w:rsid w:val="00DA1588"/>
    <w:rsid w:val="00DA19DE"/>
    <w:rsid w:val="00DA1FB6"/>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476"/>
    <w:rsid w:val="00DA6664"/>
    <w:rsid w:val="00DA6CFD"/>
    <w:rsid w:val="00DA7100"/>
    <w:rsid w:val="00DA774A"/>
    <w:rsid w:val="00DB024A"/>
    <w:rsid w:val="00DB0428"/>
    <w:rsid w:val="00DB067E"/>
    <w:rsid w:val="00DB0733"/>
    <w:rsid w:val="00DB0B11"/>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56D0"/>
    <w:rsid w:val="00DB6B67"/>
    <w:rsid w:val="00DB7562"/>
    <w:rsid w:val="00DB758A"/>
    <w:rsid w:val="00DB7F44"/>
    <w:rsid w:val="00DB7FC5"/>
    <w:rsid w:val="00DC0125"/>
    <w:rsid w:val="00DC057A"/>
    <w:rsid w:val="00DC06C5"/>
    <w:rsid w:val="00DC0D93"/>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744"/>
    <w:rsid w:val="00DC6EAB"/>
    <w:rsid w:val="00DC7347"/>
    <w:rsid w:val="00DC7377"/>
    <w:rsid w:val="00DC7499"/>
    <w:rsid w:val="00DC7941"/>
    <w:rsid w:val="00DC7A89"/>
    <w:rsid w:val="00DC7D87"/>
    <w:rsid w:val="00DC7D8A"/>
    <w:rsid w:val="00DC7E25"/>
    <w:rsid w:val="00DD00EF"/>
    <w:rsid w:val="00DD04C7"/>
    <w:rsid w:val="00DD099D"/>
    <w:rsid w:val="00DD0B81"/>
    <w:rsid w:val="00DD1828"/>
    <w:rsid w:val="00DD1B38"/>
    <w:rsid w:val="00DD1C8B"/>
    <w:rsid w:val="00DD1C9C"/>
    <w:rsid w:val="00DD27FB"/>
    <w:rsid w:val="00DD334B"/>
    <w:rsid w:val="00DD33FC"/>
    <w:rsid w:val="00DD36D9"/>
    <w:rsid w:val="00DD3C45"/>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74D"/>
    <w:rsid w:val="00DE08AA"/>
    <w:rsid w:val="00DE0989"/>
    <w:rsid w:val="00DE0CF2"/>
    <w:rsid w:val="00DE0D29"/>
    <w:rsid w:val="00DE11C3"/>
    <w:rsid w:val="00DE1492"/>
    <w:rsid w:val="00DE1699"/>
    <w:rsid w:val="00DE1D56"/>
    <w:rsid w:val="00DE2573"/>
    <w:rsid w:val="00DE2724"/>
    <w:rsid w:val="00DE2C53"/>
    <w:rsid w:val="00DE2C87"/>
    <w:rsid w:val="00DE303C"/>
    <w:rsid w:val="00DE3194"/>
    <w:rsid w:val="00DE31C2"/>
    <w:rsid w:val="00DE3241"/>
    <w:rsid w:val="00DE36CA"/>
    <w:rsid w:val="00DE379D"/>
    <w:rsid w:val="00DE4045"/>
    <w:rsid w:val="00DE42EA"/>
    <w:rsid w:val="00DE4E79"/>
    <w:rsid w:val="00DE50F7"/>
    <w:rsid w:val="00DE51BF"/>
    <w:rsid w:val="00DE51F4"/>
    <w:rsid w:val="00DE51F5"/>
    <w:rsid w:val="00DE5D2E"/>
    <w:rsid w:val="00DE6345"/>
    <w:rsid w:val="00DE65C1"/>
    <w:rsid w:val="00DE66D2"/>
    <w:rsid w:val="00DE6709"/>
    <w:rsid w:val="00DE6CE1"/>
    <w:rsid w:val="00DE6EE8"/>
    <w:rsid w:val="00DE6FAF"/>
    <w:rsid w:val="00DE77EE"/>
    <w:rsid w:val="00DE78BA"/>
    <w:rsid w:val="00DE7B8D"/>
    <w:rsid w:val="00DE7BF0"/>
    <w:rsid w:val="00DE7C6D"/>
    <w:rsid w:val="00DE7FA7"/>
    <w:rsid w:val="00DF046F"/>
    <w:rsid w:val="00DF0586"/>
    <w:rsid w:val="00DF05CA"/>
    <w:rsid w:val="00DF0604"/>
    <w:rsid w:val="00DF0963"/>
    <w:rsid w:val="00DF1B44"/>
    <w:rsid w:val="00DF2097"/>
    <w:rsid w:val="00DF21E3"/>
    <w:rsid w:val="00DF24A8"/>
    <w:rsid w:val="00DF2501"/>
    <w:rsid w:val="00DF27CD"/>
    <w:rsid w:val="00DF2ACA"/>
    <w:rsid w:val="00DF30F0"/>
    <w:rsid w:val="00DF31E9"/>
    <w:rsid w:val="00DF3AA6"/>
    <w:rsid w:val="00DF3DE1"/>
    <w:rsid w:val="00DF3F7E"/>
    <w:rsid w:val="00DF4B22"/>
    <w:rsid w:val="00DF4EB3"/>
    <w:rsid w:val="00DF5E25"/>
    <w:rsid w:val="00DF648A"/>
    <w:rsid w:val="00DF6EBC"/>
    <w:rsid w:val="00DF72B1"/>
    <w:rsid w:val="00DF733A"/>
    <w:rsid w:val="00DF73C6"/>
    <w:rsid w:val="00DF796D"/>
    <w:rsid w:val="00DF7CF1"/>
    <w:rsid w:val="00DF7FDB"/>
    <w:rsid w:val="00E009B2"/>
    <w:rsid w:val="00E00F2E"/>
    <w:rsid w:val="00E0175F"/>
    <w:rsid w:val="00E02163"/>
    <w:rsid w:val="00E0241F"/>
    <w:rsid w:val="00E02637"/>
    <w:rsid w:val="00E02D3B"/>
    <w:rsid w:val="00E031B2"/>
    <w:rsid w:val="00E03E57"/>
    <w:rsid w:val="00E04011"/>
    <w:rsid w:val="00E0405D"/>
    <w:rsid w:val="00E040F7"/>
    <w:rsid w:val="00E042D1"/>
    <w:rsid w:val="00E047A5"/>
    <w:rsid w:val="00E047DB"/>
    <w:rsid w:val="00E047E6"/>
    <w:rsid w:val="00E04D87"/>
    <w:rsid w:val="00E04E42"/>
    <w:rsid w:val="00E04ECD"/>
    <w:rsid w:val="00E051A1"/>
    <w:rsid w:val="00E053FE"/>
    <w:rsid w:val="00E05512"/>
    <w:rsid w:val="00E05CF6"/>
    <w:rsid w:val="00E06304"/>
    <w:rsid w:val="00E064FA"/>
    <w:rsid w:val="00E066D3"/>
    <w:rsid w:val="00E07333"/>
    <w:rsid w:val="00E074FF"/>
    <w:rsid w:val="00E07611"/>
    <w:rsid w:val="00E102BC"/>
    <w:rsid w:val="00E10471"/>
    <w:rsid w:val="00E10770"/>
    <w:rsid w:val="00E10A1D"/>
    <w:rsid w:val="00E10C5A"/>
    <w:rsid w:val="00E11267"/>
    <w:rsid w:val="00E113FB"/>
    <w:rsid w:val="00E1162E"/>
    <w:rsid w:val="00E11A53"/>
    <w:rsid w:val="00E11A6C"/>
    <w:rsid w:val="00E11CB4"/>
    <w:rsid w:val="00E11E1B"/>
    <w:rsid w:val="00E127CE"/>
    <w:rsid w:val="00E12819"/>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04D"/>
    <w:rsid w:val="00E17140"/>
    <w:rsid w:val="00E17483"/>
    <w:rsid w:val="00E174C3"/>
    <w:rsid w:val="00E17E54"/>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4755"/>
    <w:rsid w:val="00E24868"/>
    <w:rsid w:val="00E25B64"/>
    <w:rsid w:val="00E25E9C"/>
    <w:rsid w:val="00E2636B"/>
    <w:rsid w:val="00E2664B"/>
    <w:rsid w:val="00E2669A"/>
    <w:rsid w:val="00E26E15"/>
    <w:rsid w:val="00E2720D"/>
    <w:rsid w:val="00E27226"/>
    <w:rsid w:val="00E2795F"/>
    <w:rsid w:val="00E27B9A"/>
    <w:rsid w:val="00E302D6"/>
    <w:rsid w:val="00E3104F"/>
    <w:rsid w:val="00E3115B"/>
    <w:rsid w:val="00E31160"/>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6144"/>
    <w:rsid w:val="00E3643E"/>
    <w:rsid w:val="00E3648B"/>
    <w:rsid w:val="00E366B2"/>
    <w:rsid w:val="00E3697F"/>
    <w:rsid w:val="00E3720D"/>
    <w:rsid w:val="00E3758A"/>
    <w:rsid w:val="00E4005D"/>
    <w:rsid w:val="00E4083F"/>
    <w:rsid w:val="00E4086B"/>
    <w:rsid w:val="00E40BD2"/>
    <w:rsid w:val="00E40C58"/>
    <w:rsid w:val="00E40D5C"/>
    <w:rsid w:val="00E41C57"/>
    <w:rsid w:val="00E41DE1"/>
    <w:rsid w:val="00E420B0"/>
    <w:rsid w:val="00E42282"/>
    <w:rsid w:val="00E42848"/>
    <w:rsid w:val="00E43290"/>
    <w:rsid w:val="00E43418"/>
    <w:rsid w:val="00E43572"/>
    <w:rsid w:val="00E43700"/>
    <w:rsid w:val="00E43EAB"/>
    <w:rsid w:val="00E4418A"/>
    <w:rsid w:val="00E449A3"/>
    <w:rsid w:val="00E44A20"/>
    <w:rsid w:val="00E44D00"/>
    <w:rsid w:val="00E45512"/>
    <w:rsid w:val="00E45F7A"/>
    <w:rsid w:val="00E4646B"/>
    <w:rsid w:val="00E46BB9"/>
    <w:rsid w:val="00E46BD8"/>
    <w:rsid w:val="00E46FE8"/>
    <w:rsid w:val="00E4781C"/>
    <w:rsid w:val="00E47A2B"/>
    <w:rsid w:val="00E47B45"/>
    <w:rsid w:val="00E47D65"/>
    <w:rsid w:val="00E47EEE"/>
    <w:rsid w:val="00E5012B"/>
    <w:rsid w:val="00E503C3"/>
    <w:rsid w:val="00E50B73"/>
    <w:rsid w:val="00E5167E"/>
    <w:rsid w:val="00E51C1C"/>
    <w:rsid w:val="00E51FAE"/>
    <w:rsid w:val="00E524E1"/>
    <w:rsid w:val="00E527DE"/>
    <w:rsid w:val="00E52951"/>
    <w:rsid w:val="00E52EAF"/>
    <w:rsid w:val="00E535A6"/>
    <w:rsid w:val="00E53ABC"/>
    <w:rsid w:val="00E54511"/>
    <w:rsid w:val="00E5461E"/>
    <w:rsid w:val="00E55CA7"/>
    <w:rsid w:val="00E56601"/>
    <w:rsid w:val="00E5677C"/>
    <w:rsid w:val="00E56BEF"/>
    <w:rsid w:val="00E56C27"/>
    <w:rsid w:val="00E56CD8"/>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E68"/>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0E1E"/>
    <w:rsid w:val="00E71371"/>
    <w:rsid w:val="00E7153A"/>
    <w:rsid w:val="00E717B6"/>
    <w:rsid w:val="00E7195F"/>
    <w:rsid w:val="00E71DF0"/>
    <w:rsid w:val="00E723EC"/>
    <w:rsid w:val="00E72440"/>
    <w:rsid w:val="00E726B2"/>
    <w:rsid w:val="00E730DB"/>
    <w:rsid w:val="00E7311D"/>
    <w:rsid w:val="00E7317A"/>
    <w:rsid w:val="00E73B1C"/>
    <w:rsid w:val="00E73E28"/>
    <w:rsid w:val="00E740FD"/>
    <w:rsid w:val="00E742E6"/>
    <w:rsid w:val="00E74959"/>
    <w:rsid w:val="00E74A0B"/>
    <w:rsid w:val="00E750D7"/>
    <w:rsid w:val="00E7520D"/>
    <w:rsid w:val="00E758EB"/>
    <w:rsid w:val="00E75E68"/>
    <w:rsid w:val="00E762CD"/>
    <w:rsid w:val="00E76732"/>
    <w:rsid w:val="00E768CC"/>
    <w:rsid w:val="00E77209"/>
    <w:rsid w:val="00E778F2"/>
    <w:rsid w:val="00E77C87"/>
    <w:rsid w:val="00E77ECF"/>
    <w:rsid w:val="00E80150"/>
    <w:rsid w:val="00E803A7"/>
    <w:rsid w:val="00E80A9C"/>
    <w:rsid w:val="00E80FC1"/>
    <w:rsid w:val="00E80FDB"/>
    <w:rsid w:val="00E81620"/>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E34"/>
    <w:rsid w:val="00E86164"/>
    <w:rsid w:val="00E861D4"/>
    <w:rsid w:val="00E86654"/>
    <w:rsid w:val="00E866B5"/>
    <w:rsid w:val="00E867D3"/>
    <w:rsid w:val="00E86904"/>
    <w:rsid w:val="00E86A18"/>
    <w:rsid w:val="00E86CD5"/>
    <w:rsid w:val="00E86DAD"/>
    <w:rsid w:val="00E87402"/>
    <w:rsid w:val="00E874D5"/>
    <w:rsid w:val="00E87603"/>
    <w:rsid w:val="00E877FF"/>
    <w:rsid w:val="00E87831"/>
    <w:rsid w:val="00E90706"/>
    <w:rsid w:val="00E9135F"/>
    <w:rsid w:val="00E9167B"/>
    <w:rsid w:val="00E91862"/>
    <w:rsid w:val="00E919BF"/>
    <w:rsid w:val="00E91AD3"/>
    <w:rsid w:val="00E91E63"/>
    <w:rsid w:val="00E91EAE"/>
    <w:rsid w:val="00E91F2F"/>
    <w:rsid w:val="00E921EF"/>
    <w:rsid w:val="00E924E6"/>
    <w:rsid w:val="00E9260F"/>
    <w:rsid w:val="00E926B0"/>
    <w:rsid w:val="00E927CD"/>
    <w:rsid w:val="00E92871"/>
    <w:rsid w:val="00E930E1"/>
    <w:rsid w:val="00E938F2"/>
    <w:rsid w:val="00E93D46"/>
    <w:rsid w:val="00E945AF"/>
    <w:rsid w:val="00E948D6"/>
    <w:rsid w:val="00E94A8E"/>
    <w:rsid w:val="00E94C55"/>
    <w:rsid w:val="00E95182"/>
    <w:rsid w:val="00E95392"/>
    <w:rsid w:val="00E95982"/>
    <w:rsid w:val="00E960AC"/>
    <w:rsid w:val="00E9665F"/>
    <w:rsid w:val="00E96C7E"/>
    <w:rsid w:val="00E97232"/>
    <w:rsid w:val="00E97B59"/>
    <w:rsid w:val="00E97C66"/>
    <w:rsid w:val="00EA005E"/>
    <w:rsid w:val="00EA0159"/>
    <w:rsid w:val="00EA0D2F"/>
    <w:rsid w:val="00EA1249"/>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3F8A"/>
    <w:rsid w:val="00EA419E"/>
    <w:rsid w:val="00EA4394"/>
    <w:rsid w:val="00EA4431"/>
    <w:rsid w:val="00EA4DDB"/>
    <w:rsid w:val="00EA62FC"/>
    <w:rsid w:val="00EA6B83"/>
    <w:rsid w:val="00EA6E95"/>
    <w:rsid w:val="00EA73E8"/>
    <w:rsid w:val="00EA7CA5"/>
    <w:rsid w:val="00EA7DDA"/>
    <w:rsid w:val="00EB010C"/>
    <w:rsid w:val="00EB0395"/>
    <w:rsid w:val="00EB0992"/>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EE6"/>
    <w:rsid w:val="00EC00D5"/>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C7D7A"/>
    <w:rsid w:val="00ED028E"/>
    <w:rsid w:val="00ED0DFE"/>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D78B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75B"/>
    <w:rsid w:val="00EE4797"/>
    <w:rsid w:val="00EE4941"/>
    <w:rsid w:val="00EE522C"/>
    <w:rsid w:val="00EE6080"/>
    <w:rsid w:val="00EE614C"/>
    <w:rsid w:val="00EE73A9"/>
    <w:rsid w:val="00EE768C"/>
    <w:rsid w:val="00EF01E8"/>
    <w:rsid w:val="00EF08A5"/>
    <w:rsid w:val="00EF0A2D"/>
    <w:rsid w:val="00EF2038"/>
    <w:rsid w:val="00EF2274"/>
    <w:rsid w:val="00EF2948"/>
    <w:rsid w:val="00EF2A08"/>
    <w:rsid w:val="00EF38D6"/>
    <w:rsid w:val="00EF3D5B"/>
    <w:rsid w:val="00EF511A"/>
    <w:rsid w:val="00EF51A6"/>
    <w:rsid w:val="00EF56DA"/>
    <w:rsid w:val="00EF5915"/>
    <w:rsid w:val="00EF5CD5"/>
    <w:rsid w:val="00EF5D11"/>
    <w:rsid w:val="00EF7A63"/>
    <w:rsid w:val="00F000BF"/>
    <w:rsid w:val="00F0041E"/>
    <w:rsid w:val="00F0054D"/>
    <w:rsid w:val="00F00B62"/>
    <w:rsid w:val="00F00BC4"/>
    <w:rsid w:val="00F01394"/>
    <w:rsid w:val="00F014B0"/>
    <w:rsid w:val="00F0180C"/>
    <w:rsid w:val="00F0191C"/>
    <w:rsid w:val="00F01A1B"/>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180"/>
    <w:rsid w:val="00F0520D"/>
    <w:rsid w:val="00F05E19"/>
    <w:rsid w:val="00F0612E"/>
    <w:rsid w:val="00F0631F"/>
    <w:rsid w:val="00F065F6"/>
    <w:rsid w:val="00F06709"/>
    <w:rsid w:val="00F07510"/>
    <w:rsid w:val="00F07F78"/>
    <w:rsid w:val="00F10483"/>
    <w:rsid w:val="00F1085E"/>
    <w:rsid w:val="00F1089D"/>
    <w:rsid w:val="00F10DC5"/>
    <w:rsid w:val="00F11008"/>
    <w:rsid w:val="00F1197D"/>
    <w:rsid w:val="00F11B05"/>
    <w:rsid w:val="00F11B49"/>
    <w:rsid w:val="00F11C38"/>
    <w:rsid w:val="00F11CED"/>
    <w:rsid w:val="00F11DF4"/>
    <w:rsid w:val="00F121ED"/>
    <w:rsid w:val="00F12253"/>
    <w:rsid w:val="00F12864"/>
    <w:rsid w:val="00F13042"/>
    <w:rsid w:val="00F14005"/>
    <w:rsid w:val="00F1415C"/>
    <w:rsid w:val="00F145A2"/>
    <w:rsid w:val="00F147D5"/>
    <w:rsid w:val="00F149D6"/>
    <w:rsid w:val="00F14E12"/>
    <w:rsid w:val="00F156B9"/>
    <w:rsid w:val="00F15B36"/>
    <w:rsid w:val="00F15BFE"/>
    <w:rsid w:val="00F16201"/>
    <w:rsid w:val="00F166BC"/>
    <w:rsid w:val="00F169F8"/>
    <w:rsid w:val="00F16A99"/>
    <w:rsid w:val="00F16C4D"/>
    <w:rsid w:val="00F16F97"/>
    <w:rsid w:val="00F16FC3"/>
    <w:rsid w:val="00F17632"/>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63D"/>
    <w:rsid w:val="00F238EB"/>
    <w:rsid w:val="00F23DBF"/>
    <w:rsid w:val="00F23F4E"/>
    <w:rsid w:val="00F2433E"/>
    <w:rsid w:val="00F2473F"/>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10D6"/>
    <w:rsid w:val="00F41852"/>
    <w:rsid w:val="00F41CC6"/>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66ED"/>
    <w:rsid w:val="00F47085"/>
    <w:rsid w:val="00F477F8"/>
    <w:rsid w:val="00F479D9"/>
    <w:rsid w:val="00F47D1B"/>
    <w:rsid w:val="00F47F20"/>
    <w:rsid w:val="00F50AC7"/>
    <w:rsid w:val="00F510BA"/>
    <w:rsid w:val="00F5191B"/>
    <w:rsid w:val="00F51F5F"/>
    <w:rsid w:val="00F525CA"/>
    <w:rsid w:val="00F52947"/>
    <w:rsid w:val="00F52AB3"/>
    <w:rsid w:val="00F53079"/>
    <w:rsid w:val="00F530BE"/>
    <w:rsid w:val="00F53175"/>
    <w:rsid w:val="00F539F6"/>
    <w:rsid w:val="00F53A44"/>
    <w:rsid w:val="00F53C15"/>
    <w:rsid w:val="00F540EC"/>
    <w:rsid w:val="00F54583"/>
    <w:rsid w:val="00F54625"/>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ADE"/>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5DE6"/>
    <w:rsid w:val="00F664F5"/>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1B5"/>
    <w:rsid w:val="00F7262E"/>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B52"/>
    <w:rsid w:val="00F92DE6"/>
    <w:rsid w:val="00F92F03"/>
    <w:rsid w:val="00F92FA4"/>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A04BA"/>
    <w:rsid w:val="00FA0ED6"/>
    <w:rsid w:val="00FA14EF"/>
    <w:rsid w:val="00FA16C7"/>
    <w:rsid w:val="00FA19F8"/>
    <w:rsid w:val="00FA2A07"/>
    <w:rsid w:val="00FA30CA"/>
    <w:rsid w:val="00FA38FD"/>
    <w:rsid w:val="00FA3991"/>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B02E2"/>
    <w:rsid w:val="00FB091D"/>
    <w:rsid w:val="00FB1126"/>
    <w:rsid w:val="00FB129C"/>
    <w:rsid w:val="00FB1387"/>
    <w:rsid w:val="00FB1636"/>
    <w:rsid w:val="00FB1B50"/>
    <w:rsid w:val="00FB1D21"/>
    <w:rsid w:val="00FB1DAD"/>
    <w:rsid w:val="00FB233C"/>
    <w:rsid w:val="00FB3A65"/>
    <w:rsid w:val="00FB3C68"/>
    <w:rsid w:val="00FB49DF"/>
    <w:rsid w:val="00FB4EAD"/>
    <w:rsid w:val="00FB5847"/>
    <w:rsid w:val="00FB5FD7"/>
    <w:rsid w:val="00FB65A1"/>
    <w:rsid w:val="00FB6ADC"/>
    <w:rsid w:val="00FB723B"/>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212"/>
    <w:rsid w:val="00FC5371"/>
    <w:rsid w:val="00FC5FBB"/>
    <w:rsid w:val="00FC611C"/>
    <w:rsid w:val="00FC622D"/>
    <w:rsid w:val="00FC64D7"/>
    <w:rsid w:val="00FC66F3"/>
    <w:rsid w:val="00FC6A9D"/>
    <w:rsid w:val="00FC7153"/>
    <w:rsid w:val="00FC7485"/>
    <w:rsid w:val="00FC77F0"/>
    <w:rsid w:val="00FC7A07"/>
    <w:rsid w:val="00FC7CBD"/>
    <w:rsid w:val="00FD002E"/>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2ACD"/>
    <w:rsid w:val="00FD2C08"/>
    <w:rsid w:val="00FD37A6"/>
    <w:rsid w:val="00FD38FF"/>
    <w:rsid w:val="00FD3AEB"/>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91"/>
    <w:rsid w:val="00FD753C"/>
    <w:rsid w:val="00FD7570"/>
    <w:rsid w:val="00FD78D8"/>
    <w:rsid w:val="00FD7CDB"/>
    <w:rsid w:val="00FE0E68"/>
    <w:rsid w:val="00FE10E0"/>
    <w:rsid w:val="00FE1A82"/>
    <w:rsid w:val="00FE1AA0"/>
    <w:rsid w:val="00FE1F81"/>
    <w:rsid w:val="00FE264F"/>
    <w:rsid w:val="00FE287C"/>
    <w:rsid w:val="00FE2996"/>
    <w:rsid w:val="00FE2D77"/>
    <w:rsid w:val="00FE3506"/>
    <w:rsid w:val="00FE35B1"/>
    <w:rsid w:val="00FE37C9"/>
    <w:rsid w:val="00FE3853"/>
    <w:rsid w:val="00FE3D34"/>
    <w:rsid w:val="00FE437E"/>
    <w:rsid w:val="00FE4389"/>
    <w:rsid w:val="00FE531D"/>
    <w:rsid w:val="00FE540C"/>
    <w:rsid w:val="00FE577A"/>
    <w:rsid w:val="00FE5A56"/>
    <w:rsid w:val="00FE5E96"/>
    <w:rsid w:val="00FE6456"/>
    <w:rsid w:val="00FE6C33"/>
    <w:rsid w:val="00FE6D6E"/>
    <w:rsid w:val="00FE7607"/>
    <w:rsid w:val="00FE7D10"/>
    <w:rsid w:val="00FE7EE4"/>
    <w:rsid w:val="00FF06A7"/>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366"/>
    <w:rsid w:val="00FF343E"/>
    <w:rsid w:val="00FF37BC"/>
    <w:rsid w:val="00FF3895"/>
    <w:rsid w:val="00FF43DF"/>
    <w:rsid w:val="00FF45D0"/>
    <w:rsid w:val="00FF4699"/>
    <w:rsid w:val="00FF4AFF"/>
    <w:rsid w:val="00FF4E29"/>
    <w:rsid w:val="00FF50C2"/>
    <w:rsid w:val="00FF5481"/>
    <w:rsid w:val="00FF5B34"/>
    <w:rsid w:val="00FF5D9F"/>
    <w:rsid w:val="00FF60C5"/>
    <w:rsid w:val="00FF66C2"/>
    <w:rsid w:val="00FF6960"/>
    <w:rsid w:val="00FF6997"/>
    <w:rsid w:val="00FF7C2A"/>
    <w:rsid w:val="010CA74A"/>
    <w:rsid w:val="0178E3B9"/>
    <w:rsid w:val="01961CB3"/>
    <w:rsid w:val="01B18FBD"/>
    <w:rsid w:val="022DCABF"/>
    <w:rsid w:val="025B596B"/>
    <w:rsid w:val="0308B144"/>
    <w:rsid w:val="035574DC"/>
    <w:rsid w:val="0377C72A"/>
    <w:rsid w:val="0386F7D7"/>
    <w:rsid w:val="03D6032F"/>
    <w:rsid w:val="04AECEF7"/>
    <w:rsid w:val="0501A813"/>
    <w:rsid w:val="057F97DE"/>
    <w:rsid w:val="05BDD96C"/>
    <w:rsid w:val="07E604A9"/>
    <w:rsid w:val="08185933"/>
    <w:rsid w:val="08C2E1FB"/>
    <w:rsid w:val="09378EF8"/>
    <w:rsid w:val="09BB32E5"/>
    <w:rsid w:val="0A26A2F7"/>
    <w:rsid w:val="0A807E5D"/>
    <w:rsid w:val="0AE05F3C"/>
    <w:rsid w:val="0AE133EB"/>
    <w:rsid w:val="0AEE8B79"/>
    <w:rsid w:val="0B2155CB"/>
    <w:rsid w:val="0BDA2A96"/>
    <w:rsid w:val="0CA8533F"/>
    <w:rsid w:val="0D044942"/>
    <w:rsid w:val="0D0BE2BB"/>
    <w:rsid w:val="0D1E4971"/>
    <w:rsid w:val="0D48F1CD"/>
    <w:rsid w:val="0D4B61D4"/>
    <w:rsid w:val="0D6962FD"/>
    <w:rsid w:val="0D8CBD87"/>
    <w:rsid w:val="0DED8360"/>
    <w:rsid w:val="0E1FE57E"/>
    <w:rsid w:val="0EF84291"/>
    <w:rsid w:val="0F4A63DC"/>
    <w:rsid w:val="0F809CAF"/>
    <w:rsid w:val="0FF70F58"/>
    <w:rsid w:val="0FFDC9C4"/>
    <w:rsid w:val="10AFE818"/>
    <w:rsid w:val="10C9CAA2"/>
    <w:rsid w:val="11434FE6"/>
    <w:rsid w:val="11BBE227"/>
    <w:rsid w:val="125C5F9E"/>
    <w:rsid w:val="1315CEBF"/>
    <w:rsid w:val="1345B995"/>
    <w:rsid w:val="14A26E7C"/>
    <w:rsid w:val="14FBC8E4"/>
    <w:rsid w:val="1562C8A0"/>
    <w:rsid w:val="156A5474"/>
    <w:rsid w:val="15E73313"/>
    <w:rsid w:val="1658CCB8"/>
    <w:rsid w:val="16662770"/>
    <w:rsid w:val="16DA9373"/>
    <w:rsid w:val="16E1C21B"/>
    <w:rsid w:val="172795DD"/>
    <w:rsid w:val="18023F4B"/>
    <w:rsid w:val="1872265F"/>
    <w:rsid w:val="19D4157B"/>
    <w:rsid w:val="1A10BC7F"/>
    <w:rsid w:val="1A399F93"/>
    <w:rsid w:val="1CBF68F6"/>
    <w:rsid w:val="1CCB0345"/>
    <w:rsid w:val="1E42C0F1"/>
    <w:rsid w:val="1E554891"/>
    <w:rsid w:val="1EE42DA2"/>
    <w:rsid w:val="1FB38C0B"/>
    <w:rsid w:val="1FC61569"/>
    <w:rsid w:val="200961F8"/>
    <w:rsid w:val="200B320B"/>
    <w:rsid w:val="200E6F34"/>
    <w:rsid w:val="20F603BB"/>
    <w:rsid w:val="217E25D9"/>
    <w:rsid w:val="218AB454"/>
    <w:rsid w:val="21A0CA0E"/>
    <w:rsid w:val="2211DB81"/>
    <w:rsid w:val="239801F9"/>
    <w:rsid w:val="23E08AB5"/>
    <w:rsid w:val="2426FC9B"/>
    <w:rsid w:val="24910A24"/>
    <w:rsid w:val="24D86AD0"/>
    <w:rsid w:val="2516CAF0"/>
    <w:rsid w:val="256E76F8"/>
    <w:rsid w:val="25C09012"/>
    <w:rsid w:val="25CE800D"/>
    <w:rsid w:val="2796214B"/>
    <w:rsid w:val="27A5DE17"/>
    <w:rsid w:val="27AA2755"/>
    <w:rsid w:val="28100B92"/>
    <w:rsid w:val="285D425D"/>
    <w:rsid w:val="28C5D7A7"/>
    <w:rsid w:val="2992B396"/>
    <w:rsid w:val="2A279100"/>
    <w:rsid w:val="2A370B13"/>
    <w:rsid w:val="2B09317A"/>
    <w:rsid w:val="2B1C864E"/>
    <w:rsid w:val="2B73BFA2"/>
    <w:rsid w:val="2B9D61B6"/>
    <w:rsid w:val="2BDB7539"/>
    <w:rsid w:val="2BDDCFF9"/>
    <w:rsid w:val="2D36A166"/>
    <w:rsid w:val="2D6FB418"/>
    <w:rsid w:val="2DAF2357"/>
    <w:rsid w:val="2F0D940E"/>
    <w:rsid w:val="2F1A7FD2"/>
    <w:rsid w:val="30CF9292"/>
    <w:rsid w:val="328BB401"/>
    <w:rsid w:val="32D5AED1"/>
    <w:rsid w:val="32DD0B82"/>
    <w:rsid w:val="32F60DD1"/>
    <w:rsid w:val="339893FD"/>
    <w:rsid w:val="33FAB956"/>
    <w:rsid w:val="3411817D"/>
    <w:rsid w:val="35108E1C"/>
    <w:rsid w:val="35AC6B77"/>
    <w:rsid w:val="35C13BAA"/>
    <w:rsid w:val="362A1957"/>
    <w:rsid w:val="365828CD"/>
    <w:rsid w:val="3671369E"/>
    <w:rsid w:val="36862D44"/>
    <w:rsid w:val="372534CA"/>
    <w:rsid w:val="3788B43A"/>
    <w:rsid w:val="37AE0932"/>
    <w:rsid w:val="37C0F632"/>
    <w:rsid w:val="380D288E"/>
    <w:rsid w:val="38B49E77"/>
    <w:rsid w:val="39A8D760"/>
    <w:rsid w:val="39AFC610"/>
    <w:rsid w:val="39B5F2FA"/>
    <w:rsid w:val="3B971561"/>
    <w:rsid w:val="3C44EE76"/>
    <w:rsid w:val="3C46FB72"/>
    <w:rsid w:val="3D5A627D"/>
    <w:rsid w:val="3DBB12B8"/>
    <w:rsid w:val="3E13D6AB"/>
    <w:rsid w:val="3E6F4E50"/>
    <w:rsid w:val="3E8483F8"/>
    <w:rsid w:val="3ED24B81"/>
    <w:rsid w:val="3FF599E8"/>
    <w:rsid w:val="400C7431"/>
    <w:rsid w:val="400C90D0"/>
    <w:rsid w:val="400D5DDD"/>
    <w:rsid w:val="401FB760"/>
    <w:rsid w:val="40498C74"/>
    <w:rsid w:val="408FB632"/>
    <w:rsid w:val="40F2B37A"/>
    <w:rsid w:val="4162E6C8"/>
    <w:rsid w:val="41FBA2C5"/>
    <w:rsid w:val="41FC5EBD"/>
    <w:rsid w:val="41FFE46A"/>
    <w:rsid w:val="4230035A"/>
    <w:rsid w:val="4252DC4C"/>
    <w:rsid w:val="4267C218"/>
    <w:rsid w:val="42876669"/>
    <w:rsid w:val="42BEF03B"/>
    <w:rsid w:val="42DA84E4"/>
    <w:rsid w:val="4393861C"/>
    <w:rsid w:val="43E202B7"/>
    <w:rsid w:val="44167381"/>
    <w:rsid w:val="44764A6C"/>
    <w:rsid w:val="4479C731"/>
    <w:rsid w:val="4489831B"/>
    <w:rsid w:val="448A6A5B"/>
    <w:rsid w:val="45106955"/>
    <w:rsid w:val="45D62F4B"/>
    <w:rsid w:val="4632EADC"/>
    <w:rsid w:val="46EEAF72"/>
    <w:rsid w:val="470763AA"/>
    <w:rsid w:val="473775DC"/>
    <w:rsid w:val="475B9DE2"/>
    <w:rsid w:val="47A2CF34"/>
    <w:rsid w:val="47FE0751"/>
    <w:rsid w:val="484CB145"/>
    <w:rsid w:val="496D51E1"/>
    <w:rsid w:val="49A0724D"/>
    <w:rsid w:val="49B83523"/>
    <w:rsid w:val="49BA4A8C"/>
    <w:rsid w:val="4ABC2EE8"/>
    <w:rsid w:val="4B3E3B9B"/>
    <w:rsid w:val="4B6BA0B9"/>
    <w:rsid w:val="4BB0109F"/>
    <w:rsid w:val="4BF2F995"/>
    <w:rsid w:val="4CA57F2B"/>
    <w:rsid w:val="4CD16980"/>
    <w:rsid w:val="4D4EAC6D"/>
    <w:rsid w:val="4D96973A"/>
    <w:rsid w:val="4DD13682"/>
    <w:rsid w:val="4E83B2BB"/>
    <w:rsid w:val="4ED707A2"/>
    <w:rsid w:val="4EE36AF6"/>
    <w:rsid w:val="4F4ED88F"/>
    <w:rsid w:val="4F675088"/>
    <w:rsid w:val="501D8AC7"/>
    <w:rsid w:val="504F2A48"/>
    <w:rsid w:val="507B1C0E"/>
    <w:rsid w:val="50DBB77D"/>
    <w:rsid w:val="511876D0"/>
    <w:rsid w:val="51D5E2A7"/>
    <w:rsid w:val="526EEFA5"/>
    <w:rsid w:val="5304CA7A"/>
    <w:rsid w:val="54161F3C"/>
    <w:rsid w:val="543858F0"/>
    <w:rsid w:val="543F727E"/>
    <w:rsid w:val="55568C0D"/>
    <w:rsid w:val="55B147C9"/>
    <w:rsid w:val="55F4B3B7"/>
    <w:rsid w:val="561CF093"/>
    <w:rsid w:val="562A5036"/>
    <w:rsid w:val="5686F3C2"/>
    <w:rsid w:val="56B961D6"/>
    <w:rsid w:val="56CEDFB3"/>
    <w:rsid w:val="57040A07"/>
    <w:rsid w:val="57346EE6"/>
    <w:rsid w:val="57DC5A6F"/>
    <w:rsid w:val="587DE472"/>
    <w:rsid w:val="5A094912"/>
    <w:rsid w:val="5AA8391E"/>
    <w:rsid w:val="5B780DEB"/>
    <w:rsid w:val="5C3398C9"/>
    <w:rsid w:val="5C6768FA"/>
    <w:rsid w:val="5D2939C9"/>
    <w:rsid w:val="5D384367"/>
    <w:rsid w:val="5D50B6D2"/>
    <w:rsid w:val="5DCF98F5"/>
    <w:rsid w:val="5EDB1D3F"/>
    <w:rsid w:val="5F11D819"/>
    <w:rsid w:val="5F9B3342"/>
    <w:rsid w:val="5FC097FC"/>
    <w:rsid w:val="5FC6F2AC"/>
    <w:rsid w:val="5FFE09D2"/>
    <w:rsid w:val="6092E6DD"/>
    <w:rsid w:val="609926FA"/>
    <w:rsid w:val="60C4452E"/>
    <w:rsid w:val="6134BA5E"/>
    <w:rsid w:val="6156D925"/>
    <w:rsid w:val="616B1EC3"/>
    <w:rsid w:val="61805E5B"/>
    <w:rsid w:val="62108791"/>
    <w:rsid w:val="6272AB96"/>
    <w:rsid w:val="62BF715B"/>
    <w:rsid w:val="63043E38"/>
    <w:rsid w:val="6337D062"/>
    <w:rsid w:val="64AB5ECB"/>
    <w:rsid w:val="6513D1E5"/>
    <w:rsid w:val="65153C24"/>
    <w:rsid w:val="65C47C60"/>
    <w:rsid w:val="65CCB53A"/>
    <w:rsid w:val="6674A95B"/>
    <w:rsid w:val="6681E9B5"/>
    <w:rsid w:val="6686997D"/>
    <w:rsid w:val="66F13F9C"/>
    <w:rsid w:val="673AE019"/>
    <w:rsid w:val="674351F8"/>
    <w:rsid w:val="6782AA1F"/>
    <w:rsid w:val="68394373"/>
    <w:rsid w:val="6A51AA4D"/>
    <w:rsid w:val="6A9CD6F5"/>
    <w:rsid w:val="6ABF60FC"/>
    <w:rsid w:val="6AE8471B"/>
    <w:rsid w:val="6B471838"/>
    <w:rsid w:val="6B4DC0A3"/>
    <w:rsid w:val="6B9484B5"/>
    <w:rsid w:val="6BEB85B0"/>
    <w:rsid w:val="6C31FACD"/>
    <w:rsid w:val="6C6950AD"/>
    <w:rsid w:val="6CA25828"/>
    <w:rsid w:val="6D0C5FA6"/>
    <w:rsid w:val="6D4435D1"/>
    <w:rsid w:val="6E6C958B"/>
    <w:rsid w:val="6E843B3A"/>
    <w:rsid w:val="6F22DAD0"/>
    <w:rsid w:val="6FE70E45"/>
    <w:rsid w:val="6FFA9DCD"/>
    <w:rsid w:val="728EDD6C"/>
    <w:rsid w:val="72E7BADE"/>
    <w:rsid w:val="73162258"/>
    <w:rsid w:val="73CCDC72"/>
    <w:rsid w:val="7510DAF0"/>
    <w:rsid w:val="7555091E"/>
    <w:rsid w:val="76336396"/>
    <w:rsid w:val="76346229"/>
    <w:rsid w:val="768AFACB"/>
    <w:rsid w:val="76C24814"/>
    <w:rsid w:val="76C77240"/>
    <w:rsid w:val="77D82550"/>
    <w:rsid w:val="77DFD756"/>
    <w:rsid w:val="78244512"/>
    <w:rsid w:val="783EC16F"/>
    <w:rsid w:val="7886E878"/>
    <w:rsid w:val="78A6DF9C"/>
    <w:rsid w:val="78ADB471"/>
    <w:rsid w:val="79A184D6"/>
    <w:rsid w:val="79C87F91"/>
    <w:rsid w:val="79F2EEE8"/>
    <w:rsid w:val="7AA610E5"/>
    <w:rsid w:val="7B7455F6"/>
    <w:rsid w:val="7BA03C0F"/>
    <w:rsid w:val="7BC5A887"/>
    <w:rsid w:val="7BF55CFD"/>
    <w:rsid w:val="7CFF939E"/>
    <w:rsid w:val="7D7E3EDD"/>
    <w:rsid w:val="7DBD749E"/>
    <w:rsid w:val="7E462F08"/>
    <w:rsid w:val="7E4D301A"/>
    <w:rsid w:val="7ED10A50"/>
    <w:rsid w:val="7ED41932"/>
    <w:rsid w:val="7EE7D312"/>
    <w:rsid w:val="7F27C59D"/>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9E8DA771-C550-4603-9F9D-AD9592B86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link w:val="ReferenceChar"/>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 w:type="paragraph" w:customStyle="1" w:styleId="paragraph">
    <w:name w:val="paragraph"/>
    <w:basedOn w:val="Normal"/>
    <w:rsid w:val="009D748A"/>
    <w:pPr>
      <w:spacing w:before="100" w:beforeAutospacing="1" w:after="100" w:afterAutospacing="1"/>
      <w:jc w:val="left"/>
    </w:pPr>
    <w:rPr>
      <w:rFonts w:ascii="Times New Roman" w:eastAsia="Times New Roman" w:hAnsi="Times New Roman"/>
      <w:sz w:val="24"/>
      <w:lang w:eastAsia="zh-CN"/>
    </w:rPr>
  </w:style>
  <w:style w:type="character" w:customStyle="1" w:styleId="normaltextrun">
    <w:name w:val="normaltextrun"/>
    <w:basedOn w:val="DefaultParagraphFont"/>
    <w:qFormat/>
    <w:rsid w:val="009D748A"/>
  </w:style>
  <w:style w:type="character" w:customStyle="1" w:styleId="eop">
    <w:name w:val="eop"/>
    <w:basedOn w:val="DefaultParagraphFont"/>
    <w:rsid w:val="009D748A"/>
  </w:style>
  <w:style w:type="character" w:customStyle="1" w:styleId="ReferenceChar">
    <w:name w:val="Reference Char"/>
    <w:link w:val="Reference"/>
    <w:qFormat/>
    <w:rsid w:val="00FC5212"/>
    <w:rPr>
      <w:rFonts w:eastAsia="MS Mincho"/>
      <w:sz w:val="22"/>
      <w:szCs w:val="24"/>
    </w:rPr>
  </w:style>
  <w:style w:type="paragraph" w:customStyle="1" w:styleId="Observationstyle">
    <w:name w:val="Observation style"/>
    <w:basedOn w:val="Normal"/>
    <w:qFormat/>
    <w:rsid w:val="00FC5212"/>
    <w:pPr>
      <w:numPr>
        <w:numId w:val="25"/>
      </w:numPr>
      <w:overflowPunct w:val="0"/>
      <w:autoSpaceDE w:val="0"/>
      <w:autoSpaceDN w:val="0"/>
      <w:adjustRightInd w:val="0"/>
      <w:spacing w:after="180"/>
    </w:pPr>
    <w:rPr>
      <w:rFonts w:ascii="Times New Roman" w:eastAsia="SimSun" w:hAnsi="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5758141">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1569803">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31800312">
      <w:bodyDiv w:val="1"/>
      <w:marLeft w:val="0"/>
      <w:marRight w:val="0"/>
      <w:marTop w:val="0"/>
      <w:marBottom w:val="0"/>
      <w:divBdr>
        <w:top w:val="none" w:sz="0" w:space="0" w:color="auto"/>
        <w:left w:val="none" w:sz="0" w:space="0" w:color="auto"/>
        <w:bottom w:val="none" w:sz="0" w:space="0" w:color="auto"/>
        <w:right w:val="none" w:sz="0" w:space="0" w:color="auto"/>
      </w:divBdr>
      <w:divsChild>
        <w:div w:id="1217207419">
          <w:marLeft w:val="0"/>
          <w:marRight w:val="0"/>
          <w:marTop w:val="0"/>
          <w:marBottom w:val="0"/>
          <w:divBdr>
            <w:top w:val="none" w:sz="0" w:space="0" w:color="auto"/>
            <w:left w:val="none" w:sz="0" w:space="0" w:color="auto"/>
            <w:bottom w:val="none" w:sz="0" w:space="0" w:color="auto"/>
            <w:right w:val="none" w:sz="0" w:space="0" w:color="auto"/>
          </w:divBdr>
        </w:div>
        <w:div w:id="1248880509">
          <w:marLeft w:val="0"/>
          <w:marRight w:val="0"/>
          <w:marTop w:val="0"/>
          <w:marBottom w:val="0"/>
          <w:divBdr>
            <w:top w:val="none" w:sz="0" w:space="0" w:color="auto"/>
            <w:left w:val="none" w:sz="0" w:space="0" w:color="auto"/>
            <w:bottom w:val="none" w:sz="0" w:space="0" w:color="auto"/>
            <w:right w:val="none" w:sz="0" w:space="0" w:color="auto"/>
          </w:divBdr>
        </w:div>
        <w:div w:id="1919630868">
          <w:marLeft w:val="0"/>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7586904">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6390886">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4272528">
      <w:bodyDiv w:val="1"/>
      <w:marLeft w:val="0"/>
      <w:marRight w:val="0"/>
      <w:marTop w:val="0"/>
      <w:marBottom w:val="0"/>
      <w:divBdr>
        <w:top w:val="none" w:sz="0" w:space="0" w:color="auto"/>
        <w:left w:val="none" w:sz="0" w:space="0" w:color="auto"/>
        <w:bottom w:val="none" w:sz="0" w:space="0" w:color="auto"/>
        <w:right w:val="none" w:sz="0" w:space="0" w:color="auto"/>
      </w:divBdr>
      <w:divsChild>
        <w:div w:id="575016854">
          <w:marLeft w:val="0"/>
          <w:marRight w:val="0"/>
          <w:marTop w:val="0"/>
          <w:marBottom w:val="0"/>
          <w:divBdr>
            <w:top w:val="none" w:sz="0" w:space="0" w:color="auto"/>
            <w:left w:val="none" w:sz="0" w:space="0" w:color="auto"/>
            <w:bottom w:val="none" w:sz="0" w:space="0" w:color="auto"/>
            <w:right w:val="none" w:sz="0" w:space="0" w:color="auto"/>
          </w:divBdr>
        </w:div>
        <w:div w:id="1115709913">
          <w:marLeft w:val="0"/>
          <w:marRight w:val="0"/>
          <w:marTop w:val="0"/>
          <w:marBottom w:val="0"/>
          <w:divBdr>
            <w:top w:val="none" w:sz="0" w:space="0" w:color="auto"/>
            <w:left w:val="none" w:sz="0" w:space="0" w:color="auto"/>
            <w:bottom w:val="none" w:sz="0" w:space="0" w:color="auto"/>
            <w:right w:val="none" w:sz="0" w:space="0" w:color="auto"/>
          </w:divBdr>
        </w:div>
        <w:div w:id="1319917452">
          <w:marLeft w:val="0"/>
          <w:marRight w:val="0"/>
          <w:marTop w:val="0"/>
          <w:marBottom w:val="0"/>
          <w:divBdr>
            <w:top w:val="none" w:sz="0" w:space="0" w:color="auto"/>
            <w:left w:val="none" w:sz="0" w:space="0" w:color="auto"/>
            <w:bottom w:val="none" w:sz="0" w:space="0" w:color="auto"/>
            <w:right w:val="none" w:sz="0" w:space="0" w:color="auto"/>
          </w:divBdr>
        </w:div>
        <w:div w:id="1333294485">
          <w:marLeft w:val="0"/>
          <w:marRight w:val="0"/>
          <w:marTop w:val="0"/>
          <w:marBottom w:val="0"/>
          <w:divBdr>
            <w:top w:val="none" w:sz="0" w:space="0" w:color="auto"/>
            <w:left w:val="none" w:sz="0" w:space="0" w:color="auto"/>
            <w:bottom w:val="none" w:sz="0" w:space="0" w:color="auto"/>
            <w:right w:val="none" w:sz="0" w:space="0" w:color="auto"/>
          </w:divBdr>
        </w:div>
        <w:div w:id="1640454660">
          <w:marLeft w:val="0"/>
          <w:marRight w:val="0"/>
          <w:marTop w:val="0"/>
          <w:marBottom w:val="0"/>
          <w:divBdr>
            <w:top w:val="none" w:sz="0" w:space="0" w:color="auto"/>
            <w:left w:val="none" w:sz="0" w:space="0" w:color="auto"/>
            <w:bottom w:val="none" w:sz="0" w:space="0" w:color="auto"/>
            <w:right w:val="none" w:sz="0" w:space="0" w:color="auto"/>
          </w:divBdr>
        </w:div>
        <w:div w:id="1671252930">
          <w:marLeft w:val="0"/>
          <w:marRight w:val="0"/>
          <w:marTop w:val="0"/>
          <w:marBottom w:val="0"/>
          <w:divBdr>
            <w:top w:val="none" w:sz="0" w:space="0" w:color="auto"/>
            <w:left w:val="none" w:sz="0" w:space="0" w:color="auto"/>
            <w:bottom w:val="none" w:sz="0" w:space="0" w:color="auto"/>
            <w:right w:val="none" w:sz="0" w:space="0" w:color="auto"/>
          </w:divBdr>
        </w:div>
        <w:div w:id="1698433487">
          <w:marLeft w:val="0"/>
          <w:marRight w:val="0"/>
          <w:marTop w:val="0"/>
          <w:marBottom w:val="0"/>
          <w:divBdr>
            <w:top w:val="none" w:sz="0" w:space="0" w:color="auto"/>
            <w:left w:val="none" w:sz="0" w:space="0" w:color="auto"/>
            <w:bottom w:val="none" w:sz="0" w:space="0" w:color="auto"/>
            <w:right w:val="none" w:sz="0" w:space="0" w:color="auto"/>
          </w:divBdr>
        </w:div>
        <w:div w:id="2026402232">
          <w:marLeft w:val="0"/>
          <w:marRight w:val="0"/>
          <w:marTop w:val="0"/>
          <w:marBottom w:val="0"/>
          <w:divBdr>
            <w:top w:val="none" w:sz="0" w:space="0" w:color="auto"/>
            <w:left w:val="none" w:sz="0" w:space="0" w:color="auto"/>
            <w:bottom w:val="none" w:sz="0" w:space="0" w:color="auto"/>
            <w:right w:val="none" w:sz="0" w:space="0" w:color="auto"/>
          </w:divBdr>
        </w:div>
        <w:div w:id="2146464987">
          <w:marLeft w:val="0"/>
          <w:marRight w:val="0"/>
          <w:marTop w:val="0"/>
          <w:marBottom w:val="0"/>
          <w:divBdr>
            <w:top w:val="none" w:sz="0" w:space="0" w:color="auto"/>
            <w:left w:val="none" w:sz="0" w:space="0" w:color="auto"/>
            <w:bottom w:val="none" w:sz="0" w:space="0" w:color="auto"/>
            <w:right w:val="none" w:sz="0" w:space="0" w:color="auto"/>
          </w:divBdr>
        </w:div>
      </w:divsChild>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68392240">
      <w:bodyDiv w:val="1"/>
      <w:marLeft w:val="0"/>
      <w:marRight w:val="0"/>
      <w:marTop w:val="0"/>
      <w:marBottom w:val="0"/>
      <w:divBdr>
        <w:top w:val="none" w:sz="0" w:space="0" w:color="auto"/>
        <w:left w:val="none" w:sz="0" w:space="0" w:color="auto"/>
        <w:bottom w:val="none" w:sz="0" w:space="0" w:color="auto"/>
        <w:right w:val="none" w:sz="0" w:space="0" w:color="auto"/>
      </w:divBdr>
      <w:divsChild>
        <w:div w:id="496924279">
          <w:marLeft w:val="0"/>
          <w:marRight w:val="0"/>
          <w:marTop w:val="0"/>
          <w:marBottom w:val="0"/>
          <w:divBdr>
            <w:top w:val="none" w:sz="0" w:space="0" w:color="auto"/>
            <w:left w:val="none" w:sz="0" w:space="0" w:color="auto"/>
            <w:bottom w:val="none" w:sz="0" w:space="0" w:color="auto"/>
            <w:right w:val="none" w:sz="0" w:space="0" w:color="auto"/>
          </w:divBdr>
        </w:div>
        <w:div w:id="1170633563">
          <w:marLeft w:val="0"/>
          <w:marRight w:val="0"/>
          <w:marTop w:val="0"/>
          <w:marBottom w:val="0"/>
          <w:divBdr>
            <w:top w:val="none" w:sz="0" w:space="0" w:color="auto"/>
            <w:left w:val="none" w:sz="0" w:space="0" w:color="auto"/>
            <w:bottom w:val="none" w:sz="0" w:space="0" w:color="auto"/>
            <w:right w:val="none" w:sz="0" w:space="0" w:color="auto"/>
          </w:divBdr>
        </w:div>
        <w:div w:id="1333142490">
          <w:marLeft w:val="0"/>
          <w:marRight w:val="0"/>
          <w:marTop w:val="0"/>
          <w:marBottom w:val="0"/>
          <w:divBdr>
            <w:top w:val="none" w:sz="0" w:space="0" w:color="auto"/>
            <w:left w:val="none" w:sz="0" w:space="0" w:color="auto"/>
            <w:bottom w:val="none" w:sz="0" w:space="0" w:color="auto"/>
            <w:right w:val="none" w:sz="0" w:space="0" w:color="auto"/>
          </w:divBdr>
        </w:div>
        <w:div w:id="1720320499">
          <w:marLeft w:val="0"/>
          <w:marRight w:val="0"/>
          <w:marTop w:val="0"/>
          <w:marBottom w:val="0"/>
          <w:divBdr>
            <w:top w:val="none" w:sz="0" w:space="0" w:color="auto"/>
            <w:left w:val="none" w:sz="0" w:space="0" w:color="auto"/>
            <w:bottom w:val="none" w:sz="0" w:space="0" w:color="auto"/>
            <w:right w:val="none" w:sz="0" w:space="0" w:color="auto"/>
          </w:divBdr>
        </w:div>
        <w:div w:id="183410668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ocuments/3GPP/tsg_ran/WG2/TSGR2_115-e/Docs/R2-210909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TSGR2_115-e/Docs/R2-2108685.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7BB15-EA29-48D8-9A0A-447F78A03CE0}">
  <ds:schemaRefs>
    <ds:schemaRef ds:uri="http://schemas.openxmlformats.org/officeDocument/2006/bibliography"/>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AE0631C5-A35A-46D3-BEC7-3C9BAEBD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TotalTime>
  <Pages>4</Pages>
  <Words>2282</Words>
  <Characters>13012</Characters>
  <Application>Microsoft Office Word</Application>
  <DocSecurity>0</DocSecurity>
  <Lines>108</Lines>
  <Paragraphs>30</Paragraphs>
  <ScaleCrop>false</ScaleCrop>
  <Company>Intel Corporation</Company>
  <LinksUpToDate>false</LinksUpToDate>
  <CharactersWithSpaces>15264</CharactersWithSpaces>
  <SharedDoc>false</SharedDoc>
  <HLinks>
    <vt:vector size="12" baseType="variant">
      <vt:variant>
        <vt:i4>5439591</vt:i4>
      </vt:variant>
      <vt:variant>
        <vt:i4>3</vt:i4>
      </vt:variant>
      <vt:variant>
        <vt:i4>0</vt:i4>
      </vt:variant>
      <vt:variant>
        <vt:i4>5</vt:i4>
      </vt:variant>
      <vt:variant>
        <vt:lpwstr>D:\Documents\3GPP\tsg_ran\WG2\TSGR2_115-e\Docs\R2-2109094.zip</vt:lpwstr>
      </vt:variant>
      <vt:variant>
        <vt:lpwstr/>
      </vt:variant>
      <vt:variant>
        <vt:i4>5439584</vt:i4>
      </vt:variant>
      <vt:variant>
        <vt:i4>0</vt:i4>
      </vt:variant>
      <vt:variant>
        <vt:i4>0</vt:i4>
      </vt:variant>
      <vt:variant>
        <vt:i4>5</vt:i4>
      </vt:variant>
      <vt:variant>
        <vt:lpwstr>D:\Documents\3GPP\tsg_ran\WG2\TSGR2_115-e\Docs\R2-2108685.zip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8</cp:revision>
  <cp:lastPrinted>2017-10-24T13:18:00Z</cp:lastPrinted>
  <dcterms:created xsi:type="dcterms:W3CDTF">2021-10-21T19:53:00Z</dcterms:created>
  <dcterms:modified xsi:type="dcterms:W3CDTF">2021-10-21T19:58:00Z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