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B32" w:rsidRDefault="00D20881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宋体"/>
          <w:b/>
          <w:sz w:val="24"/>
          <w:lang w:val="en-US" w:eastAsia="zh-CN"/>
        </w:rPr>
        <w:t>11</w:t>
      </w:r>
      <w:r>
        <w:rPr>
          <w:rFonts w:eastAsia="宋体" w:hint="eastAsia"/>
          <w:b/>
          <w:sz w:val="24"/>
          <w:lang w:val="en-US" w:eastAsia="zh-CN"/>
        </w:rPr>
        <w:t>6</w:t>
      </w:r>
      <w:r>
        <w:rPr>
          <w:rFonts w:eastAsia="宋体"/>
          <w:b/>
          <w:sz w:val="24"/>
          <w:lang w:val="en-US" w:eastAsia="zh-CN"/>
        </w:rPr>
        <w:t>-e</w:t>
      </w:r>
      <w:r>
        <w:rPr>
          <w:rFonts w:eastAsia="宋体"/>
          <w:b/>
          <w:sz w:val="24"/>
          <w:lang w:val="en-US" w:eastAsia="zh-CN"/>
        </w:rPr>
        <w:tab/>
      </w:r>
      <w:r>
        <w:rPr>
          <w:b/>
          <w:sz w:val="24"/>
          <w:lang w:eastAsia="zh-CN"/>
        </w:rPr>
        <w:t>R2-210</w:t>
      </w:r>
      <w:r>
        <w:rPr>
          <w:rFonts w:hint="eastAsia"/>
          <w:b/>
          <w:sz w:val="24"/>
          <w:lang w:val="en-US" w:eastAsia="zh-CN"/>
        </w:rPr>
        <w:t>9714</w:t>
      </w:r>
    </w:p>
    <w:p w:rsidR="003F6B32" w:rsidRDefault="00D20881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Nov 1st</w:t>
      </w:r>
      <w:r>
        <w:rPr>
          <w:b/>
          <w:sz w:val="24"/>
          <w:szCs w:val="22"/>
          <w:lang w:val="de-DE" w:eastAsia="zh-CN"/>
        </w:rPr>
        <w:t xml:space="preserve"> - </w:t>
      </w:r>
      <w:r>
        <w:rPr>
          <w:rFonts w:hint="eastAsia"/>
          <w:b/>
          <w:sz w:val="24"/>
          <w:szCs w:val="22"/>
          <w:lang w:val="en-US" w:eastAsia="zh-CN"/>
        </w:rPr>
        <w:t>Nov 12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 w:rsidR="003F6B32" w:rsidRDefault="003F6B32">
      <w:pPr>
        <w:spacing w:after="60"/>
        <w:ind w:left="1985" w:hanging="1985"/>
        <w:rPr>
          <w:rFonts w:cs="Arial"/>
          <w:b/>
          <w:lang w:eastAsia="zh-CN"/>
        </w:rPr>
      </w:pPr>
    </w:p>
    <w:p w:rsidR="003F6B32" w:rsidRDefault="00D2088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cs="Arial"/>
          <w:b/>
          <w:bCs/>
          <w:sz w:val="22"/>
        </w:rPr>
      </w:pPr>
      <w:r>
        <w:rPr>
          <w:rFonts w:eastAsia="等线" w:cs="Arial"/>
          <w:b/>
          <w:sz w:val="22"/>
          <w:szCs w:val="22"/>
          <w:lang w:eastAsia="en-GB"/>
        </w:rPr>
        <w:t>Title:</w:t>
      </w:r>
      <w:r>
        <w:rPr>
          <w:rFonts w:eastAsia="等线" w:cs="Arial"/>
          <w:b/>
          <w:sz w:val="22"/>
          <w:szCs w:val="22"/>
          <w:lang w:eastAsia="en-GB"/>
        </w:rPr>
        <w:tab/>
      </w:r>
      <w:r>
        <w:rPr>
          <w:rFonts w:eastAsia="等线" w:cs="Arial" w:hint="eastAsia"/>
          <w:b/>
          <w:sz w:val="22"/>
          <w:szCs w:val="22"/>
          <w:lang w:val="en-US" w:eastAsia="zh-CN"/>
        </w:rPr>
        <w:t xml:space="preserve">(Draft) </w:t>
      </w:r>
      <w:r>
        <w:rPr>
          <w:rFonts w:cs="Arial" w:hint="eastAsia"/>
          <w:b/>
          <w:bCs/>
          <w:sz w:val="22"/>
        </w:rPr>
        <w:t>LS on the alternative IMSI</w:t>
      </w:r>
    </w:p>
    <w:p w:rsidR="003F6B32" w:rsidRDefault="00D2088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>
        <w:rPr>
          <w:rFonts w:eastAsia="等线" w:cs="Arial"/>
          <w:b/>
          <w:sz w:val="22"/>
          <w:szCs w:val="22"/>
          <w:lang w:eastAsia="en-GB"/>
        </w:rPr>
        <w:t>Release:</w:t>
      </w:r>
      <w:r>
        <w:rPr>
          <w:rFonts w:eastAsia="等线" w:cs="Arial"/>
          <w:b/>
          <w:sz w:val="22"/>
          <w:szCs w:val="22"/>
          <w:lang w:eastAsia="en-GB"/>
        </w:rPr>
        <w:tab/>
        <w:t>Release 1</w:t>
      </w:r>
      <w:r>
        <w:rPr>
          <w:rFonts w:eastAsia="等线" w:cs="Arial" w:hint="eastAsia"/>
          <w:b/>
          <w:sz w:val="22"/>
          <w:szCs w:val="22"/>
          <w:lang w:eastAsia="en-GB"/>
        </w:rPr>
        <w:t>7</w:t>
      </w:r>
    </w:p>
    <w:p w:rsidR="003F6B32" w:rsidRDefault="00D2088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>
        <w:rPr>
          <w:rFonts w:eastAsia="等线" w:cs="Arial"/>
          <w:b/>
          <w:sz w:val="22"/>
          <w:szCs w:val="22"/>
          <w:lang w:eastAsia="en-GB"/>
        </w:rPr>
        <w:t>Work Item:</w:t>
      </w:r>
      <w:r>
        <w:rPr>
          <w:rFonts w:eastAsia="等线" w:cs="Arial"/>
          <w:b/>
          <w:sz w:val="22"/>
          <w:szCs w:val="22"/>
          <w:lang w:eastAsia="en-GB"/>
        </w:rPr>
        <w:tab/>
      </w:r>
      <w:r>
        <w:rPr>
          <w:rFonts w:cs="Arial"/>
          <w:b/>
          <w:bCs/>
        </w:rPr>
        <w:t>NG_RAN_PRN_enh-Core</w:t>
      </w:r>
    </w:p>
    <w:p w:rsidR="003F6B32" w:rsidRDefault="003F6B32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 w:rsidR="003F6B32" w:rsidRDefault="00D2088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>
        <w:rPr>
          <w:rFonts w:eastAsia="等线" w:cs="Arial"/>
          <w:b/>
          <w:sz w:val="22"/>
          <w:szCs w:val="22"/>
          <w:lang w:eastAsia="en-GB"/>
        </w:rPr>
        <w:t>Source:</w:t>
      </w:r>
      <w:r>
        <w:rPr>
          <w:rFonts w:eastAsia="等线" w:cs="Arial"/>
          <w:b/>
          <w:sz w:val="22"/>
          <w:szCs w:val="22"/>
          <w:lang w:eastAsia="en-GB"/>
        </w:rPr>
        <w:tab/>
      </w:r>
      <w:r>
        <w:rPr>
          <w:rFonts w:eastAsia="等线" w:cs="Arial" w:hint="eastAsia"/>
          <w:b/>
          <w:sz w:val="22"/>
          <w:szCs w:val="22"/>
          <w:lang w:eastAsia="en-GB"/>
        </w:rPr>
        <w:t>RAN</w:t>
      </w:r>
      <w:r>
        <w:rPr>
          <w:rFonts w:eastAsia="等线" w:cs="Arial"/>
          <w:b/>
          <w:sz w:val="22"/>
          <w:szCs w:val="22"/>
          <w:lang w:eastAsia="en-GB"/>
        </w:rPr>
        <w:t>2</w:t>
      </w:r>
    </w:p>
    <w:p w:rsidR="003F6B32" w:rsidRDefault="00D2088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zh-CN"/>
        </w:rPr>
      </w:pPr>
      <w:r>
        <w:rPr>
          <w:rFonts w:eastAsia="等线" w:cs="Arial"/>
          <w:b/>
          <w:sz w:val="22"/>
          <w:szCs w:val="22"/>
          <w:lang w:eastAsia="en-GB"/>
        </w:rPr>
        <w:t>To:</w:t>
      </w:r>
      <w:r>
        <w:rPr>
          <w:rFonts w:eastAsia="等线" w:cs="Arial"/>
          <w:b/>
          <w:sz w:val="22"/>
          <w:szCs w:val="22"/>
          <w:lang w:eastAsia="en-GB"/>
        </w:rPr>
        <w:tab/>
        <w:t>CT1, SA2</w:t>
      </w:r>
    </w:p>
    <w:p w:rsidR="003F6B32" w:rsidRDefault="00D2088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zh-CN"/>
        </w:rPr>
      </w:pPr>
      <w:r>
        <w:rPr>
          <w:rFonts w:eastAsia="等线" w:cs="Arial"/>
          <w:b/>
          <w:sz w:val="22"/>
          <w:szCs w:val="22"/>
          <w:lang w:eastAsia="en-GB"/>
        </w:rPr>
        <w:t>Cc:</w:t>
      </w:r>
      <w:r>
        <w:rPr>
          <w:rFonts w:eastAsia="等线" w:cs="Arial"/>
          <w:b/>
          <w:sz w:val="22"/>
          <w:szCs w:val="22"/>
          <w:lang w:eastAsia="en-GB"/>
        </w:rPr>
        <w:tab/>
      </w:r>
    </w:p>
    <w:p w:rsidR="003F6B32" w:rsidRDefault="003F6B32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 w:rsidR="003F6B32" w:rsidRDefault="00D2088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>
        <w:rPr>
          <w:rFonts w:eastAsia="等线" w:cs="Arial"/>
          <w:b/>
          <w:sz w:val="22"/>
          <w:szCs w:val="22"/>
          <w:lang w:eastAsia="en-GB"/>
        </w:rPr>
        <w:t>Contact Person:</w:t>
      </w:r>
      <w:r>
        <w:rPr>
          <w:rFonts w:eastAsia="等线" w:cs="Arial"/>
          <w:b/>
          <w:sz w:val="22"/>
          <w:szCs w:val="22"/>
          <w:lang w:eastAsia="en-GB"/>
        </w:rPr>
        <w:tab/>
      </w:r>
    </w:p>
    <w:p w:rsidR="003F6B32" w:rsidRDefault="00D2088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val="en-US" w:eastAsia="zh-CN"/>
        </w:rPr>
      </w:pPr>
      <w:r>
        <w:rPr>
          <w:rFonts w:eastAsia="等线" w:cs="Arial"/>
          <w:b/>
          <w:sz w:val="22"/>
          <w:szCs w:val="22"/>
          <w:lang w:eastAsia="en-GB"/>
        </w:rPr>
        <w:t>Name:</w:t>
      </w:r>
      <w:r>
        <w:rPr>
          <w:rFonts w:eastAsia="等线" w:cs="Arial"/>
          <w:b/>
          <w:sz w:val="22"/>
          <w:szCs w:val="22"/>
          <w:lang w:eastAsia="en-GB"/>
        </w:rPr>
        <w:tab/>
      </w:r>
      <w:r>
        <w:rPr>
          <w:rFonts w:eastAsia="等线" w:cs="Arial" w:hint="eastAsia"/>
          <w:b/>
          <w:sz w:val="22"/>
          <w:szCs w:val="22"/>
          <w:lang w:val="en-US" w:eastAsia="zh-CN"/>
        </w:rPr>
        <w:t>WentingLi</w:t>
      </w:r>
    </w:p>
    <w:p w:rsidR="003F6B32" w:rsidRDefault="00D2088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val="en-US" w:eastAsia="zh-CN"/>
        </w:rPr>
      </w:pPr>
      <w:r>
        <w:rPr>
          <w:rFonts w:eastAsia="等线" w:cs="Arial"/>
          <w:b/>
          <w:sz w:val="22"/>
          <w:szCs w:val="22"/>
          <w:lang w:eastAsia="en-GB"/>
        </w:rPr>
        <w:t>E-mail Address:</w:t>
      </w:r>
      <w:r>
        <w:rPr>
          <w:rFonts w:eastAsia="等线" w:cs="Arial"/>
          <w:b/>
          <w:sz w:val="22"/>
          <w:szCs w:val="22"/>
          <w:lang w:eastAsia="en-GB"/>
        </w:rPr>
        <w:tab/>
      </w:r>
      <w:hyperlink r:id="rId12" w:history="1">
        <w:r>
          <w:rPr>
            <w:rStyle w:val="af3"/>
            <w:rFonts w:eastAsia="等线" w:cs="Arial" w:hint="eastAsia"/>
            <w:b/>
            <w:sz w:val="22"/>
            <w:szCs w:val="22"/>
            <w:lang w:val="en-US" w:eastAsia="zh-CN"/>
          </w:rPr>
          <w:t>Li.wenting</w:t>
        </w:r>
        <w:r>
          <w:rPr>
            <w:rStyle w:val="af3"/>
            <w:rFonts w:eastAsia="等线" w:cs="Arial"/>
            <w:b/>
            <w:sz w:val="22"/>
            <w:szCs w:val="22"/>
            <w:lang w:eastAsia="en-GB"/>
          </w:rPr>
          <w:t>@</w:t>
        </w:r>
        <w:r>
          <w:rPr>
            <w:rStyle w:val="af3"/>
            <w:rFonts w:eastAsia="等线" w:cs="Arial" w:hint="eastAsia"/>
            <w:b/>
            <w:sz w:val="22"/>
            <w:szCs w:val="22"/>
            <w:lang w:val="en-US" w:eastAsia="zh-CN"/>
          </w:rPr>
          <w:t>zte</w:t>
        </w:r>
        <w:r>
          <w:rPr>
            <w:rStyle w:val="af3"/>
            <w:rFonts w:eastAsia="等线" w:cs="Arial"/>
            <w:b/>
            <w:sz w:val="22"/>
            <w:szCs w:val="22"/>
            <w:lang w:eastAsia="en-GB"/>
          </w:rPr>
          <w:t>.com</w:t>
        </w:r>
      </w:hyperlink>
      <w:r>
        <w:rPr>
          <w:rStyle w:val="af3"/>
          <w:rFonts w:eastAsia="等线" w:cs="Arial" w:hint="eastAsia"/>
          <w:b/>
          <w:sz w:val="22"/>
          <w:szCs w:val="22"/>
          <w:lang w:val="en-US" w:eastAsia="zh-CN"/>
        </w:rPr>
        <w:t>.cn</w:t>
      </w:r>
    </w:p>
    <w:p w:rsidR="003F6B32" w:rsidRDefault="003F6B32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 w:rsidR="003F6B32" w:rsidRDefault="00D20881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af3"/>
            <w:rFonts w:cs="Arial"/>
            <w:sz w:val="22"/>
            <w:szCs w:val="22"/>
          </w:rPr>
          <w:t>mailto:3GPPLiaison@etsi.org</w:t>
        </w:r>
      </w:hyperlink>
    </w:p>
    <w:p w:rsidR="003F6B32" w:rsidRDefault="003F6B32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</w:p>
    <w:p w:rsidR="003F6B32" w:rsidRDefault="00D2088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等线" w:cs="Arial"/>
          <w:b/>
          <w:sz w:val="22"/>
          <w:szCs w:val="22"/>
          <w:lang w:eastAsia="en-GB"/>
        </w:rPr>
      </w:pPr>
      <w:r>
        <w:rPr>
          <w:rFonts w:eastAsia="等线" w:cs="Arial"/>
          <w:b/>
          <w:sz w:val="22"/>
          <w:szCs w:val="22"/>
          <w:lang w:eastAsia="en-GB"/>
        </w:rPr>
        <w:t>Attachments:</w:t>
      </w:r>
      <w:r>
        <w:rPr>
          <w:rFonts w:eastAsia="等线" w:cs="Arial"/>
          <w:b/>
          <w:sz w:val="22"/>
          <w:szCs w:val="22"/>
          <w:lang w:eastAsia="en-GB"/>
        </w:rPr>
        <w:tab/>
        <w:t>None</w:t>
      </w:r>
    </w:p>
    <w:p w:rsidR="003F6B32" w:rsidRDefault="003F6B32">
      <w:pPr>
        <w:pBdr>
          <w:bottom w:val="single" w:sz="4" w:space="1" w:color="auto"/>
        </w:pBdr>
        <w:rPr>
          <w:rFonts w:cs="Arial"/>
        </w:rPr>
      </w:pPr>
    </w:p>
    <w:p w:rsidR="003F6B32" w:rsidRDefault="003F6B32">
      <w:pPr>
        <w:rPr>
          <w:rFonts w:cs="Arial"/>
        </w:rPr>
      </w:pPr>
    </w:p>
    <w:p w:rsidR="003F6B32" w:rsidRDefault="00D20881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3F6B32" w:rsidRPr="00D20881" w:rsidRDefault="00D20881">
      <w:pPr>
        <w:rPr>
          <w:rFonts w:cs="Arial"/>
          <w:lang w:val="en-US" w:eastAsia="zh-CN"/>
        </w:rPr>
      </w:pPr>
      <w:r>
        <w:rPr>
          <w:rFonts w:hint="eastAsia"/>
          <w:lang w:val="en-US" w:eastAsia="zh-CN"/>
        </w:rPr>
        <w:t xml:space="preserve">About the IMSI offset for the EPC paging collision, RAN2 notice that SA2 has defined an alternative IMSI </w:t>
      </w:r>
      <w:r w:rsidRPr="00D20881">
        <w:rPr>
          <w:rFonts w:cs="Arial"/>
          <w:lang w:val="en-US" w:eastAsia="zh-CN"/>
        </w:rPr>
        <w:t>calculated as below: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6B32" w:rsidRPr="00D20881">
        <w:tc>
          <w:tcPr>
            <w:tcW w:w="9857" w:type="dxa"/>
          </w:tcPr>
          <w:p w:rsidR="003F6B32" w:rsidRPr="00D20881" w:rsidRDefault="00D20881">
            <w:pPr>
              <w:rPr>
                <w:rFonts w:cs="Arial"/>
                <w:lang w:val="en-US" w:eastAsia="zh-CN"/>
              </w:rPr>
            </w:pPr>
            <w:r w:rsidRPr="00D20881">
              <w:rPr>
                <w:rFonts w:eastAsia="宋体" w:cs="Arial"/>
                <w:shd w:val="clear" w:color="auto" w:fill="FFFFFF"/>
              </w:rPr>
              <w:t>alternative IMSI value = [MCC] [MNC] [(MSIN value + Accepted IMSI Offset) mod (MSIN address space)]</w:t>
            </w:r>
          </w:p>
        </w:tc>
      </w:tr>
    </w:tbl>
    <w:p w:rsidR="003F6B32" w:rsidRPr="00D20881" w:rsidRDefault="00D20881">
      <w:pPr>
        <w:rPr>
          <w:rFonts w:cs="Arial"/>
          <w:lang w:val="en-US" w:eastAsia="zh-CN"/>
        </w:rPr>
      </w:pPr>
      <w:r w:rsidRPr="00D20881">
        <w:rPr>
          <w:rFonts w:cs="Arial"/>
          <w:lang w:val="en-US" w:eastAsia="zh-CN"/>
        </w:rPr>
        <w:t>While the CT1 has specified that “</w:t>
      </w:r>
      <w:r w:rsidRPr="00D20881">
        <w:rPr>
          <w:rFonts w:cs="Arial"/>
          <w:iCs/>
        </w:rPr>
        <w:t>the MUSIM capable UE shall forward the IMSI offset value to lower layers</w:t>
      </w:r>
      <w:r w:rsidRPr="00D20881">
        <w:rPr>
          <w:rFonts w:cs="Arial"/>
          <w:lang w:val="en-US" w:eastAsia="zh-CN"/>
        </w:rPr>
        <w:t>”</w:t>
      </w:r>
    </w:p>
    <w:p w:rsidR="003F6B32" w:rsidRPr="00D20881" w:rsidRDefault="00D20881">
      <w:pPr>
        <w:pStyle w:val="a8"/>
        <w:rPr>
          <w:rFonts w:eastAsia="宋体" w:cs="Arial"/>
          <w:lang w:val="en-US"/>
        </w:rPr>
      </w:pPr>
      <w:r w:rsidRPr="00D20881">
        <w:rPr>
          <w:rFonts w:eastAsia="宋体" w:cs="Arial"/>
        </w:rPr>
        <w:t>During RAN2#11</w:t>
      </w:r>
      <w:r w:rsidRPr="00D20881">
        <w:rPr>
          <w:rFonts w:eastAsia="宋体" w:cs="Arial"/>
          <w:lang w:val="en-US"/>
        </w:rPr>
        <w:t>6</w:t>
      </w:r>
      <w:r w:rsidRPr="00D20881">
        <w:rPr>
          <w:rFonts w:eastAsia="宋体" w:cs="Arial"/>
        </w:rPr>
        <w:t>_e meeting, RAN2 ha</w:t>
      </w:r>
      <w:r w:rsidRPr="00D20881">
        <w:rPr>
          <w:rFonts w:eastAsia="宋体" w:cs="Arial"/>
          <w:lang w:val="en-US"/>
        </w:rPr>
        <w:t>s discussed 2 op</w:t>
      </w:r>
      <w:r w:rsidR="00213162">
        <w:rPr>
          <w:rFonts w:eastAsia="宋体" w:cs="Arial"/>
          <w:lang w:val="en-US"/>
        </w:rPr>
        <w:t xml:space="preserve">tions for the alternative IMSI </w:t>
      </w:r>
      <w:r w:rsidRPr="00D20881">
        <w:rPr>
          <w:rFonts w:eastAsia="宋体" w:cs="Arial"/>
          <w:lang w:val="en-US"/>
        </w:rPr>
        <w:t>calculation</w:t>
      </w:r>
      <w:r w:rsidR="00213162">
        <w:rPr>
          <w:rFonts w:eastAsia="宋体" w:cs="Arial"/>
          <w:lang w:val="en-US"/>
        </w:rPr>
        <w:t xml:space="preserve"> and Indication.</w:t>
      </w:r>
    </w:p>
    <w:p w:rsidR="003F6B32" w:rsidRPr="00D20881" w:rsidRDefault="00D20881">
      <w:pPr>
        <w:numPr>
          <w:ilvl w:val="0"/>
          <w:numId w:val="7"/>
        </w:numPr>
        <w:spacing w:after="0"/>
        <w:rPr>
          <w:rFonts w:eastAsia="等线" w:cs="Arial"/>
          <w:b/>
          <w:bCs/>
          <w:lang w:val="en-US" w:eastAsia="zh-CN"/>
        </w:rPr>
      </w:pPr>
      <w:r w:rsidRPr="00D20881">
        <w:rPr>
          <w:rFonts w:eastAsia="等线" w:cs="Arial"/>
          <w:b/>
          <w:bCs/>
          <w:lang w:val="en-US" w:eastAsia="zh-CN"/>
        </w:rPr>
        <w:t>Option 1: The UE upper layer calculates the alternative IMSI value and indicate it to the AS layer.</w:t>
      </w:r>
    </w:p>
    <w:p w:rsidR="003F6B32" w:rsidRPr="00D20881" w:rsidRDefault="00D20881">
      <w:pPr>
        <w:numPr>
          <w:ilvl w:val="0"/>
          <w:numId w:val="7"/>
        </w:numPr>
        <w:spacing w:after="0"/>
        <w:rPr>
          <w:rFonts w:eastAsia="等线" w:cs="Arial"/>
          <w:b/>
          <w:bCs/>
          <w:lang w:val="en-US" w:eastAsia="zh-CN"/>
        </w:rPr>
      </w:pPr>
      <w:r w:rsidRPr="00D20881">
        <w:rPr>
          <w:rFonts w:eastAsia="等线" w:cs="Arial"/>
          <w:b/>
          <w:bCs/>
          <w:lang w:val="en-US" w:eastAsia="zh-CN"/>
        </w:rPr>
        <w:t>Option 2: The UE upper layer indicates the IMSI offset, then UE AS layer calculates the alternative IMSI based on the IMSI offset and the MSIN address space.</w:t>
      </w:r>
    </w:p>
    <w:p w:rsidR="003F6B32" w:rsidRPr="00D20881" w:rsidRDefault="003F6B32">
      <w:pPr>
        <w:spacing w:after="0"/>
        <w:rPr>
          <w:rFonts w:eastAsia="等线" w:cs="Arial"/>
          <w:lang w:val="en-US" w:eastAsia="zh-CN"/>
        </w:rPr>
      </w:pPr>
    </w:p>
    <w:p w:rsidR="003F6B32" w:rsidRPr="00D20881" w:rsidRDefault="00D20881">
      <w:pPr>
        <w:rPr>
          <w:rFonts w:cs="Arial"/>
          <w:lang w:val="en-US" w:eastAsia="zh-CN"/>
        </w:rPr>
      </w:pPr>
      <w:r w:rsidRPr="00D20881">
        <w:rPr>
          <w:rFonts w:eastAsia="宋体" w:cs="Arial"/>
          <w:lang w:val="en-US" w:eastAsia="zh-CN"/>
        </w:rPr>
        <w:t>RAN2’s understanding is that the option 1 is aligned with the SA2’s understanding while the option 2 is aligned with C</w:t>
      </w:r>
      <w:r w:rsidRPr="00D20881">
        <w:rPr>
          <w:rFonts w:cs="Arial"/>
          <w:lang w:val="en-US" w:eastAsia="zh-CN"/>
        </w:rPr>
        <w:t xml:space="preserve">T1’s. From RAN2 perspective, option 2 would </w:t>
      </w:r>
      <w:r w:rsidR="00213162">
        <w:rPr>
          <w:rFonts w:cs="Arial"/>
          <w:lang w:val="en-US" w:eastAsia="zh-CN"/>
        </w:rPr>
        <w:t xml:space="preserve">also </w:t>
      </w:r>
      <w:r w:rsidRPr="00D20881">
        <w:rPr>
          <w:rFonts w:cs="Arial"/>
          <w:lang w:val="en-US" w:eastAsia="zh-CN"/>
        </w:rPr>
        <w:t>require the UE upper layer to indicate the MSIN address space for the alternative IMSI calculation.</w:t>
      </w:r>
      <w:r>
        <w:rPr>
          <w:rFonts w:cs="Arial" w:hint="eastAsia"/>
          <w:lang w:val="en-US" w:eastAsia="zh-CN"/>
        </w:rPr>
        <w:t xml:space="preserve"> </w:t>
      </w:r>
      <w:r w:rsidRPr="00D20881">
        <w:rPr>
          <w:rFonts w:cs="Arial"/>
          <w:lang w:val="en-US" w:eastAsia="zh-CN"/>
        </w:rPr>
        <w:t xml:space="preserve">Thus the option 1 is more preferred. </w:t>
      </w:r>
      <w:r w:rsidRPr="00D20881">
        <w:rPr>
          <w:rFonts w:cs="Arial"/>
          <w:bCs/>
        </w:rPr>
        <w:t>RAN2 respectfully asks CT1</w:t>
      </w:r>
      <w:r w:rsidRPr="00D20881">
        <w:rPr>
          <w:rFonts w:cs="Arial"/>
          <w:bCs/>
          <w:lang w:eastAsia="zh-CN"/>
        </w:rPr>
        <w:t>/</w:t>
      </w:r>
      <w:r w:rsidRPr="00D20881">
        <w:rPr>
          <w:rFonts w:cs="Arial"/>
          <w:bCs/>
        </w:rPr>
        <w:t xml:space="preserve">SA2 to </w:t>
      </w:r>
      <w:r w:rsidRPr="00D20881">
        <w:rPr>
          <w:rFonts w:cs="Arial"/>
          <w:bCs/>
          <w:lang w:val="en-US" w:eastAsia="zh-CN"/>
        </w:rPr>
        <w:t xml:space="preserve">confirm RAN2’s understanding and also confirm whether the option 1 is acceptable from SA2/CT1 aspect. If unacceptable and thus the option 2 was selected, will the upper layer also indicate the </w:t>
      </w:r>
      <w:r w:rsidRPr="00D20881">
        <w:rPr>
          <w:rFonts w:eastAsia="等线" w:cs="Arial"/>
          <w:bCs/>
          <w:lang w:val="en-US" w:eastAsia="zh-CN"/>
        </w:rPr>
        <w:t>MSIN address space to the UE AS layer.</w:t>
      </w:r>
    </w:p>
    <w:p w:rsidR="003F6B32" w:rsidRDefault="00D20881">
      <w:pPr>
        <w:rPr>
          <w:rFonts w:cs="Arial"/>
          <w:b/>
        </w:rPr>
      </w:pPr>
      <w:r>
        <w:rPr>
          <w:rFonts w:cs="Arial"/>
          <w:iCs/>
          <w:lang w:val="en-US"/>
        </w:rPr>
        <w:br/>
      </w:r>
      <w:r>
        <w:rPr>
          <w:rFonts w:cs="Arial"/>
          <w:b/>
        </w:rPr>
        <w:t>2. Actions:</w:t>
      </w:r>
    </w:p>
    <w:p w:rsidR="003F6B32" w:rsidRDefault="00D20881">
      <w:pPr>
        <w:spacing w:after="120"/>
        <w:rPr>
          <w:rFonts w:cs="Arial"/>
          <w:bCs/>
        </w:rPr>
      </w:pPr>
      <w:r>
        <w:rPr>
          <w:rFonts w:cs="Arial"/>
          <w:bCs/>
        </w:rPr>
        <w:t>RAN2 respectfully asks CT1</w:t>
      </w:r>
      <w:r>
        <w:rPr>
          <w:rFonts w:cs="Arial" w:hint="eastAsia"/>
          <w:bCs/>
          <w:lang w:eastAsia="zh-CN"/>
        </w:rPr>
        <w:t>/</w:t>
      </w:r>
      <w:r>
        <w:rPr>
          <w:rFonts w:cs="Arial"/>
          <w:bCs/>
        </w:rPr>
        <w:t xml:space="preserve">SA2 to </w:t>
      </w:r>
      <w:r>
        <w:rPr>
          <w:rFonts w:cs="Arial" w:hint="eastAsia"/>
          <w:bCs/>
          <w:lang w:val="en-US" w:eastAsia="zh-CN"/>
        </w:rPr>
        <w:t>confirm RAN2</w:t>
      </w:r>
      <w:r>
        <w:rPr>
          <w:rFonts w:cs="Arial"/>
          <w:bCs/>
          <w:lang w:val="en-US" w:eastAsia="zh-CN"/>
        </w:rPr>
        <w:t>’</w:t>
      </w:r>
      <w:r>
        <w:rPr>
          <w:rFonts w:cs="Arial" w:hint="eastAsia"/>
          <w:bCs/>
          <w:lang w:val="en-US" w:eastAsia="zh-CN"/>
        </w:rPr>
        <w:t>s und</w:t>
      </w:r>
      <w:bookmarkStart w:id="0" w:name="_GoBack"/>
      <w:bookmarkEnd w:id="0"/>
      <w:r>
        <w:rPr>
          <w:rFonts w:cs="Arial" w:hint="eastAsia"/>
          <w:bCs/>
          <w:lang w:val="en-US" w:eastAsia="zh-CN"/>
        </w:rPr>
        <w:t xml:space="preserve">erstanding and also confirm whether the option 1 is acceptable from SA2/CT1 aspect. If unacceptable and thus the option 2 was selected, will the upper layer also indicate the </w:t>
      </w:r>
      <w:r>
        <w:rPr>
          <w:rFonts w:eastAsia="等线" w:cs="Arial" w:hint="eastAsia"/>
          <w:bCs/>
          <w:lang w:val="en-US" w:eastAsia="zh-CN"/>
        </w:rPr>
        <w:t>MSIN address space to the UE AS layer.</w:t>
      </w:r>
    </w:p>
    <w:p w:rsidR="003F6B32" w:rsidRDefault="00D20881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>3. Date of Next RAN WG2 Meetings:</w:t>
      </w:r>
    </w:p>
    <w:p w:rsidR="003F6B32" w:rsidRDefault="00D2088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  <w:r>
        <w:rPr>
          <w:rFonts w:ascii="Arial" w:eastAsia="Arial Unicode MS" w:hAnsi="Arial" w:cs="Arial"/>
          <w:bCs/>
          <w:sz w:val="20"/>
          <w:szCs w:val="20"/>
          <w:lang w:val="en-GB"/>
        </w:rPr>
        <w:t>RAN2#116</w:t>
      </w:r>
      <w:r>
        <w:rPr>
          <w:rFonts w:ascii="Arial" w:eastAsia="Arial Unicode MS" w:hAnsi="Arial" w:cs="Arial" w:hint="eastAsia"/>
          <w:bCs/>
          <w:sz w:val="20"/>
          <w:szCs w:val="20"/>
          <w:lang w:val="en-US" w:eastAsia="zh-CN"/>
        </w:rPr>
        <w:t>bis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-e                        </w:t>
      </w:r>
      <w:r>
        <w:rPr>
          <w:rFonts w:ascii="Arial" w:eastAsia="Arial Unicode MS" w:hAnsi="Arial" w:cs="Arial" w:hint="eastAsia"/>
          <w:bCs/>
          <w:sz w:val="20"/>
          <w:szCs w:val="20"/>
          <w:lang w:val="en-US" w:eastAsia="zh-CN"/>
        </w:rPr>
        <w:t>17th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 w:hint="eastAsia"/>
          <w:bCs/>
          <w:sz w:val="20"/>
          <w:szCs w:val="20"/>
          <w:lang w:val="en-US" w:eastAsia="zh-CN"/>
        </w:rPr>
        <w:t>Jan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- </w:t>
      </w:r>
      <w:r>
        <w:rPr>
          <w:rFonts w:ascii="Arial" w:eastAsia="Arial Unicode MS" w:hAnsi="Arial" w:cs="Arial" w:hint="eastAsia"/>
          <w:bCs/>
          <w:sz w:val="20"/>
          <w:szCs w:val="20"/>
          <w:lang w:val="en-US" w:eastAsia="zh-CN"/>
        </w:rPr>
        <w:t>25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th </w:t>
      </w:r>
      <w:r>
        <w:rPr>
          <w:rFonts w:ascii="Arial" w:eastAsia="Arial Unicode MS" w:hAnsi="Arial" w:cs="Arial" w:hint="eastAsia"/>
          <w:bCs/>
          <w:sz w:val="20"/>
          <w:szCs w:val="20"/>
          <w:lang w:val="en-US" w:eastAsia="zh-CN"/>
        </w:rPr>
        <w:t>Jan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202</w:t>
      </w:r>
      <w:r>
        <w:rPr>
          <w:rFonts w:ascii="Arial" w:eastAsia="Arial Unicode MS" w:hAnsi="Arial" w:cs="Arial" w:hint="eastAsia"/>
          <w:bCs/>
          <w:sz w:val="20"/>
          <w:szCs w:val="20"/>
          <w:lang w:val="en-US" w:eastAsia="zh-CN"/>
        </w:rPr>
        <w:t>2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  <w:t>Online</w:t>
      </w:r>
    </w:p>
    <w:p w:rsidR="003F6B32" w:rsidRDefault="00D2088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  <w:r>
        <w:rPr>
          <w:rFonts w:ascii="Arial" w:eastAsia="Arial Unicode MS" w:hAnsi="Arial" w:cs="Arial"/>
          <w:bCs/>
          <w:sz w:val="20"/>
          <w:szCs w:val="20"/>
          <w:lang w:val="en-GB"/>
        </w:rPr>
        <w:t>RAN2#11</w:t>
      </w:r>
      <w:r>
        <w:rPr>
          <w:rFonts w:ascii="Arial" w:eastAsia="Arial Unicode MS" w:hAnsi="Arial" w:cs="Arial" w:hint="eastAsia"/>
          <w:bCs/>
          <w:sz w:val="20"/>
          <w:szCs w:val="20"/>
          <w:lang w:val="en-US" w:eastAsia="zh-CN"/>
        </w:rPr>
        <w:t>7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-e                        </w:t>
      </w:r>
      <w:r>
        <w:rPr>
          <w:rFonts w:ascii="Arial" w:eastAsia="Arial Unicode MS" w:hAnsi="Arial" w:cs="Arial" w:hint="eastAsia"/>
          <w:bCs/>
          <w:sz w:val="20"/>
          <w:szCs w:val="20"/>
          <w:lang w:val="en-US" w:eastAsia="zh-CN"/>
        </w:rPr>
        <w:t xml:space="preserve">     21st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 w:hint="eastAsia"/>
          <w:bCs/>
          <w:sz w:val="20"/>
          <w:szCs w:val="20"/>
          <w:lang w:val="en-US" w:eastAsia="zh-CN"/>
        </w:rPr>
        <w:t>Feb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- </w:t>
      </w:r>
      <w:r>
        <w:rPr>
          <w:rFonts w:ascii="Arial" w:eastAsia="Arial Unicode MS" w:hAnsi="Arial" w:cs="Arial" w:hint="eastAsia"/>
          <w:bCs/>
          <w:sz w:val="20"/>
          <w:szCs w:val="20"/>
          <w:lang w:val="en-US" w:eastAsia="zh-CN"/>
        </w:rPr>
        <w:t>3rd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eastAsia="Arial Unicode MS" w:hAnsi="Arial" w:cs="Arial" w:hint="eastAsia"/>
          <w:bCs/>
          <w:sz w:val="20"/>
          <w:szCs w:val="20"/>
          <w:lang w:val="en-US" w:eastAsia="zh-CN"/>
        </w:rPr>
        <w:t xml:space="preserve">Mar 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>202</w:t>
      </w:r>
      <w:r>
        <w:rPr>
          <w:rFonts w:ascii="Arial" w:eastAsia="Arial Unicode MS" w:hAnsi="Arial" w:cs="Arial" w:hint="eastAsia"/>
          <w:bCs/>
          <w:sz w:val="20"/>
          <w:szCs w:val="20"/>
          <w:lang w:val="en-US" w:eastAsia="zh-CN"/>
        </w:rPr>
        <w:t>2</w:t>
      </w:r>
      <w:r>
        <w:rPr>
          <w:rFonts w:ascii="Arial" w:eastAsia="Arial Unicode MS" w:hAnsi="Arial" w:cs="Arial"/>
          <w:bCs/>
          <w:sz w:val="20"/>
          <w:szCs w:val="20"/>
          <w:lang w:val="en-GB"/>
        </w:rPr>
        <w:tab/>
        <w:t>Online</w:t>
      </w:r>
    </w:p>
    <w:sectPr w:rsidR="003F6B3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CA8" w:rsidRDefault="00087CA8" w:rsidP="00213162">
      <w:pPr>
        <w:spacing w:after="0"/>
      </w:pPr>
      <w:r>
        <w:separator/>
      </w:r>
    </w:p>
  </w:endnote>
  <w:endnote w:type="continuationSeparator" w:id="0">
    <w:p w:rsidR="00087CA8" w:rsidRDefault="00087CA8" w:rsidP="002131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altName w:val="Segoe Print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CA8" w:rsidRDefault="00087CA8" w:rsidP="00213162">
      <w:pPr>
        <w:spacing w:after="0"/>
      </w:pPr>
      <w:r>
        <w:separator/>
      </w:r>
    </w:p>
  </w:footnote>
  <w:footnote w:type="continuationSeparator" w:id="0">
    <w:p w:rsidR="00087CA8" w:rsidRDefault="00087CA8" w:rsidP="0021316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5E50B2"/>
    <w:multiLevelType w:val="multilevel"/>
    <w:tmpl w:val="335E50B2"/>
    <w:lvl w:ilvl="0">
      <w:start w:val="1"/>
      <w:numFmt w:val="decimal"/>
      <w:pStyle w:val="Heading1b"/>
      <w:lvlText w:val="%1"/>
      <w:lvlJc w:val="left"/>
      <w:pPr>
        <w:tabs>
          <w:tab w:val="left" w:pos="420"/>
        </w:tabs>
        <w:ind w:left="420" w:hanging="420"/>
      </w:pPr>
      <w:rPr>
        <w:rFonts w:hint="eastAsia"/>
        <w:lang w:val="en-GB"/>
      </w:rPr>
    </w:lvl>
    <w:lvl w:ilvl="1">
      <w:start w:val="1"/>
      <w:numFmt w:val="upperLetter"/>
      <w:lvlText w:val="%2."/>
      <w:lvlJc w:val="left"/>
      <w:pPr>
        <w:tabs>
          <w:tab w:val="left" w:pos="840"/>
        </w:tabs>
        <w:ind w:left="840" w:hanging="420"/>
      </w:pPr>
      <w:rPr>
        <w:rFonts w:hint="eastAsia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5DC6AD7"/>
    <w:multiLevelType w:val="multilevel"/>
    <w:tmpl w:val="35DC6AD7"/>
    <w:lvl w:ilvl="0">
      <w:start w:val="1"/>
      <w:numFmt w:val="decimal"/>
      <w:pStyle w:val="Cat-a-Proposal"/>
      <w:lvlText w:val="Cat-a-Proposal %1"/>
      <w:lvlJc w:val="left"/>
      <w:pPr>
        <w:tabs>
          <w:tab w:val="left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0A73B90"/>
    <w:multiLevelType w:val="singleLevel"/>
    <w:tmpl w:val="50A73B9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87CA8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16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B32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7256"/>
    <w:rsid w:val="006E77BE"/>
    <w:rsid w:val="006F0079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40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2023F"/>
    <w:rsid w:val="0092044F"/>
    <w:rsid w:val="00920A73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0881"/>
    <w:rsid w:val="00D217E8"/>
    <w:rsid w:val="00D21FDD"/>
    <w:rsid w:val="00D221A4"/>
    <w:rsid w:val="00D227B7"/>
    <w:rsid w:val="00D23311"/>
    <w:rsid w:val="00D24257"/>
    <w:rsid w:val="00D27213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  <w:rsid w:val="10D31155"/>
    <w:rsid w:val="116E41C6"/>
    <w:rsid w:val="151C6486"/>
    <w:rsid w:val="1DE46B24"/>
    <w:rsid w:val="3E82039F"/>
    <w:rsid w:val="4CAC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2D026F-0F42-4615-B457-A0D8C2D8A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iPriority="99" w:unhideWhenUsed="1"/>
    <w:lsdException w:name="caption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qFormat="1"/>
    <w:lsdException w:name="annotation reference" w:qFormat="1"/>
    <w:lsdException w:name="line number" w:semiHidden="1" w:uiPriority="99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qFormat="1"/>
    <w:lsdException w:name="List Bullet" w:qFormat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 w:qFormat="1"/>
    <w:lsdException w:name="FollowedHyperlink" w:qFormat="1"/>
    <w:lsdException w:name="Strong" w:uiPriority="99" w:qFormat="1"/>
    <w:lsdException w:name="Emphasis" w:uiPriority="99" w:qFormat="1"/>
    <w:lsdException w:name="Document Map" w:uiPriority="99" w:qFormat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link w:val="1Char"/>
    <w:qFormat/>
    <w:pPr>
      <w:widowControl w:val="0"/>
      <w:pBdr>
        <w:top w:val="single" w:sz="12" w:space="3" w:color="auto"/>
      </w:pBdr>
      <w:tabs>
        <w:tab w:val="left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tabs>
        <w:tab w:val="clear" w:pos="567"/>
        <w:tab w:val="left" w:pos="-806"/>
      </w:tabs>
      <w:spacing w:before="180"/>
      <w:ind w:left="-806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tabs>
        <w:tab w:val="clear" w:pos="-806"/>
        <w:tab w:val="left" w:pos="455"/>
      </w:tabs>
      <w:spacing w:before="120"/>
      <w:ind w:left="3006" w:hanging="130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tabs>
        <w:tab w:val="clear" w:pos="455"/>
        <w:tab w:val="left" w:pos="-5500"/>
      </w:tabs>
      <w:ind w:left="-2949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-5500" w:firstLine="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ind w:left="-5500" w:firstLine="0"/>
      <w:outlineLvl w:val="5"/>
    </w:pPr>
  </w:style>
  <w:style w:type="paragraph" w:styleId="7">
    <w:name w:val="heading 7"/>
    <w:basedOn w:val="H6"/>
    <w:next w:val="a"/>
    <w:link w:val="7Char"/>
    <w:qFormat/>
    <w:pPr>
      <w:ind w:left="-5500" w:firstLine="0"/>
      <w:outlineLvl w:val="6"/>
    </w:pPr>
  </w:style>
  <w:style w:type="paragraph" w:styleId="8">
    <w:name w:val="heading 8"/>
    <w:basedOn w:val="1"/>
    <w:next w:val="a"/>
    <w:link w:val="8Char"/>
    <w:qFormat/>
    <w:pPr>
      <w:tabs>
        <w:tab w:val="clear" w:pos="567"/>
        <w:tab w:val="left" w:pos="-5500"/>
      </w:tabs>
      <w:ind w:left="-550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99"/>
    <w:semiHidden/>
    <w:qFormat/>
    <w:pPr>
      <w:ind w:left="2268" w:hanging="2268"/>
    </w:pPr>
  </w:style>
  <w:style w:type="paragraph" w:styleId="60">
    <w:name w:val="toc 6"/>
    <w:basedOn w:val="50"/>
    <w:next w:val="a"/>
    <w:uiPriority w:val="99"/>
    <w:semiHidden/>
    <w:qFormat/>
    <w:pPr>
      <w:ind w:left="1985" w:hanging="1985"/>
    </w:pPr>
  </w:style>
  <w:style w:type="paragraph" w:styleId="50">
    <w:name w:val="toc 5"/>
    <w:basedOn w:val="40"/>
    <w:next w:val="a"/>
    <w:uiPriority w:val="99"/>
    <w:semiHidden/>
    <w:qFormat/>
    <w:pPr>
      <w:ind w:left="1701" w:hanging="1701"/>
    </w:pPr>
  </w:style>
  <w:style w:type="paragraph" w:styleId="40">
    <w:name w:val="toc 4"/>
    <w:basedOn w:val="30"/>
    <w:next w:val="a"/>
    <w:uiPriority w:val="99"/>
    <w:semiHidden/>
    <w:qFormat/>
    <w:pPr>
      <w:ind w:left="1418" w:hanging="1418"/>
    </w:pPr>
  </w:style>
  <w:style w:type="paragraph" w:styleId="30">
    <w:name w:val="toc 3"/>
    <w:basedOn w:val="20"/>
    <w:next w:val="a"/>
    <w:uiPriority w:val="99"/>
    <w:semiHidden/>
    <w:qFormat/>
    <w:pPr>
      <w:ind w:left="1134" w:hanging="1134"/>
    </w:pPr>
  </w:style>
  <w:style w:type="paragraph" w:styleId="20">
    <w:name w:val="toc 2"/>
    <w:basedOn w:val="10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caption"/>
    <w:basedOn w:val="a"/>
    <w:next w:val="a"/>
    <w:link w:val="Char"/>
    <w:qFormat/>
    <w:rPr>
      <w:b/>
      <w:bCs/>
    </w:rPr>
  </w:style>
  <w:style w:type="paragraph" w:styleId="a4">
    <w:name w:val="List Bullet"/>
    <w:basedOn w:val="a5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5">
    <w:name w:val="List"/>
    <w:basedOn w:val="a"/>
    <w:qFormat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/>
      <w:sz w:val="22"/>
      <w:szCs w:val="22"/>
      <w:lang w:val="en-US"/>
    </w:rPr>
  </w:style>
  <w:style w:type="paragraph" w:styleId="a6">
    <w:name w:val="Document Map"/>
    <w:basedOn w:val="a"/>
    <w:link w:val="Char0"/>
    <w:uiPriority w:val="99"/>
    <w:qFormat/>
    <w:rPr>
      <w:rFonts w:ascii="Tahoma" w:hAnsi="Tahoma"/>
      <w:sz w:val="16"/>
      <w:szCs w:val="16"/>
      <w:lang w:eastAsia="zh-CN"/>
    </w:rPr>
  </w:style>
  <w:style w:type="paragraph" w:styleId="a7">
    <w:name w:val="annotation text"/>
    <w:basedOn w:val="a"/>
    <w:link w:val="Char1"/>
    <w:qFormat/>
  </w:style>
  <w:style w:type="paragraph" w:styleId="a8">
    <w:name w:val="Body Text"/>
    <w:basedOn w:val="a"/>
    <w:link w:val="Char2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zh-CN"/>
    </w:rPr>
  </w:style>
  <w:style w:type="paragraph" w:styleId="80">
    <w:name w:val="toc 8"/>
    <w:basedOn w:val="10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9">
    <w:name w:val="endnote text"/>
    <w:basedOn w:val="a"/>
    <w:link w:val="Char3"/>
    <w:semiHidden/>
    <w:unhideWhenUsed/>
    <w:qFormat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宋体" w:hAnsi="Times New Roman"/>
      <w:sz w:val="22"/>
      <w:szCs w:val="22"/>
      <w:lang w:val="zh-CN"/>
    </w:rPr>
  </w:style>
  <w:style w:type="paragraph" w:styleId="aa">
    <w:name w:val="Balloon Text"/>
    <w:basedOn w:val="a"/>
    <w:link w:val="Char4"/>
    <w:qFormat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ab">
    <w:name w:val="footer"/>
    <w:basedOn w:val="ac"/>
    <w:link w:val="Char5"/>
    <w:qFormat/>
    <w:pPr>
      <w:jc w:val="center"/>
    </w:pPr>
    <w:rPr>
      <w:i/>
    </w:rPr>
  </w:style>
  <w:style w:type="paragraph" w:styleId="ac">
    <w:name w:val="header"/>
    <w:link w:val="Char6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d">
    <w:name w:val="footnote text"/>
    <w:basedOn w:val="a"/>
    <w:link w:val="Char7"/>
    <w:semiHidden/>
    <w:qFormat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lang w:val="zh-CN"/>
    </w:rPr>
  </w:style>
  <w:style w:type="paragraph" w:styleId="90">
    <w:name w:val="toc 9"/>
    <w:basedOn w:val="80"/>
    <w:next w:val="a"/>
    <w:uiPriority w:val="99"/>
    <w:semiHidden/>
    <w:qFormat/>
    <w:pPr>
      <w:ind w:left="1418" w:hanging="1418"/>
    </w:pPr>
  </w:style>
  <w:style w:type="paragraph" w:styleId="21">
    <w:name w:val="Body Text 2"/>
    <w:basedOn w:val="a"/>
    <w:link w:val="2Char0"/>
    <w:qFormat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宋体" w:hAnsi="Times New Roman"/>
      <w:sz w:val="22"/>
      <w:lang w:val="zh-CN"/>
    </w:rPr>
  </w:style>
  <w:style w:type="paragraph" w:styleId="HTML">
    <w:name w:val="HTML Preformatted"/>
    <w:basedOn w:val="a"/>
    <w:link w:val="HTML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/>
      <w:sz w:val="24"/>
      <w:szCs w:val="24"/>
      <w:lang w:val="zh-CN" w:eastAsia="zh-CN"/>
    </w:rPr>
  </w:style>
  <w:style w:type="paragraph" w:styleId="ae">
    <w:name w:val="Normal (Web)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styleId="af">
    <w:name w:val="annotation subject"/>
    <w:basedOn w:val="a7"/>
    <w:next w:val="a7"/>
    <w:link w:val="Char8"/>
    <w:qFormat/>
    <w:rPr>
      <w:b/>
      <w:bCs/>
    </w:rPr>
  </w:style>
  <w:style w:type="table" w:styleId="af0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ndnote reference"/>
    <w:semiHidden/>
    <w:unhideWhenUsed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semiHidden/>
    <w:qFormat/>
    <w:rPr>
      <w:vertAlign w:val="superscript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uiPriority w:val="99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a5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uiPriority w:val="99"/>
    <w:qFormat/>
    <w:pPr>
      <w:ind w:left="1418" w:hanging="284"/>
    </w:p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character" w:customStyle="1" w:styleId="Char6">
    <w:name w:val="页眉 Char"/>
    <w:link w:val="ac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sz w:val="22"/>
      <w:lang w:val="en-US"/>
    </w:rPr>
  </w:style>
  <w:style w:type="character" w:customStyle="1" w:styleId="Char4">
    <w:name w:val="批注框文本 Char"/>
    <w:link w:val="aa"/>
    <w:qFormat/>
    <w:rPr>
      <w:rFonts w:ascii="Segoe UI" w:eastAsia="Arial Unicode MS" w:hAnsi="Segoe UI"/>
      <w:sz w:val="18"/>
      <w:szCs w:val="18"/>
      <w:lang w:val="en-GB" w:eastAsia="zh-CN"/>
    </w:rPr>
  </w:style>
  <w:style w:type="character" w:customStyle="1" w:styleId="Char0">
    <w:name w:val="文档结构图 Char"/>
    <w:link w:val="a6"/>
    <w:uiPriority w:val="99"/>
    <w:qFormat/>
    <w:rPr>
      <w:rFonts w:ascii="Tahoma" w:eastAsia="Arial Unicode MS" w:hAnsi="Tahoma"/>
      <w:sz w:val="16"/>
      <w:szCs w:val="16"/>
      <w:lang w:val="en-GB" w:eastAsia="zh-CN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Char1">
    <w:name w:val="批注文字 Char"/>
    <w:link w:val="a7"/>
    <w:qFormat/>
    <w:rPr>
      <w:rFonts w:ascii="Arial" w:eastAsia="Arial Unicode MS" w:hAnsi="Arial"/>
      <w:lang w:val="en-GB" w:eastAsia="en-US"/>
    </w:rPr>
  </w:style>
  <w:style w:type="character" w:customStyle="1" w:styleId="Char8">
    <w:name w:val="批注主题 Char"/>
    <w:link w:val="af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 w:eastAsia="en-US"/>
    </w:rPr>
  </w:style>
  <w:style w:type="character" w:styleId="af6">
    <w:name w:val="Placeholder Text"/>
    <w:uiPriority w:val="99"/>
    <w:semiHidden/>
    <w:qFormat/>
    <w:rPr>
      <w:color w:val="808080"/>
    </w:rPr>
  </w:style>
  <w:style w:type="paragraph" w:styleId="af7">
    <w:name w:val="List Paragraph"/>
    <w:basedOn w:val="a"/>
    <w:link w:val="Char9"/>
    <w:uiPriority w:val="34"/>
    <w:qFormat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qFormat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qFormat/>
    <w:pPr>
      <w:keepNext/>
      <w:keepLines/>
      <w:widowControl/>
      <w:numPr>
        <w:numId w:val="1"/>
      </w:numPr>
    </w:pPr>
    <w:rPr>
      <w:rFonts w:eastAsia="MS Mincho"/>
    </w:rPr>
  </w:style>
  <w:style w:type="character" w:customStyle="1" w:styleId="Char2">
    <w:name w:val="正文文本 Char"/>
    <w:link w:val="a8"/>
    <w:qFormat/>
    <w:rPr>
      <w:rFonts w:ascii="Arial" w:eastAsia="等线" w:hAnsi="Arial"/>
      <w:lang w:val="en-GB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8"/>
    <w:qFormat/>
    <w:pPr>
      <w:numPr>
        <w:numId w:val="2"/>
      </w:numPr>
      <w:tabs>
        <w:tab w:val="clear" w:pos="1304"/>
        <w:tab w:val="left" w:pos="360"/>
        <w:tab w:val="left" w:pos="1701"/>
      </w:tabs>
      <w:ind w:left="1701" w:hanging="1701"/>
    </w:pPr>
    <w:rPr>
      <w:b/>
      <w:bCs/>
    </w:rPr>
  </w:style>
  <w:style w:type="character" w:customStyle="1" w:styleId="HTMLChar">
    <w:name w:val="HTML 预设格式 Char"/>
    <w:link w:val="HTML"/>
    <w:uiPriority w:val="99"/>
    <w:semiHidden/>
    <w:qFormat/>
    <w:rPr>
      <w:rFonts w:ascii="宋体" w:hAnsi="宋体" w:cs="宋体"/>
      <w:sz w:val="24"/>
      <w:szCs w:val="24"/>
    </w:rPr>
  </w:style>
  <w:style w:type="character" w:customStyle="1" w:styleId="grey">
    <w:name w:val="grey"/>
    <w:qFormat/>
  </w:style>
  <w:style w:type="paragraph" w:customStyle="1" w:styleId="Comments">
    <w:name w:val="Comments"/>
    <w:basedOn w:val="a"/>
    <w:link w:val="CommentsChar"/>
    <w:qFormat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styleId="af8">
    <w:name w:val="No Spacing"/>
    <w:basedOn w:val="a"/>
    <w:qFormat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qFormat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3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Char9">
    <w:name w:val="列出段落 Char"/>
    <w:link w:val="af7"/>
    <w:uiPriority w:val="34"/>
    <w:qFormat/>
    <w:locked/>
    <w:rPr>
      <w:rFonts w:ascii="Arial" w:eastAsia="Arial Unicode MS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">
    <w:name w:val="题注 Char"/>
    <w:link w:val="a3"/>
    <w:qFormat/>
    <w:rPr>
      <w:rFonts w:ascii="Arial" w:eastAsia="Arial Unicode MS" w:hAnsi="Arial"/>
      <w:b/>
      <w:bCs/>
      <w:lang w:val="en-GB" w:eastAsia="en-US"/>
    </w:rPr>
  </w:style>
  <w:style w:type="character" w:customStyle="1" w:styleId="2Char0">
    <w:name w:val="正文文本 2 Char"/>
    <w:link w:val="21"/>
    <w:qFormat/>
    <w:rPr>
      <w:sz w:val="22"/>
      <w:lang w:eastAsia="en-US"/>
    </w:rPr>
  </w:style>
  <w:style w:type="paragraph" w:customStyle="1" w:styleId="References">
    <w:name w:val="References"/>
    <w:basedOn w:val="a"/>
    <w:qFormat/>
    <w:pPr>
      <w:numPr>
        <w:numId w:val="5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customStyle="1" w:styleId="Char7">
    <w:name w:val="脚注文本 Char"/>
    <w:link w:val="ad"/>
    <w:semiHidden/>
    <w:qFormat/>
    <w:rPr>
      <w:lang w:eastAsia="en-US"/>
    </w:rPr>
  </w:style>
  <w:style w:type="paragraph" w:customStyle="1" w:styleId="Figure">
    <w:name w:val="Figure"/>
    <w:basedOn w:val="a"/>
    <w:qFormat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/>
      <w:sz w:val="22"/>
      <w:szCs w:val="22"/>
      <w:lang w:val="en-US"/>
    </w:rPr>
  </w:style>
  <w:style w:type="character" w:customStyle="1" w:styleId="Char5">
    <w:name w:val="页脚 Char"/>
    <w:link w:val="ab"/>
    <w:qFormat/>
    <w:rPr>
      <w:rFonts w:ascii="Arial" w:hAnsi="Arial"/>
      <w:b/>
      <w:i/>
      <w:sz w:val="18"/>
      <w:lang w:val="en-GB" w:eastAsia="ja-JP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TACChar">
    <w:name w:val="TAC Char"/>
    <w:link w:val="TAC"/>
    <w:qFormat/>
    <w:rPr>
      <w:rFonts w:ascii="Arial" w:eastAsia="Arial Unicode MS" w:hAnsi="Arial"/>
      <w:sz w:val="18"/>
      <w:lang w:val="en-GB" w:eastAsia="en-US"/>
    </w:rPr>
  </w:style>
  <w:style w:type="character" w:customStyle="1" w:styleId="Char3">
    <w:name w:val="尾注文本 Char"/>
    <w:link w:val="a9"/>
    <w:semiHidden/>
    <w:qFormat/>
    <w:rPr>
      <w:sz w:val="22"/>
      <w:szCs w:val="22"/>
      <w:lang w:eastAsia="en-US"/>
    </w:rPr>
  </w:style>
  <w:style w:type="character" w:customStyle="1" w:styleId="NOChar">
    <w:name w:val="NO Char"/>
    <w:link w:val="NO"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qFormat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qFormat/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qFormat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af7"/>
    <w:link w:val="Cat-a-ProposalChar"/>
    <w:qFormat/>
    <w:pPr>
      <w:widowControl w:val="0"/>
      <w:numPr>
        <w:numId w:val="6"/>
      </w:numPr>
      <w:spacing w:after="0" w:line="257" w:lineRule="auto"/>
      <w:ind w:firstLine="0"/>
    </w:pPr>
    <w:rPr>
      <w:rFonts w:ascii="Calibri" w:eastAsia="宋体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qFormat/>
    <w:rPr>
      <w:rFonts w:ascii="Calibri" w:hAnsi="Calibr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chaili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A8663B1F-D0AA-4D4F-968F-7EB7AEF36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750</TotalTime>
  <Pages>1</Pages>
  <Words>330</Words>
  <Characters>1881</Characters>
  <Application>Microsoft Office Word</Application>
  <DocSecurity>0</DocSecurity>
  <Lines>15</Lines>
  <Paragraphs>4</Paragraphs>
  <ScaleCrop>false</ScaleCrop>
  <Company>CMCC</Company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ZTE(Wenting)</cp:lastModifiedBy>
  <cp:revision>14</cp:revision>
  <cp:lastPrinted>2016-01-11T00:35:00Z</cp:lastPrinted>
  <dcterms:created xsi:type="dcterms:W3CDTF">2021-08-24T10:13:00Z</dcterms:created>
  <dcterms:modified xsi:type="dcterms:W3CDTF">2021-10-22T01:16:00Z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2052-11.8.2.9022</vt:lpwstr>
  </property>
</Properties>
</file>