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387AB371" w:rsidR="000D5EC9" w:rsidRPr="007D3E81" w:rsidRDefault="00910153" w:rsidP="4C84026E">
      <w:pPr>
        <w:pStyle w:val="CRCoverPage"/>
        <w:tabs>
          <w:tab w:val="right" w:pos="9639"/>
          <w:tab w:val="right" w:pos="13323"/>
        </w:tabs>
        <w:spacing w:after="0"/>
        <w:rPr>
          <w:rFonts w:cs="Arial"/>
          <w:b/>
          <w:bCs/>
          <w:sz w:val="24"/>
          <w:szCs w:val="24"/>
        </w:rPr>
      </w:pPr>
      <w:bookmarkStart w:id="0" w:name="_Toc193024528"/>
      <w:bookmarkStart w:id="1" w:name="_GoBack"/>
      <w:bookmarkEnd w:id="1"/>
      <w:r w:rsidRPr="000F4E43">
        <w:rPr>
          <w:rFonts w:cs="Arial"/>
          <w:b/>
          <w:bCs/>
          <w:sz w:val="24"/>
          <w:szCs w:val="24"/>
        </w:rPr>
        <w:t xml:space="preserve">3GPP </w:t>
      </w:r>
      <w:r w:rsidR="003C5549" w:rsidRPr="003C5549">
        <w:rPr>
          <w:rFonts w:cs="Arial"/>
          <w:b/>
          <w:bCs/>
          <w:sz w:val="24"/>
          <w:szCs w:val="24"/>
        </w:rPr>
        <w:t>TSG-RAN WG</w:t>
      </w:r>
      <w:r w:rsidR="000D1CA3">
        <w:rPr>
          <w:rFonts w:cs="Arial"/>
          <w:b/>
          <w:bCs/>
          <w:sz w:val="24"/>
          <w:szCs w:val="24"/>
        </w:rPr>
        <w:t>2</w:t>
      </w:r>
      <w:r w:rsidR="003C5549" w:rsidRPr="003C5549">
        <w:rPr>
          <w:rFonts w:cs="Arial"/>
          <w:b/>
          <w:bCs/>
          <w:sz w:val="24"/>
          <w:szCs w:val="24"/>
        </w:rPr>
        <w:t xml:space="preserve"> </w:t>
      </w:r>
      <w:r w:rsidR="004A7E8D">
        <w:rPr>
          <w:rFonts w:cs="Arial"/>
          <w:b/>
          <w:bCs/>
          <w:sz w:val="24"/>
          <w:szCs w:val="24"/>
        </w:rPr>
        <w:t>Meeting #</w:t>
      </w:r>
      <w:r w:rsidR="00134F5D">
        <w:rPr>
          <w:rFonts w:cs="Arial"/>
          <w:b/>
          <w:bCs/>
          <w:sz w:val="24"/>
          <w:szCs w:val="24"/>
        </w:rPr>
        <w:t>11</w:t>
      </w:r>
      <w:r w:rsidR="003E1DB6">
        <w:rPr>
          <w:rFonts w:cs="Arial"/>
          <w:b/>
          <w:bCs/>
          <w:sz w:val="24"/>
          <w:szCs w:val="24"/>
        </w:rPr>
        <w:t>5</w:t>
      </w:r>
      <w:r>
        <w:rPr>
          <w:rFonts w:cs="Arial"/>
          <w:b/>
          <w:bCs/>
          <w:sz w:val="24"/>
          <w:szCs w:val="24"/>
        </w:rPr>
        <w:t>-e</w:t>
      </w:r>
      <w:r w:rsidR="000D5EC9" w:rsidRPr="007D3E81">
        <w:rPr>
          <w:rFonts w:cs="Arial"/>
          <w:b/>
          <w:sz w:val="24"/>
          <w:szCs w:val="24"/>
        </w:rPr>
        <w:tab/>
      </w:r>
      <w:r w:rsidR="00134F5D">
        <w:rPr>
          <w:rFonts w:cs="Arial"/>
          <w:b/>
          <w:bCs/>
          <w:sz w:val="24"/>
          <w:szCs w:val="24"/>
        </w:rPr>
        <w:t>R2-21</w:t>
      </w:r>
      <w:r w:rsidR="003954AC">
        <w:rPr>
          <w:rFonts w:cs="Arial"/>
          <w:b/>
          <w:bCs/>
          <w:sz w:val="24"/>
          <w:szCs w:val="24"/>
        </w:rPr>
        <w:t>08450</w:t>
      </w:r>
    </w:p>
    <w:p w14:paraId="14D9F5A3" w14:textId="4E145CB2" w:rsidR="00910153" w:rsidRPr="000D1CA3" w:rsidRDefault="00134F5D" w:rsidP="4C84026E">
      <w:pPr>
        <w:pStyle w:val="CRCoverPage"/>
        <w:tabs>
          <w:tab w:val="right" w:pos="9639"/>
          <w:tab w:val="right" w:pos="13323"/>
        </w:tabs>
        <w:spacing w:after="0"/>
        <w:rPr>
          <w:rFonts w:cs="Arial"/>
          <w:b/>
          <w:bCs/>
          <w:sz w:val="24"/>
          <w:szCs w:val="24"/>
        </w:rPr>
      </w:pPr>
      <w:r>
        <w:rPr>
          <w:rFonts w:cs="Arial"/>
          <w:b/>
          <w:bCs/>
          <w:sz w:val="24"/>
          <w:szCs w:val="24"/>
        </w:rPr>
        <w:t xml:space="preserve">Online, </w:t>
      </w:r>
      <w:r w:rsidR="003E1DB6">
        <w:rPr>
          <w:rFonts w:cs="Arial"/>
          <w:b/>
          <w:bCs/>
          <w:sz w:val="24"/>
          <w:szCs w:val="24"/>
        </w:rPr>
        <w:t>9– 27</w:t>
      </w:r>
      <w:r w:rsidR="003E1DB6" w:rsidRPr="003E1DB6">
        <w:rPr>
          <w:rFonts w:cs="Arial"/>
          <w:b/>
          <w:bCs/>
          <w:sz w:val="24"/>
          <w:szCs w:val="24"/>
        </w:rPr>
        <w:t xml:space="preserve"> August</w:t>
      </w:r>
      <w:r w:rsidR="4C84026E" w:rsidRPr="4C84026E">
        <w:rPr>
          <w:rFonts w:cs="Arial"/>
          <w:b/>
          <w:bCs/>
          <w:sz w:val="24"/>
          <w:szCs w:val="24"/>
        </w:rPr>
        <w:t xml:space="preserve"> 2021</w:t>
      </w:r>
    </w:p>
    <w:p w14:paraId="08B119C0" w14:textId="77777777" w:rsidR="0037119B" w:rsidRPr="007D3E81" w:rsidRDefault="0037119B" w:rsidP="0037119B">
      <w:pPr>
        <w:pStyle w:val="Footer"/>
        <w:jc w:val="both"/>
        <w:rPr>
          <w:rFonts w:eastAsia="宋体"/>
          <w:b w:val="0"/>
          <w:i w:val="0"/>
          <w:noProof w:val="0"/>
          <w:sz w:val="24"/>
          <w:lang w:eastAsia="zh-CN"/>
        </w:rPr>
      </w:pPr>
    </w:p>
    <w:p w14:paraId="5D34AF79" w14:textId="7E579ECF" w:rsidR="00543B36" w:rsidRDefault="00543B36" w:rsidP="4C84026E">
      <w:pPr>
        <w:tabs>
          <w:tab w:val="left" w:pos="1985"/>
        </w:tabs>
        <w:rPr>
          <w:rFonts w:ascii="Arial" w:hAnsi="Arial"/>
          <w:sz w:val="24"/>
          <w:szCs w:val="24"/>
          <w:lang w:eastAsia="zh-CN"/>
        </w:rPr>
      </w:pPr>
      <w:r w:rsidRPr="4C84026E">
        <w:rPr>
          <w:rFonts w:ascii="Arial" w:hAnsi="Arial"/>
          <w:b/>
          <w:bCs/>
          <w:sz w:val="24"/>
          <w:szCs w:val="24"/>
        </w:rPr>
        <w:t>Agenda item:</w:t>
      </w:r>
      <w:r w:rsidRPr="007D3E81">
        <w:rPr>
          <w:rFonts w:ascii="Arial" w:hAnsi="Arial"/>
          <w:sz w:val="24"/>
        </w:rPr>
        <w:tab/>
      </w:r>
      <w:r w:rsidRPr="4C84026E">
        <w:rPr>
          <w:rFonts w:ascii="Arial" w:hAnsi="Arial"/>
          <w:sz w:val="24"/>
          <w:szCs w:val="24"/>
          <w:lang w:eastAsia="zh-CN"/>
        </w:rPr>
        <w:t>8.2.</w:t>
      </w:r>
      <w:r w:rsidR="00650ABA">
        <w:rPr>
          <w:rFonts w:ascii="Arial" w:hAnsi="Arial"/>
          <w:sz w:val="24"/>
          <w:szCs w:val="24"/>
          <w:lang w:eastAsia="zh-CN"/>
        </w:rPr>
        <w:t>4</w:t>
      </w:r>
    </w:p>
    <w:p w14:paraId="1DFE1224" w14:textId="227F09DB" w:rsidR="00543B36" w:rsidRPr="00543B36" w:rsidRDefault="00543B36" w:rsidP="4C84026E">
      <w:pPr>
        <w:tabs>
          <w:tab w:val="left" w:pos="1985"/>
        </w:tabs>
        <w:rPr>
          <w:rFonts w:ascii="Arial" w:hAnsi="Arial"/>
          <w:b/>
          <w:bCs/>
          <w:sz w:val="24"/>
          <w:szCs w:val="24"/>
        </w:rPr>
      </w:pPr>
      <w:r w:rsidRPr="4C84026E">
        <w:rPr>
          <w:rFonts w:ascii="Arial" w:hAnsi="Arial"/>
          <w:b/>
          <w:bCs/>
          <w:sz w:val="24"/>
          <w:szCs w:val="24"/>
        </w:rPr>
        <w:t xml:space="preserve">Source: </w:t>
      </w:r>
      <w:r w:rsidRPr="007D3E81">
        <w:rPr>
          <w:rFonts w:ascii="Arial" w:hAnsi="Arial"/>
          <w:b/>
          <w:sz w:val="24"/>
        </w:rPr>
        <w:tab/>
      </w:r>
      <w:r w:rsidRPr="007D3E81">
        <w:rPr>
          <w:rStyle w:val="a4"/>
          <w:lang w:val="en-GB"/>
        </w:rPr>
        <w:t>Huawei</w:t>
      </w:r>
      <w:r>
        <w:rPr>
          <w:rStyle w:val="a4"/>
          <w:lang w:val="en-GB"/>
        </w:rPr>
        <w:t xml:space="preserve">, </w:t>
      </w:r>
      <w:r w:rsidR="00BD1EE1">
        <w:rPr>
          <w:rStyle w:val="a4"/>
          <w:lang w:val="en-GB"/>
        </w:rPr>
        <w:t>HiSilicon</w:t>
      </w:r>
    </w:p>
    <w:p w14:paraId="0D35A2AF" w14:textId="1F17E7CC" w:rsidR="0037119B" w:rsidRPr="007D3E81" w:rsidRDefault="0037119B" w:rsidP="4C84026E">
      <w:pPr>
        <w:tabs>
          <w:tab w:val="left" w:pos="1985"/>
        </w:tabs>
        <w:ind w:left="1980" w:hanging="1980"/>
        <w:rPr>
          <w:rStyle w:val="a4"/>
          <w:lang w:val="en-GB"/>
        </w:rPr>
      </w:pPr>
      <w:r w:rsidRPr="4C84026E">
        <w:rPr>
          <w:rFonts w:ascii="Arial" w:hAnsi="Arial"/>
          <w:b/>
          <w:bCs/>
          <w:sz w:val="24"/>
          <w:szCs w:val="24"/>
        </w:rPr>
        <w:t>Title:</w:t>
      </w:r>
      <w:r w:rsidRPr="4C84026E">
        <w:rPr>
          <w:rFonts w:ascii="Arial" w:hAnsi="Arial"/>
          <w:sz w:val="24"/>
          <w:szCs w:val="24"/>
        </w:rPr>
        <w:t xml:space="preserve"> </w:t>
      </w:r>
      <w:r w:rsidRPr="007D3E81">
        <w:rPr>
          <w:rFonts w:ascii="Arial" w:hAnsi="Arial"/>
          <w:sz w:val="24"/>
        </w:rPr>
        <w:tab/>
      </w:r>
      <w:r w:rsidR="004E595E">
        <w:rPr>
          <w:rFonts w:ascii="Arial" w:hAnsi="Arial"/>
          <w:sz w:val="24"/>
        </w:rPr>
        <w:t>O</w:t>
      </w:r>
      <w:r w:rsidR="00B86347">
        <w:rPr>
          <w:rFonts w:ascii="Arial" w:hAnsi="Arial"/>
          <w:sz w:val="24"/>
        </w:rPr>
        <w:t xml:space="preserve">n RAN4 LS on </w:t>
      </w:r>
      <w:r w:rsidR="00650ABA">
        <w:rPr>
          <w:rFonts w:ascii="Arial" w:hAnsi="Arial"/>
          <w:sz w:val="24"/>
        </w:rPr>
        <w:t>T</w:t>
      </w:r>
      <w:r w:rsidR="00650ABA" w:rsidRPr="00650ABA">
        <w:rPr>
          <w:rFonts w:ascii="Arial" w:hAnsi="Arial"/>
          <w:sz w:val="24"/>
          <w:szCs w:val="24"/>
          <w:lang w:eastAsia="zh-CN"/>
        </w:rPr>
        <w:t>emporary RS for SCell activation</w:t>
      </w:r>
    </w:p>
    <w:p w14:paraId="6585DA16" w14:textId="2E4779E0" w:rsidR="0037119B" w:rsidRPr="007D3E81" w:rsidRDefault="0037119B" w:rsidP="4C84026E">
      <w:pPr>
        <w:tabs>
          <w:tab w:val="left" w:pos="1985"/>
        </w:tabs>
        <w:ind w:left="1980" w:hanging="1980"/>
        <w:rPr>
          <w:rStyle w:val="a4"/>
          <w:lang w:val="en-GB"/>
        </w:rPr>
      </w:pPr>
      <w:r w:rsidRPr="4C84026E">
        <w:rPr>
          <w:rFonts w:ascii="Arial" w:hAnsi="Arial"/>
          <w:b/>
          <w:bCs/>
          <w:sz w:val="24"/>
          <w:szCs w:val="24"/>
        </w:rPr>
        <w:t xml:space="preserve">Document </w:t>
      </w:r>
      <w:r w:rsidR="00543B36" w:rsidRPr="4C84026E">
        <w:rPr>
          <w:rFonts w:ascii="Arial" w:hAnsi="Arial"/>
          <w:b/>
          <w:bCs/>
          <w:sz w:val="24"/>
          <w:szCs w:val="24"/>
        </w:rPr>
        <w:t>for</w:t>
      </w:r>
      <w:r w:rsidRPr="4C84026E">
        <w:rPr>
          <w:rFonts w:ascii="Arial" w:hAnsi="Arial"/>
          <w:b/>
          <w:bCs/>
          <w:sz w:val="24"/>
          <w:szCs w:val="24"/>
        </w:rPr>
        <w:t xml:space="preserve">: </w:t>
      </w:r>
      <w:r w:rsidRPr="007D3E81">
        <w:rPr>
          <w:rFonts w:ascii="Arial" w:hAnsi="Arial"/>
          <w:sz w:val="24"/>
        </w:rPr>
        <w:tab/>
      </w:r>
      <w:r w:rsidR="008B7099" w:rsidRPr="4C84026E">
        <w:rPr>
          <w:rFonts w:ascii="Arial" w:eastAsia="宋体" w:hAnsi="Arial" w:cs="Arial"/>
          <w:sz w:val="22"/>
          <w:szCs w:val="22"/>
          <w:lang w:eastAsia="zh-CN"/>
        </w:rPr>
        <w:t>Discussion</w:t>
      </w:r>
      <w:r w:rsidR="00543B36" w:rsidRPr="4C84026E">
        <w:rPr>
          <w:rFonts w:ascii="Arial" w:eastAsia="宋体" w:hAnsi="Arial" w:cs="Arial"/>
          <w:sz w:val="22"/>
          <w:szCs w:val="22"/>
          <w:lang w:eastAsia="zh-CN"/>
        </w:rPr>
        <w:t xml:space="preserve"> and Decision</w:t>
      </w:r>
    </w:p>
    <w:p w14:paraId="5B0C6DC9" w14:textId="77777777" w:rsidR="00DD5AE1" w:rsidRPr="007D3E81" w:rsidRDefault="4C84026E" w:rsidP="4C84026E">
      <w:pPr>
        <w:pStyle w:val="Heading1"/>
        <w:rPr>
          <w:rFonts w:eastAsia="宋体"/>
          <w:lang w:eastAsia="zh-CN"/>
        </w:rPr>
      </w:pPr>
      <w:r w:rsidRPr="4C84026E">
        <w:rPr>
          <w:rFonts w:eastAsia="宋体"/>
          <w:lang w:eastAsia="zh-CN"/>
        </w:rPr>
        <w:t>1. Introduction</w:t>
      </w:r>
    </w:p>
    <w:p w14:paraId="4FA6F703" w14:textId="14BFB859" w:rsidR="00F708D1" w:rsidRPr="00F708D1" w:rsidRDefault="00650ABA" w:rsidP="4C84026E">
      <w:pPr>
        <w:tabs>
          <w:tab w:val="left" w:pos="1260"/>
        </w:tabs>
        <w:rPr>
          <w:rFonts w:eastAsiaTheme="minorEastAsia"/>
          <w:lang w:eastAsia="zh-CN"/>
        </w:rPr>
      </w:pPr>
      <w:r>
        <w:rPr>
          <w:rFonts w:eastAsiaTheme="minorEastAsia"/>
          <w:lang w:eastAsia="zh-CN"/>
        </w:rPr>
        <w:t>In this meeting, RAN2 receives one LS from RAN4 [1]</w:t>
      </w:r>
      <w:r w:rsidR="00392261">
        <w:rPr>
          <w:rFonts w:eastAsiaTheme="minorEastAsia"/>
          <w:lang w:eastAsia="zh-CN"/>
        </w:rPr>
        <w:t xml:space="preserve"> </w:t>
      </w:r>
      <w:r w:rsidR="00392261" w:rsidRPr="00392261">
        <w:rPr>
          <w:rFonts w:eastAsiaTheme="minorEastAsia"/>
          <w:lang w:eastAsia="zh-CN"/>
        </w:rPr>
        <w:t>on temporary RS for efficient SCell activation in NR CA</w:t>
      </w:r>
      <w:r w:rsidR="00B86347">
        <w:rPr>
          <w:rFonts w:eastAsiaTheme="minorEastAsia"/>
          <w:lang w:eastAsia="zh-CN"/>
        </w:rPr>
        <w:t xml:space="preserve">, where RAN4 agreements on Temporary RS design are included. Meanwhile </w:t>
      </w:r>
      <w:r w:rsidR="00762B42">
        <w:rPr>
          <w:rFonts w:eastAsiaTheme="minorEastAsia"/>
          <w:lang w:eastAsia="zh-CN"/>
        </w:rPr>
        <w:t xml:space="preserve">RAN1 </w:t>
      </w:r>
      <w:r w:rsidR="00B86347">
        <w:rPr>
          <w:rFonts w:eastAsiaTheme="minorEastAsia"/>
          <w:lang w:eastAsia="zh-CN"/>
        </w:rPr>
        <w:t>also made</w:t>
      </w:r>
      <w:r w:rsidR="000D7D7B">
        <w:rPr>
          <w:rFonts w:eastAsiaTheme="minorEastAsia"/>
          <w:lang w:eastAsia="zh-CN"/>
        </w:rPr>
        <w:t xml:space="preserve"> </w:t>
      </w:r>
      <w:r w:rsidR="00762B42">
        <w:rPr>
          <w:rFonts w:eastAsiaTheme="minorEastAsia"/>
          <w:lang w:eastAsia="zh-CN"/>
        </w:rPr>
        <w:t>some agreements in the last meetings.</w:t>
      </w:r>
      <w:r w:rsidR="00B86347">
        <w:rPr>
          <w:rFonts w:eastAsiaTheme="minorEastAsia"/>
          <w:lang w:eastAsia="zh-CN"/>
        </w:rPr>
        <w:t xml:space="preserve"> </w:t>
      </w:r>
      <w:r w:rsidR="4C84026E" w:rsidRPr="4C84026E">
        <w:rPr>
          <w:rFonts w:eastAsiaTheme="minorEastAsia"/>
          <w:lang w:eastAsia="zh-CN"/>
        </w:rPr>
        <w:t xml:space="preserve">In this contribution, we will </w:t>
      </w:r>
      <w:r w:rsidR="00B86347">
        <w:rPr>
          <w:rFonts w:eastAsiaTheme="minorEastAsia"/>
          <w:lang w:eastAsia="zh-CN"/>
        </w:rPr>
        <w:t>show some initial analysis on RAN2 specification</w:t>
      </w:r>
      <w:r w:rsidR="00810B65">
        <w:rPr>
          <w:rFonts w:eastAsiaTheme="minorEastAsia"/>
          <w:lang w:eastAsia="zh-CN"/>
        </w:rPr>
        <w:t xml:space="preserve"> </w:t>
      </w:r>
      <w:r w:rsidR="00392261">
        <w:rPr>
          <w:rFonts w:eastAsiaTheme="minorEastAsia"/>
          <w:lang w:eastAsia="zh-CN"/>
        </w:rPr>
        <w:t xml:space="preserve">impacts </w:t>
      </w:r>
      <w:r w:rsidR="00B86347">
        <w:rPr>
          <w:rFonts w:eastAsiaTheme="minorEastAsia"/>
          <w:lang w:eastAsia="zh-CN"/>
        </w:rPr>
        <w:t>according to the</w:t>
      </w:r>
      <w:r w:rsidR="00392261">
        <w:rPr>
          <w:rFonts w:eastAsiaTheme="minorEastAsia"/>
          <w:lang w:eastAsia="zh-CN"/>
        </w:rPr>
        <w:t xml:space="preserve"> RAN1 and RAN4</w:t>
      </w:r>
      <w:r w:rsidR="00B86347">
        <w:rPr>
          <w:rFonts w:eastAsiaTheme="minorEastAsia"/>
          <w:lang w:eastAsia="zh-CN"/>
        </w:rPr>
        <w:t xml:space="preserve"> progress</w:t>
      </w:r>
      <w:r w:rsidR="00392261">
        <w:rPr>
          <w:rFonts w:eastAsiaTheme="minorEastAsia"/>
          <w:lang w:eastAsia="zh-CN"/>
        </w:rPr>
        <w:t>.</w:t>
      </w:r>
    </w:p>
    <w:p w14:paraId="6E78F12C" w14:textId="13A80DEA" w:rsidR="00006AA0" w:rsidRDefault="4C84026E" w:rsidP="4C84026E">
      <w:pPr>
        <w:pStyle w:val="Heading1"/>
        <w:rPr>
          <w:rFonts w:eastAsia="宋体"/>
          <w:lang w:eastAsia="zh-CN"/>
        </w:rPr>
      </w:pPr>
      <w:bookmarkStart w:id="2" w:name="OLE_LINK1"/>
      <w:bookmarkStart w:id="3" w:name="OLE_LINK2"/>
      <w:r w:rsidRPr="4C84026E">
        <w:rPr>
          <w:rFonts w:eastAsia="宋体"/>
          <w:lang w:eastAsia="zh-CN"/>
        </w:rPr>
        <w:t>2. Discussion</w:t>
      </w:r>
    </w:p>
    <w:p w14:paraId="7AE380A4" w14:textId="77777777" w:rsidR="00876C54" w:rsidRDefault="00660F5E" w:rsidP="00B12E9D">
      <w:pPr>
        <w:rPr>
          <w:rFonts w:eastAsia="宋体"/>
          <w:lang w:eastAsia="zh-CN"/>
        </w:rPr>
      </w:pPr>
      <w:r>
        <w:rPr>
          <w:rFonts w:eastAsia="宋体" w:hint="eastAsia"/>
          <w:lang w:eastAsia="zh-CN"/>
        </w:rPr>
        <w:t>I</w:t>
      </w:r>
      <w:r>
        <w:rPr>
          <w:rFonts w:eastAsia="宋体"/>
          <w:lang w:eastAsia="zh-CN"/>
        </w:rPr>
        <w:t xml:space="preserve">n the last meetings, RAN1 and RAN4 </w:t>
      </w:r>
      <w:r w:rsidR="00876C54">
        <w:rPr>
          <w:rFonts w:eastAsia="宋体"/>
          <w:lang w:eastAsia="zh-CN"/>
        </w:rPr>
        <w:t>discussed the temporary RS. In summary, RAN1 and RAN4 has the following agreements:</w:t>
      </w:r>
    </w:p>
    <w:p w14:paraId="2044BEAD" w14:textId="77777777" w:rsidR="00876C54" w:rsidRDefault="00876C54" w:rsidP="00876C54">
      <w:pPr>
        <w:pStyle w:val="ListParagraph"/>
      </w:pPr>
      <w:r w:rsidRPr="00876C54">
        <w:t>The temporary RS is aperiodic</w:t>
      </w:r>
    </w:p>
    <w:p w14:paraId="45172B39" w14:textId="77777777" w:rsidR="00876C54" w:rsidRDefault="00876C54" w:rsidP="00876C54">
      <w:pPr>
        <w:pStyle w:val="ListParagraph"/>
      </w:pPr>
      <w:r>
        <w:t>A burst of temporary RS consist of  several CSI-RSs</w:t>
      </w:r>
    </w:p>
    <w:p w14:paraId="406CBB9A" w14:textId="63118C0A" w:rsidR="00876C54" w:rsidRDefault="00876C54" w:rsidP="00876C54">
      <w:pPr>
        <w:pStyle w:val="ListParagraph"/>
      </w:pPr>
      <w:r>
        <w:t xml:space="preserve"> The number of temporary RS bursts and triggering offset of temporary RS are configurable via RRC</w:t>
      </w:r>
    </w:p>
    <w:p w14:paraId="333637A5" w14:textId="46EF7B18" w:rsidR="00876C54" w:rsidRDefault="00876C54" w:rsidP="00876C54">
      <w:pPr>
        <w:pStyle w:val="ListParagraph"/>
      </w:pPr>
      <w:r>
        <w:t xml:space="preserve">There is minimum gap between </w:t>
      </w:r>
      <w:r w:rsidR="001517CD">
        <w:t xml:space="preserve">the burst for ACG and the burst for time/frequency </w:t>
      </w:r>
      <w:r w:rsidR="00672D43">
        <w:t>acquisition</w:t>
      </w:r>
      <w:r w:rsidR="001517CD">
        <w:t xml:space="preserve"> </w:t>
      </w:r>
    </w:p>
    <w:p w14:paraId="7C0E6350" w14:textId="3F88FBCE" w:rsidR="00B12E9D" w:rsidRPr="00672D43" w:rsidRDefault="00672D43" w:rsidP="004F34CB">
      <w:pPr>
        <w:pStyle w:val="ListParagraph"/>
        <w:rPr>
          <w:rFonts w:eastAsia="宋体"/>
        </w:rPr>
      </w:pPr>
      <w:r>
        <w:t>Use the MAC CE to trigger the temporary RS</w:t>
      </w:r>
      <w:r w:rsidR="00876C54" w:rsidRPr="00672D43">
        <w:rPr>
          <w:rFonts w:eastAsia="宋体"/>
        </w:rPr>
        <w:t xml:space="preserve"> </w:t>
      </w:r>
    </w:p>
    <w:p w14:paraId="38E98366" w14:textId="098336BC" w:rsidR="00BE534F" w:rsidRPr="00BE534F" w:rsidRDefault="00BE534F" w:rsidP="00BE534F">
      <w:pPr>
        <w:pStyle w:val="Heading2"/>
        <w:ind w:left="0" w:firstLine="0"/>
        <w:rPr>
          <w:rFonts w:eastAsia="宋体"/>
          <w:lang w:eastAsia="zh-CN"/>
        </w:rPr>
      </w:pPr>
      <w:r>
        <w:t>2.1 Configuration of temporary RS</w:t>
      </w:r>
    </w:p>
    <w:p w14:paraId="7D12C2AC" w14:textId="030FA7A8" w:rsidR="00392261" w:rsidRDefault="00762B42" w:rsidP="4C84026E">
      <w:pPr>
        <w:rPr>
          <w:rFonts w:eastAsiaTheme="minorEastAsia"/>
          <w:lang w:eastAsia="zh-CN"/>
        </w:rPr>
      </w:pPr>
      <w:r>
        <w:rPr>
          <w:rFonts w:eastAsiaTheme="minorEastAsia" w:hint="eastAsia"/>
          <w:lang w:eastAsia="zh-CN"/>
        </w:rPr>
        <w:t>R</w:t>
      </w:r>
      <w:r>
        <w:rPr>
          <w:rFonts w:eastAsiaTheme="minorEastAsia"/>
          <w:lang w:eastAsia="zh-CN"/>
        </w:rPr>
        <w:t>AN1 has the following agreements on the type of t</w:t>
      </w:r>
      <w:r w:rsidRPr="00762B42">
        <w:rPr>
          <w:rFonts w:eastAsiaTheme="minorEastAsia"/>
          <w:lang w:eastAsia="zh-CN"/>
        </w:rPr>
        <w:t>emporary RS</w:t>
      </w:r>
      <w:r>
        <w:rPr>
          <w:rFonts w:eastAsiaTheme="minorEastAsia"/>
          <w:lang w:eastAsia="zh-CN"/>
        </w:rPr>
        <w:t>.</w:t>
      </w:r>
    </w:p>
    <w:tbl>
      <w:tblPr>
        <w:tblStyle w:val="TableGrid"/>
        <w:tblW w:w="0" w:type="auto"/>
        <w:tblLook w:val="04A0" w:firstRow="1" w:lastRow="0" w:firstColumn="1" w:lastColumn="0" w:noHBand="0" w:noVBand="1"/>
      </w:tblPr>
      <w:tblGrid>
        <w:gridCol w:w="9631"/>
      </w:tblGrid>
      <w:tr w:rsidR="006E3DB2" w14:paraId="6310C103" w14:textId="77777777" w:rsidTr="006E3DB2">
        <w:tc>
          <w:tcPr>
            <w:tcW w:w="9631" w:type="dxa"/>
          </w:tcPr>
          <w:p w14:paraId="14C9770B" w14:textId="77777777" w:rsidR="006E3DB2" w:rsidRPr="005B4D22" w:rsidRDefault="006E3DB2" w:rsidP="006E3DB2">
            <w:pPr>
              <w:autoSpaceDE w:val="0"/>
              <w:autoSpaceDN w:val="0"/>
              <w:snapToGrid w:val="0"/>
              <w:spacing w:after="120"/>
              <w:rPr>
                <w:highlight w:val="green"/>
              </w:rPr>
            </w:pPr>
            <w:r w:rsidRPr="005B4D22">
              <w:rPr>
                <w:highlight w:val="green"/>
              </w:rPr>
              <w:t>Agreements:</w:t>
            </w:r>
          </w:p>
          <w:p w14:paraId="0FE8AA81" w14:textId="77777777" w:rsidR="006E3DB2" w:rsidRPr="005B4D22" w:rsidRDefault="006E3DB2" w:rsidP="006E3DB2">
            <w:pPr>
              <w:autoSpaceDE w:val="0"/>
              <w:autoSpaceDN w:val="0"/>
              <w:snapToGrid w:val="0"/>
              <w:spacing w:after="120"/>
            </w:pPr>
            <w:r w:rsidRPr="005B4D22">
              <w:t xml:space="preserve">As </w:t>
            </w:r>
            <w:r w:rsidRPr="005B4D22">
              <w:rPr>
                <w:highlight w:val="darkYellow"/>
              </w:rPr>
              <w:t>working assumption</w:t>
            </w:r>
            <w:r w:rsidRPr="005B4D22">
              <w:t xml:space="preserve">, with respect to efficient SCell activation, </w:t>
            </w:r>
            <w:r w:rsidRPr="00B75C8C">
              <w:rPr>
                <w:shd w:val="clear" w:color="auto" w:fill="FFE599" w:themeFill="accent4" w:themeFillTint="66"/>
              </w:rPr>
              <w:t>reuse existing Rel-15/16 TRS structure for temporary RS</w:t>
            </w:r>
          </w:p>
          <w:p w14:paraId="6BE1D19B" w14:textId="77777777" w:rsidR="006E3DB2" w:rsidRPr="005B4D22" w:rsidRDefault="006E3DB2" w:rsidP="006E3DB2">
            <w:pPr>
              <w:numPr>
                <w:ilvl w:val="0"/>
                <w:numId w:val="24"/>
              </w:numPr>
              <w:autoSpaceDE w:val="0"/>
              <w:autoSpaceDN w:val="0"/>
              <w:snapToGrid w:val="0"/>
              <w:spacing w:after="120"/>
              <w:jc w:val="both"/>
            </w:pPr>
            <w:r w:rsidRPr="005B4D22">
              <w:t>FFS: how many burst/symbols are required for both AGC settling and Time/Frequency tracking for different cases, e.g. FR1 and FR2, known and unknown SCell</w:t>
            </w:r>
          </w:p>
          <w:p w14:paraId="513310BB" w14:textId="77777777" w:rsidR="006E3DB2" w:rsidRPr="005B4D22" w:rsidRDefault="006E3DB2" w:rsidP="006E3DB2">
            <w:pPr>
              <w:numPr>
                <w:ilvl w:val="1"/>
                <w:numId w:val="24"/>
              </w:numPr>
              <w:autoSpaceDE w:val="0"/>
              <w:autoSpaceDN w:val="0"/>
              <w:snapToGrid w:val="0"/>
              <w:spacing w:after="120"/>
              <w:jc w:val="both"/>
            </w:pPr>
            <w:r w:rsidRPr="005B4D22">
              <w:t>A burst of temporary RS is notated as in S5.1.6.1.1 of TS 38.214</w:t>
            </w:r>
          </w:p>
          <w:p w14:paraId="2F15C5A7" w14:textId="77777777" w:rsidR="006E3DB2" w:rsidRPr="005B4D22" w:rsidRDefault="006E3DB2" w:rsidP="006E3DB2">
            <w:pPr>
              <w:numPr>
                <w:ilvl w:val="2"/>
                <w:numId w:val="24"/>
              </w:numPr>
              <w:autoSpaceDE w:val="0"/>
              <w:autoSpaceDN w:val="0"/>
              <w:snapToGrid w:val="0"/>
              <w:spacing w:after="120"/>
              <w:jc w:val="both"/>
            </w:pPr>
            <w:r w:rsidRPr="005B4D22">
              <w:t>“2-slot with four CSI-RSs resources (4 samples)” for FR1</w:t>
            </w:r>
          </w:p>
          <w:p w14:paraId="714C6AD6" w14:textId="77777777" w:rsidR="006E3DB2" w:rsidRPr="005B4D22" w:rsidRDefault="006E3DB2" w:rsidP="006E3DB2">
            <w:pPr>
              <w:numPr>
                <w:ilvl w:val="2"/>
                <w:numId w:val="24"/>
              </w:numPr>
              <w:autoSpaceDE w:val="0"/>
              <w:autoSpaceDN w:val="0"/>
              <w:snapToGrid w:val="0"/>
              <w:spacing w:after="120"/>
              <w:jc w:val="both"/>
            </w:pPr>
            <w:r w:rsidRPr="005B4D22">
              <w:t>either “1-slot with two CSI-RSs resources (2 samples)” or “2-slot with four CSI-RSs resources (4 samples)” for FR2</w:t>
            </w:r>
          </w:p>
          <w:p w14:paraId="1BAB8569" w14:textId="77777777" w:rsidR="006E3DB2" w:rsidRPr="005B4D22" w:rsidRDefault="006E3DB2" w:rsidP="006E3DB2">
            <w:pPr>
              <w:numPr>
                <w:ilvl w:val="0"/>
                <w:numId w:val="24"/>
              </w:numPr>
              <w:autoSpaceDE w:val="0"/>
              <w:autoSpaceDN w:val="0"/>
              <w:snapToGrid w:val="0"/>
              <w:spacing w:after="120"/>
              <w:jc w:val="both"/>
            </w:pPr>
            <w:r w:rsidRPr="005B4D22">
              <w:t>The working assumption can be confirmed after RAN4 check. (A LS for such request is planned).</w:t>
            </w:r>
          </w:p>
          <w:p w14:paraId="2F721348" w14:textId="77777777" w:rsidR="006E3DB2" w:rsidRPr="005B4D22" w:rsidRDefault="006E3DB2" w:rsidP="006E3DB2">
            <w:r w:rsidRPr="005B4D22">
              <w:rPr>
                <w:highlight w:val="green"/>
              </w:rPr>
              <w:t>Agreements</w:t>
            </w:r>
            <w:r w:rsidRPr="005B4D22">
              <w:t>:</w:t>
            </w:r>
          </w:p>
          <w:p w14:paraId="465A7245" w14:textId="77777777" w:rsidR="006E3DB2" w:rsidRPr="005B4D22" w:rsidRDefault="006E3DB2" w:rsidP="006E3DB2">
            <w:pPr>
              <w:autoSpaceDE w:val="0"/>
              <w:autoSpaceDN w:val="0"/>
              <w:snapToGrid w:val="0"/>
              <w:spacing w:after="120"/>
            </w:pPr>
            <w:r w:rsidRPr="00B75C8C">
              <w:rPr>
                <w:shd w:val="clear" w:color="auto" w:fill="FFE599" w:themeFill="accent4" w:themeFillTint="66"/>
              </w:rPr>
              <w:t>TRS is selected as temporary RS for Scell activation</w:t>
            </w:r>
          </w:p>
          <w:p w14:paraId="16DE94FD" w14:textId="77777777" w:rsidR="006E3DB2" w:rsidRPr="005B4D22" w:rsidRDefault="006E3DB2" w:rsidP="006E3DB2">
            <w:pPr>
              <w:numPr>
                <w:ilvl w:val="0"/>
                <w:numId w:val="25"/>
              </w:numPr>
              <w:tabs>
                <w:tab w:val="left" w:pos="284"/>
              </w:tabs>
              <w:spacing w:after="160" w:line="259" w:lineRule="auto"/>
              <w:ind w:left="567" w:hanging="283"/>
            </w:pPr>
            <w:r w:rsidRPr="005B4D22">
              <w:t>If more functionalities are confirmed to be supported by temporary RS, other RS candidates, e.g. aperiodic CSI-RS, P/SP-CSI RS, SRS and RS based on SSS/PSS, are not precluded.</w:t>
            </w:r>
          </w:p>
          <w:p w14:paraId="4CB023F9" w14:textId="77777777" w:rsidR="006E3DB2" w:rsidRPr="001A4901" w:rsidRDefault="006E3DB2" w:rsidP="006E3DB2">
            <w:pPr>
              <w:numPr>
                <w:ilvl w:val="0"/>
                <w:numId w:val="25"/>
              </w:numPr>
              <w:tabs>
                <w:tab w:val="left" w:pos="284"/>
              </w:tabs>
              <w:spacing w:after="160" w:line="259" w:lineRule="auto"/>
              <w:ind w:left="567" w:hanging="283"/>
              <w:rPr>
                <w:rFonts w:eastAsiaTheme="minorEastAsia"/>
                <w:lang w:eastAsia="zh-CN"/>
              </w:rPr>
            </w:pPr>
            <w:r w:rsidRPr="005B4D22">
              <w:lastRenderedPageBreak/>
              <w:t>The TRS should be triggered by DCI or MAC-CE. FFS which exact triggering command.</w:t>
            </w:r>
          </w:p>
          <w:p w14:paraId="1C60E173" w14:textId="77777777" w:rsidR="001A4901" w:rsidRPr="00C95C2F" w:rsidRDefault="001A4901" w:rsidP="001A4901">
            <w:pPr>
              <w:rPr>
                <w:rFonts w:eastAsia="Malgun Gothic"/>
                <w:iCs/>
                <w:highlight w:val="green"/>
              </w:rPr>
            </w:pPr>
            <w:r w:rsidRPr="00C95C2F">
              <w:rPr>
                <w:rFonts w:eastAsia="Malgun Gothic"/>
                <w:b/>
                <w:iCs/>
                <w:highlight w:val="green"/>
              </w:rPr>
              <w:t>Agreement</w:t>
            </w:r>
          </w:p>
          <w:p w14:paraId="3E80823A" w14:textId="5C51A27D" w:rsidR="001A4901" w:rsidRPr="001A4901" w:rsidRDefault="001A4901" w:rsidP="001A4901">
            <w:pPr>
              <w:rPr>
                <w:rFonts w:eastAsiaTheme="minorEastAsia"/>
                <w:lang w:eastAsia="zh-CN"/>
              </w:rPr>
            </w:pPr>
            <w:r w:rsidRPr="00C95C2F">
              <w:rPr>
                <w:rFonts w:eastAsia="Malgun Gothic"/>
                <w:iCs/>
              </w:rPr>
              <w:t>For efficient activation of Scells, the triggered temporary RS is aperiodic.</w:t>
            </w:r>
          </w:p>
        </w:tc>
      </w:tr>
    </w:tbl>
    <w:p w14:paraId="4C3FCAC6" w14:textId="77777777" w:rsidR="006E3DB2" w:rsidRDefault="006E3DB2" w:rsidP="4C84026E">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R15&amp;R16, the </w:t>
      </w:r>
      <w:r w:rsidRPr="0048482F">
        <w:t>configured NZP CSI-RS resource</w:t>
      </w:r>
      <w:r>
        <w:t xml:space="preserve"> </w:t>
      </w:r>
      <w:r>
        <w:rPr>
          <w:rFonts w:eastAsiaTheme="minorEastAsia"/>
          <w:lang w:eastAsia="zh-CN"/>
        </w:rPr>
        <w:t>is used as the TRS.</w:t>
      </w:r>
    </w:p>
    <w:p w14:paraId="1F3930A9" w14:textId="41B8542A" w:rsidR="001B7099" w:rsidRDefault="0094597E" w:rsidP="4C84026E">
      <w:pPr>
        <w:rPr>
          <w:rFonts w:eastAsiaTheme="minorEastAsia"/>
          <w:lang w:eastAsia="zh-CN"/>
        </w:rPr>
      </w:pPr>
      <w:r w:rsidRPr="0094597E">
        <w:rPr>
          <w:rFonts w:eastAsiaTheme="minorEastAsia"/>
          <w:lang w:eastAsia="zh-CN"/>
        </w:rPr>
        <w:t xml:space="preserve">In R15&amp;R16, </w:t>
      </w:r>
      <w:r>
        <w:rPr>
          <w:rFonts w:eastAsiaTheme="minorEastAsia"/>
          <w:lang w:eastAsia="zh-CN"/>
        </w:rPr>
        <w:t xml:space="preserve">RAN2 configures the </w:t>
      </w:r>
      <w:r w:rsidR="000216D3" w:rsidRPr="000216D3">
        <w:rPr>
          <w:i/>
        </w:rPr>
        <w:t>nzp-CSI-RS-ResourceToAddModList</w:t>
      </w:r>
      <w:r>
        <w:rPr>
          <w:rFonts w:eastAsiaTheme="minorEastAsia"/>
          <w:lang w:eastAsia="zh-CN"/>
        </w:rPr>
        <w:t xml:space="preserve"> and </w:t>
      </w:r>
      <w:r w:rsidR="000216D3" w:rsidRPr="000216D3">
        <w:rPr>
          <w:rFonts w:eastAsiaTheme="minorEastAsia"/>
          <w:i/>
          <w:lang w:eastAsia="zh-CN"/>
        </w:rPr>
        <w:t>nzp-CSI-RS-ResourceSetToAddModList</w:t>
      </w:r>
      <w:r w:rsidR="000216D3" w:rsidRPr="000216D3">
        <w:rPr>
          <w:rFonts w:eastAsiaTheme="minorEastAsia"/>
          <w:lang w:eastAsia="zh-CN"/>
        </w:rPr>
        <w:t xml:space="preserve"> </w:t>
      </w:r>
      <w:r>
        <w:rPr>
          <w:rFonts w:eastAsiaTheme="minorEastAsia"/>
          <w:lang w:eastAsia="zh-CN"/>
        </w:rPr>
        <w:t xml:space="preserve">in the </w:t>
      </w:r>
      <w:r w:rsidR="009D2DE1" w:rsidRPr="00394C35">
        <w:rPr>
          <w:rFonts w:eastAsiaTheme="minorEastAsia"/>
          <w:i/>
          <w:lang w:eastAsia="zh-CN"/>
        </w:rPr>
        <w:t>CSI-MeasConfig</w:t>
      </w:r>
      <w:r w:rsidR="009D2DE1">
        <w:rPr>
          <w:rFonts w:eastAsiaTheme="minorEastAsia"/>
          <w:lang w:eastAsia="zh-CN"/>
        </w:rPr>
        <w:t xml:space="preserve"> for each serving cell</w:t>
      </w:r>
      <w:r w:rsidR="009A1D23">
        <w:rPr>
          <w:rFonts w:eastAsiaTheme="minorEastAsia"/>
          <w:lang w:eastAsia="zh-CN"/>
        </w:rPr>
        <w:t xml:space="preserve">. </w:t>
      </w:r>
      <w:r w:rsidR="001B7099">
        <w:rPr>
          <w:rFonts w:eastAsiaTheme="minorEastAsia"/>
          <w:lang w:eastAsia="zh-CN"/>
        </w:rPr>
        <w:t xml:space="preserve">All the NZP-CSI-RS sets used for TRS and CSI measurement are configured in the </w:t>
      </w:r>
      <w:r w:rsidR="001B7099" w:rsidRPr="00394C35">
        <w:rPr>
          <w:rFonts w:eastAsiaTheme="minorEastAsia"/>
          <w:i/>
          <w:lang w:eastAsia="zh-CN"/>
        </w:rPr>
        <w:t>NZP-CSI-RS-ResourceSet</w:t>
      </w:r>
      <w:r w:rsidR="000216D3" w:rsidRPr="000216D3">
        <w:rPr>
          <w:rFonts w:eastAsiaTheme="minorEastAsia"/>
          <w:i/>
          <w:lang w:eastAsia="zh-CN"/>
        </w:rPr>
        <w:t xml:space="preserve"> </w:t>
      </w:r>
      <w:r w:rsidR="000216D3" w:rsidRPr="000216D3">
        <w:rPr>
          <w:rFonts w:eastAsiaTheme="minorEastAsia"/>
          <w:lang w:eastAsia="zh-CN"/>
        </w:rPr>
        <w:t xml:space="preserve">within the </w:t>
      </w:r>
      <w:r w:rsidR="000216D3" w:rsidRPr="000216D3">
        <w:rPr>
          <w:rFonts w:eastAsiaTheme="minorEastAsia"/>
          <w:i/>
          <w:lang w:eastAsia="zh-CN"/>
        </w:rPr>
        <w:t>nzp-CSI-RS-ResourceSetToAddModList</w:t>
      </w:r>
      <w:r w:rsidR="001B7099">
        <w:rPr>
          <w:rFonts w:eastAsiaTheme="minorEastAsia"/>
          <w:i/>
          <w:lang w:eastAsia="zh-CN"/>
        </w:rPr>
        <w:t xml:space="preserve">. </w:t>
      </w:r>
      <w:r w:rsidR="001B7099" w:rsidRPr="001B7099">
        <w:rPr>
          <w:rFonts w:eastAsiaTheme="minorEastAsia"/>
          <w:lang w:eastAsia="zh-CN"/>
        </w:rPr>
        <w:t>Therefore we think</w:t>
      </w:r>
      <w:r w:rsidR="001B7099">
        <w:rPr>
          <w:rFonts w:eastAsiaTheme="minorEastAsia"/>
          <w:i/>
          <w:lang w:eastAsia="zh-CN"/>
        </w:rPr>
        <w:t xml:space="preserve"> </w:t>
      </w:r>
      <w:r w:rsidR="001B7099" w:rsidRPr="000216D3">
        <w:rPr>
          <w:rFonts w:eastAsiaTheme="minorEastAsia"/>
          <w:lang w:eastAsia="zh-CN"/>
        </w:rPr>
        <w:t>the</w:t>
      </w:r>
      <w:r w:rsidR="001B7099">
        <w:rPr>
          <w:rFonts w:eastAsiaTheme="minorEastAsia"/>
          <w:i/>
          <w:lang w:eastAsia="zh-CN"/>
        </w:rPr>
        <w:t xml:space="preserve"> NZP-CSI-RS </w:t>
      </w:r>
      <w:r w:rsidR="001B7099" w:rsidRPr="000216D3">
        <w:rPr>
          <w:rFonts w:eastAsiaTheme="minorEastAsia"/>
          <w:lang w:eastAsia="zh-CN"/>
        </w:rPr>
        <w:t xml:space="preserve">sets for the temporary RS are also configured in the </w:t>
      </w:r>
      <w:r w:rsidR="000216D3" w:rsidRPr="000216D3">
        <w:rPr>
          <w:rFonts w:eastAsiaTheme="minorEastAsia"/>
          <w:i/>
          <w:lang w:eastAsia="zh-CN"/>
        </w:rPr>
        <w:t>nzp-CSI-RS-ResourceSetToAddModList</w:t>
      </w:r>
      <w:r w:rsidR="000216D3">
        <w:rPr>
          <w:rFonts w:eastAsiaTheme="minorEastAsia"/>
          <w:lang w:eastAsia="zh-CN"/>
        </w:rPr>
        <w:t>.</w:t>
      </w:r>
    </w:p>
    <w:p w14:paraId="22E58821" w14:textId="1A0FF67E" w:rsidR="00774EC2" w:rsidRPr="002C537B" w:rsidRDefault="00774EC2" w:rsidP="00774EC2">
      <w:pPr>
        <w:rPr>
          <w:rFonts w:eastAsiaTheme="minorEastAsia"/>
          <w:lang w:eastAsia="zh-CN"/>
        </w:rPr>
      </w:pPr>
      <w:r>
        <w:rPr>
          <w:rFonts w:eastAsiaTheme="minorEastAsia"/>
          <w:lang w:eastAsia="zh-CN"/>
        </w:rPr>
        <w:t xml:space="preserve">For the TRS, the UE may </w:t>
      </w:r>
      <w:r w:rsidR="000D7D7B">
        <w:rPr>
          <w:rFonts w:eastAsiaTheme="minorEastAsia"/>
          <w:lang w:eastAsia="zh-CN"/>
        </w:rPr>
        <w:t xml:space="preserve">be </w:t>
      </w:r>
      <w:r w:rsidRPr="0048482F">
        <w:t>configured with</w:t>
      </w:r>
      <w:r>
        <w:t xml:space="preserve"> one or more NZP CSI-RS set(s).</w:t>
      </w:r>
      <w:r>
        <w:rPr>
          <w:rFonts w:eastAsiaTheme="minorEastAsia"/>
          <w:lang w:eastAsia="zh-CN"/>
        </w:rPr>
        <w:t xml:space="preserve"> The </w:t>
      </w:r>
      <w:r w:rsidRPr="00D84E61">
        <w:rPr>
          <w:i/>
        </w:rPr>
        <w:t>NZP-CSI-RS-ResourceSet</w:t>
      </w:r>
      <w:r w:rsidRPr="0048482F">
        <w:t xml:space="preserve"> </w:t>
      </w:r>
      <w:r>
        <w:t xml:space="preserve">consists </w:t>
      </w:r>
      <w:r w:rsidRPr="0048482F">
        <w:t xml:space="preserve">of two periodic CSI-RS resources in one slot or with a </w:t>
      </w:r>
      <w:r w:rsidRPr="00D84E61">
        <w:rPr>
          <w:i/>
        </w:rPr>
        <w:t>NZP-CSI-RS-ResourceSet</w:t>
      </w:r>
      <w:r w:rsidRPr="0048482F">
        <w:t xml:space="preserve"> of four periodic </w:t>
      </w:r>
      <w:r>
        <w:t xml:space="preserve">NZP </w:t>
      </w:r>
      <w:r w:rsidRPr="0048482F">
        <w:t xml:space="preserve">CSI-RS resources in two consecutive slots with two </w:t>
      </w:r>
      <w:r>
        <w:t xml:space="preserve">periodic NZP </w:t>
      </w:r>
      <w:r w:rsidRPr="0048482F">
        <w:t>CSI-RS resources in each slot</w:t>
      </w:r>
      <w:r>
        <w:t xml:space="preserve">. </w:t>
      </w:r>
    </w:p>
    <w:p w14:paraId="56045B59" w14:textId="6EC2D56E" w:rsidR="00774EC2" w:rsidRDefault="00774EC2" w:rsidP="00774EC2">
      <w:pPr>
        <w:rPr>
          <w:i/>
        </w:rPr>
      </w:pPr>
      <w:r w:rsidRPr="00114C3A">
        <w:rPr>
          <w:rFonts w:eastAsiaTheme="minorEastAsia" w:hint="eastAsia"/>
          <w:lang w:eastAsia="zh-CN"/>
        </w:rPr>
        <w:t>A</w:t>
      </w:r>
      <w:r w:rsidRPr="00114C3A">
        <w:rPr>
          <w:rFonts w:eastAsiaTheme="minorEastAsia"/>
          <w:lang w:eastAsia="zh-CN"/>
        </w:rPr>
        <w:t xml:space="preserve">ccording to the </w:t>
      </w:r>
      <w:r>
        <w:rPr>
          <w:rFonts w:eastAsiaTheme="minorEastAsia"/>
          <w:lang w:eastAsia="zh-CN"/>
        </w:rPr>
        <w:t xml:space="preserve">agreements of RAN1 and RAN4, the temporary RS uses the existing TRS structure. Therefore we think the temporary RS is configured in the </w:t>
      </w:r>
      <w:r w:rsidRPr="00D84E61">
        <w:rPr>
          <w:i/>
        </w:rPr>
        <w:t>NZP-CSI-RS-ResourceSet</w:t>
      </w:r>
      <w:r w:rsidR="00CA22DD">
        <w:rPr>
          <w:i/>
        </w:rPr>
        <w:t xml:space="preserve"> </w:t>
      </w:r>
      <w:r w:rsidR="00CA22DD" w:rsidRPr="00CA22DD">
        <w:t>and one</w:t>
      </w:r>
      <w:r w:rsidR="00CA22DD">
        <w:rPr>
          <w:i/>
        </w:rPr>
        <w:t xml:space="preserve"> </w:t>
      </w:r>
      <w:r w:rsidR="00CA22DD" w:rsidRPr="00CA22DD">
        <w:t>burst</w:t>
      </w:r>
      <w:r w:rsidR="00CA22DD">
        <w:rPr>
          <w:i/>
        </w:rPr>
        <w:t xml:space="preserve"> </w:t>
      </w:r>
      <w:r w:rsidR="00CA22DD" w:rsidRPr="00CA22DD">
        <w:t>is one</w:t>
      </w:r>
      <w:r w:rsidR="00CA22DD">
        <w:rPr>
          <w:i/>
        </w:rPr>
        <w:t xml:space="preserve"> </w:t>
      </w:r>
      <w:r w:rsidR="00CA22DD" w:rsidRPr="00D84E61">
        <w:rPr>
          <w:i/>
        </w:rPr>
        <w:t>NZP-CSI-RS-ResourceSet</w:t>
      </w:r>
      <w:r>
        <w:rPr>
          <w:i/>
        </w:rPr>
        <w:t>.</w:t>
      </w:r>
    </w:p>
    <w:p w14:paraId="003147A4" w14:textId="77777777" w:rsidR="00774EC2" w:rsidRPr="00114C3A" w:rsidRDefault="00774EC2" w:rsidP="00774EC2">
      <w:pPr>
        <w:rPr>
          <w:rFonts w:eastAsiaTheme="minorEastAsia"/>
          <w:lang w:eastAsia="zh-CN"/>
        </w:rPr>
      </w:pPr>
    </w:p>
    <w:tbl>
      <w:tblPr>
        <w:tblStyle w:val="TableGrid"/>
        <w:tblW w:w="0" w:type="auto"/>
        <w:tblLook w:val="04A0" w:firstRow="1" w:lastRow="0" w:firstColumn="1" w:lastColumn="0" w:noHBand="0" w:noVBand="1"/>
      </w:tblPr>
      <w:tblGrid>
        <w:gridCol w:w="9631"/>
      </w:tblGrid>
      <w:tr w:rsidR="00774EC2" w14:paraId="2A820F4A" w14:textId="77777777" w:rsidTr="005478B9">
        <w:tc>
          <w:tcPr>
            <w:tcW w:w="9631" w:type="dxa"/>
          </w:tcPr>
          <w:p w14:paraId="7D961E0A" w14:textId="77777777" w:rsidR="00774EC2" w:rsidRPr="009A1D23" w:rsidRDefault="00774EC2" w:rsidP="005478B9">
            <w:pPr>
              <w:autoSpaceDE w:val="0"/>
              <w:autoSpaceDN w:val="0"/>
              <w:snapToGrid w:val="0"/>
              <w:spacing w:after="120"/>
              <w:rPr>
                <w:rFonts w:eastAsiaTheme="minorEastAsia"/>
                <w:lang w:eastAsia="zh-CN"/>
              </w:rPr>
            </w:pPr>
            <w:r w:rsidRPr="009A1D23">
              <w:rPr>
                <w:rFonts w:eastAsiaTheme="minorEastAsia"/>
                <w:lang w:eastAsia="zh-CN"/>
              </w:rPr>
              <w:t>RAN1</w:t>
            </w:r>
          </w:p>
          <w:p w14:paraId="030B6012" w14:textId="77777777" w:rsidR="00774EC2" w:rsidRPr="005B4D22" w:rsidRDefault="00774EC2" w:rsidP="005478B9">
            <w:pPr>
              <w:autoSpaceDE w:val="0"/>
              <w:autoSpaceDN w:val="0"/>
              <w:snapToGrid w:val="0"/>
              <w:spacing w:after="120"/>
              <w:rPr>
                <w:highlight w:val="green"/>
              </w:rPr>
            </w:pPr>
            <w:r w:rsidRPr="005B4D22">
              <w:rPr>
                <w:highlight w:val="green"/>
              </w:rPr>
              <w:t>Agreements:</w:t>
            </w:r>
          </w:p>
          <w:p w14:paraId="66714CC2" w14:textId="77777777" w:rsidR="00774EC2" w:rsidRPr="005B4D22" w:rsidRDefault="00774EC2" w:rsidP="005478B9">
            <w:pPr>
              <w:autoSpaceDE w:val="0"/>
              <w:autoSpaceDN w:val="0"/>
              <w:snapToGrid w:val="0"/>
              <w:spacing w:after="120"/>
            </w:pPr>
            <w:r w:rsidRPr="005B4D22">
              <w:t xml:space="preserve">As </w:t>
            </w:r>
            <w:r w:rsidRPr="005B4D22">
              <w:rPr>
                <w:highlight w:val="darkYellow"/>
              </w:rPr>
              <w:t>working assumption</w:t>
            </w:r>
            <w:r w:rsidRPr="005B4D22">
              <w:t xml:space="preserve">, with respect to efficient SCell activation, </w:t>
            </w:r>
            <w:r w:rsidRPr="009A1D23">
              <w:rPr>
                <w:shd w:val="clear" w:color="auto" w:fill="FFE599" w:themeFill="accent4" w:themeFillTint="66"/>
              </w:rPr>
              <w:t>reuse existing Rel-15/16 TRS structure</w:t>
            </w:r>
            <w:r w:rsidRPr="005B4D22">
              <w:t xml:space="preserve"> for temporary RS</w:t>
            </w:r>
          </w:p>
          <w:p w14:paraId="239A8D7D" w14:textId="77777777" w:rsidR="00774EC2" w:rsidRPr="005B4D22" w:rsidRDefault="00774EC2" w:rsidP="005478B9">
            <w:pPr>
              <w:numPr>
                <w:ilvl w:val="0"/>
                <w:numId w:val="24"/>
              </w:numPr>
              <w:autoSpaceDE w:val="0"/>
              <w:autoSpaceDN w:val="0"/>
              <w:snapToGrid w:val="0"/>
              <w:spacing w:after="120"/>
              <w:jc w:val="both"/>
            </w:pPr>
            <w:r w:rsidRPr="005B4D22">
              <w:t>FFS: how many burst/symbols are required for both AGC settling and Time/Frequency tracking for different cases, e.g. FR1 and FR2, known and unknown SCell</w:t>
            </w:r>
          </w:p>
          <w:p w14:paraId="7B32CB2D" w14:textId="77777777" w:rsidR="00774EC2" w:rsidRPr="005B4D22" w:rsidRDefault="00774EC2" w:rsidP="005478B9">
            <w:pPr>
              <w:numPr>
                <w:ilvl w:val="1"/>
                <w:numId w:val="24"/>
              </w:numPr>
              <w:autoSpaceDE w:val="0"/>
              <w:autoSpaceDN w:val="0"/>
              <w:snapToGrid w:val="0"/>
              <w:spacing w:after="120"/>
              <w:jc w:val="both"/>
            </w:pPr>
            <w:r w:rsidRPr="005B4D22">
              <w:t>A burst of temporary RS is notated as in S5.1.6.1.1 of TS 38.214</w:t>
            </w:r>
          </w:p>
          <w:p w14:paraId="66A96439" w14:textId="77777777" w:rsidR="00774EC2" w:rsidRPr="005B4D22" w:rsidRDefault="00774EC2" w:rsidP="005478B9">
            <w:pPr>
              <w:numPr>
                <w:ilvl w:val="2"/>
                <w:numId w:val="24"/>
              </w:numPr>
              <w:autoSpaceDE w:val="0"/>
              <w:autoSpaceDN w:val="0"/>
              <w:snapToGrid w:val="0"/>
              <w:spacing w:after="120"/>
              <w:jc w:val="both"/>
            </w:pPr>
            <w:r w:rsidRPr="005B4D22">
              <w:t>“2-slot with four CSI-RSs resources (4 samples)” for FR1</w:t>
            </w:r>
          </w:p>
          <w:p w14:paraId="0B76C7AF" w14:textId="77777777" w:rsidR="00774EC2" w:rsidRPr="005B4D22" w:rsidRDefault="00774EC2" w:rsidP="005478B9">
            <w:pPr>
              <w:numPr>
                <w:ilvl w:val="2"/>
                <w:numId w:val="24"/>
              </w:numPr>
              <w:autoSpaceDE w:val="0"/>
              <w:autoSpaceDN w:val="0"/>
              <w:snapToGrid w:val="0"/>
              <w:spacing w:after="120"/>
              <w:jc w:val="both"/>
            </w:pPr>
            <w:r w:rsidRPr="005B4D22">
              <w:t>either “1-slot with two CSI-RSs resources (2 samples)” or “2-slot with four CSI-RSs resources (4 samples)” for FR2</w:t>
            </w:r>
          </w:p>
          <w:p w14:paraId="66D74A68" w14:textId="77777777" w:rsidR="00774EC2" w:rsidRDefault="00774EC2" w:rsidP="005478B9">
            <w:pPr>
              <w:rPr>
                <w:rFonts w:eastAsiaTheme="minorEastAsia"/>
                <w:lang w:eastAsia="zh-CN"/>
              </w:rPr>
            </w:pPr>
            <w:r w:rsidRPr="009A1D23">
              <w:rPr>
                <w:rFonts w:eastAsiaTheme="minorEastAsia" w:hint="eastAsia"/>
                <w:lang w:eastAsia="zh-CN"/>
              </w:rPr>
              <w:t>R</w:t>
            </w:r>
            <w:r w:rsidRPr="009A1D23">
              <w:rPr>
                <w:rFonts w:eastAsiaTheme="minorEastAsia"/>
                <w:lang w:eastAsia="zh-CN"/>
              </w:rPr>
              <w:t>AN4:</w:t>
            </w:r>
          </w:p>
          <w:p w14:paraId="6C4E5CB5" w14:textId="77777777" w:rsidR="00774EC2" w:rsidRPr="00075922" w:rsidRDefault="00774EC2" w:rsidP="005478B9">
            <w:pPr>
              <w:autoSpaceDE w:val="0"/>
              <w:autoSpaceDN w:val="0"/>
              <w:adjustRightInd w:val="0"/>
              <w:snapToGrid w:val="0"/>
              <w:spacing w:after="120"/>
              <w:rPr>
                <w:rFonts w:ascii="Arial" w:hAnsi="Arial" w:cs="Arial"/>
              </w:rPr>
            </w:pPr>
            <w:r w:rsidRPr="00075922">
              <w:rPr>
                <w:rFonts w:ascii="Arial" w:hAnsi="Arial" w:cs="Arial"/>
                <w:b/>
              </w:rPr>
              <w:t>[RAN4 Response]</w:t>
            </w:r>
            <w:r w:rsidRPr="00075922">
              <w:rPr>
                <w:rFonts w:ascii="Arial" w:hAnsi="Arial" w:cs="Arial"/>
              </w:rPr>
              <w:t xml:space="preserve">: </w:t>
            </w:r>
          </w:p>
          <w:p w14:paraId="15477F4C" w14:textId="77777777" w:rsidR="00774EC2" w:rsidRPr="00075922" w:rsidRDefault="00774EC2" w:rsidP="005478B9">
            <w:pPr>
              <w:numPr>
                <w:ilvl w:val="0"/>
                <w:numId w:val="23"/>
              </w:numPr>
              <w:autoSpaceDE w:val="0"/>
              <w:autoSpaceDN w:val="0"/>
              <w:adjustRightInd w:val="0"/>
              <w:snapToGrid w:val="0"/>
              <w:spacing w:after="120"/>
              <w:jc w:val="both"/>
              <w:rPr>
                <w:rFonts w:ascii="Arial" w:hAnsi="Arial" w:cs="Arial"/>
                <w:iCs/>
              </w:rPr>
            </w:pPr>
            <w:r w:rsidRPr="00075922">
              <w:rPr>
                <w:rFonts w:ascii="Arial" w:hAnsi="Arial" w:cs="Arial"/>
                <w:iCs/>
              </w:rPr>
              <w:t xml:space="preserve">SCell to be activated is </w:t>
            </w:r>
            <w:r w:rsidRPr="00075922">
              <w:rPr>
                <w:rFonts w:ascii="Arial" w:hAnsi="Arial" w:cs="Arial"/>
                <w:iCs/>
                <w:u w:val="single"/>
              </w:rPr>
              <w:t>known</w:t>
            </w:r>
            <w:r w:rsidRPr="00075922">
              <w:rPr>
                <w:rFonts w:ascii="Arial" w:hAnsi="Arial" w:cs="Arial"/>
                <w:iCs/>
              </w:rPr>
              <w:t xml:space="preserve"> and belongs to </w:t>
            </w:r>
            <w:r w:rsidRPr="00075922">
              <w:rPr>
                <w:rFonts w:ascii="Arial" w:hAnsi="Arial" w:cs="Arial"/>
                <w:iCs/>
                <w:u w:val="single"/>
              </w:rPr>
              <w:t>FR1</w:t>
            </w:r>
            <w:r w:rsidRPr="00075922">
              <w:rPr>
                <w:rFonts w:ascii="Arial" w:hAnsi="Arial" w:cs="Arial"/>
                <w:iCs/>
              </w:rPr>
              <w:t xml:space="preserve"> and if SCell measurement cycle is larger than 160ms,</w:t>
            </w:r>
          </w:p>
          <w:p w14:paraId="72EB3DAE" w14:textId="77777777" w:rsidR="00774EC2" w:rsidRPr="00075922" w:rsidRDefault="00774EC2" w:rsidP="005478B9">
            <w:pPr>
              <w:autoSpaceDE w:val="0"/>
              <w:autoSpaceDN w:val="0"/>
              <w:adjustRightInd w:val="0"/>
              <w:snapToGrid w:val="0"/>
              <w:spacing w:after="120"/>
              <w:ind w:leftChars="200" w:left="400" w:firstLineChars="100" w:firstLine="200"/>
              <w:rPr>
                <w:rFonts w:ascii="Arial" w:hAnsi="Arial" w:cs="Arial"/>
              </w:rPr>
            </w:pPr>
            <w:r w:rsidRPr="00075922">
              <w:rPr>
                <w:rFonts w:ascii="Arial" w:hAnsi="Arial" w:cs="Arial"/>
              </w:rPr>
              <w:t>It is confirmed in [</w:t>
            </w:r>
            <w:r w:rsidRPr="00075922">
              <w:rPr>
                <w:rFonts w:ascii="Arial" w:hAnsi="Arial" w:cs="Arial"/>
                <w:iCs/>
              </w:rPr>
              <w:t>R4-2104067</w:t>
            </w:r>
            <w:r w:rsidRPr="00075922">
              <w:rPr>
                <w:rFonts w:ascii="Arial" w:hAnsi="Arial" w:cs="Arial"/>
              </w:rPr>
              <w:t xml:space="preserve">] [R4-2105799] that </w:t>
            </w:r>
          </w:p>
          <w:p w14:paraId="45AA2975" w14:textId="77777777" w:rsidR="00774EC2" w:rsidRPr="00075922" w:rsidRDefault="00774EC2" w:rsidP="005478B9">
            <w:pPr>
              <w:numPr>
                <w:ilvl w:val="1"/>
                <w:numId w:val="23"/>
              </w:numPr>
              <w:tabs>
                <w:tab w:val="clear" w:pos="1080"/>
                <w:tab w:val="left" w:pos="1480"/>
                <w:tab w:val="left" w:pos="2160"/>
              </w:tabs>
              <w:autoSpaceDE w:val="0"/>
              <w:autoSpaceDN w:val="0"/>
              <w:adjustRightInd w:val="0"/>
              <w:snapToGrid w:val="0"/>
              <w:spacing w:after="120"/>
              <w:ind w:leftChars="560" w:left="1480"/>
              <w:jc w:val="both"/>
              <w:rPr>
                <w:rFonts w:ascii="Arial" w:hAnsi="Arial" w:cs="Arial"/>
                <w:iCs/>
              </w:rPr>
            </w:pPr>
            <w:r w:rsidRPr="00075922">
              <w:rPr>
                <w:rFonts w:ascii="Arial" w:hAnsi="Arial" w:cs="Arial"/>
                <w:iCs/>
              </w:rPr>
              <w:t>Temporary RS can be used for AGC</w:t>
            </w:r>
          </w:p>
          <w:p w14:paraId="2C05410D" w14:textId="77777777" w:rsidR="00774EC2" w:rsidRPr="00075922" w:rsidRDefault="00774EC2" w:rsidP="005478B9">
            <w:pPr>
              <w:numPr>
                <w:ilvl w:val="2"/>
                <w:numId w:val="23"/>
              </w:numPr>
              <w:tabs>
                <w:tab w:val="clear" w:pos="1800"/>
                <w:tab w:val="left" w:pos="2200"/>
                <w:tab w:val="left" w:pos="2880"/>
              </w:tabs>
              <w:autoSpaceDE w:val="0"/>
              <w:autoSpaceDN w:val="0"/>
              <w:adjustRightInd w:val="0"/>
              <w:snapToGrid w:val="0"/>
              <w:spacing w:after="120"/>
              <w:ind w:leftChars="920" w:left="2200"/>
              <w:jc w:val="both"/>
              <w:rPr>
                <w:rFonts w:ascii="Arial" w:hAnsi="Arial" w:cs="Arial"/>
                <w:iCs/>
              </w:rPr>
            </w:pPr>
            <w:r w:rsidRPr="009A1D23">
              <w:rPr>
                <w:rFonts w:ascii="Arial" w:hAnsi="Arial" w:cs="Arial"/>
                <w:iCs/>
                <w:shd w:val="clear" w:color="auto" w:fill="FFE599" w:themeFill="accent4" w:themeFillTint="66"/>
              </w:rPr>
              <w:t>1 burst (2-slot with four CSI-RS resources) is required</w:t>
            </w:r>
          </w:p>
          <w:p w14:paraId="609D5781" w14:textId="77777777" w:rsidR="00774EC2" w:rsidRPr="00075922" w:rsidRDefault="00774EC2" w:rsidP="005478B9">
            <w:pPr>
              <w:numPr>
                <w:ilvl w:val="1"/>
                <w:numId w:val="23"/>
              </w:numPr>
              <w:tabs>
                <w:tab w:val="clear" w:pos="1080"/>
                <w:tab w:val="left" w:pos="1480"/>
                <w:tab w:val="left" w:pos="2160"/>
              </w:tabs>
              <w:autoSpaceDE w:val="0"/>
              <w:autoSpaceDN w:val="0"/>
              <w:adjustRightInd w:val="0"/>
              <w:snapToGrid w:val="0"/>
              <w:spacing w:after="120"/>
              <w:ind w:leftChars="560" w:left="1480"/>
              <w:jc w:val="both"/>
              <w:rPr>
                <w:rFonts w:ascii="Arial" w:hAnsi="Arial" w:cs="Arial"/>
                <w:iCs/>
              </w:rPr>
            </w:pPr>
            <w:r w:rsidRPr="00075922">
              <w:rPr>
                <w:rFonts w:ascii="Arial" w:hAnsi="Arial" w:cs="Arial"/>
                <w:iCs/>
              </w:rPr>
              <w:t>Temporary RS can be used for time/frequency tracking</w:t>
            </w:r>
          </w:p>
          <w:p w14:paraId="0F32CA28" w14:textId="77777777" w:rsidR="00774EC2" w:rsidRPr="009A1D23" w:rsidRDefault="00774EC2" w:rsidP="005478B9">
            <w:pPr>
              <w:numPr>
                <w:ilvl w:val="2"/>
                <w:numId w:val="23"/>
              </w:numPr>
              <w:tabs>
                <w:tab w:val="clear" w:pos="1800"/>
                <w:tab w:val="left" w:pos="2200"/>
                <w:tab w:val="left" w:pos="2880"/>
              </w:tabs>
              <w:autoSpaceDE w:val="0"/>
              <w:autoSpaceDN w:val="0"/>
              <w:adjustRightInd w:val="0"/>
              <w:snapToGrid w:val="0"/>
              <w:spacing w:after="120"/>
              <w:ind w:leftChars="920" w:left="2200"/>
              <w:jc w:val="both"/>
              <w:rPr>
                <w:rFonts w:eastAsiaTheme="minorEastAsia"/>
                <w:lang w:eastAsia="zh-CN"/>
              </w:rPr>
            </w:pPr>
            <w:r w:rsidRPr="009A1D23">
              <w:rPr>
                <w:rFonts w:ascii="Arial" w:hAnsi="Arial" w:cs="Arial"/>
                <w:iCs/>
                <w:shd w:val="clear" w:color="auto" w:fill="FFE599" w:themeFill="accent4" w:themeFillTint="66"/>
              </w:rPr>
              <w:t xml:space="preserve">1 separate burst (2-slot with four CSI-RS resources) </w:t>
            </w:r>
            <w:r w:rsidRPr="00075922">
              <w:rPr>
                <w:rFonts w:ascii="Arial" w:hAnsi="Arial" w:cs="Arial"/>
                <w:iCs/>
              </w:rPr>
              <w:t>is required in addition to the one burst required for AGC</w:t>
            </w:r>
          </w:p>
        </w:tc>
      </w:tr>
    </w:tbl>
    <w:p w14:paraId="12E5AD56" w14:textId="77777777" w:rsidR="00774EC2" w:rsidRDefault="00774EC2" w:rsidP="4C84026E">
      <w:pPr>
        <w:rPr>
          <w:rFonts w:eastAsiaTheme="minorEastAsia"/>
          <w:lang w:eastAsia="zh-CN"/>
        </w:rPr>
      </w:pPr>
    </w:p>
    <w:p w14:paraId="42E0A3DF" w14:textId="53E0BA8A" w:rsidR="000216D3" w:rsidRDefault="000216D3" w:rsidP="4C84026E">
      <w:pPr>
        <w:rPr>
          <w:rFonts w:eastAsiaTheme="minorEastAsia"/>
          <w:lang w:eastAsia="zh-CN"/>
        </w:rPr>
      </w:pPr>
      <w:r>
        <w:rPr>
          <w:rFonts w:eastAsiaTheme="minorEastAsia" w:hint="eastAsia"/>
          <w:lang w:eastAsia="zh-CN"/>
        </w:rPr>
        <w:t>C</w:t>
      </w:r>
      <w:r>
        <w:rPr>
          <w:rFonts w:eastAsiaTheme="minorEastAsia"/>
          <w:lang w:eastAsia="zh-CN"/>
        </w:rPr>
        <w:t>urrently the m</w:t>
      </w:r>
      <w:r w:rsidRPr="000216D3">
        <w:rPr>
          <w:rFonts w:eastAsiaTheme="minorEastAsia"/>
          <w:lang w:eastAsia="zh-CN"/>
        </w:rPr>
        <w:t>aximum number of NZP CSI-RS resources per cell</w:t>
      </w:r>
      <w:r>
        <w:rPr>
          <w:rFonts w:eastAsiaTheme="minorEastAsia"/>
          <w:lang w:eastAsia="zh-CN"/>
        </w:rPr>
        <w:t xml:space="preserve"> is 64. </w:t>
      </w:r>
      <w:r w:rsidR="000D7D7B">
        <w:rPr>
          <w:rFonts w:eastAsiaTheme="minorEastAsia"/>
          <w:lang w:eastAsia="zh-CN"/>
        </w:rPr>
        <w:t xml:space="preserve">However, </w:t>
      </w:r>
      <w:r>
        <w:rPr>
          <w:rFonts w:eastAsiaTheme="minorEastAsia"/>
          <w:lang w:eastAsia="zh-CN"/>
        </w:rPr>
        <w:t>the NZP-CSI-RS sets for the temporary RS and for other</w:t>
      </w:r>
      <w:r w:rsidR="000D7D7B">
        <w:rPr>
          <w:rFonts w:eastAsiaTheme="minorEastAsia"/>
          <w:lang w:eastAsia="zh-CN"/>
        </w:rPr>
        <w:t xml:space="preserve"> purpose</w:t>
      </w:r>
      <w:r>
        <w:rPr>
          <w:rFonts w:eastAsiaTheme="minorEastAsia"/>
          <w:lang w:eastAsia="zh-CN"/>
        </w:rPr>
        <w:t xml:space="preserve">s may be different. </w:t>
      </w:r>
      <w:r w:rsidR="000D7D7B">
        <w:rPr>
          <w:rFonts w:eastAsiaTheme="minorEastAsia"/>
          <w:lang w:eastAsia="zh-CN"/>
        </w:rPr>
        <w:t>In addition,</w:t>
      </w:r>
      <w:r>
        <w:rPr>
          <w:rFonts w:eastAsiaTheme="minorEastAsia"/>
          <w:lang w:eastAsia="zh-CN"/>
        </w:rPr>
        <w:t xml:space="preserve"> the network may configur</w:t>
      </w:r>
      <w:r w:rsidR="000D7D7B">
        <w:rPr>
          <w:rFonts w:eastAsiaTheme="minorEastAsia"/>
          <w:lang w:eastAsia="zh-CN"/>
        </w:rPr>
        <w:t>e</w:t>
      </w:r>
      <w:r>
        <w:rPr>
          <w:rFonts w:eastAsiaTheme="minorEastAsia"/>
          <w:lang w:eastAsia="zh-CN"/>
        </w:rPr>
        <w:t xml:space="preserve"> multiple candidate NZP-CSI-RS sets for the temporary RS. Therefore</w:t>
      </w:r>
      <w:r w:rsidR="000D7D7B">
        <w:rPr>
          <w:rFonts w:eastAsiaTheme="minorEastAsia"/>
          <w:lang w:eastAsia="zh-CN"/>
        </w:rPr>
        <w:t>,</w:t>
      </w:r>
      <w:r>
        <w:rPr>
          <w:rFonts w:eastAsiaTheme="minorEastAsia"/>
          <w:lang w:eastAsia="zh-CN"/>
        </w:rPr>
        <w:t xml:space="preserve"> we think RAN2 </w:t>
      </w:r>
      <w:r w:rsidR="000D7D7B">
        <w:rPr>
          <w:rFonts w:eastAsiaTheme="minorEastAsia"/>
          <w:lang w:eastAsia="zh-CN"/>
        </w:rPr>
        <w:t>should</w:t>
      </w:r>
      <w:r>
        <w:rPr>
          <w:rFonts w:eastAsiaTheme="minorEastAsia"/>
          <w:lang w:eastAsia="zh-CN"/>
        </w:rPr>
        <w:t xml:space="preserve"> extend the </w:t>
      </w:r>
      <w:r w:rsidRPr="000216D3">
        <w:rPr>
          <w:rFonts w:eastAsiaTheme="minorEastAsia"/>
          <w:i/>
          <w:lang w:eastAsia="zh-CN"/>
        </w:rPr>
        <w:t>nzp-CSI-RS-ResourceSetToAddModList</w:t>
      </w:r>
      <w:r>
        <w:rPr>
          <w:rFonts w:eastAsiaTheme="minorEastAsia"/>
          <w:i/>
          <w:lang w:eastAsia="zh-CN"/>
        </w:rPr>
        <w:t xml:space="preserve"> </w:t>
      </w:r>
      <w:r w:rsidRPr="000216D3">
        <w:rPr>
          <w:rFonts w:eastAsiaTheme="minorEastAsia"/>
          <w:lang w:eastAsia="zh-CN"/>
        </w:rPr>
        <w:t>to include more</w:t>
      </w:r>
      <w:r>
        <w:rPr>
          <w:rFonts w:eastAsiaTheme="minorEastAsia"/>
          <w:i/>
          <w:lang w:eastAsia="zh-CN"/>
        </w:rPr>
        <w:t xml:space="preserve"> </w:t>
      </w:r>
      <w:r w:rsidRPr="000216D3">
        <w:rPr>
          <w:rFonts w:eastAsiaTheme="minorEastAsia"/>
          <w:lang w:eastAsia="zh-CN"/>
        </w:rPr>
        <w:t>NZP CSI-RS resources</w:t>
      </w:r>
      <w:r>
        <w:rPr>
          <w:rFonts w:eastAsiaTheme="minorEastAsia"/>
          <w:lang w:eastAsia="zh-CN"/>
        </w:rPr>
        <w:t>.</w:t>
      </w:r>
    </w:p>
    <w:p w14:paraId="16760968" w14:textId="6F6129EE" w:rsidR="000216D3" w:rsidRDefault="000216D3" w:rsidP="000216D3">
      <w:pPr>
        <w:rPr>
          <w:b/>
          <w:i/>
        </w:rPr>
      </w:pPr>
      <w:r>
        <w:rPr>
          <w:rFonts w:eastAsiaTheme="minorEastAsia"/>
          <w:b/>
          <w:lang w:eastAsia="zh-CN"/>
        </w:rPr>
        <w:t xml:space="preserve">Proposal 1: </w:t>
      </w:r>
      <w:r w:rsidR="00CA22DD">
        <w:rPr>
          <w:rFonts w:eastAsiaTheme="minorEastAsia"/>
          <w:b/>
          <w:lang w:eastAsia="zh-CN"/>
        </w:rPr>
        <w:t>For the temporary RS, i</w:t>
      </w:r>
      <w:r>
        <w:rPr>
          <w:rFonts w:eastAsiaTheme="minorEastAsia"/>
          <w:b/>
          <w:lang w:eastAsia="zh-CN"/>
        </w:rPr>
        <w:t xml:space="preserve">ntroduce the </w:t>
      </w:r>
      <w:r w:rsidRPr="00B86347">
        <w:rPr>
          <w:rFonts w:eastAsiaTheme="minorEastAsia"/>
          <w:b/>
          <w:i/>
          <w:lang w:eastAsia="zh-CN"/>
        </w:rPr>
        <w:t>nzp-CSI-RS-ResourceSetToAddModList</w:t>
      </w:r>
      <w:r w:rsidR="000D7D7B">
        <w:rPr>
          <w:rFonts w:eastAsiaTheme="minorEastAsia"/>
          <w:b/>
          <w:i/>
          <w:lang w:eastAsia="zh-CN"/>
        </w:rPr>
        <w:t>SizeExt</w:t>
      </w:r>
      <w:r w:rsidRPr="00B86347">
        <w:rPr>
          <w:rFonts w:eastAsiaTheme="minorEastAsia"/>
          <w:b/>
          <w:i/>
          <w:lang w:eastAsia="zh-CN"/>
        </w:rPr>
        <w:t>-</w:t>
      </w:r>
      <w:r w:rsidR="000F3955">
        <w:rPr>
          <w:rFonts w:eastAsiaTheme="minorEastAsia"/>
          <w:b/>
          <w:i/>
          <w:lang w:eastAsia="zh-CN"/>
        </w:rPr>
        <w:t>v</w:t>
      </w:r>
      <w:r w:rsidRPr="00B86347">
        <w:rPr>
          <w:rFonts w:eastAsiaTheme="minorEastAsia"/>
          <w:b/>
          <w:i/>
          <w:lang w:eastAsia="zh-CN"/>
        </w:rPr>
        <w:t>1</w:t>
      </w:r>
      <w:r w:rsidR="00CB31CE" w:rsidRPr="00B86347">
        <w:rPr>
          <w:rFonts w:eastAsiaTheme="minorEastAsia"/>
          <w:b/>
          <w:i/>
          <w:lang w:eastAsia="zh-CN"/>
        </w:rPr>
        <w:t>7</w:t>
      </w:r>
      <w:r w:rsidR="000F3955">
        <w:rPr>
          <w:rFonts w:eastAsiaTheme="minorEastAsia"/>
          <w:b/>
          <w:i/>
          <w:lang w:eastAsia="zh-CN"/>
        </w:rPr>
        <w:t>xy</w:t>
      </w:r>
      <w:r>
        <w:rPr>
          <w:rFonts w:eastAsiaTheme="minorEastAsia"/>
          <w:b/>
          <w:lang w:eastAsia="zh-CN"/>
        </w:rPr>
        <w:t xml:space="preserve"> to </w:t>
      </w:r>
      <w:r w:rsidR="00774EC2">
        <w:rPr>
          <w:rFonts w:eastAsiaTheme="minorEastAsia"/>
          <w:b/>
          <w:lang w:eastAsia="zh-CN"/>
        </w:rPr>
        <w:t>ex</w:t>
      </w:r>
      <w:r>
        <w:rPr>
          <w:rFonts w:eastAsiaTheme="minorEastAsia"/>
          <w:b/>
          <w:lang w:eastAsia="zh-CN"/>
        </w:rPr>
        <w:t xml:space="preserve">tend the number of </w:t>
      </w:r>
      <w:r w:rsidRPr="00B86347">
        <w:rPr>
          <w:rFonts w:eastAsiaTheme="minorEastAsia"/>
          <w:b/>
          <w:i/>
          <w:lang w:eastAsia="zh-CN"/>
        </w:rPr>
        <w:t>NZP-CSI-RS-ResourceSet</w:t>
      </w:r>
      <w:r w:rsidR="00774EC2">
        <w:rPr>
          <w:rFonts w:eastAsiaTheme="minorEastAsia"/>
          <w:b/>
          <w:lang w:eastAsia="zh-CN"/>
        </w:rPr>
        <w:t>.</w:t>
      </w:r>
    </w:p>
    <w:p w14:paraId="48C14837" w14:textId="41628732" w:rsidR="00CA22DD" w:rsidRDefault="00203F8F" w:rsidP="00BE534F">
      <w:pPr>
        <w:rPr>
          <w:i/>
        </w:rPr>
      </w:pPr>
      <w:r>
        <w:rPr>
          <w:rFonts w:eastAsiaTheme="minorEastAsia" w:hint="eastAsia"/>
          <w:lang w:eastAsia="zh-CN"/>
        </w:rPr>
        <w:t>F</w:t>
      </w:r>
      <w:r w:rsidR="001B57AD">
        <w:rPr>
          <w:rFonts w:eastAsiaTheme="minorEastAsia"/>
          <w:lang w:eastAsia="zh-CN"/>
        </w:rPr>
        <w:t xml:space="preserve">or the CSI reporting, RAN2 defines the </w:t>
      </w:r>
      <w:r w:rsidR="001B57AD" w:rsidRPr="001B57AD">
        <w:rPr>
          <w:i/>
        </w:rPr>
        <w:t>csi-RS-ResourceSetList</w:t>
      </w:r>
      <w:r w:rsidR="001B57AD">
        <w:rPr>
          <w:i/>
        </w:rPr>
        <w:t xml:space="preserve"> </w:t>
      </w:r>
      <w:r w:rsidR="001B57AD" w:rsidRPr="001B57AD">
        <w:t>in the</w:t>
      </w:r>
      <w:r w:rsidR="001B57AD">
        <w:rPr>
          <w:i/>
        </w:rPr>
        <w:t xml:space="preserve"> </w:t>
      </w:r>
      <w:r w:rsidR="001B57AD" w:rsidRPr="001B57AD">
        <w:rPr>
          <w:i/>
        </w:rPr>
        <w:t>CSI-ResourceConfig</w:t>
      </w:r>
      <w:r w:rsidR="001B57AD">
        <w:rPr>
          <w:i/>
        </w:rPr>
        <w:t xml:space="preserve"> </w:t>
      </w:r>
      <w:r w:rsidR="001B57AD" w:rsidRPr="001B57AD">
        <w:t>to indicate the list of references to NZP CSI-RS resources</w:t>
      </w:r>
      <w:r w:rsidR="001B57AD">
        <w:rPr>
          <w:i/>
        </w:rPr>
        <w:t>.</w:t>
      </w:r>
    </w:p>
    <w:p w14:paraId="2B808A76"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B57AD">
        <w:rPr>
          <w:rFonts w:ascii="Courier New" w:hAnsi="Courier New"/>
          <w:noProof/>
          <w:color w:val="808080"/>
          <w:sz w:val="16"/>
          <w:lang w:eastAsia="en-GB"/>
        </w:rPr>
        <w:t>-- ASN1START</w:t>
      </w:r>
    </w:p>
    <w:p w14:paraId="7D4CA276"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B57AD">
        <w:rPr>
          <w:rFonts w:ascii="Courier New" w:hAnsi="Courier New"/>
          <w:noProof/>
          <w:color w:val="808080"/>
          <w:sz w:val="16"/>
          <w:lang w:eastAsia="en-GB"/>
        </w:rPr>
        <w:t>-- TAG-CSI-RESOURCECONFIG-START</w:t>
      </w:r>
    </w:p>
    <w:p w14:paraId="000181A8"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D7B603"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57AD">
        <w:rPr>
          <w:rFonts w:ascii="Courier New" w:hAnsi="Courier New"/>
          <w:noProof/>
          <w:sz w:val="16"/>
          <w:lang w:eastAsia="en-GB"/>
        </w:rPr>
        <w:t xml:space="preserve">CSI-ResourceConfig ::=      </w:t>
      </w:r>
      <w:r w:rsidRPr="001B57AD">
        <w:rPr>
          <w:rFonts w:ascii="Courier New" w:hAnsi="Courier New"/>
          <w:noProof/>
          <w:color w:val="993366"/>
          <w:sz w:val="16"/>
          <w:lang w:eastAsia="en-GB"/>
        </w:rPr>
        <w:t>SEQUENCE</w:t>
      </w:r>
      <w:r w:rsidRPr="001B57AD">
        <w:rPr>
          <w:rFonts w:ascii="Courier New" w:hAnsi="Courier New"/>
          <w:noProof/>
          <w:sz w:val="16"/>
          <w:lang w:eastAsia="en-GB"/>
        </w:rPr>
        <w:t xml:space="preserve"> {</w:t>
      </w:r>
    </w:p>
    <w:p w14:paraId="726E82D4"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57AD">
        <w:rPr>
          <w:rFonts w:ascii="Courier New" w:hAnsi="Courier New"/>
          <w:noProof/>
          <w:sz w:val="16"/>
          <w:lang w:eastAsia="en-GB"/>
        </w:rPr>
        <w:t xml:space="preserve">    csi-ResourceConfigId        CSI-ResourceConfigId,</w:t>
      </w:r>
    </w:p>
    <w:p w14:paraId="149E02BE"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57AD">
        <w:rPr>
          <w:rFonts w:ascii="Courier New" w:hAnsi="Courier New"/>
          <w:noProof/>
          <w:sz w:val="16"/>
          <w:lang w:eastAsia="en-GB"/>
        </w:rPr>
        <w:t xml:space="preserve">    csi-RS-ResourceSetList      </w:t>
      </w:r>
      <w:r w:rsidRPr="001B57AD">
        <w:rPr>
          <w:rFonts w:ascii="Courier New" w:hAnsi="Courier New"/>
          <w:noProof/>
          <w:color w:val="993366"/>
          <w:sz w:val="16"/>
          <w:lang w:eastAsia="en-GB"/>
        </w:rPr>
        <w:t>CHOICE</w:t>
      </w:r>
      <w:r w:rsidRPr="001B57AD">
        <w:rPr>
          <w:rFonts w:ascii="Courier New" w:hAnsi="Courier New"/>
          <w:noProof/>
          <w:sz w:val="16"/>
          <w:lang w:eastAsia="en-GB"/>
        </w:rPr>
        <w:t xml:space="preserve"> {</w:t>
      </w:r>
    </w:p>
    <w:p w14:paraId="0CDBF317"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57AD">
        <w:rPr>
          <w:rFonts w:ascii="Courier New" w:hAnsi="Courier New"/>
          <w:noProof/>
          <w:sz w:val="16"/>
          <w:lang w:eastAsia="en-GB"/>
        </w:rPr>
        <w:t xml:space="preserve">        nzp-CSI-RS-SSB              </w:t>
      </w:r>
      <w:r w:rsidRPr="001B57AD">
        <w:rPr>
          <w:rFonts w:ascii="Courier New" w:hAnsi="Courier New"/>
          <w:noProof/>
          <w:color w:val="993366"/>
          <w:sz w:val="16"/>
          <w:lang w:eastAsia="en-GB"/>
        </w:rPr>
        <w:t>SEQUENCE</w:t>
      </w:r>
      <w:r w:rsidRPr="001B57AD">
        <w:rPr>
          <w:rFonts w:ascii="Courier New" w:hAnsi="Courier New"/>
          <w:noProof/>
          <w:sz w:val="16"/>
          <w:lang w:eastAsia="en-GB"/>
        </w:rPr>
        <w:t xml:space="preserve"> {</w:t>
      </w:r>
    </w:p>
    <w:p w14:paraId="6D097871"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57AD">
        <w:rPr>
          <w:rFonts w:ascii="Courier New" w:hAnsi="Courier New"/>
          <w:noProof/>
          <w:sz w:val="16"/>
          <w:lang w:eastAsia="en-GB"/>
        </w:rPr>
        <w:t xml:space="preserve">            </w:t>
      </w:r>
      <w:r w:rsidRPr="001B57AD">
        <w:rPr>
          <w:rFonts w:ascii="Courier New" w:hAnsi="Courier New"/>
          <w:noProof/>
          <w:sz w:val="16"/>
          <w:shd w:val="clear" w:color="auto" w:fill="FFE599" w:themeFill="accent4" w:themeFillTint="66"/>
          <w:lang w:eastAsia="en-GB"/>
        </w:rPr>
        <w:t xml:space="preserve">nzp-CSI-RS-ResourceSetList  </w:t>
      </w:r>
      <w:r w:rsidRPr="001B57AD">
        <w:rPr>
          <w:rFonts w:ascii="Courier New" w:hAnsi="Courier New"/>
          <w:noProof/>
          <w:color w:val="993366"/>
          <w:sz w:val="16"/>
          <w:shd w:val="clear" w:color="auto" w:fill="FFE599" w:themeFill="accent4" w:themeFillTint="66"/>
          <w:lang w:eastAsia="en-GB"/>
        </w:rPr>
        <w:t>SEQUENCE</w:t>
      </w:r>
      <w:r w:rsidRPr="001B57AD">
        <w:rPr>
          <w:rFonts w:ascii="Courier New" w:hAnsi="Courier New"/>
          <w:noProof/>
          <w:sz w:val="16"/>
          <w:shd w:val="clear" w:color="auto" w:fill="FFE599" w:themeFill="accent4" w:themeFillTint="66"/>
          <w:lang w:eastAsia="en-GB"/>
        </w:rPr>
        <w:t xml:space="preserve"> (</w:t>
      </w:r>
      <w:r w:rsidRPr="001B57AD">
        <w:rPr>
          <w:rFonts w:ascii="Courier New" w:hAnsi="Courier New"/>
          <w:noProof/>
          <w:color w:val="993366"/>
          <w:sz w:val="16"/>
          <w:shd w:val="clear" w:color="auto" w:fill="FFE599" w:themeFill="accent4" w:themeFillTint="66"/>
          <w:lang w:eastAsia="en-GB"/>
        </w:rPr>
        <w:t>SIZE</w:t>
      </w:r>
      <w:r w:rsidRPr="001B57AD">
        <w:rPr>
          <w:rFonts w:ascii="Courier New" w:hAnsi="Courier New"/>
          <w:noProof/>
          <w:sz w:val="16"/>
          <w:shd w:val="clear" w:color="auto" w:fill="FFE599" w:themeFill="accent4" w:themeFillTint="66"/>
          <w:lang w:eastAsia="en-GB"/>
        </w:rPr>
        <w:t xml:space="preserve"> (1..maxNrofNZP-CSI-RS-ResourceSetsPerConfig))</w:t>
      </w:r>
      <w:r w:rsidRPr="001B57AD">
        <w:rPr>
          <w:rFonts w:ascii="Courier New" w:hAnsi="Courier New"/>
          <w:noProof/>
          <w:color w:val="993366"/>
          <w:sz w:val="16"/>
          <w:shd w:val="clear" w:color="auto" w:fill="FFE599" w:themeFill="accent4" w:themeFillTint="66"/>
          <w:lang w:eastAsia="en-GB"/>
        </w:rPr>
        <w:t xml:space="preserve"> OF</w:t>
      </w:r>
      <w:r w:rsidRPr="001B57AD">
        <w:rPr>
          <w:rFonts w:ascii="Courier New" w:hAnsi="Courier New"/>
          <w:noProof/>
          <w:sz w:val="16"/>
          <w:shd w:val="clear" w:color="auto" w:fill="FFE599" w:themeFill="accent4" w:themeFillTint="66"/>
          <w:lang w:eastAsia="en-GB"/>
        </w:rPr>
        <w:t xml:space="preserve"> NZP-CSI-RS-ResourceSetId</w:t>
      </w:r>
    </w:p>
    <w:p w14:paraId="1F5E8502"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B57AD">
        <w:rPr>
          <w:rFonts w:ascii="Courier New" w:hAnsi="Courier New"/>
          <w:noProof/>
          <w:sz w:val="16"/>
          <w:lang w:eastAsia="en-GB"/>
        </w:rPr>
        <w:t xml:space="preserve">                                                                                                                            </w:t>
      </w:r>
      <w:r w:rsidRPr="001B57AD">
        <w:rPr>
          <w:rFonts w:ascii="Courier New" w:hAnsi="Courier New"/>
          <w:noProof/>
          <w:color w:val="993366"/>
          <w:sz w:val="16"/>
          <w:lang w:eastAsia="en-GB"/>
        </w:rPr>
        <w:t>OPTIONAL</w:t>
      </w:r>
      <w:r w:rsidRPr="001B57AD">
        <w:rPr>
          <w:rFonts w:ascii="Courier New" w:hAnsi="Courier New"/>
          <w:noProof/>
          <w:sz w:val="16"/>
          <w:lang w:eastAsia="en-GB"/>
        </w:rPr>
        <w:t xml:space="preserve">, </w:t>
      </w:r>
      <w:r w:rsidRPr="001B57AD">
        <w:rPr>
          <w:rFonts w:ascii="Courier New" w:hAnsi="Courier New"/>
          <w:noProof/>
          <w:color w:val="808080"/>
          <w:sz w:val="16"/>
          <w:lang w:eastAsia="en-GB"/>
        </w:rPr>
        <w:t>-- Need R</w:t>
      </w:r>
    </w:p>
    <w:p w14:paraId="08215E3E"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B57AD">
        <w:rPr>
          <w:rFonts w:ascii="Courier New" w:hAnsi="Courier New"/>
          <w:noProof/>
          <w:sz w:val="16"/>
          <w:lang w:eastAsia="en-GB"/>
        </w:rPr>
        <w:t xml:space="preserve">            csi-SSB-ResourceSetList     </w:t>
      </w:r>
      <w:r w:rsidRPr="001B57AD">
        <w:rPr>
          <w:rFonts w:ascii="Courier New" w:hAnsi="Courier New"/>
          <w:noProof/>
          <w:color w:val="993366"/>
          <w:sz w:val="16"/>
          <w:lang w:eastAsia="en-GB"/>
        </w:rPr>
        <w:t>SEQUENCE</w:t>
      </w:r>
      <w:r w:rsidRPr="001B57AD">
        <w:rPr>
          <w:rFonts w:ascii="Courier New" w:hAnsi="Courier New"/>
          <w:noProof/>
          <w:sz w:val="16"/>
          <w:lang w:eastAsia="en-GB"/>
        </w:rPr>
        <w:t xml:space="preserve"> (</w:t>
      </w:r>
      <w:r w:rsidRPr="001B57AD">
        <w:rPr>
          <w:rFonts w:ascii="Courier New" w:hAnsi="Courier New"/>
          <w:noProof/>
          <w:color w:val="993366"/>
          <w:sz w:val="16"/>
          <w:lang w:eastAsia="en-GB"/>
        </w:rPr>
        <w:t>SIZE</w:t>
      </w:r>
      <w:r w:rsidRPr="001B57AD">
        <w:rPr>
          <w:rFonts w:ascii="Courier New" w:hAnsi="Courier New"/>
          <w:noProof/>
          <w:sz w:val="16"/>
          <w:lang w:eastAsia="en-GB"/>
        </w:rPr>
        <w:t xml:space="preserve"> (1..maxNrofCSI-SSB-ResourceSetsPerConfig))</w:t>
      </w:r>
      <w:r w:rsidRPr="001B57AD">
        <w:rPr>
          <w:rFonts w:ascii="Courier New" w:hAnsi="Courier New"/>
          <w:noProof/>
          <w:color w:val="993366"/>
          <w:sz w:val="16"/>
          <w:lang w:eastAsia="en-GB"/>
        </w:rPr>
        <w:t xml:space="preserve"> OF</w:t>
      </w:r>
      <w:r w:rsidRPr="001B57AD">
        <w:rPr>
          <w:rFonts w:ascii="Courier New" w:hAnsi="Courier New"/>
          <w:noProof/>
          <w:sz w:val="16"/>
          <w:lang w:eastAsia="en-GB"/>
        </w:rPr>
        <w:t xml:space="preserve"> CSI-SSB-ResourceSetId  </w:t>
      </w:r>
      <w:r w:rsidRPr="001B57AD">
        <w:rPr>
          <w:rFonts w:ascii="Courier New" w:hAnsi="Courier New"/>
          <w:noProof/>
          <w:color w:val="993366"/>
          <w:sz w:val="16"/>
          <w:lang w:eastAsia="en-GB"/>
        </w:rPr>
        <w:t>OPTIONAL</w:t>
      </w:r>
      <w:r w:rsidRPr="001B57AD">
        <w:rPr>
          <w:rFonts w:ascii="Courier New" w:hAnsi="Courier New"/>
          <w:noProof/>
          <w:sz w:val="16"/>
          <w:lang w:eastAsia="en-GB"/>
        </w:rPr>
        <w:t xml:space="preserve">  </w:t>
      </w:r>
      <w:r w:rsidRPr="001B57AD">
        <w:rPr>
          <w:rFonts w:ascii="Courier New" w:hAnsi="Courier New"/>
          <w:noProof/>
          <w:color w:val="808080"/>
          <w:sz w:val="16"/>
          <w:lang w:eastAsia="en-GB"/>
        </w:rPr>
        <w:t>-- Need R</w:t>
      </w:r>
    </w:p>
    <w:p w14:paraId="03293310"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57AD">
        <w:rPr>
          <w:rFonts w:ascii="Courier New" w:hAnsi="Courier New"/>
          <w:noProof/>
          <w:sz w:val="16"/>
          <w:lang w:eastAsia="en-GB"/>
        </w:rPr>
        <w:t xml:space="preserve">        },</w:t>
      </w:r>
    </w:p>
    <w:p w14:paraId="5E98ABAD"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57AD">
        <w:rPr>
          <w:rFonts w:ascii="Courier New" w:hAnsi="Courier New"/>
          <w:noProof/>
          <w:sz w:val="16"/>
          <w:lang w:eastAsia="en-GB"/>
        </w:rPr>
        <w:t xml:space="preserve">        csi-IM-ResourceSetList      </w:t>
      </w:r>
      <w:r w:rsidRPr="001B57AD">
        <w:rPr>
          <w:rFonts w:ascii="Courier New" w:hAnsi="Courier New"/>
          <w:noProof/>
          <w:color w:val="993366"/>
          <w:sz w:val="16"/>
          <w:lang w:eastAsia="en-GB"/>
        </w:rPr>
        <w:t>SEQUENCE</w:t>
      </w:r>
      <w:r w:rsidRPr="001B57AD">
        <w:rPr>
          <w:rFonts w:ascii="Courier New" w:hAnsi="Courier New"/>
          <w:noProof/>
          <w:sz w:val="16"/>
          <w:lang w:eastAsia="en-GB"/>
        </w:rPr>
        <w:t xml:space="preserve"> (</w:t>
      </w:r>
      <w:r w:rsidRPr="001B57AD">
        <w:rPr>
          <w:rFonts w:ascii="Courier New" w:hAnsi="Courier New"/>
          <w:noProof/>
          <w:color w:val="993366"/>
          <w:sz w:val="16"/>
          <w:lang w:eastAsia="en-GB"/>
        </w:rPr>
        <w:t>SIZE</w:t>
      </w:r>
      <w:r w:rsidRPr="001B57AD">
        <w:rPr>
          <w:rFonts w:ascii="Courier New" w:hAnsi="Courier New"/>
          <w:noProof/>
          <w:sz w:val="16"/>
          <w:lang w:eastAsia="en-GB"/>
        </w:rPr>
        <w:t xml:space="preserve"> (1..maxNrofCSI-IM-ResourceSetsPerConfig))</w:t>
      </w:r>
      <w:r w:rsidRPr="001B57AD">
        <w:rPr>
          <w:rFonts w:ascii="Courier New" w:hAnsi="Courier New"/>
          <w:noProof/>
          <w:color w:val="993366"/>
          <w:sz w:val="16"/>
          <w:lang w:eastAsia="en-GB"/>
        </w:rPr>
        <w:t xml:space="preserve"> OF</w:t>
      </w:r>
      <w:r w:rsidRPr="001B57AD">
        <w:rPr>
          <w:rFonts w:ascii="Courier New" w:hAnsi="Courier New"/>
          <w:noProof/>
          <w:sz w:val="16"/>
          <w:lang w:eastAsia="en-GB"/>
        </w:rPr>
        <w:t xml:space="preserve"> CSI-IM-ResourceSetId</w:t>
      </w:r>
    </w:p>
    <w:p w14:paraId="21FEF4E7"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57AD">
        <w:rPr>
          <w:rFonts w:ascii="Courier New" w:hAnsi="Courier New"/>
          <w:noProof/>
          <w:sz w:val="16"/>
          <w:lang w:eastAsia="en-GB"/>
        </w:rPr>
        <w:t xml:space="preserve">    },</w:t>
      </w:r>
    </w:p>
    <w:p w14:paraId="4D05FF5C"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224429"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57AD">
        <w:rPr>
          <w:rFonts w:ascii="Courier New" w:hAnsi="Courier New"/>
          <w:noProof/>
          <w:sz w:val="16"/>
          <w:lang w:eastAsia="en-GB"/>
        </w:rPr>
        <w:t xml:space="preserve">    bwp-Id                      BWP-Id,</w:t>
      </w:r>
    </w:p>
    <w:p w14:paraId="0F9DCDA3"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57AD">
        <w:rPr>
          <w:rFonts w:ascii="Courier New" w:hAnsi="Courier New"/>
          <w:noProof/>
          <w:sz w:val="16"/>
          <w:lang w:eastAsia="en-GB"/>
        </w:rPr>
        <w:t xml:space="preserve">    resourceType                </w:t>
      </w:r>
      <w:r w:rsidRPr="001B57AD">
        <w:rPr>
          <w:rFonts w:ascii="Courier New" w:hAnsi="Courier New"/>
          <w:noProof/>
          <w:color w:val="993366"/>
          <w:sz w:val="16"/>
          <w:lang w:eastAsia="en-GB"/>
        </w:rPr>
        <w:t>ENUMERATED</w:t>
      </w:r>
      <w:r w:rsidRPr="001B57AD">
        <w:rPr>
          <w:rFonts w:ascii="Courier New" w:hAnsi="Courier New"/>
          <w:noProof/>
          <w:sz w:val="16"/>
          <w:lang w:eastAsia="en-GB"/>
        </w:rPr>
        <w:t xml:space="preserve"> { aperiodic, semiPersistent, periodic },</w:t>
      </w:r>
    </w:p>
    <w:p w14:paraId="33E699B1"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57AD">
        <w:rPr>
          <w:rFonts w:ascii="Courier New" w:hAnsi="Courier New"/>
          <w:noProof/>
          <w:sz w:val="16"/>
          <w:lang w:eastAsia="en-GB"/>
        </w:rPr>
        <w:t xml:space="preserve">    ...</w:t>
      </w:r>
    </w:p>
    <w:p w14:paraId="30A2ECF9"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57AD">
        <w:rPr>
          <w:rFonts w:ascii="Courier New" w:hAnsi="Courier New"/>
          <w:noProof/>
          <w:sz w:val="16"/>
          <w:lang w:eastAsia="en-GB"/>
        </w:rPr>
        <w:t>}</w:t>
      </w:r>
    </w:p>
    <w:p w14:paraId="7569E5D8"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A3840E"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B57AD">
        <w:rPr>
          <w:rFonts w:ascii="Courier New" w:hAnsi="Courier New"/>
          <w:noProof/>
          <w:color w:val="808080"/>
          <w:sz w:val="16"/>
          <w:lang w:eastAsia="en-GB"/>
        </w:rPr>
        <w:t>-- TAG-CSI-RESOURCECONFIG-STOP</w:t>
      </w:r>
    </w:p>
    <w:p w14:paraId="6E0DFF33" w14:textId="77777777" w:rsidR="001B57AD" w:rsidRPr="001B57AD" w:rsidRDefault="001B57AD" w:rsidP="001B5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B57AD">
        <w:rPr>
          <w:rFonts w:ascii="Courier New" w:hAnsi="Courier New"/>
          <w:noProof/>
          <w:color w:val="808080"/>
          <w:sz w:val="16"/>
          <w:lang w:eastAsia="en-GB"/>
        </w:rPr>
        <w:t>-- ASN1STOP</w:t>
      </w:r>
    </w:p>
    <w:p w14:paraId="6C59C3CD" w14:textId="375CCCCC" w:rsidR="0094597E" w:rsidRPr="00BE534F" w:rsidRDefault="00BE534F" w:rsidP="4C84026E">
      <w:pPr>
        <w:rPr>
          <w:rFonts w:eastAsiaTheme="minorEastAsia"/>
          <w:lang w:eastAsia="zh-CN"/>
        </w:rPr>
      </w:pPr>
      <w:r w:rsidRPr="00BE534F">
        <w:rPr>
          <w:rFonts w:eastAsiaTheme="minorEastAsia" w:hint="eastAsia"/>
          <w:lang w:eastAsia="zh-CN"/>
        </w:rPr>
        <w:t>R</w:t>
      </w:r>
      <w:r w:rsidRPr="00BE534F">
        <w:rPr>
          <w:rFonts w:eastAsiaTheme="minorEastAsia"/>
          <w:lang w:eastAsia="zh-CN"/>
        </w:rPr>
        <w:t>AN1 also has the following agreements on the configuration of the temporary RS.</w:t>
      </w:r>
    </w:p>
    <w:tbl>
      <w:tblPr>
        <w:tblStyle w:val="TableGrid"/>
        <w:tblW w:w="0" w:type="auto"/>
        <w:tblLook w:val="04A0" w:firstRow="1" w:lastRow="0" w:firstColumn="1" w:lastColumn="0" w:noHBand="0" w:noVBand="1"/>
      </w:tblPr>
      <w:tblGrid>
        <w:gridCol w:w="9631"/>
      </w:tblGrid>
      <w:tr w:rsidR="00BE534F" w14:paraId="4A8B737D" w14:textId="77777777" w:rsidTr="00BE534F">
        <w:tc>
          <w:tcPr>
            <w:tcW w:w="9631" w:type="dxa"/>
          </w:tcPr>
          <w:p w14:paraId="62DA725A" w14:textId="77777777" w:rsidR="00BE534F" w:rsidRPr="000C1C08" w:rsidRDefault="00BE534F" w:rsidP="00BE534F">
            <w:pPr>
              <w:rPr>
                <w:rFonts w:eastAsia="Malgun Gothic"/>
                <w:iCs/>
                <w:highlight w:val="green"/>
              </w:rPr>
            </w:pPr>
            <w:r w:rsidRPr="000C1C08">
              <w:rPr>
                <w:rFonts w:eastAsia="Malgun Gothic"/>
                <w:b/>
                <w:iCs/>
                <w:highlight w:val="green"/>
              </w:rPr>
              <w:t>Agreement</w:t>
            </w:r>
          </w:p>
          <w:p w14:paraId="7161CEC5" w14:textId="77777777" w:rsidR="00BE534F" w:rsidRPr="000C1C08" w:rsidRDefault="00BE534F" w:rsidP="00BE534F">
            <w:pPr>
              <w:rPr>
                <w:rFonts w:eastAsia="Malgun Gothic"/>
                <w:iCs/>
              </w:rPr>
            </w:pPr>
            <w:r w:rsidRPr="000C1C08">
              <w:rPr>
                <w:rFonts w:eastAsia="Malgun Gothic"/>
                <w:iCs/>
              </w:rPr>
              <w:t>For efficient activation of a Scell (in known Scell case), at least the number of temporary RS bursts is indicated by a field in new MAC-CE</w:t>
            </w:r>
          </w:p>
          <w:p w14:paraId="504640DE" w14:textId="77777777" w:rsidR="00BE534F" w:rsidRPr="000C1C08" w:rsidRDefault="00BE534F" w:rsidP="00CF25E3">
            <w:pPr>
              <w:numPr>
                <w:ilvl w:val="0"/>
                <w:numId w:val="26"/>
              </w:numPr>
              <w:autoSpaceDE w:val="0"/>
              <w:autoSpaceDN w:val="0"/>
              <w:snapToGrid w:val="0"/>
              <w:spacing w:after="0"/>
              <w:ind w:left="720"/>
              <w:jc w:val="both"/>
              <w:rPr>
                <w:iCs/>
              </w:rPr>
            </w:pPr>
            <w:r w:rsidRPr="00CF25E3">
              <w:rPr>
                <w:rFonts w:eastAsia="Malgun Gothic"/>
                <w:iCs/>
                <w:shd w:val="clear" w:color="auto" w:fill="FFE599" w:themeFill="accent4" w:themeFillTint="66"/>
              </w:rPr>
              <w:t>The number of temporary RS bursts is RRC configurable</w:t>
            </w:r>
            <w:r w:rsidRPr="000C1C08">
              <w:rPr>
                <w:rFonts w:eastAsia="Malgun Gothic"/>
                <w:iCs/>
              </w:rPr>
              <w:t>.</w:t>
            </w:r>
          </w:p>
          <w:p w14:paraId="323374AB" w14:textId="77777777" w:rsidR="00BE534F" w:rsidRPr="000C1C08" w:rsidRDefault="00BE534F" w:rsidP="00763EF2">
            <w:pPr>
              <w:numPr>
                <w:ilvl w:val="0"/>
                <w:numId w:val="26"/>
              </w:numPr>
              <w:shd w:val="clear" w:color="auto" w:fill="FFE599" w:themeFill="accent4" w:themeFillTint="66"/>
              <w:autoSpaceDE w:val="0"/>
              <w:autoSpaceDN w:val="0"/>
              <w:snapToGrid w:val="0"/>
              <w:spacing w:after="0"/>
              <w:ind w:left="720"/>
              <w:jc w:val="both"/>
              <w:rPr>
                <w:iCs/>
              </w:rPr>
            </w:pPr>
            <w:r w:rsidRPr="000C1C08">
              <w:rPr>
                <w:rFonts w:eastAsia="Malgun Gothic"/>
                <w:iCs/>
              </w:rPr>
              <w:t>FFS: which field in MAC-CE is used and how this field is associated with the number of bursts</w:t>
            </w:r>
          </w:p>
          <w:p w14:paraId="7B0F8CCC" w14:textId="77777777" w:rsidR="00BE534F" w:rsidRPr="000C1C08" w:rsidRDefault="00BE534F" w:rsidP="00BE534F">
            <w:pPr>
              <w:numPr>
                <w:ilvl w:val="0"/>
                <w:numId w:val="26"/>
              </w:numPr>
              <w:autoSpaceDE w:val="0"/>
              <w:autoSpaceDN w:val="0"/>
              <w:snapToGrid w:val="0"/>
              <w:spacing w:after="0"/>
              <w:ind w:left="720"/>
              <w:jc w:val="both"/>
              <w:rPr>
                <w:iCs/>
              </w:rPr>
            </w:pPr>
            <w:r w:rsidRPr="000C1C08">
              <w:rPr>
                <w:rFonts w:eastAsia="Malgun Gothic"/>
                <w:iCs/>
              </w:rPr>
              <w:t>For the purpose of designing temporary RS Scell activation, there is no RAN1 specification impact for the case where the number of indicated temporary RS bursts is smaller than what is expected by the UE</w:t>
            </w:r>
          </w:p>
          <w:p w14:paraId="42ADD0C5" w14:textId="77777777" w:rsidR="00BE534F" w:rsidRPr="00783798" w:rsidRDefault="00BE534F" w:rsidP="00BE534F">
            <w:pPr>
              <w:rPr>
                <w:rFonts w:eastAsia="Malgun Gothic"/>
                <w:iCs/>
                <w:highlight w:val="green"/>
              </w:rPr>
            </w:pPr>
            <w:r w:rsidRPr="00783798">
              <w:rPr>
                <w:rFonts w:eastAsia="Malgun Gothic"/>
                <w:b/>
                <w:iCs/>
                <w:highlight w:val="green"/>
              </w:rPr>
              <w:t>Agreement</w:t>
            </w:r>
          </w:p>
          <w:p w14:paraId="212EEC09" w14:textId="77777777" w:rsidR="00BE534F" w:rsidRPr="00BA6D40" w:rsidRDefault="00BE534F" w:rsidP="00BE534F">
            <w:pPr>
              <w:rPr>
                <w:rFonts w:eastAsia="Malgun Gothic" w:cs="Times"/>
              </w:rPr>
            </w:pPr>
            <w:r w:rsidRPr="00BA6D40">
              <w:rPr>
                <w:rFonts w:eastAsia="Malgun Gothic" w:cs="Times"/>
              </w:rPr>
              <w:t>For efficient activation of a Scell (in known Scell case), the triggering offset of temporary RS is indicated by a field in new MAC-CE</w:t>
            </w:r>
          </w:p>
          <w:p w14:paraId="2021E046" w14:textId="77777777" w:rsidR="00BE534F" w:rsidRPr="00BA6D40" w:rsidRDefault="00BE534F" w:rsidP="00BE534F">
            <w:pPr>
              <w:numPr>
                <w:ilvl w:val="0"/>
                <w:numId w:val="26"/>
              </w:numPr>
              <w:autoSpaceDE w:val="0"/>
              <w:autoSpaceDN w:val="0"/>
              <w:snapToGrid w:val="0"/>
              <w:spacing w:after="0"/>
              <w:ind w:left="720"/>
              <w:jc w:val="both"/>
              <w:rPr>
                <w:rFonts w:cs="Times"/>
              </w:rPr>
            </w:pPr>
            <w:r w:rsidRPr="00BE534F">
              <w:rPr>
                <w:rFonts w:eastAsia="Malgun Gothic" w:cs="Times"/>
                <w:shd w:val="clear" w:color="auto" w:fill="FFE599" w:themeFill="accent4" w:themeFillTint="66"/>
              </w:rPr>
              <w:t>The candidate value(s) of triggering offset(s) is RRC configurable</w:t>
            </w:r>
          </w:p>
          <w:p w14:paraId="1CBAAA02" w14:textId="77777777" w:rsidR="00BE534F" w:rsidRPr="00394C35" w:rsidRDefault="00BE534F" w:rsidP="00394C35">
            <w:pPr>
              <w:numPr>
                <w:ilvl w:val="0"/>
                <w:numId w:val="26"/>
              </w:numPr>
              <w:autoSpaceDE w:val="0"/>
              <w:autoSpaceDN w:val="0"/>
              <w:snapToGrid w:val="0"/>
              <w:spacing w:after="0"/>
              <w:ind w:left="720"/>
              <w:jc w:val="both"/>
              <w:rPr>
                <w:rFonts w:eastAsiaTheme="minorEastAsia"/>
                <w:b/>
                <w:lang w:eastAsia="zh-CN"/>
              </w:rPr>
            </w:pPr>
            <w:r w:rsidRPr="00763EF2">
              <w:rPr>
                <w:rFonts w:eastAsia="Malgun Gothic" w:cs="Times"/>
                <w:shd w:val="clear" w:color="auto" w:fill="FFE599" w:themeFill="accent4" w:themeFillTint="66"/>
              </w:rPr>
              <w:t>FFS: which field in MAC-CE is used and how this field is associated with the value of triggering offset</w:t>
            </w:r>
          </w:p>
          <w:p w14:paraId="4018E14C" w14:textId="77777777" w:rsidR="00394C35" w:rsidRPr="00783798" w:rsidRDefault="00394C35" w:rsidP="00394C35">
            <w:pPr>
              <w:rPr>
                <w:rFonts w:eastAsia="Malgun Gothic"/>
                <w:iCs/>
                <w:highlight w:val="green"/>
              </w:rPr>
            </w:pPr>
            <w:r w:rsidRPr="00783798">
              <w:rPr>
                <w:rFonts w:eastAsia="Malgun Gothic"/>
                <w:b/>
                <w:iCs/>
                <w:highlight w:val="green"/>
              </w:rPr>
              <w:t>Agreement</w:t>
            </w:r>
          </w:p>
          <w:p w14:paraId="158800E5" w14:textId="77777777" w:rsidR="00394C35" w:rsidRPr="00BA6D40" w:rsidRDefault="00394C35" w:rsidP="00394C35">
            <w:pPr>
              <w:rPr>
                <w:rFonts w:eastAsia="Malgun Gothic"/>
                <w:iCs/>
              </w:rPr>
            </w:pPr>
            <w:r w:rsidRPr="00BA6D40">
              <w:rPr>
                <w:rFonts w:eastAsia="Malgun Gothic"/>
                <w:iCs/>
              </w:rPr>
              <w:t>For the reference slot for triggering offset of temporary RS</w:t>
            </w:r>
          </w:p>
          <w:p w14:paraId="1D971454" w14:textId="77777777" w:rsidR="00394C35" w:rsidRPr="00BA6D40" w:rsidRDefault="00394C35" w:rsidP="00394C35">
            <w:pPr>
              <w:numPr>
                <w:ilvl w:val="0"/>
                <w:numId w:val="26"/>
              </w:numPr>
              <w:autoSpaceDE w:val="0"/>
              <w:autoSpaceDN w:val="0"/>
              <w:snapToGrid w:val="0"/>
              <w:spacing w:after="0"/>
              <w:ind w:left="720"/>
              <w:jc w:val="both"/>
              <w:rPr>
                <w:rFonts w:eastAsia="Malgun Gothic"/>
                <w:iCs/>
              </w:rPr>
            </w:pPr>
            <w:r w:rsidRPr="00BA6D40">
              <w:rPr>
                <w:rFonts w:eastAsia="Malgun Gothic"/>
                <w:iCs/>
              </w:rPr>
              <w:t>Option 2: the last DL slot of the to-be-activated Scell overlapping with slot n+k as defined in 38.213 sub-clause 4.3</w:t>
            </w:r>
          </w:p>
          <w:p w14:paraId="47F3AAC3" w14:textId="77777777" w:rsidR="00394C35" w:rsidRPr="00BA6D40" w:rsidRDefault="00394C35" w:rsidP="00394C35">
            <w:pPr>
              <w:numPr>
                <w:ilvl w:val="0"/>
                <w:numId w:val="26"/>
              </w:numPr>
              <w:autoSpaceDE w:val="0"/>
              <w:autoSpaceDN w:val="0"/>
              <w:snapToGrid w:val="0"/>
              <w:spacing w:after="0"/>
              <w:ind w:left="720"/>
              <w:jc w:val="both"/>
              <w:rPr>
                <w:iCs/>
              </w:rPr>
            </w:pPr>
            <w:r w:rsidRPr="00BA6D40">
              <w:rPr>
                <w:rFonts w:eastAsia="Malgun Gothic" w:hint="eastAsia"/>
                <w:iCs/>
              </w:rPr>
              <w:t>F</w:t>
            </w:r>
            <w:r w:rsidRPr="00BA6D40">
              <w:rPr>
                <w:rFonts w:eastAsia="Malgun Gothic"/>
                <w:iCs/>
              </w:rPr>
              <w:t>FS: the earliest slot no earlier than the reference slot for a UE to receive a triggered temporary RS</w:t>
            </w:r>
          </w:p>
          <w:p w14:paraId="19E39302" w14:textId="7E298B3E" w:rsidR="00394C35" w:rsidRPr="00BE534F" w:rsidRDefault="00394C35" w:rsidP="00394C35">
            <w:pPr>
              <w:numPr>
                <w:ilvl w:val="0"/>
                <w:numId w:val="26"/>
              </w:numPr>
              <w:autoSpaceDE w:val="0"/>
              <w:autoSpaceDN w:val="0"/>
              <w:snapToGrid w:val="0"/>
              <w:spacing w:after="0"/>
              <w:ind w:left="720"/>
              <w:jc w:val="both"/>
              <w:rPr>
                <w:rFonts w:eastAsiaTheme="minorEastAsia"/>
                <w:b/>
                <w:lang w:eastAsia="zh-CN"/>
              </w:rPr>
            </w:pPr>
          </w:p>
        </w:tc>
      </w:tr>
    </w:tbl>
    <w:p w14:paraId="19839134" w14:textId="77777777" w:rsidR="000D7D7B" w:rsidRDefault="000D7D7B" w:rsidP="002C537B">
      <w:pPr>
        <w:rPr>
          <w:rFonts w:eastAsiaTheme="minorEastAsia"/>
          <w:lang w:eastAsia="zh-CN"/>
        </w:rPr>
      </w:pPr>
    </w:p>
    <w:p w14:paraId="1CCBC472" w14:textId="67663362" w:rsidR="002C537B" w:rsidRDefault="001B57AD" w:rsidP="002C537B">
      <w:pPr>
        <w:rPr>
          <w:rFonts w:eastAsiaTheme="minorEastAsia"/>
          <w:lang w:eastAsia="zh-CN"/>
        </w:rPr>
      </w:pPr>
      <w:r w:rsidRPr="001B57AD">
        <w:rPr>
          <w:rFonts w:eastAsiaTheme="minorEastAsia" w:hint="eastAsia"/>
          <w:lang w:eastAsia="zh-CN"/>
        </w:rPr>
        <w:t>T</w:t>
      </w:r>
      <w:r w:rsidRPr="001B57AD">
        <w:rPr>
          <w:rFonts w:eastAsiaTheme="minorEastAsia"/>
          <w:lang w:eastAsia="zh-CN"/>
        </w:rPr>
        <w:t xml:space="preserve">herefore </w:t>
      </w:r>
      <w:r>
        <w:rPr>
          <w:rFonts w:eastAsiaTheme="minorEastAsia"/>
          <w:lang w:eastAsia="zh-CN"/>
        </w:rPr>
        <w:t xml:space="preserve">we think RAN2 can introduce one CSI resource configuration list for the temporary RS. </w:t>
      </w:r>
      <w:r w:rsidR="008844A2">
        <w:rPr>
          <w:rFonts w:eastAsiaTheme="minorEastAsia"/>
          <w:lang w:eastAsia="zh-CN"/>
        </w:rPr>
        <w:t xml:space="preserve">Each CSI resource configuration indicates one candidate temporary RS. </w:t>
      </w:r>
      <w:r>
        <w:rPr>
          <w:rFonts w:eastAsiaTheme="minorEastAsia"/>
          <w:lang w:eastAsia="zh-CN"/>
        </w:rPr>
        <w:t>Each CSI resource configuration contain</w:t>
      </w:r>
      <w:r w:rsidR="008844A2">
        <w:rPr>
          <w:rFonts w:eastAsiaTheme="minorEastAsia"/>
          <w:lang w:eastAsia="zh-CN"/>
        </w:rPr>
        <w:t>s</w:t>
      </w:r>
      <w:r>
        <w:rPr>
          <w:rFonts w:eastAsiaTheme="minorEastAsia"/>
          <w:lang w:eastAsia="zh-CN"/>
        </w:rPr>
        <w:t xml:space="preserve"> a list of </w:t>
      </w:r>
      <w:r w:rsidRPr="001B57AD">
        <w:rPr>
          <w:rFonts w:eastAsiaTheme="minorEastAsia"/>
          <w:i/>
          <w:lang w:eastAsia="zh-CN"/>
        </w:rPr>
        <w:t>NZP-CSI-RS-ResourceSetId</w:t>
      </w:r>
      <w:r w:rsidRPr="001B57AD">
        <w:rPr>
          <w:rFonts w:eastAsiaTheme="minorEastAsia"/>
          <w:lang w:eastAsia="zh-CN"/>
        </w:rPr>
        <w:t xml:space="preserve"> </w:t>
      </w:r>
      <w:r>
        <w:rPr>
          <w:rFonts w:eastAsiaTheme="minorEastAsia"/>
          <w:lang w:eastAsia="zh-CN"/>
        </w:rPr>
        <w:t>to indicate the number of temporary RS burst</w:t>
      </w:r>
      <w:r w:rsidR="000D7D7B">
        <w:rPr>
          <w:rFonts w:eastAsiaTheme="minorEastAsia"/>
          <w:lang w:eastAsia="zh-CN"/>
        </w:rPr>
        <w:t>s</w:t>
      </w:r>
      <w:r w:rsidR="008844A2">
        <w:rPr>
          <w:rFonts w:eastAsiaTheme="minorEastAsia"/>
          <w:lang w:eastAsia="zh-CN"/>
        </w:rPr>
        <w:t>, and the triggering offset for this temporary RS</w:t>
      </w:r>
      <w:r>
        <w:rPr>
          <w:rFonts w:eastAsiaTheme="minorEastAsia"/>
          <w:lang w:eastAsia="zh-CN"/>
        </w:rPr>
        <w:t>.</w:t>
      </w:r>
    </w:p>
    <w:p w14:paraId="6194642F" w14:textId="583D218F" w:rsidR="008844A2" w:rsidRDefault="008844A2" w:rsidP="002C537B">
      <w:pPr>
        <w:rPr>
          <w:rFonts w:eastAsia="Malgun Gothic" w:cs="Times"/>
        </w:rPr>
      </w:pPr>
      <w:r>
        <w:rPr>
          <w:rFonts w:eastAsiaTheme="minorEastAsia"/>
          <w:lang w:eastAsia="zh-CN"/>
        </w:rPr>
        <w:t xml:space="preserve">According to the agreement of RAN1, </w:t>
      </w:r>
      <w:r w:rsidR="00F7089A">
        <w:rPr>
          <w:rFonts w:eastAsiaTheme="minorEastAsia"/>
          <w:lang w:eastAsia="zh-CN"/>
        </w:rPr>
        <w:t xml:space="preserve">the </w:t>
      </w:r>
      <w:r w:rsidR="00F7089A" w:rsidRPr="00BA6D40">
        <w:rPr>
          <w:rFonts w:eastAsia="Malgun Gothic" w:cs="Times"/>
        </w:rPr>
        <w:t>MAC</w:t>
      </w:r>
      <w:r w:rsidR="000D7D7B">
        <w:rPr>
          <w:rFonts w:eastAsia="Malgun Gothic" w:cs="Times"/>
        </w:rPr>
        <w:t xml:space="preserve"> </w:t>
      </w:r>
      <w:r w:rsidR="00F7089A" w:rsidRPr="00BA6D40">
        <w:rPr>
          <w:rFonts w:eastAsia="Malgun Gothic" w:cs="Times"/>
        </w:rPr>
        <w:t>CE</w:t>
      </w:r>
      <w:r w:rsidR="00F7089A">
        <w:rPr>
          <w:rFonts w:eastAsia="Malgun Gothic" w:cs="Times"/>
        </w:rPr>
        <w:t xml:space="preserve"> for triggering the temporary RS need</w:t>
      </w:r>
      <w:r w:rsidR="000D7D7B">
        <w:rPr>
          <w:rFonts w:eastAsia="Malgun Gothic" w:cs="Times"/>
        </w:rPr>
        <w:t>s</w:t>
      </w:r>
      <w:r w:rsidR="00F7089A">
        <w:rPr>
          <w:rFonts w:eastAsia="Malgun Gothic" w:cs="Times"/>
        </w:rPr>
        <w:t xml:space="preserve"> to indicate the number of temporary RS</w:t>
      </w:r>
      <w:r w:rsidR="000D7D7B">
        <w:rPr>
          <w:rFonts w:eastAsia="Malgun Gothic" w:cs="Times"/>
        </w:rPr>
        <w:t>s</w:t>
      </w:r>
      <w:r w:rsidR="00F7089A">
        <w:rPr>
          <w:rFonts w:eastAsia="Malgun Gothic" w:cs="Times"/>
        </w:rPr>
        <w:t xml:space="preserve"> and the triggering offset. </w:t>
      </w:r>
      <w:r w:rsidR="0090351D">
        <w:rPr>
          <w:rFonts w:eastAsia="Malgun Gothic" w:cs="Times"/>
        </w:rPr>
        <w:t xml:space="preserve">RAN4 is </w:t>
      </w:r>
      <w:r w:rsidR="000D7D7B">
        <w:rPr>
          <w:rFonts w:eastAsia="Malgun Gothic" w:cs="Times"/>
        </w:rPr>
        <w:t xml:space="preserve">also </w:t>
      </w:r>
      <w:r w:rsidR="0090351D">
        <w:rPr>
          <w:rFonts w:eastAsia="Malgun Gothic" w:cs="Times"/>
        </w:rPr>
        <w:t xml:space="preserve">discussing the </w:t>
      </w:r>
      <w:r w:rsidR="0090351D">
        <w:rPr>
          <w:rFonts w:eastAsiaTheme="minorEastAsia"/>
          <w:lang w:eastAsia="zh-CN"/>
        </w:rPr>
        <w:t>m</w:t>
      </w:r>
      <w:r w:rsidR="0090351D" w:rsidRPr="00F0700C">
        <w:rPr>
          <w:rFonts w:eastAsiaTheme="minorEastAsia"/>
          <w:lang w:eastAsia="zh-CN"/>
        </w:rPr>
        <w:t>inimum gap between the RS symbol(s) for AGC and the RS symbols for time/frequency acquisition</w:t>
      </w:r>
      <w:r w:rsidR="0090351D">
        <w:rPr>
          <w:rFonts w:eastAsiaTheme="minorEastAsia"/>
          <w:lang w:eastAsia="zh-CN"/>
        </w:rPr>
        <w:t>, which</w:t>
      </w:r>
      <w:r w:rsidR="00960035">
        <w:rPr>
          <w:rFonts w:eastAsiaTheme="minorEastAsia"/>
          <w:lang w:eastAsia="zh-CN"/>
        </w:rPr>
        <w:t xml:space="preserve"> may be configured in the RRC</w:t>
      </w:r>
      <w:r w:rsidR="000D7D7B">
        <w:rPr>
          <w:rFonts w:eastAsiaTheme="minorEastAsia"/>
          <w:lang w:eastAsia="zh-CN"/>
        </w:rPr>
        <w:t xml:space="preserve"> signalling</w:t>
      </w:r>
      <w:r w:rsidR="00960035">
        <w:rPr>
          <w:rFonts w:eastAsiaTheme="minorEastAsia"/>
          <w:lang w:eastAsia="zh-CN"/>
        </w:rPr>
        <w:t>.</w:t>
      </w:r>
      <w:r w:rsidR="0090351D">
        <w:rPr>
          <w:rFonts w:eastAsia="Malgun Gothic" w:cs="Times"/>
        </w:rPr>
        <w:t xml:space="preserve"> </w:t>
      </w:r>
      <w:r w:rsidR="000D7D7B">
        <w:rPr>
          <w:rFonts w:eastAsia="Malgun Gothic" w:cs="Times"/>
        </w:rPr>
        <w:t>Besides,</w:t>
      </w:r>
      <w:r w:rsidR="00F7089A">
        <w:rPr>
          <w:rFonts w:eastAsia="Malgun Gothic" w:cs="Times"/>
        </w:rPr>
        <w:t xml:space="preserve"> RAN1 may introduce other information</w:t>
      </w:r>
      <w:r w:rsidR="00960035">
        <w:rPr>
          <w:rFonts w:eastAsia="Malgun Gothic" w:cs="Times"/>
        </w:rPr>
        <w:t xml:space="preserve"> that need to be indicated via the MAC CE. </w:t>
      </w:r>
      <w:r w:rsidR="000D7D7B">
        <w:rPr>
          <w:rFonts w:eastAsia="Malgun Gothic" w:cs="Times"/>
        </w:rPr>
        <w:t>O</w:t>
      </w:r>
      <w:r w:rsidR="00960035">
        <w:rPr>
          <w:rFonts w:eastAsia="Malgun Gothic" w:cs="Times"/>
        </w:rPr>
        <w:t>ne solution is to introduce temporary RS IDs for the all the candidate temporary RS in the RRC configuration.</w:t>
      </w:r>
      <w:r w:rsidR="00F7089A">
        <w:rPr>
          <w:rFonts w:eastAsia="Malgun Gothic" w:cs="Times"/>
        </w:rPr>
        <w:t xml:space="preserve"> </w:t>
      </w:r>
      <w:r w:rsidR="00960035">
        <w:rPr>
          <w:rFonts w:eastAsia="Malgun Gothic" w:cs="Times"/>
        </w:rPr>
        <w:t>The new MAC CE only need</w:t>
      </w:r>
      <w:r w:rsidR="000D7D7B">
        <w:rPr>
          <w:rFonts w:eastAsia="Malgun Gothic" w:cs="Times"/>
        </w:rPr>
        <w:t>s</w:t>
      </w:r>
      <w:r w:rsidR="00960035">
        <w:rPr>
          <w:rFonts w:eastAsia="Malgun Gothic" w:cs="Times"/>
        </w:rPr>
        <w:t xml:space="preserve"> to indicate the temporary RS IDs to the UE. </w:t>
      </w:r>
      <w:r w:rsidR="000D7D7B">
        <w:rPr>
          <w:rFonts w:eastAsia="Malgun Gothic" w:cs="Times"/>
        </w:rPr>
        <w:t>This</w:t>
      </w:r>
      <w:r w:rsidR="00960035">
        <w:rPr>
          <w:rFonts w:eastAsia="Malgun Gothic" w:cs="Times"/>
        </w:rPr>
        <w:t xml:space="preserve"> can reduce the work of design the MAC CE.</w:t>
      </w:r>
    </w:p>
    <w:p w14:paraId="346CB068" w14:textId="562D79ED" w:rsidR="00CF25E3" w:rsidRDefault="00CF25E3" w:rsidP="4C84026E">
      <w:pPr>
        <w:rPr>
          <w:rFonts w:eastAsiaTheme="minorEastAsia"/>
          <w:b/>
          <w:lang w:eastAsia="zh-CN"/>
        </w:rPr>
      </w:pPr>
      <w:r>
        <w:rPr>
          <w:rFonts w:eastAsiaTheme="minorEastAsia"/>
          <w:b/>
          <w:lang w:eastAsia="zh-CN"/>
        </w:rPr>
        <w:t xml:space="preserve">Proposal </w:t>
      </w:r>
      <w:r w:rsidR="00A46153">
        <w:rPr>
          <w:rFonts w:eastAsiaTheme="minorEastAsia"/>
          <w:b/>
          <w:lang w:eastAsia="zh-CN"/>
        </w:rPr>
        <w:t>2</w:t>
      </w:r>
      <w:r>
        <w:rPr>
          <w:rFonts w:eastAsiaTheme="minorEastAsia"/>
          <w:b/>
          <w:lang w:eastAsia="zh-CN"/>
        </w:rPr>
        <w:t xml:space="preserve">: Introduce the </w:t>
      </w:r>
      <w:r w:rsidR="00960035">
        <w:rPr>
          <w:rFonts w:eastAsiaTheme="minorEastAsia"/>
          <w:b/>
          <w:lang w:eastAsia="zh-CN"/>
        </w:rPr>
        <w:t xml:space="preserve">temporary RS resource configuration list which includes </w:t>
      </w:r>
      <w:r w:rsidR="00D40959">
        <w:rPr>
          <w:rFonts w:eastAsiaTheme="minorEastAsia"/>
          <w:b/>
          <w:lang w:eastAsia="zh-CN"/>
        </w:rPr>
        <w:t xml:space="preserve">a list of </w:t>
      </w:r>
      <w:r w:rsidR="00CB7436">
        <w:rPr>
          <w:rFonts w:eastAsiaTheme="minorEastAsia"/>
          <w:b/>
          <w:lang w:eastAsia="zh-CN"/>
        </w:rPr>
        <w:t>temporary RS bursts</w:t>
      </w:r>
      <w:r w:rsidR="00960035">
        <w:rPr>
          <w:rFonts w:eastAsiaTheme="minorEastAsia"/>
          <w:b/>
          <w:lang w:eastAsia="zh-CN"/>
        </w:rPr>
        <w:t xml:space="preserve">, </w:t>
      </w:r>
      <w:r w:rsidR="00CB7436">
        <w:rPr>
          <w:rFonts w:eastAsiaTheme="minorEastAsia"/>
          <w:b/>
          <w:lang w:eastAsia="zh-CN"/>
        </w:rPr>
        <w:t>the triggering offset</w:t>
      </w:r>
      <w:r w:rsidR="00960035">
        <w:rPr>
          <w:rFonts w:eastAsiaTheme="minorEastAsia"/>
          <w:b/>
          <w:lang w:eastAsia="zh-CN"/>
        </w:rPr>
        <w:t>, and the temporary RS ID.</w:t>
      </w:r>
    </w:p>
    <w:p w14:paraId="4BCA8E13" w14:textId="77777777" w:rsidR="00F0700C" w:rsidRPr="00A46153" w:rsidRDefault="00F0700C" w:rsidP="4C84026E">
      <w:pPr>
        <w:rPr>
          <w:rFonts w:eastAsiaTheme="minorEastAsia"/>
          <w:lang w:eastAsia="zh-CN"/>
        </w:rPr>
      </w:pPr>
    </w:p>
    <w:p w14:paraId="28BC0F24" w14:textId="0ED55E68" w:rsidR="00BE534F" w:rsidRPr="00BE534F" w:rsidRDefault="00BE534F" w:rsidP="00BE534F">
      <w:pPr>
        <w:pStyle w:val="Heading2"/>
        <w:ind w:left="0" w:firstLine="0"/>
        <w:rPr>
          <w:rFonts w:eastAsia="宋体"/>
          <w:lang w:eastAsia="zh-CN"/>
        </w:rPr>
      </w:pPr>
      <w:r>
        <w:lastRenderedPageBreak/>
        <w:t>2.2 Trigger of temporary RS</w:t>
      </w:r>
    </w:p>
    <w:p w14:paraId="5F10F60C" w14:textId="7B59734C" w:rsidR="00BE534F" w:rsidRDefault="002A3E2E" w:rsidP="00BE534F">
      <w:pPr>
        <w:rPr>
          <w:rFonts w:eastAsiaTheme="minorEastAsia"/>
          <w:lang w:eastAsia="zh-CN"/>
        </w:rPr>
      </w:pPr>
      <w:r>
        <w:rPr>
          <w:rFonts w:eastAsiaTheme="minorEastAsia"/>
          <w:lang w:eastAsia="zh-CN"/>
        </w:rPr>
        <w:t>RAN1 has agreed to use the MAC CE to trigger the temporary RS.</w:t>
      </w:r>
    </w:p>
    <w:tbl>
      <w:tblPr>
        <w:tblStyle w:val="TableGrid"/>
        <w:tblW w:w="0" w:type="auto"/>
        <w:tblLook w:val="04A0" w:firstRow="1" w:lastRow="0" w:firstColumn="1" w:lastColumn="0" w:noHBand="0" w:noVBand="1"/>
      </w:tblPr>
      <w:tblGrid>
        <w:gridCol w:w="9631"/>
      </w:tblGrid>
      <w:tr w:rsidR="002A3E2E" w14:paraId="28E2E749" w14:textId="77777777" w:rsidTr="002A3E2E">
        <w:tc>
          <w:tcPr>
            <w:tcW w:w="9631" w:type="dxa"/>
          </w:tcPr>
          <w:p w14:paraId="23CFB62F" w14:textId="77777777" w:rsidR="002A3E2E" w:rsidRPr="004812D5" w:rsidRDefault="002A3E2E" w:rsidP="002A3E2E">
            <w:pPr>
              <w:rPr>
                <w:rFonts w:ascii="Arial" w:eastAsia="Malgun Gothic" w:hAnsi="Arial" w:cs="Arial"/>
                <w:iCs/>
                <w:szCs w:val="24"/>
                <w:highlight w:val="green"/>
              </w:rPr>
            </w:pPr>
            <w:r w:rsidRPr="004812D5">
              <w:rPr>
                <w:rFonts w:ascii="Arial" w:eastAsia="Malgun Gothic" w:hAnsi="Arial" w:cs="Arial"/>
                <w:b/>
                <w:iCs/>
                <w:szCs w:val="24"/>
                <w:highlight w:val="green"/>
              </w:rPr>
              <w:t>Agreement</w:t>
            </w:r>
          </w:p>
          <w:p w14:paraId="728CFAAB" w14:textId="77777777" w:rsidR="002A3E2E" w:rsidRPr="004812D5" w:rsidRDefault="002A3E2E" w:rsidP="002A3E2E">
            <w:pPr>
              <w:rPr>
                <w:rFonts w:ascii="Arial" w:eastAsia="Batang" w:hAnsi="Arial" w:cs="Arial"/>
                <w:szCs w:val="24"/>
              </w:rPr>
            </w:pPr>
            <w:r w:rsidRPr="004812D5">
              <w:rPr>
                <w:rFonts w:ascii="Arial" w:eastAsia="Batang" w:hAnsi="Arial" w:cs="Arial"/>
                <w:szCs w:val="24"/>
              </w:rPr>
              <w:t>For efficient activation of SCells</w:t>
            </w:r>
          </w:p>
          <w:p w14:paraId="25796AE8" w14:textId="77777777" w:rsidR="002A3E2E" w:rsidRPr="004812D5" w:rsidRDefault="002A3E2E" w:rsidP="002A3E2E">
            <w:pPr>
              <w:numPr>
                <w:ilvl w:val="0"/>
                <w:numId w:val="26"/>
              </w:numPr>
              <w:autoSpaceDE w:val="0"/>
              <w:autoSpaceDN w:val="0"/>
              <w:snapToGrid w:val="0"/>
              <w:spacing w:after="0"/>
              <w:ind w:left="720"/>
              <w:jc w:val="both"/>
              <w:rPr>
                <w:rFonts w:ascii="Arial" w:eastAsia="Batang" w:hAnsi="Arial" w:cs="Arial"/>
                <w:szCs w:val="24"/>
              </w:rPr>
            </w:pPr>
            <w:r w:rsidRPr="004812D5">
              <w:rPr>
                <w:rFonts w:ascii="Arial" w:eastAsia="Batang" w:hAnsi="Arial" w:cs="Arial"/>
                <w:szCs w:val="24"/>
              </w:rPr>
              <w:t>Option 1a: MAC CE(s) contained in a single PDSCH to trigger both SCell activation and corresponding temporary RS(s)</w:t>
            </w:r>
          </w:p>
          <w:p w14:paraId="3E0718A1" w14:textId="77777777" w:rsidR="002A3E2E" w:rsidRPr="004812D5" w:rsidRDefault="002A3E2E" w:rsidP="002A3E2E">
            <w:pPr>
              <w:numPr>
                <w:ilvl w:val="1"/>
                <w:numId w:val="26"/>
              </w:numPr>
              <w:autoSpaceDE w:val="0"/>
              <w:autoSpaceDN w:val="0"/>
              <w:snapToGrid w:val="0"/>
              <w:spacing w:after="0"/>
              <w:jc w:val="both"/>
              <w:rPr>
                <w:rFonts w:ascii="Arial" w:eastAsia="Batang" w:hAnsi="Arial" w:cs="Arial"/>
                <w:szCs w:val="24"/>
              </w:rPr>
            </w:pPr>
            <w:r w:rsidRPr="004812D5">
              <w:rPr>
                <w:rFonts w:ascii="Arial" w:eastAsia="Batang" w:hAnsi="Arial" w:cs="Arial"/>
                <w:szCs w:val="24"/>
              </w:rPr>
              <w:t>Details FFS including timeline design for receiving temporary RS</w:t>
            </w:r>
          </w:p>
          <w:p w14:paraId="3148A3DE" w14:textId="77777777" w:rsidR="002A3E2E" w:rsidRPr="004812D5" w:rsidRDefault="002A3E2E" w:rsidP="002A3E2E">
            <w:pPr>
              <w:rPr>
                <w:rFonts w:ascii="Arial" w:eastAsia="Batang" w:hAnsi="Arial" w:cs="Arial"/>
                <w:szCs w:val="24"/>
              </w:rPr>
            </w:pPr>
            <w:r w:rsidRPr="004812D5">
              <w:rPr>
                <w:rFonts w:ascii="Arial" w:eastAsia="Batang" w:hAnsi="Arial" w:cs="Arial"/>
                <w:szCs w:val="24"/>
              </w:rPr>
              <w:t>Note: Separate from the support of Option 1a, it is up to RAN4 whether or not to consider an activation time enhancement for Option 2 without requiring further RAN1 work</w:t>
            </w:r>
          </w:p>
          <w:p w14:paraId="4A51381F" w14:textId="4126BFEE" w:rsidR="002A3E2E" w:rsidRPr="002A3E2E" w:rsidRDefault="002A3E2E" w:rsidP="002A3E2E">
            <w:pPr>
              <w:numPr>
                <w:ilvl w:val="0"/>
                <w:numId w:val="26"/>
              </w:numPr>
              <w:autoSpaceDE w:val="0"/>
              <w:autoSpaceDN w:val="0"/>
              <w:snapToGrid w:val="0"/>
              <w:spacing w:after="0"/>
              <w:ind w:left="720"/>
              <w:jc w:val="both"/>
              <w:rPr>
                <w:rFonts w:eastAsiaTheme="minorEastAsia"/>
                <w:lang w:eastAsia="zh-CN"/>
              </w:rPr>
            </w:pPr>
            <w:r w:rsidRPr="004812D5">
              <w:rPr>
                <w:rFonts w:ascii="Arial" w:eastAsia="Batang" w:hAnsi="Arial" w:cs="Arial"/>
                <w:szCs w:val="24"/>
              </w:rPr>
              <w:t>Option 2: A Rel-15/16 SCell activation MAC-CE to trigger SCell activation and a Rel-15/16 DCI to trigger corresponding Rel-15/16 A-TRS(s)</w:t>
            </w:r>
          </w:p>
        </w:tc>
      </w:tr>
    </w:tbl>
    <w:p w14:paraId="10672405" w14:textId="77777777" w:rsidR="000D7D7B" w:rsidRDefault="000D7D7B" w:rsidP="002A3E2E">
      <w:pPr>
        <w:spacing w:after="0"/>
        <w:rPr>
          <w:lang w:eastAsia="zh-CN"/>
        </w:rPr>
      </w:pPr>
    </w:p>
    <w:p w14:paraId="5C6427A9" w14:textId="3C3D53ED" w:rsidR="00996FDA" w:rsidRDefault="00996FDA" w:rsidP="002A3E2E">
      <w:pPr>
        <w:spacing w:after="0"/>
        <w:rPr>
          <w:lang w:eastAsia="zh-CN"/>
        </w:rPr>
      </w:pPr>
      <w:r>
        <w:rPr>
          <w:lang w:eastAsia="zh-CN"/>
        </w:rPr>
        <w:t>In our understanding, f</w:t>
      </w:r>
      <w:r w:rsidR="002A3E2E">
        <w:rPr>
          <w:lang w:eastAsia="zh-CN"/>
        </w:rPr>
        <w:t xml:space="preserve">or the option 2, it is up to RAN4 whether to consider an activation time enhancement for option 2 without requiring further RAN2 work. </w:t>
      </w:r>
    </w:p>
    <w:p w14:paraId="094F19B4" w14:textId="77777777" w:rsidR="001C50F5" w:rsidRDefault="001C50F5" w:rsidP="001C50F5">
      <w:pPr>
        <w:spacing w:after="0"/>
        <w:rPr>
          <w:lang w:eastAsia="zh-CN"/>
        </w:rPr>
      </w:pPr>
      <w:r>
        <w:rPr>
          <w:lang w:eastAsia="zh-CN"/>
        </w:rPr>
        <w:t xml:space="preserve">For option 1a, according to the discussion in RAN1, there are two options for the MAC CE. </w:t>
      </w:r>
    </w:p>
    <w:p w14:paraId="2EF40F79" w14:textId="77777777" w:rsidR="00A46153" w:rsidRDefault="00A46153" w:rsidP="001C50F5">
      <w:pPr>
        <w:spacing w:after="0"/>
        <w:rPr>
          <w:lang w:eastAsia="zh-CN"/>
        </w:rPr>
      </w:pPr>
    </w:p>
    <w:tbl>
      <w:tblPr>
        <w:tblStyle w:val="TableGrid"/>
        <w:tblW w:w="0" w:type="auto"/>
        <w:tblLook w:val="04A0" w:firstRow="1" w:lastRow="0" w:firstColumn="1" w:lastColumn="0" w:noHBand="0" w:noVBand="1"/>
      </w:tblPr>
      <w:tblGrid>
        <w:gridCol w:w="9631"/>
      </w:tblGrid>
      <w:tr w:rsidR="00A46153" w14:paraId="0796391F" w14:textId="77777777" w:rsidTr="00A46153">
        <w:tc>
          <w:tcPr>
            <w:tcW w:w="9631" w:type="dxa"/>
          </w:tcPr>
          <w:p w14:paraId="291A06B2" w14:textId="77777777" w:rsidR="00A46153" w:rsidRPr="00783798" w:rsidRDefault="00A46153" w:rsidP="00A46153">
            <w:pPr>
              <w:rPr>
                <w:rFonts w:eastAsia="Malgun Gothic"/>
                <w:iCs/>
                <w:highlight w:val="green"/>
              </w:rPr>
            </w:pPr>
            <w:r w:rsidRPr="00783798">
              <w:rPr>
                <w:rFonts w:eastAsia="Malgun Gothic"/>
                <w:b/>
                <w:iCs/>
                <w:highlight w:val="green"/>
              </w:rPr>
              <w:t>Agreement</w:t>
            </w:r>
          </w:p>
          <w:p w14:paraId="667FA97D" w14:textId="77777777" w:rsidR="00A46153" w:rsidRPr="00BA6D40" w:rsidRDefault="00A46153" w:rsidP="00A46153">
            <w:pPr>
              <w:rPr>
                <w:b/>
                <w:iCs/>
              </w:rPr>
            </w:pPr>
            <w:r w:rsidRPr="00BA6D40">
              <w:rPr>
                <w:rFonts w:eastAsia="Malgun Gothic"/>
                <w:iCs/>
              </w:rPr>
              <w:t>To trigger temporary RS f</w:t>
            </w:r>
            <w:r w:rsidRPr="00BA6D40">
              <w:rPr>
                <w:iCs/>
              </w:rPr>
              <w:t>or efficient activation of SCells,</w:t>
            </w:r>
            <w:r w:rsidRPr="00BA6D40">
              <w:rPr>
                <w:b/>
                <w:iCs/>
              </w:rPr>
              <w:t xml:space="preserve"> </w:t>
            </w:r>
            <w:r w:rsidRPr="00BA6D40">
              <w:rPr>
                <w:iCs/>
              </w:rPr>
              <w:t>the contents of the triggering MAC-CE(s) in a single PDSCH provide at least the following information (explicitly or implicitly):</w:t>
            </w:r>
          </w:p>
          <w:p w14:paraId="4A95FD8C" w14:textId="77777777" w:rsidR="00A46153" w:rsidRPr="00BA6D40" w:rsidRDefault="00A46153" w:rsidP="00A46153">
            <w:pPr>
              <w:numPr>
                <w:ilvl w:val="0"/>
                <w:numId w:val="26"/>
              </w:numPr>
              <w:autoSpaceDE w:val="0"/>
              <w:autoSpaceDN w:val="0"/>
              <w:snapToGrid w:val="0"/>
              <w:spacing w:after="0"/>
              <w:ind w:left="720"/>
              <w:jc w:val="both"/>
              <w:rPr>
                <w:iCs/>
              </w:rPr>
            </w:pPr>
            <w:r w:rsidRPr="00BA6D40">
              <w:rPr>
                <w:iCs/>
              </w:rPr>
              <w:t>Whether or not temporary RS is triggered</w:t>
            </w:r>
          </w:p>
          <w:p w14:paraId="772CB53A" w14:textId="77777777" w:rsidR="00A46153" w:rsidRPr="00BA6D40" w:rsidRDefault="00A46153" w:rsidP="00A46153">
            <w:pPr>
              <w:numPr>
                <w:ilvl w:val="0"/>
                <w:numId w:val="26"/>
              </w:numPr>
              <w:autoSpaceDE w:val="0"/>
              <w:autoSpaceDN w:val="0"/>
              <w:snapToGrid w:val="0"/>
              <w:spacing w:after="0"/>
              <w:ind w:left="720"/>
              <w:jc w:val="both"/>
              <w:rPr>
                <w:iCs/>
              </w:rPr>
            </w:pPr>
            <w:r w:rsidRPr="00BA6D40">
              <w:rPr>
                <w:iCs/>
              </w:rPr>
              <w:t xml:space="preserve">FFS detailed Information of temporary RS, e.g.: </w:t>
            </w:r>
          </w:p>
          <w:p w14:paraId="09317C51" w14:textId="77777777" w:rsidR="00A46153" w:rsidRPr="00BA6D40" w:rsidRDefault="00A46153" w:rsidP="00A46153">
            <w:pPr>
              <w:numPr>
                <w:ilvl w:val="1"/>
                <w:numId w:val="26"/>
              </w:numPr>
              <w:autoSpaceDE w:val="0"/>
              <w:autoSpaceDN w:val="0"/>
              <w:snapToGrid w:val="0"/>
              <w:spacing w:after="0"/>
              <w:jc w:val="both"/>
              <w:rPr>
                <w:iCs/>
              </w:rPr>
            </w:pPr>
            <w:r w:rsidRPr="00BA6D40">
              <w:rPr>
                <w:iCs/>
              </w:rPr>
              <w:t>Resources used for triggered Temporary RS</w:t>
            </w:r>
          </w:p>
          <w:p w14:paraId="4A7AE7D9" w14:textId="77777777" w:rsidR="00A46153" w:rsidRPr="00BA6D40" w:rsidRDefault="00A46153" w:rsidP="00A46153">
            <w:pPr>
              <w:numPr>
                <w:ilvl w:val="1"/>
                <w:numId w:val="26"/>
              </w:numPr>
              <w:autoSpaceDE w:val="0"/>
              <w:autoSpaceDN w:val="0"/>
              <w:snapToGrid w:val="0"/>
              <w:spacing w:after="0"/>
              <w:jc w:val="both"/>
              <w:rPr>
                <w:iCs/>
              </w:rPr>
            </w:pPr>
            <w:r w:rsidRPr="00BA6D40">
              <w:rPr>
                <w:iCs/>
              </w:rPr>
              <w:t>Triggering time offset of triggered Temporary RS</w:t>
            </w:r>
          </w:p>
          <w:p w14:paraId="681D410D" w14:textId="77777777" w:rsidR="00A46153" w:rsidRPr="00BA6D40" w:rsidRDefault="00A46153" w:rsidP="00A46153">
            <w:pPr>
              <w:numPr>
                <w:ilvl w:val="1"/>
                <w:numId w:val="26"/>
              </w:numPr>
              <w:autoSpaceDE w:val="0"/>
              <w:autoSpaceDN w:val="0"/>
              <w:snapToGrid w:val="0"/>
              <w:spacing w:after="0"/>
              <w:jc w:val="both"/>
              <w:rPr>
                <w:iCs/>
              </w:rPr>
            </w:pPr>
            <w:r w:rsidRPr="00BA6D40">
              <w:rPr>
                <w:iCs/>
              </w:rPr>
              <w:t>QCL source for triggered Temporary RS</w:t>
            </w:r>
          </w:p>
          <w:p w14:paraId="45558C07" w14:textId="77777777" w:rsidR="00A46153" w:rsidRPr="00BA6D40" w:rsidRDefault="00A46153" w:rsidP="00A46153">
            <w:pPr>
              <w:numPr>
                <w:ilvl w:val="0"/>
                <w:numId w:val="26"/>
              </w:numPr>
              <w:autoSpaceDE w:val="0"/>
              <w:autoSpaceDN w:val="0"/>
              <w:snapToGrid w:val="0"/>
              <w:spacing w:after="0"/>
              <w:ind w:left="720"/>
              <w:jc w:val="both"/>
              <w:rPr>
                <w:iCs/>
              </w:rPr>
            </w:pPr>
            <w:r w:rsidRPr="00A46153">
              <w:rPr>
                <w:iCs/>
                <w:shd w:val="clear" w:color="auto" w:fill="FFE599" w:themeFill="accent4" w:themeFillTint="66"/>
              </w:rPr>
              <w:t>FFS: Detailed signaling structure of the triggering MAC-CE(s) including the down-selection between the following example options and whether the decision should be made in RAN1 or RAN2</w:t>
            </w:r>
          </w:p>
          <w:p w14:paraId="7DE9CF7E" w14:textId="77777777" w:rsidR="00A46153" w:rsidRPr="00BA6D40" w:rsidRDefault="00A46153" w:rsidP="00A46153">
            <w:pPr>
              <w:numPr>
                <w:ilvl w:val="1"/>
                <w:numId w:val="26"/>
              </w:numPr>
              <w:shd w:val="clear" w:color="auto" w:fill="FFE599" w:themeFill="accent4" w:themeFillTint="66"/>
              <w:autoSpaceDE w:val="0"/>
              <w:autoSpaceDN w:val="0"/>
              <w:snapToGrid w:val="0"/>
              <w:spacing w:after="0"/>
              <w:jc w:val="both"/>
              <w:rPr>
                <w:iCs/>
              </w:rPr>
            </w:pPr>
            <w:r w:rsidRPr="00BA6D40">
              <w:rPr>
                <w:rFonts w:eastAsia="Malgun Gothic"/>
                <w:iCs/>
              </w:rPr>
              <w:t>Opt. 1.1: One new MAC CE for both SCell activation triggering and corresponding temporary RS triggering</w:t>
            </w:r>
          </w:p>
          <w:p w14:paraId="0DCA04A5" w14:textId="77777777" w:rsidR="00A46153" w:rsidRPr="00BA6D40" w:rsidRDefault="00A46153" w:rsidP="00A46153">
            <w:pPr>
              <w:numPr>
                <w:ilvl w:val="1"/>
                <w:numId w:val="26"/>
              </w:numPr>
              <w:shd w:val="clear" w:color="auto" w:fill="FFE599" w:themeFill="accent4" w:themeFillTint="66"/>
              <w:autoSpaceDE w:val="0"/>
              <w:autoSpaceDN w:val="0"/>
              <w:snapToGrid w:val="0"/>
              <w:spacing w:after="0"/>
              <w:jc w:val="both"/>
              <w:rPr>
                <w:iCs/>
              </w:rPr>
            </w:pPr>
            <w:r w:rsidRPr="00BA6D40">
              <w:rPr>
                <w:rFonts w:eastAsia="Malgun Gothic"/>
                <w:iCs/>
              </w:rPr>
              <w:t xml:space="preserve">Opt. 1.2: </w:t>
            </w:r>
            <w:r w:rsidRPr="00BA6D40">
              <w:rPr>
                <w:iCs/>
              </w:rPr>
              <w:t>One R15/16 SCell activation MAC CE for SCell activation triggering and one new MAC CE (in the same PDSCH) for corresponding temporary RS triggering</w:t>
            </w:r>
          </w:p>
          <w:p w14:paraId="489497F4" w14:textId="77777777" w:rsidR="00A46153" w:rsidRPr="00A46153" w:rsidRDefault="00A46153" w:rsidP="001C50F5">
            <w:pPr>
              <w:spacing w:after="0"/>
              <w:rPr>
                <w:lang w:eastAsia="zh-CN"/>
              </w:rPr>
            </w:pPr>
          </w:p>
        </w:tc>
      </w:tr>
    </w:tbl>
    <w:p w14:paraId="64026D98" w14:textId="77777777" w:rsidR="00A46153" w:rsidRDefault="00A46153" w:rsidP="001C50F5">
      <w:pPr>
        <w:spacing w:after="0"/>
        <w:rPr>
          <w:lang w:eastAsia="zh-CN"/>
        </w:rPr>
      </w:pPr>
    </w:p>
    <w:p w14:paraId="599E7A23" w14:textId="17C970EF" w:rsidR="00A46153" w:rsidRDefault="00A46153" w:rsidP="00A46153">
      <w:pPr>
        <w:spacing w:after="0"/>
        <w:rPr>
          <w:lang w:eastAsia="zh-CN"/>
        </w:rPr>
      </w:pPr>
      <w:r w:rsidRPr="005E62AA">
        <w:rPr>
          <w:lang w:eastAsia="zh-CN"/>
        </w:rPr>
        <w:t>When analy</w:t>
      </w:r>
      <w:r w:rsidR="000D7D7B">
        <w:rPr>
          <w:lang w:eastAsia="zh-CN"/>
        </w:rPr>
        <w:t>s</w:t>
      </w:r>
      <w:r w:rsidRPr="005E62AA">
        <w:rPr>
          <w:lang w:eastAsia="zh-CN"/>
        </w:rPr>
        <w:t xml:space="preserve">ing the </w:t>
      </w:r>
      <w:r>
        <w:rPr>
          <w:lang w:eastAsia="zh-CN"/>
        </w:rPr>
        <w:t>pros</w:t>
      </w:r>
      <w:r w:rsidRPr="005E62AA">
        <w:rPr>
          <w:lang w:eastAsia="zh-CN"/>
        </w:rPr>
        <w:t xml:space="preserve"> and </w:t>
      </w:r>
      <w:r>
        <w:rPr>
          <w:lang w:eastAsia="zh-CN"/>
        </w:rPr>
        <w:t>cons</w:t>
      </w:r>
      <w:r w:rsidRPr="005E62AA">
        <w:rPr>
          <w:lang w:eastAsia="zh-CN"/>
        </w:rPr>
        <w:t xml:space="preserve"> of the two options, some of the </w:t>
      </w:r>
      <w:r>
        <w:rPr>
          <w:lang w:eastAsia="zh-CN"/>
        </w:rPr>
        <w:t xml:space="preserve">impact on </w:t>
      </w:r>
      <w:r w:rsidRPr="005E62AA">
        <w:rPr>
          <w:lang w:eastAsia="zh-CN"/>
        </w:rPr>
        <w:t>RAN2</w:t>
      </w:r>
      <w:r>
        <w:rPr>
          <w:lang w:eastAsia="zh-CN"/>
        </w:rPr>
        <w:t xml:space="preserve"> specifications should be</w:t>
      </w:r>
      <w:r w:rsidRPr="005E62AA">
        <w:rPr>
          <w:lang w:eastAsia="zh-CN"/>
        </w:rPr>
        <w:t xml:space="preserve"> considered</w:t>
      </w:r>
      <w:r>
        <w:rPr>
          <w:lang w:eastAsia="zh-CN"/>
        </w:rPr>
        <w:t xml:space="preserve">, the input of RAN2 views is necessary. </w:t>
      </w:r>
      <w:r w:rsidR="00FA4621">
        <w:rPr>
          <w:lang w:eastAsia="zh-CN"/>
        </w:rPr>
        <w:t>Considering the following potential cons for the option 1.2, we think option 1.1 is preferred.</w:t>
      </w:r>
    </w:p>
    <w:p w14:paraId="6CE8EF34" w14:textId="25D2AC82" w:rsidR="00A46153" w:rsidRDefault="00A46153" w:rsidP="00A46153">
      <w:pPr>
        <w:pStyle w:val="ListParagraph"/>
        <w:numPr>
          <w:ilvl w:val="0"/>
          <w:numId w:val="29"/>
        </w:numPr>
        <w:autoSpaceDE w:val="0"/>
        <w:autoSpaceDN w:val="0"/>
        <w:snapToGrid w:val="0"/>
        <w:spacing w:after="0"/>
        <w:jc w:val="both"/>
        <w:rPr>
          <w:lang w:val="en-AU"/>
        </w:rPr>
      </w:pPr>
      <w:r w:rsidRPr="00881B07">
        <w:rPr>
          <w:lang w:val="en-AU"/>
        </w:rPr>
        <w:t>Usually it is an implementation issue to transmit two MAC</w:t>
      </w:r>
      <w:r w:rsidR="000D7D7B">
        <w:rPr>
          <w:lang w:val="en-AU"/>
        </w:rPr>
        <w:t xml:space="preserve"> </w:t>
      </w:r>
      <w:r w:rsidRPr="00881B07">
        <w:rPr>
          <w:lang w:val="en-AU"/>
        </w:rPr>
        <w:t>CE</w:t>
      </w:r>
      <w:r w:rsidR="000D7D7B">
        <w:rPr>
          <w:lang w:val="en-AU"/>
        </w:rPr>
        <w:t>s</w:t>
      </w:r>
      <w:r w:rsidRPr="00881B07">
        <w:rPr>
          <w:lang w:val="en-AU"/>
        </w:rPr>
        <w:t xml:space="preserve"> either jointly in one PDSCH or separately in two PDSCHs. </w:t>
      </w:r>
      <w:r w:rsidR="000D7D7B">
        <w:rPr>
          <w:lang w:val="en-AU"/>
        </w:rPr>
        <w:t xml:space="preserve">The </w:t>
      </w:r>
      <w:r w:rsidRPr="00881B07">
        <w:rPr>
          <w:lang w:val="en-AU"/>
        </w:rPr>
        <w:t xml:space="preserve">gNB makes </w:t>
      </w:r>
      <w:r w:rsidR="000D7D7B">
        <w:rPr>
          <w:lang w:val="en-AU"/>
        </w:rPr>
        <w:t xml:space="preserve">the </w:t>
      </w:r>
      <w:r w:rsidRPr="00881B07">
        <w:rPr>
          <w:lang w:val="en-AU"/>
        </w:rPr>
        <w:t>decision depending on available resource</w:t>
      </w:r>
      <w:r w:rsidR="000D7D7B">
        <w:rPr>
          <w:lang w:val="en-AU"/>
        </w:rPr>
        <w:t>s</w:t>
      </w:r>
      <w:r w:rsidRPr="00881B07">
        <w:rPr>
          <w:lang w:val="en-AU"/>
        </w:rPr>
        <w:t xml:space="preserve"> and system efficiency. </w:t>
      </w:r>
      <w:r w:rsidR="00FA4621">
        <w:rPr>
          <w:lang w:val="en-AU"/>
        </w:rPr>
        <w:t xml:space="preserve">For Opt 1.2, RAN2 </w:t>
      </w:r>
      <w:r w:rsidR="000D7D7B">
        <w:rPr>
          <w:lang w:val="en-AU"/>
        </w:rPr>
        <w:t xml:space="preserve">would </w:t>
      </w:r>
      <w:r w:rsidR="00FA4621">
        <w:rPr>
          <w:lang w:val="en-AU"/>
        </w:rPr>
        <w:t xml:space="preserve">need to add the restriction that </w:t>
      </w:r>
      <w:r w:rsidRPr="00881B07">
        <w:rPr>
          <w:lang w:val="en-AU"/>
        </w:rPr>
        <w:t>two MAC</w:t>
      </w:r>
      <w:r w:rsidR="000D7D7B">
        <w:rPr>
          <w:lang w:val="en-AU"/>
        </w:rPr>
        <w:t xml:space="preserve"> </w:t>
      </w:r>
      <w:r w:rsidRPr="00881B07">
        <w:rPr>
          <w:lang w:val="en-AU"/>
        </w:rPr>
        <w:t xml:space="preserve">CEs </w:t>
      </w:r>
      <w:r w:rsidR="00FA4621">
        <w:rPr>
          <w:lang w:val="en-AU"/>
        </w:rPr>
        <w:t>for triggering the RS need be in one PDSCH</w:t>
      </w:r>
      <w:r w:rsidRPr="00881B07">
        <w:rPr>
          <w:lang w:val="en-AU"/>
        </w:rPr>
        <w:t>.</w:t>
      </w:r>
    </w:p>
    <w:p w14:paraId="3F2D8A2A" w14:textId="1954E2CC" w:rsidR="00A46153" w:rsidRDefault="000D7D7B" w:rsidP="00A46153">
      <w:pPr>
        <w:pStyle w:val="ListParagraph"/>
        <w:numPr>
          <w:ilvl w:val="0"/>
          <w:numId w:val="29"/>
        </w:numPr>
        <w:autoSpaceDE w:val="0"/>
        <w:autoSpaceDN w:val="0"/>
        <w:snapToGrid w:val="0"/>
        <w:spacing w:after="0"/>
        <w:jc w:val="both"/>
        <w:rPr>
          <w:lang w:val="en-AU"/>
        </w:rPr>
      </w:pPr>
      <w:r>
        <w:rPr>
          <w:lang w:val="en-AU"/>
        </w:rPr>
        <w:t xml:space="preserve">the </w:t>
      </w:r>
      <w:r w:rsidR="00A46153" w:rsidRPr="004A6FBA">
        <w:rPr>
          <w:lang w:val="en-AU"/>
        </w:rPr>
        <w:t xml:space="preserve">UE which receives the legacy MAC CE needs to check whether the new MAC CE for temporary RS is included or not in the same PDSCH, and then </w:t>
      </w:r>
      <w:r>
        <w:rPr>
          <w:lang w:val="en-AU"/>
        </w:rPr>
        <w:t xml:space="preserve">the </w:t>
      </w:r>
      <w:r w:rsidR="00A46153" w:rsidRPr="004A6FBA">
        <w:rPr>
          <w:lang w:val="en-AU"/>
        </w:rPr>
        <w:t xml:space="preserve">UE follows </w:t>
      </w:r>
      <w:r>
        <w:rPr>
          <w:lang w:val="en-AU"/>
        </w:rPr>
        <w:t xml:space="preserve">the </w:t>
      </w:r>
      <w:r w:rsidR="00A46153" w:rsidRPr="004A6FBA">
        <w:rPr>
          <w:lang w:val="en-AU"/>
        </w:rPr>
        <w:t xml:space="preserve">Rel-17 UE behaviour or </w:t>
      </w:r>
      <w:r>
        <w:rPr>
          <w:lang w:val="en-AU"/>
        </w:rPr>
        <w:t xml:space="preserve">the </w:t>
      </w:r>
      <w:r w:rsidR="00A46153" w:rsidRPr="004A6FBA">
        <w:rPr>
          <w:lang w:val="en-AU"/>
        </w:rPr>
        <w:t xml:space="preserve">legacy UE behaviour accordingly. </w:t>
      </w:r>
    </w:p>
    <w:p w14:paraId="511A32DE" w14:textId="1E30AE27" w:rsidR="00A46153" w:rsidRPr="004A6FBA" w:rsidRDefault="00A46153" w:rsidP="00A46153">
      <w:pPr>
        <w:pStyle w:val="ListParagraph"/>
        <w:numPr>
          <w:ilvl w:val="0"/>
          <w:numId w:val="29"/>
        </w:numPr>
        <w:autoSpaceDE w:val="0"/>
        <w:autoSpaceDN w:val="0"/>
        <w:snapToGrid w:val="0"/>
        <w:spacing w:after="0"/>
        <w:jc w:val="both"/>
        <w:rPr>
          <w:lang w:val="en-AU"/>
        </w:rPr>
      </w:pPr>
      <w:r w:rsidRPr="004A6FBA">
        <w:rPr>
          <w:lang w:val="en-AU"/>
        </w:rPr>
        <w:t>Opt 1.2 still needs to define a new MAC</w:t>
      </w:r>
      <w:r w:rsidR="000D7D7B">
        <w:rPr>
          <w:lang w:val="en-AU"/>
        </w:rPr>
        <w:t xml:space="preserve"> </w:t>
      </w:r>
      <w:r w:rsidRPr="004A6FBA">
        <w:rPr>
          <w:lang w:val="en-AU"/>
        </w:rPr>
        <w:t>CE.</w:t>
      </w:r>
    </w:p>
    <w:p w14:paraId="4C335BDA" w14:textId="77777777" w:rsidR="00A46153" w:rsidRPr="00A46153" w:rsidRDefault="00A46153" w:rsidP="001C50F5">
      <w:pPr>
        <w:spacing w:after="0"/>
        <w:rPr>
          <w:rFonts w:eastAsiaTheme="minorEastAsia"/>
          <w:lang w:val="en-AU" w:eastAsia="zh-CN"/>
        </w:rPr>
      </w:pPr>
    </w:p>
    <w:p w14:paraId="28138938" w14:textId="4C95C71D" w:rsidR="00FA4621" w:rsidRDefault="00FA4621" w:rsidP="00FA4621">
      <w:pPr>
        <w:rPr>
          <w:rFonts w:eastAsiaTheme="minorEastAsia"/>
          <w:b/>
          <w:lang w:eastAsia="zh-CN"/>
        </w:rPr>
      </w:pPr>
      <w:r>
        <w:rPr>
          <w:rFonts w:eastAsiaTheme="minorEastAsia"/>
          <w:b/>
          <w:lang w:eastAsia="zh-CN"/>
        </w:rPr>
        <w:t xml:space="preserve">Proposal </w:t>
      </w:r>
      <w:r w:rsidR="00A11BEC">
        <w:rPr>
          <w:rFonts w:eastAsiaTheme="minorEastAsia"/>
          <w:b/>
          <w:lang w:eastAsia="zh-CN"/>
        </w:rPr>
        <w:t>3</w:t>
      </w:r>
      <w:r>
        <w:rPr>
          <w:rFonts w:eastAsiaTheme="minorEastAsia"/>
          <w:b/>
          <w:lang w:eastAsia="zh-CN"/>
        </w:rPr>
        <w:t xml:space="preserve">: </w:t>
      </w:r>
      <w:r w:rsidRPr="00FA4621">
        <w:rPr>
          <w:rFonts w:eastAsiaTheme="minorEastAsia"/>
          <w:b/>
          <w:lang w:eastAsia="zh-CN"/>
        </w:rPr>
        <w:t xml:space="preserve">One new </w:t>
      </w:r>
      <w:r w:rsidR="000D7D7B" w:rsidRPr="00FA4621">
        <w:rPr>
          <w:rFonts w:eastAsiaTheme="minorEastAsia"/>
          <w:b/>
          <w:lang w:eastAsia="zh-CN"/>
        </w:rPr>
        <w:t>MAC</w:t>
      </w:r>
      <w:r w:rsidR="000D7D7B">
        <w:rPr>
          <w:rFonts w:eastAsiaTheme="minorEastAsia"/>
          <w:b/>
          <w:lang w:eastAsia="zh-CN"/>
        </w:rPr>
        <w:t xml:space="preserve"> </w:t>
      </w:r>
      <w:r w:rsidRPr="00FA4621">
        <w:rPr>
          <w:rFonts w:eastAsiaTheme="minorEastAsia"/>
          <w:b/>
          <w:lang w:eastAsia="zh-CN"/>
        </w:rPr>
        <w:t>CE should be introduced to trigger both SCell activation and corresponding temporary RS.</w:t>
      </w:r>
    </w:p>
    <w:p w14:paraId="5B099417" w14:textId="33774C70" w:rsidR="00620ECC" w:rsidRDefault="000D7D7B" w:rsidP="001C50F5">
      <w:pPr>
        <w:spacing w:after="0"/>
        <w:rPr>
          <w:rFonts w:eastAsiaTheme="minorEastAsia"/>
          <w:lang w:eastAsia="zh-CN"/>
        </w:rPr>
      </w:pPr>
      <w:r>
        <w:rPr>
          <w:rFonts w:eastAsiaTheme="minorEastAsia"/>
          <w:lang w:eastAsia="zh-CN"/>
        </w:rPr>
        <w:t>T</w:t>
      </w:r>
      <w:r w:rsidR="00164945">
        <w:rPr>
          <w:rFonts w:eastAsiaTheme="minorEastAsia"/>
          <w:lang w:eastAsia="zh-CN"/>
        </w:rPr>
        <w:t xml:space="preserve">he MAC CE should include the SCell activation indication for each SCell. </w:t>
      </w:r>
      <w:r w:rsidR="00620ECC">
        <w:rPr>
          <w:rFonts w:eastAsiaTheme="minorEastAsia" w:hint="eastAsia"/>
          <w:lang w:eastAsia="zh-CN"/>
        </w:rPr>
        <w:t>A</w:t>
      </w:r>
      <w:r w:rsidR="00620ECC">
        <w:rPr>
          <w:rFonts w:eastAsiaTheme="minorEastAsia"/>
          <w:lang w:eastAsia="zh-CN"/>
        </w:rPr>
        <w:t xml:space="preserve">ccording to the agreement of RAN1, the triggering MAC CE </w:t>
      </w:r>
      <w:r w:rsidR="00164945">
        <w:rPr>
          <w:rFonts w:eastAsiaTheme="minorEastAsia"/>
          <w:lang w:eastAsia="zh-CN"/>
        </w:rPr>
        <w:t xml:space="preserve">also </w:t>
      </w:r>
      <w:r w:rsidR="00620ECC">
        <w:rPr>
          <w:rFonts w:eastAsiaTheme="minorEastAsia"/>
          <w:lang w:eastAsia="zh-CN"/>
        </w:rPr>
        <w:t>need</w:t>
      </w:r>
      <w:r>
        <w:rPr>
          <w:rFonts w:eastAsiaTheme="minorEastAsia"/>
          <w:lang w:eastAsia="zh-CN"/>
        </w:rPr>
        <w:t>s to</w:t>
      </w:r>
      <w:r w:rsidR="00620ECC">
        <w:rPr>
          <w:rFonts w:eastAsiaTheme="minorEastAsia"/>
          <w:lang w:eastAsia="zh-CN"/>
        </w:rPr>
        <w:t xml:space="preserve"> indicate </w:t>
      </w:r>
      <w:r w:rsidR="00763EF2">
        <w:t>w</w:t>
      </w:r>
      <w:r w:rsidR="00763EF2" w:rsidRPr="00763EF2">
        <w:rPr>
          <w:rFonts w:eastAsiaTheme="minorEastAsia"/>
          <w:lang w:eastAsia="zh-CN"/>
        </w:rPr>
        <w:t>hether temp</w:t>
      </w:r>
      <w:r w:rsidR="00763EF2">
        <w:rPr>
          <w:rFonts w:eastAsiaTheme="minorEastAsia"/>
          <w:lang w:eastAsia="zh-CN"/>
        </w:rPr>
        <w:t>orary RS is trigger</w:t>
      </w:r>
      <w:r w:rsidR="00763EF2" w:rsidRPr="00763EF2">
        <w:rPr>
          <w:rFonts w:eastAsiaTheme="minorEastAsia"/>
          <w:lang w:eastAsia="zh-CN"/>
        </w:rPr>
        <w:t>ed</w:t>
      </w:r>
      <w:r w:rsidR="00763EF2">
        <w:rPr>
          <w:rFonts w:eastAsiaTheme="minorEastAsia"/>
          <w:lang w:eastAsia="zh-CN"/>
        </w:rPr>
        <w:t xml:space="preserve">, </w:t>
      </w:r>
      <w:r w:rsidR="00620ECC">
        <w:rPr>
          <w:rFonts w:eastAsiaTheme="minorEastAsia"/>
          <w:lang w:eastAsia="zh-CN"/>
        </w:rPr>
        <w:t>the number of temporary RS bursts</w:t>
      </w:r>
      <w:r w:rsidR="00164945">
        <w:rPr>
          <w:rFonts w:eastAsiaTheme="minorEastAsia"/>
          <w:lang w:eastAsia="zh-CN"/>
        </w:rPr>
        <w:t xml:space="preserve"> and </w:t>
      </w:r>
      <w:r w:rsidR="00620ECC">
        <w:rPr>
          <w:rFonts w:eastAsiaTheme="minorEastAsia"/>
          <w:lang w:eastAsia="zh-CN"/>
        </w:rPr>
        <w:t xml:space="preserve">the </w:t>
      </w:r>
      <w:r w:rsidR="00763EF2">
        <w:rPr>
          <w:rFonts w:eastAsiaTheme="minorEastAsia"/>
          <w:lang w:eastAsia="zh-CN"/>
        </w:rPr>
        <w:t>t</w:t>
      </w:r>
      <w:r w:rsidR="00763EF2" w:rsidRPr="00763EF2">
        <w:rPr>
          <w:rFonts w:eastAsiaTheme="minorEastAsia"/>
          <w:lang w:eastAsia="zh-CN"/>
        </w:rPr>
        <w:t>riggering offset of temporary RS</w:t>
      </w:r>
      <w:r w:rsidR="00164945">
        <w:rPr>
          <w:rFonts w:eastAsiaTheme="minorEastAsia"/>
          <w:lang w:eastAsia="zh-CN"/>
        </w:rPr>
        <w:t>. We think the temporary RS is configured and triggered per SCell. Therefore</w:t>
      </w:r>
      <w:r>
        <w:rPr>
          <w:rFonts w:eastAsiaTheme="minorEastAsia"/>
          <w:lang w:eastAsia="zh-CN"/>
        </w:rPr>
        <w:t>,</w:t>
      </w:r>
      <w:r w:rsidR="00164945">
        <w:rPr>
          <w:rFonts w:eastAsiaTheme="minorEastAsia"/>
          <w:lang w:eastAsia="zh-CN"/>
        </w:rPr>
        <w:t xml:space="preserve"> if one SCell is activated, t</w:t>
      </w:r>
      <w:r w:rsidR="00164945" w:rsidRPr="00164945">
        <w:rPr>
          <w:rFonts w:eastAsiaTheme="minorEastAsia"/>
          <w:lang w:eastAsia="zh-CN"/>
        </w:rPr>
        <w:t xml:space="preserve">he new MAC CE includes whether </w:t>
      </w:r>
      <w:r>
        <w:rPr>
          <w:rFonts w:eastAsiaTheme="minorEastAsia"/>
          <w:lang w:eastAsia="zh-CN"/>
        </w:rPr>
        <w:t xml:space="preserve">the </w:t>
      </w:r>
      <w:r w:rsidR="00164945" w:rsidRPr="00164945">
        <w:rPr>
          <w:rFonts w:eastAsiaTheme="minorEastAsia"/>
          <w:lang w:eastAsia="zh-CN"/>
        </w:rPr>
        <w:t>temporary RS is triggered</w:t>
      </w:r>
      <w:r w:rsidR="00164945">
        <w:rPr>
          <w:rFonts w:eastAsiaTheme="minorEastAsia"/>
          <w:lang w:eastAsia="zh-CN"/>
        </w:rPr>
        <w:t xml:space="preserve"> for this SCell and</w:t>
      </w:r>
      <w:r>
        <w:rPr>
          <w:rFonts w:eastAsiaTheme="minorEastAsia"/>
          <w:lang w:eastAsia="zh-CN"/>
        </w:rPr>
        <w:t xml:space="preserve">, if it is, </w:t>
      </w:r>
      <w:r w:rsidR="00164945">
        <w:rPr>
          <w:rFonts w:eastAsiaTheme="minorEastAsia"/>
          <w:lang w:eastAsia="zh-CN"/>
        </w:rPr>
        <w:t>t</w:t>
      </w:r>
      <w:r w:rsidR="00164945" w:rsidRPr="00164945">
        <w:rPr>
          <w:rFonts w:eastAsiaTheme="minorEastAsia"/>
          <w:lang w:eastAsia="zh-CN"/>
        </w:rPr>
        <w:t>he temporary RS ID</w:t>
      </w:r>
      <w:r w:rsidR="00B86347">
        <w:rPr>
          <w:rFonts w:eastAsiaTheme="minorEastAsia"/>
          <w:lang w:eastAsia="zh-CN"/>
        </w:rPr>
        <w:t>.</w:t>
      </w:r>
    </w:p>
    <w:p w14:paraId="6781D03D" w14:textId="77777777" w:rsidR="000D7D7B" w:rsidRPr="00F97257" w:rsidRDefault="000D7D7B" w:rsidP="001C50F5">
      <w:pPr>
        <w:spacing w:after="0"/>
        <w:rPr>
          <w:rFonts w:eastAsiaTheme="minorEastAsia"/>
          <w:lang w:eastAsia="zh-CN"/>
        </w:rPr>
      </w:pPr>
    </w:p>
    <w:p w14:paraId="70F81A66" w14:textId="640B7DF6" w:rsidR="00164945" w:rsidRDefault="00763EF2" w:rsidP="00763EF2">
      <w:pPr>
        <w:rPr>
          <w:rFonts w:eastAsiaTheme="minorEastAsia"/>
          <w:b/>
          <w:lang w:eastAsia="zh-CN"/>
        </w:rPr>
      </w:pPr>
      <w:r>
        <w:rPr>
          <w:rFonts w:eastAsiaTheme="minorEastAsia"/>
          <w:b/>
          <w:lang w:eastAsia="zh-CN"/>
        </w:rPr>
        <w:t xml:space="preserve">Proposal </w:t>
      </w:r>
      <w:r w:rsidR="00A11BEC">
        <w:rPr>
          <w:rFonts w:eastAsiaTheme="minorEastAsia"/>
          <w:b/>
          <w:lang w:eastAsia="zh-CN"/>
        </w:rPr>
        <w:t>4</w:t>
      </w:r>
      <w:r>
        <w:rPr>
          <w:rFonts w:eastAsiaTheme="minorEastAsia"/>
          <w:b/>
          <w:lang w:eastAsia="zh-CN"/>
        </w:rPr>
        <w:t>: The new</w:t>
      </w:r>
      <w:r w:rsidRPr="00FA4621">
        <w:rPr>
          <w:rFonts w:eastAsiaTheme="minorEastAsia"/>
          <w:b/>
          <w:lang w:eastAsia="zh-CN"/>
        </w:rPr>
        <w:t xml:space="preserve"> MAC CE </w:t>
      </w:r>
      <w:r>
        <w:rPr>
          <w:rFonts w:eastAsiaTheme="minorEastAsia"/>
          <w:b/>
          <w:lang w:eastAsia="zh-CN"/>
        </w:rPr>
        <w:t xml:space="preserve">includes the </w:t>
      </w:r>
      <w:r w:rsidRPr="00FA4621">
        <w:rPr>
          <w:rFonts w:eastAsiaTheme="minorEastAsia"/>
          <w:b/>
          <w:lang w:eastAsia="zh-CN"/>
        </w:rPr>
        <w:t>SCell activation</w:t>
      </w:r>
      <w:r>
        <w:rPr>
          <w:rFonts w:eastAsiaTheme="minorEastAsia"/>
          <w:b/>
          <w:lang w:eastAsia="zh-CN"/>
        </w:rPr>
        <w:t xml:space="preserve"> indication</w:t>
      </w:r>
      <w:r w:rsidR="000D7D7B">
        <w:rPr>
          <w:rFonts w:eastAsiaTheme="minorEastAsia"/>
          <w:b/>
          <w:lang w:eastAsia="zh-CN"/>
        </w:rPr>
        <w:t>,</w:t>
      </w:r>
      <w:r w:rsidR="00164945">
        <w:rPr>
          <w:rFonts w:eastAsiaTheme="minorEastAsia"/>
          <w:b/>
          <w:lang w:eastAsia="zh-CN"/>
        </w:rPr>
        <w:t xml:space="preserve"> </w:t>
      </w:r>
      <w:r w:rsidRPr="00763EF2">
        <w:rPr>
          <w:rFonts w:eastAsiaTheme="minorEastAsia"/>
          <w:b/>
          <w:lang w:eastAsia="zh-CN"/>
        </w:rPr>
        <w:t xml:space="preserve">whether temporary RS is triggered </w:t>
      </w:r>
      <w:r w:rsidR="00164945">
        <w:rPr>
          <w:rFonts w:eastAsiaTheme="minorEastAsia"/>
          <w:b/>
          <w:lang w:eastAsia="zh-CN"/>
        </w:rPr>
        <w:t>for each SCell</w:t>
      </w:r>
      <w:r w:rsidR="000F3955">
        <w:rPr>
          <w:rFonts w:eastAsiaTheme="minorEastAsia"/>
          <w:b/>
          <w:lang w:eastAsia="zh-CN"/>
        </w:rPr>
        <w:t xml:space="preserve"> and, for each SCell for which it is triggered </w:t>
      </w:r>
      <w:r w:rsidR="000F0488">
        <w:rPr>
          <w:rFonts w:eastAsiaTheme="minorEastAsia"/>
          <w:b/>
          <w:lang w:eastAsia="zh-CN"/>
        </w:rPr>
        <w:t>the temporary RS ID of this SCell.</w:t>
      </w:r>
    </w:p>
    <w:p w14:paraId="1E9628BA" w14:textId="3AB25B63" w:rsidR="00326166" w:rsidRPr="007D3E81" w:rsidRDefault="4C84026E" w:rsidP="4C84026E">
      <w:pPr>
        <w:pStyle w:val="Heading1"/>
        <w:rPr>
          <w:rFonts w:eastAsia="宋体"/>
          <w:lang w:eastAsia="zh-CN"/>
        </w:rPr>
      </w:pPr>
      <w:bookmarkStart w:id="4" w:name="_Toc423019950"/>
      <w:bookmarkStart w:id="5" w:name="_Toc423020279"/>
      <w:bookmarkStart w:id="6" w:name="_Toc423020296"/>
      <w:bookmarkEnd w:id="2"/>
      <w:bookmarkEnd w:id="3"/>
      <w:bookmarkEnd w:id="4"/>
      <w:bookmarkEnd w:id="5"/>
      <w:bookmarkEnd w:id="6"/>
      <w:r w:rsidRPr="4C84026E">
        <w:rPr>
          <w:rFonts w:eastAsia="宋体"/>
          <w:lang w:eastAsia="zh-CN"/>
        </w:rPr>
        <w:lastRenderedPageBreak/>
        <w:t>3. Conclusion</w:t>
      </w:r>
    </w:p>
    <w:p w14:paraId="01A52E9B" w14:textId="64283E0C" w:rsidR="00850DCF" w:rsidRDefault="4C84026E" w:rsidP="4C84026E">
      <w:pPr>
        <w:rPr>
          <w:lang w:eastAsia="zh-CN"/>
        </w:rPr>
      </w:pPr>
      <w:r w:rsidRPr="4C84026E">
        <w:rPr>
          <w:lang w:eastAsia="zh-CN"/>
        </w:rPr>
        <w:t>Based on the discussion in this paper, we have the following proposals:</w:t>
      </w:r>
    </w:p>
    <w:p w14:paraId="2195F7F4" w14:textId="27EC421D" w:rsidR="00A11BEC" w:rsidRDefault="00A11BEC" w:rsidP="00A11BEC">
      <w:pPr>
        <w:rPr>
          <w:b/>
          <w:i/>
        </w:rPr>
      </w:pPr>
      <w:r>
        <w:rPr>
          <w:rFonts w:eastAsiaTheme="minorEastAsia"/>
          <w:b/>
          <w:lang w:eastAsia="zh-CN"/>
        </w:rPr>
        <w:t xml:space="preserve">Proposal 1: For the temporary RS, introduce the </w:t>
      </w:r>
      <w:r w:rsidRPr="000216D3">
        <w:rPr>
          <w:rFonts w:eastAsiaTheme="minorEastAsia"/>
          <w:b/>
          <w:lang w:eastAsia="zh-CN"/>
        </w:rPr>
        <w:t>nzp-CSI-RS-ResourceSetToAddModList</w:t>
      </w:r>
      <w:r w:rsidR="000F3955">
        <w:rPr>
          <w:rFonts w:eastAsiaTheme="minorEastAsia"/>
          <w:b/>
          <w:lang w:eastAsia="zh-CN"/>
        </w:rPr>
        <w:t>SizeExt</w:t>
      </w:r>
      <w:r>
        <w:rPr>
          <w:rFonts w:eastAsiaTheme="minorEastAsia"/>
          <w:b/>
          <w:lang w:eastAsia="zh-CN"/>
        </w:rPr>
        <w:t>-</w:t>
      </w:r>
      <w:r w:rsidR="000F3955">
        <w:rPr>
          <w:rFonts w:eastAsiaTheme="minorEastAsia"/>
          <w:b/>
          <w:lang w:eastAsia="zh-CN"/>
        </w:rPr>
        <w:t>v</w:t>
      </w:r>
      <w:r>
        <w:rPr>
          <w:rFonts w:eastAsiaTheme="minorEastAsia"/>
          <w:b/>
          <w:lang w:eastAsia="zh-CN"/>
        </w:rPr>
        <w:t>1</w:t>
      </w:r>
      <w:r w:rsidR="00CB31CE">
        <w:rPr>
          <w:rFonts w:eastAsiaTheme="minorEastAsia"/>
          <w:b/>
          <w:lang w:eastAsia="zh-CN"/>
        </w:rPr>
        <w:t>7</w:t>
      </w:r>
      <w:r w:rsidR="000F3955">
        <w:rPr>
          <w:rFonts w:eastAsiaTheme="minorEastAsia"/>
          <w:b/>
          <w:lang w:eastAsia="zh-CN"/>
        </w:rPr>
        <w:t>xy</w:t>
      </w:r>
      <w:r>
        <w:rPr>
          <w:rFonts w:eastAsiaTheme="minorEastAsia"/>
          <w:b/>
          <w:lang w:eastAsia="zh-CN"/>
        </w:rPr>
        <w:t xml:space="preserve"> to extend the number of </w:t>
      </w:r>
      <w:r w:rsidRPr="000216D3">
        <w:rPr>
          <w:rFonts w:eastAsiaTheme="minorEastAsia"/>
          <w:b/>
          <w:lang w:eastAsia="zh-CN"/>
        </w:rPr>
        <w:t>NZP-CSI-RS-ResourceSet</w:t>
      </w:r>
      <w:r>
        <w:rPr>
          <w:rFonts w:eastAsiaTheme="minorEastAsia"/>
          <w:b/>
          <w:lang w:eastAsia="zh-CN"/>
        </w:rPr>
        <w:t>.</w:t>
      </w:r>
    </w:p>
    <w:p w14:paraId="3FFDEB98" w14:textId="77777777" w:rsidR="00D40959" w:rsidRDefault="00D40959" w:rsidP="00D40959">
      <w:pPr>
        <w:rPr>
          <w:rFonts w:eastAsiaTheme="minorEastAsia"/>
          <w:b/>
          <w:lang w:eastAsia="zh-CN"/>
        </w:rPr>
      </w:pPr>
      <w:r>
        <w:rPr>
          <w:rFonts w:eastAsiaTheme="minorEastAsia"/>
          <w:b/>
          <w:lang w:eastAsia="zh-CN"/>
        </w:rPr>
        <w:t>Proposal 2: Introduce the temporary RS resource configuration list which includes a list of temporary RS bursts, the triggering offset, and the temporary RS ID.</w:t>
      </w:r>
    </w:p>
    <w:p w14:paraId="55BFDBD9" w14:textId="16E72EA1" w:rsidR="00A11BEC" w:rsidRDefault="00A11BEC" w:rsidP="00A11BEC">
      <w:pPr>
        <w:rPr>
          <w:rFonts w:eastAsiaTheme="minorEastAsia"/>
          <w:b/>
          <w:lang w:eastAsia="zh-CN"/>
        </w:rPr>
      </w:pPr>
      <w:r>
        <w:rPr>
          <w:rFonts w:eastAsiaTheme="minorEastAsia"/>
          <w:b/>
          <w:lang w:eastAsia="zh-CN"/>
        </w:rPr>
        <w:t xml:space="preserve">Proposal 3: </w:t>
      </w:r>
      <w:r w:rsidRPr="00FA4621">
        <w:rPr>
          <w:rFonts w:eastAsiaTheme="minorEastAsia"/>
          <w:b/>
          <w:lang w:eastAsia="zh-CN"/>
        </w:rPr>
        <w:t>One new MAC CE should be introduced to trigger both SCell activation and corresponding temporary RS.</w:t>
      </w:r>
    </w:p>
    <w:p w14:paraId="0E36EEC5" w14:textId="7BE2D370" w:rsidR="00A11BEC" w:rsidRDefault="00A11BEC" w:rsidP="00A11BEC">
      <w:pPr>
        <w:rPr>
          <w:rFonts w:eastAsiaTheme="minorEastAsia"/>
          <w:b/>
          <w:lang w:eastAsia="zh-CN"/>
        </w:rPr>
      </w:pPr>
      <w:r>
        <w:rPr>
          <w:rFonts w:eastAsiaTheme="minorEastAsia"/>
          <w:b/>
          <w:lang w:eastAsia="zh-CN"/>
        </w:rPr>
        <w:t>Proposal 4: The new</w:t>
      </w:r>
      <w:r w:rsidRPr="00FA4621">
        <w:rPr>
          <w:rFonts w:eastAsiaTheme="minorEastAsia"/>
          <w:b/>
          <w:lang w:eastAsia="zh-CN"/>
        </w:rPr>
        <w:t xml:space="preserve"> MAC CE </w:t>
      </w:r>
      <w:r>
        <w:rPr>
          <w:rFonts w:eastAsiaTheme="minorEastAsia"/>
          <w:b/>
          <w:lang w:eastAsia="zh-CN"/>
        </w:rPr>
        <w:t xml:space="preserve">includes the </w:t>
      </w:r>
      <w:r w:rsidRPr="00FA4621">
        <w:rPr>
          <w:rFonts w:eastAsiaTheme="minorEastAsia"/>
          <w:b/>
          <w:lang w:eastAsia="zh-CN"/>
        </w:rPr>
        <w:t>SCell activation</w:t>
      </w:r>
      <w:r>
        <w:rPr>
          <w:rFonts w:eastAsiaTheme="minorEastAsia"/>
          <w:b/>
          <w:lang w:eastAsia="zh-CN"/>
        </w:rPr>
        <w:t xml:space="preserve"> indication</w:t>
      </w:r>
      <w:r w:rsidR="000F3955">
        <w:rPr>
          <w:rFonts w:eastAsiaTheme="minorEastAsia"/>
          <w:b/>
          <w:lang w:eastAsia="zh-CN"/>
        </w:rPr>
        <w:t>,</w:t>
      </w:r>
      <w:r>
        <w:rPr>
          <w:rFonts w:eastAsiaTheme="minorEastAsia"/>
          <w:b/>
          <w:lang w:eastAsia="zh-CN"/>
        </w:rPr>
        <w:t xml:space="preserve"> </w:t>
      </w:r>
      <w:r w:rsidRPr="00763EF2">
        <w:rPr>
          <w:rFonts w:eastAsiaTheme="minorEastAsia"/>
          <w:b/>
          <w:lang w:eastAsia="zh-CN"/>
        </w:rPr>
        <w:t xml:space="preserve">whether temporary RS is triggered </w:t>
      </w:r>
      <w:r>
        <w:rPr>
          <w:rFonts w:eastAsiaTheme="minorEastAsia"/>
          <w:b/>
          <w:lang w:eastAsia="zh-CN"/>
        </w:rPr>
        <w:t>for each SCell</w:t>
      </w:r>
      <w:r w:rsidR="000F3955">
        <w:rPr>
          <w:rFonts w:eastAsiaTheme="minorEastAsia"/>
          <w:b/>
          <w:lang w:eastAsia="zh-CN"/>
        </w:rPr>
        <w:t xml:space="preserve"> and, for each SCell for which it is triggered, </w:t>
      </w:r>
      <w:r>
        <w:rPr>
          <w:rFonts w:eastAsiaTheme="minorEastAsia"/>
          <w:b/>
          <w:lang w:eastAsia="zh-CN"/>
        </w:rPr>
        <w:t>the temporary RS ID of this SCell.</w:t>
      </w:r>
    </w:p>
    <w:p w14:paraId="0CEC43C2" w14:textId="39108F23" w:rsidR="0001565F" w:rsidRPr="007D3E81" w:rsidRDefault="4C84026E" w:rsidP="0013204A">
      <w:pPr>
        <w:pStyle w:val="Heading1"/>
      </w:pPr>
      <w:r>
        <w:t>4. Reference</w:t>
      </w:r>
    </w:p>
    <w:bookmarkEnd w:id="0"/>
    <w:p w14:paraId="080E3532" w14:textId="1D5F15C1" w:rsidR="00B75C8C" w:rsidRDefault="00650ABA">
      <w:pPr>
        <w:numPr>
          <w:ilvl w:val="0"/>
          <w:numId w:val="9"/>
        </w:numPr>
        <w:rPr>
          <w:lang w:eastAsia="zh-CN"/>
        </w:rPr>
      </w:pPr>
      <w:r w:rsidRPr="00650ABA">
        <w:rPr>
          <w:lang w:eastAsia="zh-CN"/>
        </w:rPr>
        <w:t>R</w:t>
      </w:r>
      <w:r w:rsidR="00EA2800">
        <w:rPr>
          <w:lang w:eastAsia="zh-CN"/>
        </w:rPr>
        <w:t>2-2106962</w:t>
      </w:r>
      <w:r w:rsidR="4C84026E" w:rsidRPr="4C84026E">
        <w:rPr>
          <w:lang w:eastAsia="zh-CN"/>
        </w:rPr>
        <w:t xml:space="preserve">, </w:t>
      </w:r>
      <w:r w:rsidRPr="00650ABA">
        <w:rPr>
          <w:lang w:eastAsia="zh-CN"/>
        </w:rPr>
        <w:t>Reply LS on temporary RS for efficient SCell activation in NR CA</w:t>
      </w:r>
      <w:r w:rsidR="00EA2800">
        <w:rPr>
          <w:lang w:eastAsia="zh-CN"/>
        </w:rPr>
        <w:t xml:space="preserve"> (R4-2108364)</w:t>
      </w:r>
      <w:r w:rsidR="000E3D01">
        <w:rPr>
          <w:lang w:eastAsia="zh-CN"/>
        </w:rPr>
        <w:t>.</w:t>
      </w:r>
    </w:p>
    <w:sectPr w:rsidR="00B75C8C" w:rsidSect="0039304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B2EED" w14:textId="77777777" w:rsidR="00A048A8" w:rsidRDefault="00A048A8">
      <w:r>
        <w:separator/>
      </w:r>
    </w:p>
  </w:endnote>
  <w:endnote w:type="continuationSeparator" w:id="0">
    <w:p w14:paraId="6199DC65" w14:textId="77777777" w:rsidR="00A048A8" w:rsidRDefault="00A048A8">
      <w:r>
        <w:continuationSeparator/>
      </w:r>
    </w:p>
  </w:endnote>
  <w:endnote w:type="continuationNotice" w:id="1">
    <w:p w14:paraId="793837B6" w14:textId="77777777" w:rsidR="00A048A8" w:rsidRDefault="00A048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imes New Roman"/>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F438B" w14:textId="77777777" w:rsidR="00A048A8" w:rsidRDefault="00A048A8">
      <w:r>
        <w:separator/>
      </w:r>
    </w:p>
  </w:footnote>
  <w:footnote w:type="continuationSeparator" w:id="0">
    <w:p w14:paraId="2783AC24" w14:textId="77777777" w:rsidR="00A048A8" w:rsidRDefault="00A048A8">
      <w:r>
        <w:continuationSeparator/>
      </w:r>
    </w:p>
  </w:footnote>
  <w:footnote w:type="continuationNotice" w:id="1">
    <w:p w14:paraId="3277682E" w14:textId="77777777" w:rsidR="00A048A8" w:rsidRDefault="00A048A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825704D"/>
    <w:multiLevelType w:val="hybridMultilevel"/>
    <w:tmpl w:val="2F0C49E0"/>
    <w:lvl w:ilvl="0" w:tplc="876CC83E">
      <w:start w:val="1"/>
      <w:numFmt w:val="bullet"/>
      <w:lvlText w:val="-"/>
      <w:lvlJc w:val="left"/>
      <w:pPr>
        <w:ind w:left="420" w:hanging="420"/>
      </w:pPr>
      <w:rPr>
        <w:rFonts w:ascii="Arial" w:eastAsia="Malgun Gothic"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B65DF8"/>
    <w:multiLevelType w:val="hybridMultilevel"/>
    <w:tmpl w:val="8DF46746"/>
    <w:lvl w:ilvl="0" w:tplc="5CCC601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713801"/>
    <w:multiLevelType w:val="hybridMultilevel"/>
    <w:tmpl w:val="DCC2ABE6"/>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34518"/>
    <w:multiLevelType w:val="hybridMultilevel"/>
    <w:tmpl w:val="E3CE0CD0"/>
    <w:lvl w:ilvl="0" w:tplc="0820F0C2">
      <w:start w:val="1"/>
      <w:numFmt w:val="decimal"/>
      <w:pStyle w:val="Proposal"/>
      <w:lvlText w:val="Proposal %1:"/>
      <w:lvlJc w:val="left"/>
      <w:pPr>
        <w:ind w:left="360" w:hanging="360"/>
      </w:pPr>
      <w:rPr>
        <w:rFonts w:hint="eastAsia"/>
      </w:r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0" w15:restartNumberingAfterBreak="0">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3C65D17"/>
    <w:multiLevelType w:val="hybridMultilevel"/>
    <w:tmpl w:val="D0B40C1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0B1F5E"/>
    <w:multiLevelType w:val="hybridMultilevel"/>
    <w:tmpl w:val="2FB24070"/>
    <w:lvl w:ilvl="0" w:tplc="711E2526">
      <w:numFmt w:val="bullet"/>
      <w:pStyle w:val="ListParagraph"/>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15"/>
  </w:num>
  <w:num w:numId="5">
    <w:abstractNumId w:val="0"/>
  </w:num>
  <w:num w:numId="6">
    <w:abstractNumId w:val="3"/>
  </w:num>
  <w:num w:numId="7">
    <w:abstractNumId w:val="12"/>
  </w:num>
  <w:num w:numId="8">
    <w:abstractNumId w:val="13"/>
  </w:num>
  <w:num w:numId="9">
    <w:abstractNumId w:val="6"/>
  </w:num>
  <w:num w:numId="10">
    <w:abstractNumId w:val="9"/>
  </w:num>
  <w:num w:numId="11">
    <w:abstractNumId w:val="19"/>
  </w:num>
  <w:num w:numId="12">
    <w:abstractNumId w:val="10"/>
  </w:num>
  <w:num w:numId="13">
    <w:abstractNumId w:val="5"/>
  </w:num>
  <w:num w:numId="14">
    <w:abstractNumId w:val="7"/>
  </w:num>
  <w:num w:numId="15">
    <w:abstractNumId w:val="7"/>
    <w:lvlOverride w:ilvl="0">
      <w:startOverride w:val="1"/>
    </w:lvlOverride>
  </w:num>
  <w:num w:numId="16">
    <w:abstractNumId w:val="9"/>
    <w:lvlOverride w:ilvl="0">
      <w:startOverride w:val="1"/>
    </w:lvlOverride>
  </w:num>
  <w:num w:numId="17">
    <w:abstractNumId w:val="4"/>
  </w:num>
  <w:num w:numId="18">
    <w:abstractNumId w:val="9"/>
  </w:num>
  <w:num w:numId="19">
    <w:abstractNumId w:val="9"/>
    <w:lvlOverride w:ilvl="0">
      <w:startOverride w:val="1"/>
    </w:lvlOverride>
  </w:num>
  <w:num w:numId="20">
    <w:abstractNumId w:val="9"/>
  </w:num>
  <w:num w:numId="21">
    <w:abstractNumId w:val="9"/>
    <w:lvlOverride w:ilvl="0">
      <w:startOverride w:val="1"/>
    </w:lvlOverride>
  </w:num>
  <w:num w:numId="22">
    <w:abstractNumId w:val="7"/>
    <w:lvlOverride w:ilvl="0">
      <w:startOverride w:val="1"/>
    </w:lvlOverride>
  </w:num>
  <w:num w:numId="23">
    <w:abstractNumId w:val="14"/>
  </w:num>
  <w:num w:numId="24">
    <w:abstractNumId w:val="20"/>
  </w:num>
  <w:num w:numId="25">
    <w:abstractNumId w:val="11"/>
  </w:num>
  <w:num w:numId="26">
    <w:abstractNumId w:val="18"/>
  </w:num>
  <w:num w:numId="27">
    <w:abstractNumId w:val="8"/>
  </w:num>
  <w:num w:numId="28">
    <w:abstractNumId w:val="17"/>
  </w:num>
  <w:num w:numId="29">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53C"/>
    <w:rsid w:val="00002862"/>
    <w:rsid w:val="00002C5F"/>
    <w:rsid w:val="00003904"/>
    <w:rsid w:val="00003DF6"/>
    <w:rsid w:val="00003FCF"/>
    <w:rsid w:val="000044DA"/>
    <w:rsid w:val="0000613E"/>
    <w:rsid w:val="0000671D"/>
    <w:rsid w:val="000068C4"/>
    <w:rsid w:val="00006AA0"/>
    <w:rsid w:val="00007BD3"/>
    <w:rsid w:val="000110CA"/>
    <w:rsid w:val="00011674"/>
    <w:rsid w:val="000118F6"/>
    <w:rsid w:val="00011D9D"/>
    <w:rsid w:val="000125F7"/>
    <w:rsid w:val="00013CB8"/>
    <w:rsid w:val="00014271"/>
    <w:rsid w:val="00014D1E"/>
    <w:rsid w:val="000151C9"/>
    <w:rsid w:val="00015330"/>
    <w:rsid w:val="0001565F"/>
    <w:rsid w:val="0001701A"/>
    <w:rsid w:val="00017C43"/>
    <w:rsid w:val="000205C0"/>
    <w:rsid w:val="00020BFF"/>
    <w:rsid w:val="000216D3"/>
    <w:rsid w:val="00021A22"/>
    <w:rsid w:val="000224E8"/>
    <w:rsid w:val="00022E4A"/>
    <w:rsid w:val="00023E5C"/>
    <w:rsid w:val="00025434"/>
    <w:rsid w:val="0002553E"/>
    <w:rsid w:val="0002747B"/>
    <w:rsid w:val="00030ED5"/>
    <w:rsid w:val="00031567"/>
    <w:rsid w:val="00032AB8"/>
    <w:rsid w:val="0003419C"/>
    <w:rsid w:val="000346B7"/>
    <w:rsid w:val="00034DBD"/>
    <w:rsid w:val="000357E9"/>
    <w:rsid w:val="00035E3F"/>
    <w:rsid w:val="00036E11"/>
    <w:rsid w:val="00037B33"/>
    <w:rsid w:val="00040B64"/>
    <w:rsid w:val="00040D80"/>
    <w:rsid w:val="0004127F"/>
    <w:rsid w:val="000421C4"/>
    <w:rsid w:val="00043BC5"/>
    <w:rsid w:val="000442D9"/>
    <w:rsid w:val="00044562"/>
    <w:rsid w:val="000460B7"/>
    <w:rsid w:val="000468A5"/>
    <w:rsid w:val="00047300"/>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5DD9"/>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3DC"/>
    <w:rsid w:val="00091874"/>
    <w:rsid w:val="000918C5"/>
    <w:rsid w:val="00093E22"/>
    <w:rsid w:val="00094829"/>
    <w:rsid w:val="0009762D"/>
    <w:rsid w:val="00097964"/>
    <w:rsid w:val="00097992"/>
    <w:rsid w:val="00097FD1"/>
    <w:rsid w:val="000A10EB"/>
    <w:rsid w:val="000A2D64"/>
    <w:rsid w:val="000A3769"/>
    <w:rsid w:val="000A394F"/>
    <w:rsid w:val="000A3B27"/>
    <w:rsid w:val="000A3CD7"/>
    <w:rsid w:val="000A4357"/>
    <w:rsid w:val="000A4C5A"/>
    <w:rsid w:val="000A689E"/>
    <w:rsid w:val="000A6CBD"/>
    <w:rsid w:val="000B13E4"/>
    <w:rsid w:val="000B3028"/>
    <w:rsid w:val="000B48A6"/>
    <w:rsid w:val="000B4B4A"/>
    <w:rsid w:val="000B54C1"/>
    <w:rsid w:val="000B5774"/>
    <w:rsid w:val="000B5F7E"/>
    <w:rsid w:val="000B78CC"/>
    <w:rsid w:val="000C00E1"/>
    <w:rsid w:val="000C2128"/>
    <w:rsid w:val="000C42DD"/>
    <w:rsid w:val="000C4E93"/>
    <w:rsid w:val="000C62E2"/>
    <w:rsid w:val="000C6547"/>
    <w:rsid w:val="000C6CBB"/>
    <w:rsid w:val="000C6D76"/>
    <w:rsid w:val="000C6E31"/>
    <w:rsid w:val="000C7168"/>
    <w:rsid w:val="000D0344"/>
    <w:rsid w:val="000D1037"/>
    <w:rsid w:val="000D1CA3"/>
    <w:rsid w:val="000D3B23"/>
    <w:rsid w:val="000D468C"/>
    <w:rsid w:val="000D5EC9"/>
    <w:rsid w:val="000D74E8"/>
    <w:rsid w:val="000D7D7B"/>
    <w:rsid w:val="000E02F8"/>
    <w:rsid w:val="000E13C9"/>
    <w:rsid w:val="000E1964"/>
    <w:rsid w:val="000E301C"/>
    <w:rsid w:val="000E3370"/>
    <w:rsid w:val="000E33C3"/>
    <w:rsid w:val="000E3D01"/>
    <w:rsid w:val="000E4329"/>
    <w:rsid w:val="000E4FB2"/>
    <w:rsid w:val="000E558F"/>
    <w:rsid w:val="000E7C81"/>
    <w:rsid w:val="000F025B"/>
    <w:rsid w:val="000F0488"/>
    <w:rsid w:val="000F1FC4"/>
    <w:rsid w:val="000F3955"/>
    <w:rsid w:val="000F446E"/>
    <w:rsid w:val="000F5047"/>
    <w:rsid w:val="000F53CE"/>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7EC"/>
    <w:rsid w:val="001119E6"/>
    <w:rsid w:val="00112C1D"/>
    <w:rsid w:val="001133CF"/>
    <w:rsid w:val="00113571"/>
    <w:rsid w:val="00113586"/>
    <w:rsid w:val="00114C3A"/>
    <w:rsid w:val="00114EB0"/>
    <w:rsid w:val="001177F1"/>
    <w:rsid w:val="00117B42"/>
    <w:rsid w:val="00117E84"/>
    <w:rsid w:val="00121CA2"/>
    <w:rsid w:val="0012227B"/>
    <w:rsid w:val="001227E7"/>
    <w:rsid w:val="001247EB"/>
    <w:rsid w:val="00125A22"/>
    <w:rsid w:val="00125CC7"/>
    <w:rsid w:val="00126539"/>
    <w:rsid w:val="00126BF7"/>
    <w:rsid w:val="0013091C"/>
    <w:rsid w:val="00130C8A"/>
    <w:rsid w:val="00130D93"/>
    <w:rsid w:val="001312D1"/>
    <w:rsid w:val="0013156C"/>
    <w:rsid w:val="00131814"/>
    <w:rsid w:val="00131884"/>
    <w:rsid w:val="00131EA5"/>
    <w:rsid w:val="0013204A"/>
    <w:rsid w:val="00132625"/>
    <w:rsid w:val="0013370D"/>
    <w:rsid w:val="00133ECD"/>
    <w:rsid w:val="00134F5D"/>
    <w:rsid w:val="00135B09"/>
    <w:rsid w:val="00135B41"/>
    <w:rsid w:val="00140232"/>
    <w:rsid w:val="0014087A"/>
    <w:rsid w:val="00141333"/>
    <w:rsid w:val="001413BB"/>
    <w:rsid w:val="00141DD6"/>
    <w:rsid w:val="00143C8C"/>
    <w:rsid w:val="00144AA6"/>
    <w:rsid w:val="0014638D"/>
    <w:rsid w:val="00146C75"/>
    <w:rsid w:val="0015093A"/>
    <w:rsid w:val="00150FD5"/>
    <w:rsid w:val="001517CD"/>
    <w:rsid w:val="00151DBE"/>
    <w:rsid w:val="00152608"/>
    <w:rsid w:val="00153239"/>
    <w:rsid w:val="001551A2"/>
    <w:rsid w:val="0015526C"/>
    <w:rsid w:val="00157372"/>
    <w:rsid w:val="0016006A"/>
    <w:rsid w:val="0016044E"/>
    <w:rsid w:val="00160DF5"/>
    <w:rsid w:val="00161493"/>
    <w:rsid w:val="001636D5"/>
    <w:rsid w:val="00163EEC"/>
    <w:rsid w:val="00164945"/>
    <w:rsid w:val="00165014"/>
    <w:rsid w:val="001668C0"/>
    <w:rsid w:val="0016762A"/>
    <w:rsid w:val="0016764C"/>
    <w:rsid w:val="001679FD"/>
    <w:rsid w:val="0017100B"/>
    <w:rsid w:val="00171F68"/>
    <w:rsid w:val="00175ADD"/>
    <w:rsid w:val="00177369"/>
    <w:rsid w:val="001775C4"/>
    <w:rsid w:val="001778DC"/>
    <w:rsid w:val="00177ED9"/>
    <w:rsid w:val="0018017B"/>
    <w:rsid w:val="00181069"/>
    <w:rsid w:val="00184EF7"/>
    <w:rsid w:val="00185A40"/>
    <w:rsid w:val="001860A0"/>
    <w:rsid w:val="00186B52"/>
    <w:rsid w:val="0019227A"/>
    <w:rsid w:val="00195650"/>
    <w:rsid w:val="001977C8"/>
    <w:rsid w:val="00197C7B"/>
    <w:rsid w:val="001A1B88"/>
    <w:rsid w:val="001A1F92"/>
    <w:rsid w:val="001A2382"/>
    <w:rsid w:val="001A34F0"/>
    <w:rsid w:val="001A38C1"/>
    <w:rsid w:val="001A4901"/>
    <w:rsid w:val="001A68F4"/>
    <w:rsid w:val="001A6CB0"/>
    <w:rsid w:val="001B1D9D"/>
    <w:rsid w:val="001B1FB4"/>
    <w:rsid w:val="001B2FCB"/>
    <w:rsid w:val="001B3D7B"/>
    <w:rsid w:val="001B415E"/>
    <w:rsid w:val="001B511A"/>
    <w:rsid w:val="001B57AD"/>
    <w:rsid w:val="001B57B0"/>
    <w:rsid w:val="001B6380"/>
    <w:rsid w:val="001B6CDE"/>
    <w:rsid w:val="001B7099"/>
    <w:rsid w:val="001B7CA3"/>
    <w:rsid w:val="001C022C"/>
    <w:rsid w:val="001C111C"/>
    <w:rsid w:val="001C1982"/>
    <w:rsid w:val="001C2AB9"/>
    <w:rsid w:val="001C2DD3"/>
    <w:rsid w:val="001C4A8B"/>
    <w:rsid w:val="001C50F5"/>
    <w:rsid w:val="001C5F62"/>
    <w:rsid w:val="001C6466"/>
    <w:rsid w:val="001C6FB6"/>
    <w:rsid w:val="001C70E5"/>
    <w:rsid w:val="001D0E4C"/>
    <w:rsid w:val="001D1842"/>
    <w:rsid w:val="001D1EAA"/>
    <w:rsid w:val="001D2965"/>
    <w:rsid w:val="001D4FA8"/>
    <w:rsid w:val="001D504E"/>
    <w:rsid w:val="001D6D47"/>
    <w:rsid w:val="001D6F72"/>
    <w:rsid w:val="001D711B"/>
    <w:rsid w:val="001E0B57"/>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23D"/>
    <w:rsid w:val="00200340"/>
    <w:rsid w:val="002010F1"/>
    <w:rsid w:val="0020116F"/>
    <w:rsid w:val="0020138F"/>
    <w:rsid w:val="00201B6E"/>
    <w:rsid w:val="002023A8"/>
    <w:rsid w:val="002023FE"/>
    <w:rsid w:val="00203F8F"/>
    <w:rsid w:val="002042A1"/>
    <w:rsid w:val="00204D2E"/>
    <w:rsid w:val="0020587A"/>
    <w:rsid w:val="00205B9C"/>
    <w:rsid w:val="00205BCE"/>
    <w:rsid w:val="00205EE6"/>
    <w:rsid w:val="00206268"/>
    <w:rsid w:val="00206464"/>
    <w:rsid w:val="00207048"/>
    <w:rsid w:val="00207793"/>
    <w:rsid w:val="00207A46"/>
    <w:rsid w:val="002107B2"/>
    <w:rsid w:val="0021160E"/>
    <w:rsid w:val="00212651"/>
    <w:rsid w:val="00214219"/>
    <w:rsid w:val="00214991"/>
    <w:rsid w:val="00217946"/>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BA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6DC"/>
    <w:rsid w:val="00245042"/>
    <w:rsid w:val="00245B23"/>
    <w:rsid w:val="00246DE8"/>
    <w:rsid w:val="0025022A"/>
    <w:rsid w:val="00250854"/>
    <w:rsid w:val="0025228F"/>
    <w:rsid w:val="002530BE"/>
    <w:rsid w:val="00253E55"/>
    <w:rsid w:val="002541A5"/>
    <w:rsid w:val="00254B25"/>
    <w:rsid w:val="00257195"/>
    <w:rsid w:val="0025749D"/>
    <w:rsid w:val="002578D8"/>
    <w:rsid w:val="00257D30"/>
    <w:rsid w:val="002613A5"/>
    <w:rsid w:val="002631A2"/>
    <w:rsid w:val="00264844"/>
    <w:rsid w:val="00265297"/>
    <w:rsid w:val="00267881"/>
    <w:rsid w:val="002723F2"/>
    <w:rsid w:val="00273821"/>
    <w:rsid w:val="00273FC1"/>
    <w:rsid w:val="00274E67"/>
    <w:rsid w:val="00275D12"/>
    <w:rsid w:val="00276CD2"/>
    <w:rsid w:val="00276E96"/>
    <w:rsid w:val="00277A1E"/>
    <w:rsid w:val="0028062F"/>
    <w:rsid w:val="002808AD"/>
    <w:rsid w:val="002809AF"/>
    <w:rsid w:val="00280FEC"/>
    <w:rsid w:val="00281EB0"/>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3E2E"/>
    <w:rsid w:val="002A622D"/>
    <w:rsid w:val="002A6FBE"/>
    <w:rsid w:val="002B1C9E"/>
    <w:rsid w:val="002B1E85"/>
    <w:rsid w:val="002B4A9F"/>
    <w:rsid w:val="002B565A"/>
    <w:rsid w:val="002B59FE"/>
    <w:rsid w:val="002B689A"/>
    <w:rsid w:val="002B7766"/>
    <w:rsid w:val="002C0977"/>
    <w:rsid w:val="002C24E5"/>
    <w:rsid w:val="002C28CD"/>
    <w:rsid w:val="002C2A0F"/>
    <w:rsid w:val="002C3F9C"/>
    <w:rsid w:val="002C4BB7"/>
    <w:rsid w:val="002C537B"/>
    <w:rsid w:val="002C5758"/>
    <w:rsid w:val="002C5BCD"/>
    <w:rsid w:val="002C63B6"/>
    <w:rsid w:val="002C7216"/>
    <w:rsid w:val="002C73CF"/>
    <w:rsid w:val="002C7B02"/>
    <w:rsid w:val="002D1D19"/>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421"/>
    <w:rsid w:val="00303DCF"/>
    <w:rsid w:val="003045A8"/>
    <w:rsid w:val="00304C5D"/>
    <w:rsid w:val="003053E5"/>
    <w:rsid w:val="00305706"/>
    <w:rsid w:val="00305BD4"/>
    <w:rsid w:val="00305EE5"/>
    <w:rsid w:val="0030696B"/>
    <w:rsid w:val="003079D9"/>
    <w:rsid w:val="00310AAF"/>
    <w:rsid w:val="00310F20"/>
    <w:rsid w:val="0031179C"/>
    <w:rsid w:val="00312856"/>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266"/>
    <w:rsid w:val="00333921"/>
    <w:rsid w:val="00333991"/>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3B6B"/>
    <w:rsid w:val="00355891"/>
    <w:rsid w:val="00355E3A"/>
    <w:rsid w:val="00355E72"/>
    <w:rsid w:val="003561A9"/>
    <w:rsid w:val="00357A1A"/>
    <w:rsid w:val="00357C16"/>
    <w:rsid w:val="00357C32"/>
    <w:rsid w:val="003601B5"/>
    <w:rsid w:val="00360667"/>
    <w:rsid w:val="003616A4"/>
    <w:rsid w:val="00361D36"/>
    <w:rsid w:val="003621A3"/>
    <w:rsid w:val="00363FF1"/>
    <w:rsid w:val="003643D7"/>
    <w:rsid w:val="00366FA1"/>
    <w:rsid w:val="00367250"/>
    <w:rsid w:val="00367757"/>
    <w:rsid w:val="0037004C"/>
    <w:rsid w:val="003703CB"/>
    <w:rsid w:val="0037119B"/>
    <w:rsid w:val="003716D6"/>
    <w:rsid w:val="00371EED"/>
    <w:rsid w:val="00372A7D"/>
    <w:rsid w:val="00372EED"/>
    <w:rsid w:val="00373E10"/>
    <w:rsid w:val="0037427C"/>
    <w:rsid w:val="00380EBB"/>
    <w:rsid w:val="003819DC"/>
    <w:rsid w:val="00381C0D"/>
    <w:rsid w:val="00381DC8"/>
    <w:rsid w:val="00381F6C"/>
    <w:rsid w:val="00382B41"/>
    <w:rsid w:val="00384193"/>
    <w:rsid w:val="00384EED"/>
    <w:rsid w:val="00384F91"/>
    <w:rsid w:val="003852F4"/>
    <w:rsid w:val="003862C3"/>
    <w:rsid w:val="00387985"/>
    <w:rsid w:val="00390EDA"/>
    <w:rsid w:val="00391BE3"/>
    <w:rsid w:val="00392261"/>
    <w:rsid w:val="003923AD"/>
    <w:rsid w:val="0039304B"/>
    <w:rsid w:val="003935A9"/>
    <w:rsid w:val="00393AB1"/>
    <w:rsid w:val="00393C91"/>
    <w:rsid w:val="00393FA3"/>
    <w:rsid w:val="0039412B"/>
    <w:rsid w:val="00394C35"/>
    <w:rsid w:val="00394CE1"/>
    <w:rsid w:val="00394CF5"/>
    <w:rsid w:val="003954AC"/>
    <w:rsid w:val="0039604D"/>
    <w:rsid w:val="00396450"/>
    <w:rsid w:val="003A18D4"/>
    <w:rsid w:val="003A2E9C"/>
    <w:rsid w:val="003A38B6"/>
    <w:rsid w:val="003A41E4"/>
    <w:rsid w:val="003A4FE1"/>
    <w:rsid w:val="003A557A"/>
    <w:rsid w:val="003A6D6C"/>
    <w:rsid w:val="003B3117"/>
    <w:rsid w:val="003B5800"/>
    <w:rsid w:val="003B7C7F"/>
    <w:rsid w:val="003B7F7F"/>
    <w:rsid w:val="003C1312"/>
    <w:rsid w:val="003C3310"/>
    <w:rsid w:val="003C4C53"/>
    <w:rsid w:val="003C5549"/>
    <w:rsid w:val="003C6D51"/>
    <w:rsid w:val="003C7216"/>
    <w:rsid w:val="003D0F1F"/>
    <w:rsid w:val="003D17A2"/>
    <w:rsid w:val="003D1A37"/>
    <w:rsid w:val="003D3616"/>
    <w:rsid w:val="003D4B4C"/>
    <w:rsid w:val="003D4CBF"/>
    <w:rsid w:val="003D5DCB"/>
    <w:rsid w:val="003D6692"/>
    <w:rsid w:val="003D6F36"/>
    <w:rsid w:val="003E0E02"/>
    <w:rsid w:val="003E0E80"/>
    <w:rsid w:val="003E1DB6"/>
    <w:rsid w:val="003E2447"/>
    <w:rsid w:val="003E28A9"/>
    <w:rsid w:val="003E3ABC"/>
    <w:rsid w:val="003E47BE"/>
    <w:rsid w:val="003E4E4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3406"/>
    <w:rsid w:val="0040734E"/>
    <w:rsid w:val="00407AFD"/>
    <w:rsid w:val="00407F5D"/>
    <w:rsid w:val="00407F9F"/>
    <w:rsid w:val="004122AC"/>
    <w:rsid w:val="004131D9"/>
    <w:rsid w:val="0041390E"/>
    <w:rsid w:val="00414BB3"/>
    <w:rsid w:val="00415963"/>
    <w:rsid w:val="0041669D"/>
    <w:rsid w:val="00416961"/>
    <w:rsid w:val="00416AC5"/>
    <w:rsid w:val="004201F7"/>
    <w:rsid w:val="00421EAB"/>
    <w:rsid w:val="00422253"/>
    <w:rsid w:val="00422AC5"/>
    <w:rsid w:val="004250E4"/>
    <w:rsid w:val="00427079"/>
    <w:rsid w:val="0042735E"/>
    <w:rsid w:val="00433E63"/>
    <w:rsid w:val="00434BE2"/>
    <w:rsid w:val="00435C19"/>
    <w:rsid w:val="00435C42"/>
    <w:rsid w:val="00437000"/>
    <w:rsid w:val="004376D9"/>
    <w:rsid w:val="00437A99"/>
    <w:rsid w:val="00444983"/>
    <w:rsid w:val="00444F8C"/>
    <w:rsid w:val="004453C9"/>
    <w:rsid w:val="00445A1C"/>
    <w:rsid w:val="00445BCA"/>
    <w:rsid w:val="0044674B"/>
    <w:rsid w:val="00446771"/>
    <w:rsid w:val="00450744"/>
    <w:rsid w:val="00450C5C"/>
    <w:rsid w:val="00452126"/>
    <w:rsid w:val="004529A3"/>
    <w:rsid w:val="00453767"/>
    <w:rsid w:val="00453897"/>
    <w:rsid w:val="00454B84"/>
    <w:rsid w:val="004555BE"/>
    <w:rsid w:val="00455F90"/>
    <w:rsid w:val="004567A8"/>
    <w:rsid w:val="00456EF9"/>
    <w:rsid w:val="00456FB2"/>
    <w:rsid w:val="00457E35"/>
    <w:rsid w:val="004600F0"/>
    <w:rsid w:val="0046072B"/>
    <w:rsid w:val="004607BA"/>
    <w:rsid w:val="00460DFE"/>
    <w:rsid w:val="00461B67"/>
    <w:rsid w:val="004651DE"/>
    <w:rsid w:val="004667D7"/>
    <w:rsid w:val="00466B68"/>
    <w:rsid w:val="00466F57"/>
    <w:rsid w:val="00467069"/>
    <w:rsid w:val="00467854"/>
    <w:rsid w:val="004678D4"/>
    <w:rsid w:val="0047169D"/>
    <w:rsid w:val="0047197D"/>
    <w:rsid w:val="00471C06"/>
    <w:rsid w:val="00472352"/>
    <w:rsid w:val="004736B9"/>
    <w:rsid w:val="00473B6E"/>
    <w:rsid w:val="00474FC4"/>
    <w:rsid w:val="0047550E"/>
    <w:rsid w:val="00475FA8"/>
    <w:rsid w:val="004761B3"/>
    <w:rsid w:val="0047651F"/>
    <w:rsid w:val="0047739E"/>
    <w:rsid w:val="004822A4"/>
    <w:rsid w:val="00483D3E"/>
    <w:rsid w:val="00483ED7"/>
    <w:rsid w:val="0048513F"/>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DB3"/>
    <w:rsid w:val="004A2817"/>
    <w:rsid w:val="004A2EF8"/>
    <w:rsid w:val="004A35BF"/>
    <w:rsid w:val="004A3677"/>
    <w:rsid w:val="004A3D2F"/>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C14E9"/>
    <w:rsid w:val="004C2769"/>
    <w:rsid w:val="004C2932"/>
    <w:rsid w:val="004C32A5"/>
    <w:rsid w:val="004C3F63"/>
    <w:rsid w:val="004C4599"/>
    <w:rsid w:val="004C4D32"/>
    <w:rsid w:val="004C4FA4"/>
    <w:rsid w:val="004C5480"/>
    <w:rsid w:val="004C5649"/>
    <w:rsid w:val="004C702B"/>
    <w:rsid w:val="004C7705"/>
    <w:rsid w:val="004D0597"/>
    <w:rsid w:val="004D221A"/>
    <w:rsid w:val="004D2401"/>
    <w:rsid w:val="004D244F"/>
    <w:rsid w:val="004D2BD7"/>
    <w:rsid w:val="004D5606"/>
    <w:rsid w:val="004D6157"/>
    <w:rsid w:val="004D679B"/>
    <w:rsid w:val="004E0188"/>
    <w:rsid w:val="004E09C2"/>
    <w:rsid w:val="004E118E"/>
    <w:rsid w:val="004E1D68"/>
    <w:rsid w:val="004E22D6"/>
    <w:rsid w:val="004E595E"/>
    <w:rsid w:val="004E6920"/>
    <w:rsid w:val="004E7EAF"/>
    <w:rsid w:val="004F08E6"/>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A5"/>
    <w:rsid w:val="004F76F4"/>
    <w:rsid w:val="00501087"/>
    <w:rsid w:val="005014DE"/>
    <w:rsid w:val="00502CE9"/>
    <w:rsid w:val="00503992"/>
    <w:rsid w:val="00504ABB"/>
    <w:rsid w:val="00504E75"/>
    <w:rsid w:val="005051E7"/>
    <w:rsid w:val="005058E9"/>
    <w:rsid w:val="00506CEC"/>
    <w:rsid w:val="00510F75"/>
    <w:rsid w:val="005125DD"/>
    <w:rsid w:val="00512908"/>
    <w:rsid w:val="0051371E"/>
    <w:rsid w:val="00514BA5"/>
    <w:rsid w:val="00514D26"/>
    <w:rsid w:val="00516344"/>
    <w:rsid w:val="0051671D"/>
    <w:rsid w:val="00516808"/>
    <w:rsid w:val="00516FA7"/>
    <w:rsid w:val="005203B7"/>
    <w:rsid w:val="0052072E"/>
    <w:rsid w:val="005223F3"/>
    <w:rsid w:val="00522A48"/>
    <w:rsid w:val="00523857"/>
    <w:rsid w:val="00523B56"/>
    <w:rsid w:val="005242AC"/>
    <w:rsid w:val="00525A0A"/>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0FA"/>
    <w:rsid w:val="0054059A"/>
    <w:rsid w:val="00540EB4"/>
    <w:rsid w:val="00541256"/>
    <w:rsid w:val="005424FD"/>
    <w:rsid w:val="00543B36"/>
    <w:rsid w:val="0054438E"/>
    <w:rsid w:val="005456E5"/>
    <w:rsid w:val="00545786"/>
    <w:rsid w:val="00545827"/>
    <w:rsid w:val="00546EF4"/>
    <w:rsid w:val="00547583"/>
    <w:rsid w:val="005475BF"/>
    <w:rsid w:val="0054785C"/>
    <w:rsid w:val="005478D5"/>
    <w:rsid w:val="00547B1A"/>
    <w:rsid w:val="005501A1"/>
    <w:rsid w:val="00550DD0"/>
    <w:rsid w:val="00551346"/>
    <w:rsid w:val="00551C3E"/>
    <w:rsid w:val="00551DDD"/>
    <w:rsid w:val="00552D60"/>
    <w:rsid w:val="00553B83"/>
    <w:rsid w:val="005546C7"/>
    <w:rsid w:val="00555282"/>
    <w:rsid w:val="005554DB"/>
    <w:rsid w:val="005556ED"/>
    <w:rsid w:val="00556125"/>
    <w:rsid w:val="00557C6C"/>
    <w:rsid w:val="005602B5"/>
    <w:rsid w:val="005609CE"/>
    <w:rsid w:val="005634D7"/>
    <w:rsid w:val="005646BF"/>
    <w:rsid w:val="005650FA"/>
    <w:rsid w:val="00566E95"/>
    <w:rsid w:val="0056791E"/>
    <w:rsid w:val="00567EB3"/>
    <w:rsid w:val="00570CF3"/>
    <w:rsid w:val="00572763"/>
    <w:rsid w:val="00572797"/>
    <w:rsid w:val="005728A9"/>
    <w:rsid w:val="00572B6C"/>
    <w:rsid w:val="00572D3D"/>
    <w:rsid w:val="005736FD"/>
    <w:rsid w:val="00573C46"/>
    <w:rsid w:val="00573CE7"/>
    <w:rsid w:val="00573E45"/>
    <w:rsid w:val="00573FE3"/>
    <w:rsid w:val="0057426E"/>
    <w:rsid w:val="00575C14"/>
    <w:rsid w:val="00576B52"/>
    <w:rsid w:val="00576B57"/>
    <w:rsid w:val="00577754"/>
    <w:rsid w:val="00577C47"/>
    <w:rsid w:val="0058102B"/>
    <w:rsid w:val="005831DD"/>
    <w:rsid w:val="00583D3F"/>
    <w:rsid w:val="0058472F"/>
    <w:rsid w:val="00584912"/>
    <w:rsid w:val="005865D8"/>
    <w:rsid w:val="00586DD7"/>
    <w:rsid w:val="00586F21"/>
    <w:rsid w:val="005936AE"/>
    <w:rsid w:val="005936AF"/>
    <w:rsid w:val="005944B8"/>
    <w:rsid w:val="005944E5"/>
    <w:rsid w:val="00594F1D"/>
    <w:rsid w:val="005950B0"/>
    <w:rsid w:val="0059611C"/>
    <w:rsid w:val="005969D8"/>
    <w:rsid w:val="00596CCB"/>
    <w:rsid w:val="005A0686"/>
    <w:rsid w:val="005A1934"/>
    <w:rsid w:val="005A2C0F"/>
    <w:rsid w:val="005A3E77"/>
    <w:rsid w:val="005A5317"/>
    <w:rsid w:val="005A5B67"/>
    <w:rsid w:val="005A6F63"/>
    <w:rsid w:val="005A77C6"/>
    <w:rsid w:val="005B0621"/>
    <w:rsid w:val="005B142A"/>
    <w:rsid w:val="005B17D5"/>
    <w:rsid w:val="005B1D67"/>
    <w:rsid w:val="005B21D8"/>
    <w:rsid w:val="005B286F"/>
    <w:rsid w:val="005B288E"/>
    <w:rsid w:val="005B42A4"/>
    <w:rsid w:val="005B5098"/>
    <w:rsid w:val="005B57AD"/>
    <w:rsid w:val="005B662F"/>
    <w:rsid w:val="005B79EA"/>
    <w:rsid w:val="005C0B1C"/>
    <w:rsid w:val="005C25B7"/>
    <w:rsid w:val="005C3BAF"/>
    <w:rsid w:val="005C3EA0"/>
    <w:rsid w:val="005C6730"/>
    <w:rsid w:val="005C7656"/>
    <w:rsid w:val="005D0520"/>
    <w:rsid w:val="005D08EA"/>
    <w:rsid w:val="005D1877"/>
    <w:rsid w:val="005D1DAC"/>
    <w:rsid w:val="005D2E91"/>
    <w:rsid w:val="005D34B6"/>
    <w:rsid w:val="005D36B1"/>
    <w:rsid w:val="005D38FB"/>
    <w:rsid w:val="005D46A2"/>
    <w:rsid w:val="005D5A2E"/>
    <w:rsid w:val="005D693A"/>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0ECC"/>
    <w:rsid w:val="00621D26"/>
    <w:rsid w:val="00622936"/>
    <w:rsid w:val="00623FA7"/>
    <w:rsid w:val="00625940"/>
    <w:rsid w:val="00625CEF"/>
    <w:rsid w:val="00625D09"/>
    <w:rsid w:val="0062601F"/>
    <w:rsid w:val="006261DD"/>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9B3"/>
    <w:rsid w:val="006429F8"/>
    <w:rsid w:val="00643726"/>
    <w:rsid w:val="006438A5"/>
    <w:rsid w:val="006439F7"/>
    <w:rsid w:val="00643D70"/>
    <w:rsid w:val="00643FDE"/>
    <w:rsid w:val="0064472A"/>
    <w:rsid w:val="0064476B"/>
    <w:rsid w:val="00646458"/>
    <w:rsid w:val="00646DBD"/>
    <w:rsid w:val="00647E1E"/>
    <w:rsid w:val="006502B8"/>
    <w:rsid w:val="00650ABA"/>
    <w:rsid w:val="00652E41"/>
    <w:rsid w:val="00652EF1"/>
    <w:rsid w:val="00653D47"/>
    <w:rsid w:val="0065407D"/>
    <w:rsid w:val="00654A1C"/>
    <w:rsid w:val="00655F34"/>
    <w:rsid w:val="00656155"/>
    <w:rsid w:val="00656298"/>
    <w:rsid w:val="00656913"/>
    <w:rsid w:val="006576F4"/>
    <w:rsid w:val="0065784D"/>
    <w:rsid w:val="0066041B"/>
    <w:rsid w:val="00660F5E"/>
    <w:rsid w:val="00661F1C"/>
    <w:rsid w:val="00662D5E"/>
    <w:rsid w:val="006631D6"/>
    <w:rsid w:val="006631D9"/>
    <w:rsid w:val="006645D7"/>
    <w:rsid w:val="00664C7E"/>
    <w:rsid w:val="0066605D"/>
    <w:rsid w:val="006660C6"/>
    <w:rsid w:val="00666395"/>
    <w:rsid w:val="00666DD8"/>
    <w:rsid w:val="006705F0"/>
    <w:rsid w:val="00670B5A"/>
    <w:rsid w:val="00670B7C"/>
    <w:rsid w:val="00670E91"/>
    <w:rsid w:val="00671283"/>
    <w:rsid w:val="006713FA"/>
    <w:rsid w:val="006726F6"/>
    <w:rsid w:val="00672D43"/>
    <w:rsid w:val="00673B4E"/>
    <w:rsid w:val="00673F38"/>
    <w:rsid w:val="00674A87"/>
    <w:rsid w:val="006765FF"/>
    <w:rsid w:val="00681497"/>
    <w:rsid w:val="00682BA0"/>
    <w:rsid w:val="00683590"/>
    <w:rsid w:val="00683A98"/>
    <w:rsid w:val="0068422A"/>
    <w:rsid w:val="006853A9"/>
    <w:rsid w:val="00685676"/>
    <w:rsid w:val="00685AC5"/>
    <w:rsid w:val="00685CB5"/>
    <w:rsid w:val="0068764D"/>
    <w:rsid w:val="00690209"/>
    <w:rsid w:val="006906C2"/>
    <w:rsid w:val="00690D77"/>
    <w:rsid w:val="00691B18"/>
    <w:rsid w:val="00693A52"/>
    <w:rsid w:val="00694F02"/>
    <w:rsid w:val="00696285"/>
    <w:rsid w:val="006A443D"/>
    <w:rsid w:val="006A4BC4"/>
    <w:rsid w:val="006A4D7D"/>
    <w:rsid w:val="006A664F"/>
    <w:rsid w:val="006A6838"/>
    <w:rsid w:val="006A6996"/>
    <w:rsid w:val="006A6C31"/>
    <w:rsid w:val="006B007A"/>
    <w:rsid w:val="006B08BE"/>
    <w:rsid w:val="006B178C"/>
    <w:rsid w:val="006B1CA7"/>
    <w:rsid w:val="006B2F6F"/>
    <w:rsid w:val="006B4EF4"/>
    <w:rsid w:val="006B504A"/>
    <w:rsid w:val="006B512F"/>
    <w:rsid w:val="006B5246"/>
    <w:rsid w:val="006B6D17"/>
    <w:rsid w:val="006C09F2"/>
    <w:rsid w:val="006C0EE6"/>
    <w:rsid w:val="006C366D"/>
    <w:rsid w:val="006C3B71"/>
    <w:rsid w:val="006C3E60"/>
    <w:rsid w:val="006C73D1"/>
    <w:rsid w:val="006C76A0"/>
    <w:rsid w:val="006D0082"/>
    <w:rsid w:val="006D059C"/>
    <w:rsid w:val="006D0D08"/>
    <w:rsid w:val="006D1132"/>
    <w:rsid w:val="006D1E5C"/>
    <w:rsid w:val="006D3886"/>
    <w:rsid w:val="006D39AD"/>
    <w:rsid w:val="006D610E"/>
    <w:rsid w:val="006D6A93"/>
    <w:rsid w:val="006D6B98"/>
    <w:rsid w:val="006D6FC7"/>
    <w:rsid w:val="006E0B67"/>
    <w:rsid w:val="006E0CB0"/>
    <w:rsid w:val="006E0DB9"/>
    <w:rsid w:val="006E168D"/>
    <w:rsid w:val="006E208E"/>
    <w:rsid w:val="006E21E4"/>
    <w:rsid w:val="006E23B3"/>
    <w:rsid w:val="006E3A1C"/>
    <w:rsid w:val="006E3DB2"/>
    <w:rsid w:val="006E46B3"/>
    <w:rsid w:val="006E54C2"/>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E95"/>
    <w:rsid w:val="007174EE"/>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D85"/>
    <w:rsid w:val="007359D7"/>
    <w:rsid w:val="0073602F"/>
    <w:rsid w:val="007378BA"/>
    <w:rsid w:val="0074377F"/>
    <w:rsid w:val="00744523"/>
    <w:rsid w:val="007464A1"/>
    <w:rsid w:val="00746768"/>
    <w:rsid w:val="00746817"/>
    <w:rsid w:val="007468E1"/>
    <w:rsid w:val="00746DAC"/>
    <w:rsid w:val="007501DC"/>
    <w:rsid w:val="007503B9"/>
    <w:rsid w:val="007506E8"/>
    <w:rsid w:val="0075286F"/>
    <w:rsid w:val="007538D1"/>
    <w:rsid w:val="00753A02"/>
    <w:rsid w:val="0075402D"/>
    <w:rsid w:val="00754097"/>
    <w:rsid w:val="00755956"/>
    <w:rsid w:val="00761AD4"/>
    <w:rsid w:val="00762B42"/>
    <w:rsid w:val="00763EF2"/>
    <w:rsid w:val="00764D85"/>
    <w:rsid w:val="007652AA"/>
    <w:rsid w:val="00765492"/>
    <w:rsid w:val="007659A7"/>
    <w:rsid w:val="00765E5F"/>
    <w:rsid w:val="00766154"/>
    <w:rsid w:val="00766225"/>
    <w:rsid w:val="007678AB"/>
    <w:rsid w:val="007678C0"/>
    <w:rsid w:val="007700E9"/>
    <w:rsid w:val="00772EE9"/>
    <w:rsid w:val="00773E86"/>
    <w:rsid w:val="00774029"/>
    <w:rsid w:val="00774723"/>
    <w:rsid w:val="00774B66"/>
    <w:rsid w:val="00774EC2"/>
    <w:rsid w:val="00775151"/>
    <w:rsid w:val="007751E2"/>
    <w:rsid w:val="007755FD"/>
    <w:rsid w:val="00775BE0"/>
    <w:rsid w:val="007764BF"/>
    <w:rsid w:val="00776B4A"/>
    <w:rsid w:val="00776D40"/>
    <w:rsid w:val="00777259"/>
    <w:rsid w:val="007778F6"/>
    <w:rsid w:val="007806CB"/>
    <w:rsid w:val="00780B3C"/>
    <w:rsid w:val="00781E7F"/>
    <w:rsid w:val="00783003"/>
    <w:rsid w:val="007831B3"/>
    <w:rsid w:val="00783551"/>
    <w:rsid w:val="00784C60"/>
    <w:rsid w:val="0078572C"/>
    <w:rsid w:val="00785739"/>
    <w:rsid w:val="007869BC"/>
    <w:rsid w:val="007878BA"/>
    <w:rsid w:val="00787D2A"/>
    <w:rsid w:val="007922F8"/>
    <w:rsid w:val="00792CD6"/>
    <w:rsid w:val="007931BA"/>
    <w:rsid w:val="0079442D"/>
    <w:rsid w:val="00794441"/>
    <w:rsid w:val="00795D35"/>
    <w:rsid w:val="00795E88"/>
    <w:rsid w:val="00796155"/>
    <w:rsid w:val="00796522"/>
    <w:rsid w:val="00796B2F"/>
    <w:rsid w:val="00797D98"/>
    <w:rsid w:val="007A4999"/>
    <w:rsid w:val="007A4CD1"/>
    <w:rsid w:val="007A76A0"/>
    <w:rsid w:val="007B04B3"/>
    <w:rsid w:val="007B446A"/>
    <w:rsid w:val="007B512A"/>
    <w:rsid w:val="007B5967"/>
    <w:rsid w:val="007B6720"/>
    <w:rsid w:val="007B73D6"/>
    <w:rsid w:val="007B744C"/>
    <w:rsid w:val="007B74F1"/>
    <w:rsid w:val="007B787C"/>
    <w:rsid w:val="007C1493"/>
    <w:rsid w:val="007C1ABF"/>
    <w:rsid w:val="007C3078"/>
    <w:rsid w:val="007C31E4"/>
    <w:rsid w:val="007C377C"/>
    <w:rsid w:val="007C3D26"/>
    <w:rsid w:val="007C4F48"/>
    <w:rsid w:val="007C50C2"/>
    <w:rsid w:val="007C6471"/>
    <w:rsid w:val="007C6B55"/>
    <w:rsid w:val="007C7583"/>
    <w:rsid w:val="007D10FB"/>
    <w:rsid w:val="007D180C"/>
    <w:rsid w:val="007D1F62"/>
    <w:rsid w:val="007D3507"/>
    <w:rsid w:val="007D36E2"/>
    <w:rsid w:val="007D36F1"/>
    <w:rsid w:val="007D3B20"/>
    <w:rsid w:val="007D3E81"/>
    <w:rsid w:val="007D4827"/>
    <w:rsid w:val="007D54F5"/>
    <w:rsid w:val="007D5CB6"/>
    <w:rsid w:val="007D6BB2"/>
    <w:rsid w:val="007D7072"/>
    <w:rsid w:val="007E06D6"/>
    <w:rsid w:val="007E1EB8"/>
    <w:rsid w:val="007E2488"/>
    <w:rsid w:val="007E3B8F"/>
    <w:rsid w:val="007E6913"/>
    <w:rsid w:val="007E7FB5"/>
    <w:rsid w:val="007E7FB6"/>
    <w:rsid w:val="007F0E6B"/>
    <w:rsid w:val="007F11E8"/>
    <w:rsid w:val="007F12FC"/>
    <w:rsid w:val="007F1803"/>
    <w:rsid w:val="007F2759"/>
    <w:rsid w:val="007F4E74"/>
    <w:rsid w:val="007F5DA5"/>
    <w:rsid w:val="007F749D"/>
    <w:rsid w:val="007F750E"/>
    <w:rsid w:val="007F7A8D"/>
    <w:rsid w:val="007F7ACC"/>
    <w:rsid w:val="0080114F"/>
    <w:rsid w:val="00801159"/>
    <w:rsid w:val="00801B02"/>
    <w:rsid w:val="00801B4F"/>
    <w:rsid w:val="0080469E"/>
    <w:rsid w:val="00804A7D"/>
    <w:rsid w:val="0080622C"/>
    <w:rsid w:val="00806BC5"/>
    <w:rsid w:val="008078DC"/>
    <w:rsid w:val="00807E69"/>
    <w:rsid w:val="00810B65"/>
    <w:rsid w:val="00811EB2"/>
    <w:rsid w:val="00814156"/>
    <w:rsid w:val="00816DA4"/>
    <w:rsid w:val="008205BB"/>
    <w:rsid w:val="00822F59"/>
    <w:rsid w:val="0082326C"/>
    <w:rsid w:val="008236A1"/>
    <w:rsid w:val="00826975"/>
    <w:rsid w:val="00827178"/>
    <w:rsid w:val="00827BE8"/>
    <w:rsid w:val="0083056C"/>
    <w:rsid w:val="008309FB"/>
    <w:rsid w:val="008316E1"/>
    <w:rsid w:val="0083245A"/>
    <w:rsid w:val="00832EE8"/>
    <w:rsid w:val="00833076"/>
    <w:rsid w:val="008341DD"/>
    <w:rsid w:val="00835204"/>
    <w:rsid w:val="0083568C"/>
    <w:rsid w:val="0083606D"/>
    <w:rsid w:val="00836974"/>
    <w:rsid w:val="00836CE5"/>
    <w:rsid w:val="00837EEB"/>
    <w:rsid w:val="008403A5"/>
    <w:rsid w:val="008421D3"/>
    <w:rsid w:val="00842F5B"/>
    <w:rsid w:val="0084376F"/>
    <w:rsid w:val="00843B67"/>
    <w:rsid w:val="0084422A"/>
    <w:rsid w:val="00847222"/>
    <w:rsid w:val="00847343"/>
    <w:rsid w:val="008506A1"/>
    <w:rsid w:val="00850DCF"/>
    <w:rsid w:val="008525BE"/>
    <w:rsid w:val="008537FC"/>
    <w:rsid w:val="00853CFD"/>
    <w:rsid w:val="0085416F"/>
    <w:rsid w:val="00855B68"/>
    <w:rsid w:val="0085631C"/>
    <w:rsid w:val="0085641C"/>
    <w:rsid w:val="00856AF5"/>
    <w:rsid w:val="008620E3"/>
    <w:rsid w:val="008627B4"/>
    <w:rsid w:val="00863463"/>
    <w:rsid w:val="00864F15"/>
    <w:rsid w:val="0086790E"/>
    <w:rsid w:val="008728FA"/>
    <w:rsid w:val="00872C69"/>
    <w:rsid w:val="00873AA0"/>
    <w:rsid w:val="00874E26"/>
    <w:rsid w:val="008761D3"/>
    <w:rsid w:val="00876865"/>
    <w:rsid w:val="00876C54"/>
    <w:rsid w:val="008809A6"/>
    <w:rsid w:val="0088193D"/>
    <w:rsid w:val="00881BC8"/>
    <w:rsid w:val="008838A3"/>
    <w:rsid w:val="00883DE9"/>
    <w:rsid w:val="008844A2"/>
    <w:rsid w:val="00884DB8"/>
    <w:rsid w:val="00884E52"/>
    <w:rsid w:val="008851E6"/>
    <w:rsid w:val="00885747"/>
    <w:rsid w:val="008860B9"/>
    <w:rsid w:val="0089005A"/>
    <w:rsid w:val="00890994"/>
    <w:rsid w:val="00890C7C"/>
    <w:rsid w:val="00890F8C"/>
    <w:rsid w:val="008922C2"/>
    <w:rsid w:val="00892701"/>
    <w:rsid w:val="008946B7"/>
    <w:rsid w:val="0089648F"/>
    <w:rsid w:val="00897872"/>
    <w:rsid w:val="008A0411"/>
    <w:rsid w:val="008A07B6"/>
    <w:rsid w:val="008A089A"/>
    <w:rsid w:val="008A4B74"/>
    <w:rsid w:val="008A58C6"/>
    <w:rsid w:val="008A5FCC"/>
    <w:rsid w:val="008A60C1"/>
    <w:rsid w:val="008A6681"/>
    <w:rsid w:val="008A6A6E"/>
    <w:rsid w:val="008A6E23"/>
    <w:rsid w:val="008A701C"/>
    <w:rsid w:val="008A7C51"/>
    <w:rsid w:val="008B03C4"/>
    <w:rsid w:val="008B1A4E"/>
    <w:rsid w:val="008B2872"/>
    <w:rsid w:val="008B291E"/>
    <w:rsid w:val="008B574B"/>
    <w:rsid w:val="008B622C"/>
    <w:rsid w:val="008B6BBE"/>
    <w:rsid w:val="008B7099"/>
    <w:rsid w:val="008B719B"/>
    <w:rsid w:val="008B751B"/>
    <w:rsid w:val="008C0CFF"/>
    <w:rsid w:val="008C13BB"/>
    <w:rsid w:val="008C195A"/>
    <w:rsid w:val="008C1E98"/>
    <w:rsid w:val="008C2871"/>
    <w:rsid w:val="008C320D"/>
    <w:rsid w:val="008C39C5"/>
    <w:rsid w:val="008C4E04"/>
    <w:rsid w:val="008C51DE"/>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005"/>
    <w:rsid w:val="008E120E"/>
    <w:rsid w:val="008E317F"/>
    <w:rsid w:val="008E4174"/>
    <w:rsid w:val="008E48DB"/>
    <w:rsid w:val="008E4BE3"/>
    <w:rsid w:val="008E4CAC"/>
    <w:rsid w:val="008E5BD5"/>
    <w:rsid w:val="008E5CF9"/>
    <w:rsid w:val="008E71B8"/>
    <w:rsid w:val="008E726F"/>
    <w:rsid w:val="008E79CD"/>
    <w:rsid w:val="008E7DBA"/>
    <w:rsid w:val="008F1DD5"/>
    <w:rsid w:val="008F2B18"/>
    <w:rsid w:val="008F2E09"/>
    <w:rsid w:val="008F2E96"/>
    <w:rsid w:val="008F316F"/>
    <w:rsid w:val="008F3493"/>
    <w:rsid w:val="008F3C0D"/>
    <w:rsid w:val="008F4441"/>
    <w:rsid w:val="008F5B85"/>
    <w:rsid w:val="008F6E98"/>
    <w:rsid w:val="008F77B1"/>
    <w:rsid w:val="008F797E"/>
    <w:rsid w:val="008F7CD0"/>
    <w:rsid w:val="00900ECE"/>
    <w:rsid w:val="009029D6"/>
    <w:rsid w:val="009031F0"/>
    <w:rsid w:val="0090351D"/>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1032"/>
    <w:rsid w:val="00922225"/>
    <w:rsid w:val="009222D0"/>
    <w:rsid w:val="00922D7C"/>
    <w:rsid w:val="009239BB"/>
    <w:rsid w:val="0092516E"/>
    <w:rsid w:val="00926114"/>
    <w:rsid w:val="00927857"/>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DAE"/>
    <w:rsid w:val="00942E79"/>
    <w:rsid w:val="00943041"/>
    <w:rsid w:val="009433E5"/>
    <w:rsid w:val="00943AAA"/>
    <w:rsid w:val="0094597E"/>
    <w:rsid w:val="00946A28"/>
    <w:rsid w:val="009477AB"/>
    <w:rsid w:val="00950BB4"/>
    <w:rsid w:val="00951CDA"/>
    <w:rsid w:val="00952731"/>
    <w:rsid w:val="00952DFC"/>
    <w:rsid w:val="009532B9"/>
    <w:rsid w:val="00953FE9"/>
    <w:rsid w:val="00954A16"/>
    <w:rsid w:val="00955911"/>
    <w:rsid w:val="00955C83"/>
    <w:rsid w:val="00955EC7"/>
    <w:rsid w:val="009568A6"/>
    <w:rsid w:val="00956F3A"/>
    <w:rsid w:val="00960035"/>
    <w:rsid w:val="009612A1"/>
    <w:rsid w:val="00961641"/>
    <w:rsid w:val="00964DEA"/>
    <w:rsid w:val="0096655C"/>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6FDA"/>
    <w:rsid w:val="00997584"/>
    <w:rsid w:val="00997F4A"/>
    <w:rsid w:val="009A0F2C"/>
    <w:rsid w:val="009A1557"/>
    <w:rsid w:val="009A184B"/>
    <w:rsid w:val="009A1CFA"/>
    <w:rsid w:val="009A1D23"/>
    <w:rsid w:val="009A265A"/>
    <w:rsid w:val="009A3ADD"/>
    <w:rsid w:val="009A5309"/>
    <w:rsid w:val="009A5C52"/>
    <w:rsid w:val="009A5CEE"/>
    <w:rsid w:val="009A676C"/>
    <w:rsid w:val="009A722D"/>
    <w:rsid w:val="009A7356"/>
    <w:rsid w:val="009B0470"/>
    <w:rsid w:val="009B0A57"/>
    <w:rsid w:val="009B2BFE"/>
    <w:rsid w:val="009B2EDE"/>
    <w:rsid w:val="009B3419"/>
    <w:rsid w:val="009B350B"/>
    <w:rsid w:val="009B3D69"/>
    <w:rsid w:val="009B5128"/>
    <w:rsid w:val="009B6FA1"/>
    <w:rsid w:val="009C1CF5"/>
    <w:rsid w:val="009C3424"/>
    <w:rsid w:val="009C387A"/>
    <w:rsid w:val="009C3C1E"/>
    <w:rsid w:val="009C3F6D"/>
    <w:rsid w:val="009C4FD9"/>
    <w:rsid w:val="009C57E9"/>
    <w:rsid w:val="009C5FA0"/>
    <w:rsid w:val="009D0574"/>
    <w:rsid w:val="009D119A"/>
    <w:rsid w:val="009D2DE1"/>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DF1"/>
    <w:rsid w:val="009F245A"/>
    <w:rsid w:val="009F3B7E"/>
    <w:rsid w:val="009F458D"/>
    <w:rsid w:val="009F5C3D"/>
    <w:rsid w:val="009F6450"/>
    <w:rsid w:val="00A00194"/>
    <w:rsid w:val="00A007DD"/>
    <w:rsid w:val="00A03496"/>
    <w:rsid w:val="00A048A8"/>
    <w:rsid w:val="00A0622B"/>
    <w:rsid w:val="00A06BFC"/>
    <w:rsid w:val="00A07ACA"/>
    <w:rsid w:val="00A10593"/>
    <w:rsid w:val="00A10749"/>
    <w:rsid w:val="00A11BEC"/>
    <w:rsid w:val="00A11DA6"/>
    <w:rsid w:val="00A12EBB"/>
    <w:rsid w:val="00A142CE"/>
    <w:rsid w:val="00A16333"/>
    <w:rsid w:val="00A16A4C"/>
    <w:rsid w:val="00A204A9"/>
    <w:rsid w:val="00A21B43"/>
    <w:rsid w:val="00A21FB9"/>
    <w:rsid w:val="00A22E52"/>
    <w:rsid w:val="00A2401C"/>
    <w:rsid w:val="00A243EE"/>
    <w:rsid w:val="00A2687C"/>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153"/>
    <w:rsid w:val="00A46784"/>
    <w:rsid w:val="00A47E70"/>
    <w:rsid w:val="00A50266"/>
    <w:rsid w:val="00A507A1"/>
    <w:rsid w:val="00A55128"/>
    <w:rsid w:val="00A55835"/>
    <w:rsid w:val="00A570EF"/>
    <w:rsid w:val="00A61D78"/>
    <w:rsid w:val="00A62B37"/>
    <w:rsid w:val="00A632EB"/>
    <w:rsid w:val="00A638C7"/>
    <w:rsid w:val="00A63C72"/>
    <w:rsid w:val="00A64F6B"/>
    <w:rsid w:val="00A671CE"/>
    <w:rsid w:val="00A677DD"/>
    <w:rsid w:val="00A7133C"/>
    <w:rsid w:val="00A71FE2"/>
    <w:rsid w:val="00A7250A"/>
    <w:rsid w:val="00A725DB"/>
    <w:rsid w:val="00A7267A"/>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87C50"/>
    <w:rsid w:val="00A900DC"/>
    <w:rsid w:val="00A928E5"/>
    <w:rsid w:val="00A934D0"/>
    <w:rsid w:val="00A94392"/>
    <w:rsid w:val="00A95754"/>
    <w:rsid w:val="00A9721B"/>
    <w:rsid w:val="00AA3A7F"/>
    <w:rsid w:val="00AA4C5E"/>
    <w:rsid w:val="00AA528A"/>
    <w:rsid w:val="00AA61E4"/>
    <w:rsid w:val="00AA73DA"/>
    <w:rsid w:val="00AA7DFA"/>
    <w:rsid w:val="00AB057B"/>
    <w:rsid w:val="00AB2179"/>
    <w:rsid w:val="00AB3629"/>
    <w:rsid w:val="00AB37CE"/>
    <w:rsid w:val="00AB40D2"/>
    <w:rsid w:val="00AB4399"/>
    <w:rsid w:val="00AB4891"/>
    <w:rsid w:val="00AB502E"/>
    <w:rsid w:val="00AB7302"/>
    <w:rsid w:val="00AC0334"/>
    <w:rsid w:val="00AC2B26"/>
    <w:rsid w:val="00AC32AC"/>
    <w:rsid w:val="00AC4067"/>
    <w:rsid w:val="00AC4389"/>
    <w:rsid w:val="00AC6137"/>
    <w:rsid w:val="00AC6156"/>
    <w:rsid w:val="00AC6556"/>
    <w:rsid w:val="00AC7A5E"/>
    <w:rsid w:val="00AD0483"/>
    <w:rsid w:val="00AD0624"/>
    <w:rsid w:val="00AD0A6A"/>
    <w:rsid w:val="00AD1841"/>
    <w:rsid w:val="00AD3B6A"/>
    <w:rsid w:val="00AD42E1"/>
    <w:rsid w:val="00AD482F"/>
    <w:rsid w:val="00AD530D"/>
    <w:rsid w:val="00AE0052"/>
    <w:rsid w:val="00AE20D4"/>
    <w:rsid w:val="00AE2673"/>
    <w:rsid w:val="00AE2CC3"/>
    <w:rsid w:val="00AE2DDF"/>
    <w:rsid w:val="00AE30CF"/>
    <w:rsid w:val="00AE4202"/>
    <w:rsid w:val="00AE4E42"/>
    <w:rsid w:val="00AE5600"/>
    <w:rsid w:val="00AE6F49"/>
    <w:rsid w:val="00AE7EA7"/>
    <w:rsid w:val="00AF0536"/>
    <w:rsid w:val="00AF1890"/>
    <w:rsid w:val="00AF3473"/>
    <w:rsid w:val="00AF45CD"/>
    <w:rsid w:val="00AF4A07"/>
    <w:rsid w:val="00AF4B18"/>
    <w:rsid w:val="00AF4E18"/>
    <w:rsid w:val="00AF7515"/>
    <w:rsid w:val="00B00341"/>
    <w:rsid w:val="00B0056C"/>
    <w:rsid w:val="00B010E3"/>
    <w:rsid w:val="00B039EC"/>
    <w:rsid w:val="00B05534"/>
    <w:rsid w:val="00B075E1"/>
    <w:rsid w:val="00B07ABB"/>
    <w:rsid w:val="00B07FFB"/>
    <w:rsid w:val="00B12191"/>
    <w:rsid w:val="00B12758"/>
    <w:rsid w:val="00B12E9D"/>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C3E"/>
    <w:rsid w:val="00B21E5B"/>
    <w:rsid w:val="00B2333A"/>
    <w:rsid w:val="00B235F4"/>
    <w:rsid w:val="00B2580A"/>
    <w:rsid w:val="00B259A6"/>
    <w:rsid w:val="00B26195"/>
    <w:rsid w:val="00B27C79"/>
    <w:rsid w:val="00B27F94"/>
    <w:rsid w:val="00B30D09"/>
    <w:rsid w:val="00B310C1"/>
    <w:rsid w:val="00B31671"/>
    <w:rsid w:val="00B31E2B"/>
    <w:rsid w:val="00B31ED2"/>
    <w:rsid w:val="00B3360C"/>
    <w:rsid w:val="00B347E8"/>
    <w:rsid w:val="00B34A43"/>
    <w:rsid w:val="00B34FB1"/>
    <w:rsid w:val="00B3515D"/>
    <w:rsid w:val="00B35CC0"/>
    <w:rsid w:val="00B36EA9"/>
    <w:rsid w:val="00B40BA4"/>
    <w:rsid w:val="00B41217"/>
    <w:rsid w:val="00B42D10"/>
    <w:rsid w:val="00B4374E"/>
    <w:rsid w:val="00B44656"/>
    <w:rsid w:val="00B45A16"/>
    <w:rsid w:val="00B46253"/>
    <w:rsid w:val="00B46E1C"/>
    <w:rsid w:val="00B47C0A"/>
    <w:rsid w:val="00B50132"/>
    <w:rsid w:val="00B50621"/>
    <w:rsid w:val="00B50707"/>
    <w:rsid w:val="00B52204"/>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271C"/>
    <w:rsid w:val="00B64038"/>
    <w:rsid w:val="00B64155"/>
    <w:rsid w:val="00B642D5"/>
    <w:rsid w:val="00B65EF1"/>
    <w:rsid w:val="00B667C5"/>
    <w:rsid w:val="00B67E51"/>
    <w:rsid w:val="00B67FC0"/>
    <w:rsid w:val="00B704CB"/>
    <w:rsid w:val="00B705D1"/>
    <w:rsid w:val="00B71154"/>
    <w:rsid w:val="00B718B2"/>
    <w:rsid w:val="00B71F0A"/>
    <w:rsid w:val="00B7221F"/>
    <w:rsid w:val="00B7529A"/>
    <w:rsid w:val="00B75A4C"/>
    <w:rsid w:val="00B75C8C"/>
    <w:rsid w:val="00B77537"/>
    <w:rsid w:val="00B77AB3"/>
    <w:rsid w:val="00B77F3E"/>
    <w:rsid w:val="00B8063A"/>
    <w:rsid w:val="00B808CE"/>
    <w:rsid w:val="00B80FF9"/>
    <w:rsid w:val="00B81A97"/>
    <w:rsid w:val="00B8244B"/>
    <w:rsid w:val="00B82661"/>
    <w:rsid w:val="00B82A00"/>
    <w:rsid w:val="00B82E23"/>
    <w:rsid w:val="00B83BC7"/>
    <w:rsid w:val="00B83F14"/>
    <w:rsid w:val="00B84852"/>
    <w:rsid w:val="00B86347"/>
    <w:rsid w:val="00B86576"/>
    <w:rsid w:val="00B87873"/>
    <w:rsid w:val="00B90FD9"/>
    <w:rsid w:val="00B9258B"/>
    <w:rsid w:val="00B92C4A"/>
    <w:rsid w:val="00B93D8B"/>
    <w:rsid w:val="00B96F85"/>
    <w:rsid w:val="00B97C5D"/>
    <w:rsid w:val="00BA0073"/>
    <w:rsid w:val="00BA030D"/>
    <w:rsid w:val="00BA06E3"/>
    <w:rsid w:val="00BA0C8C"/>
    <w:rsid w:val="00BA109A"/>
    <w:rsid w:val="00BA1642"/>
    <w:rsid w:val="00BA28CF"/>
    <w:rsid w:val="00BA331C"/>
    <w:rsid w:val="00BA3349"/>
    <w:rsid w:val="00BA350E"/>
    <w:rsid w:val="00BA3732"/>
    <w:rsid w:val="00BA3CA4"/>
    <w:rsid w:val="00BA4464"/>
    <w:rsid w:val="00BA4974"/>
    <w:rsid w:val="00BA4A56"/>
    <w:rsid w:val="00BA4FB5"/>
    <w:rsid w:val="00BA6D64"/>
    <w:rsid w:val="00BB19F0"/>
    <w:rsid w:val="00BB399B"/>
    <w:rsid w:val="00BB4CBA"/>
    <w:rsid w:val="00BB5613"/>
    <w:rsid w:val="00BB6430"/>
    <w:rsid w:val="00BB6A53"/>
    <w:rsid w:val="00BB6B31"/>
    <w:rsid w:val="00BC15A4"/>
    <w:rsid w:val="00BC35B5"/>
    <w:rsid w:val="00BC39FF"/>
    <w:rsid w:val="00BC4269"/>
    <w:rsid w:val="00BC5AC5"/>
    <w:rsid w:val="00BC6C4E"/>
    <w:rsid w:val="00BC7455"/>
    <w:rsid w:val="00BD005B"/>
    <w:rsid w:val="00BD0A87"/>
    <w:rsid w:val="00BD0E0B"/>
    <w:rsid w:val="00BD1EE1"/>
    <w:rsid w:val="00BD279D"/>
    <w:rsid w:val="00BD36FB"/>
    <w:rsid w:val="00BD5AE8"/>
    <w:rsid w:val="00BD5E3C"/>
    <w:rsid w:val="00BD64F8"/>
    <w:rsid w:val="00BE0FD3"/>
    <w:rsid w:val="00BE1993"/>
    <w:rsid w:val="00BE2DAB"/>
    <w:rsid w:val="00BE3BE3"/>
    <w:rsid w:val="00BE3E89"/>
    <w:rsid w:val="00BE4185"/>
    <w:rsid w:val="00BE50CD"/>
    <w:rsid w:val="00BE52BB"/>
    <w:rsid w:val="00BE534F"/>
    <w:rsid w:val="00BE5E26"/>
    <w:rsid w:val="00BE645F"/>
    <w:rsid w:val="00BE6896"/>
    <w:rsid w:val="00BE698C"/>
    <w:rsid w:val="00BE77A9"/>
    <w:rsid w:val="00BE789D"/>
    <w:rsid w:val="00BF1011"/>
    <w:rsid w:val="00BF21C3"/>
    <w:rsid w:val="00BF2782"/>
    <w:rsid w:val="00BF27E1"/>
    <w:rsid w:val="00BF3830"/>
    <w:rsid w:val="00BF394D"/>
    <w:rsid w:val="00BF3A83"/>
    <w:rsid w:val="00BF6172"/>
    <w:rsid w:val="00BF639F"/>
    <w:rsid w:val="00C0058C"/>
    <w:rsid w:val="00C03BF6"/>
    <w:rsid w:val="00C04139"/>
    <w:rsid w:val="00C042AF"/>
    <w:rsid w:val="00C06126"/>
    <w:rsid w:val="00C06C41"/>
    <w:rsid w:val="00C07976"/>
    <w:rsid w:val="00C10CF3"/>
    <w:rsid w:val="00C11121"/>
    <w:rsid w:val="00C11712"/>
    <w:rsid w:val="00C118E0"/>
    <w:rsid w:val="00C136A6"/>
    <w:rsid w:val="00C138D6"/>
    <w:rsid w:val="00C168C6"/>
    <w:rsid w:val="00C16A56"/>
    <w:rsid w:val="00C17D9F"/>
    <w:rsid w:val="00C17FAC"/>
    <w:rsid w:val="00C20182"/>
    <w:rsid w:val="00C20F4E"/>
    <w:rsid w:val="00C21527"/>
    <w:rsid w:val="00C22470"/>
    <w:rsid w:val="00C2412B"/>
    <w:rsid w:val="00C2448E"/>
    <w:rsid w:val="00C24E1D"/>
    <w:rsid w:val="00C322F9"/>
    <w:rsid w:val="00C33600"/>
    <w:rsid w:val="00C344DF"/>
    <w:rsid w:val="00C357FE"/>
    <w:rsid w:val="00C367B1"/>
    <w:rsid w:val="00C37A62"/>
    <w:rsid w:val="00C402BB"/>
    <w:rsid w:val="00C42D5A"/>
    <w:rsid w:val="00C42D6F"/>
    <w:rsid w:val="00C4539D"/>
    <w:rsid w:val="00C45879"/>
    <w:rsid w:val="00C458AC"/>
    <w:rsid w:val="00C460F5"/>
    <w:rsid w:val="00C4727C"/>
    <w:rsid w:val="00C47F2E"/>
    <w:rsid w:val="00C50E76"/>
    <w:rsid w:val="00C52735"/>
    <w:rsid w:val="00C52CA4"/>
    <w:rsid w:val="00C5442E"/>
    <w:rsid w:val="00C54BEB"/>
    <w:rsid w:val="00C5571D"/>
    <w:rsid w:val="00C55D04"/>
    <w:rsid w:val="00C56631"/>
    <w:rsid w:val="00C577DF"/>
    <w:rsid w:val="00C604D9"/>
    <w:rsid w:val="00C613E6"/>
    <w:rsid w:val="00C619A0"/>
    <w:rsid w:val="00C61C41"/>
    <w:rsid w:val="00C6290F"/>
    <w:rsid w:val="00C63735"/>
    <w:rsid w:val="00C63C1A"/>
    <w:rsid w:val="00C64816"/>
    <w:rsid w:val="00C671AA"/>
    <w:rsid w:val="00C673DC"/>
    <w:rsid w:val="00C67B92"/>
    <w:rsid w:val="00C716CA"/>
    <w:rsid w:val="00C71E0A"/>
    <w:rsid w:val="00C72A99"/>
    <w:rsid w:val="00C73295"/>
    <w:rsid w:val="00C73C42"/>
    <w:rsid w:val="00C74835"/>
    <w:rsid w:val="00C7493C"/>
    <w:rsid w:val="00C755EF"/>
    <w:rsid w:val="00C75B21"/>
    <w:rsid w:val="00C768B9"/>
    <w:rsid w:val="00C774D3"/>
    <w:rsid w:val="00C8027C"/>
    <w:rsid w:val="00C806E9"/>
    <w:rsid w:val="00C809B9"/>
    <w:rsid w:val="00C80A94"/>
    <w:rsid w:val="00C81465"/>
    <w:rsid w:val="00C83013"/>
    <w:rsid w:val="00C845CE"/>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2DD"/>
    <w:rsid w:val="00CA2621"/>
    <w:rsid w:val="00CA2ED0"/>
    <w:rsid w:val="00CA2FAB"/>
    <w:rsid w:val="00CA3678"/>
    <w:rsid w:val="00CA48F6"/>
    <w:rsid w:val="00CA50A6"/>
    <w:rsid w:val="00CA5422"/>
    <w:rsid w:val="00CA7256"/>
    <w:rsid w:val="00CA740D"/>
    <w:rsid w:val="00CA7635"/>
    <w:rsid w:val="00CA7754"/>
    <w:rsid w:val="00CA7E34"/>
    <w:rsid w:val="00CA7FFE"/>
    <w:rsid w:val="00CB11E0"/>
    <w:rsid w:val="00CB1C4E"/>
    <w:rsid w:val="00CB31CE"/>
    <w:rsid w:val="00CB33D7"/>
    <w:rsid w:val="00CB3714"/>
    <w:rsid w:val="00CB4DE2"/>
    <w:rsid w:val="00CB50A5"/>
    <w:rsid w:val="00CB7436"/>
    <w:rsid w:val="00CC004A"/>
    <w:rsid w:val="00CC1B29"/>
    <w:rsid w:val="00CC475F"/>
    <w:rsid w:val="00CC6082"/>
    <w:rsid w:val="00CC6C6E"/>
    <w:rsid w:val="00CC76E6"/>
    <w:rsid w:val="00CC7B66"/>
    <w:rsid w:val="00CC7FD1"/>
    <w:rsid w:val="00CC7FFB"/>
    <w:rsid w:val="00CD01E6"/>
    <w:rsid w:val="00CD05C8"/>
    <w:rsid w:val="00CD06F2"/>
    <w:rsid w:val="00CD1A92"/>
    <w:rsid w:val="00CD1F55"/>
    <w:rsid w:val="00CD2169"/>
    <w:rsid w:val="00CD69CD"/>
    <w:rsid w:val="00CD6ED2"/>
    <w:rsid w:val="00CE0A18"/>
    <w:rsid w:val="00CE1A22"/>
    <w:rsid w:val="00CE21EA"/>
    <w:rsid w:val="00CE2781"/>
    <w:rsid w:val="00CE33DA"/>
    <w:rsid w:val="00CE36F8"/>
    <w:rsid w:val="00CE3BE7"/>
    <w:rsid w:val="00CE3C10"/>
    <w:rsid w:val="00CE4ECB"/>
    <w:rsid w:val="00CE5100"/>
    <w:rsid w:val="00CE5D62"/>
    <w:rsid w:val="00CE6634"/>
    <w:rsid w:val="00CE6EDE"/>
    <w:rsid w:val="00CF0BD5"/>
    <w:rsid w:val="00CF25E3"/>
    <w:rsid w:val="00CF493E"/>
    <w:rsid w:val="00CF5168"/>
    <w:rsid w:val="00CF62BB"/>
    <w:rsid w:val="00CF7357"/>
    <w:rsid w:val="00CF7811"/>
    <w:rsid w:val="00D0140B"/>
    <w:rsid w:val="00D019F8"/>
    <w:rsid w:val="00D020D2"/>
    <w:rsid w:val="00D0291E"/>
    <w:rsid w:val="00D045B1"/>
    <w:rsid w:val="00D051A3"/>
    <w:rsid w:val="00D0592B"/>
    <w:rsid w:val="00D12684"/>
    <w:rsid w:val="00D129E1"/>
    <w:rsid w:val="00D12A01"/>
    <w:rsid w:val="00D13AF7"/>
    <w:rsid w:val="00D14BDC"/>
    <w:rsid w:val="00D1547D"/>
    <w:rsid w:val="00D15834"/>
    <w:rsid w:val="00D15D1D"/>
    <w:rsid w:val="00D17520"/>
    <w:rsid w:val="00D17D34"/>
    <w:rsid w:val="00D20A32"/>
    <w:rsid w:val="00D233A3"/>
    <w:rsid w:val="00D2389D"/>
    <w:rsid w:val="00D245DA"/>
    <w:rsid w:val="00D24B5B"/>
    <w:rsid w:val="00D25335"/>
    <w:rsid w:val="00D25C6F"/>
    <w:rsid w:val="00D2660D"/>
    <w:rsid w:val="00D317C2"/>
    <w:rsid w:val="00D32033"/>
    <w:rsid w:val="00D322C4"/>
    <w:rsid w:val="00D32B0C"/>
    <w:rsid w:val="00D34B96"/>
    <w:rsid w:val="00D377E1"/>
    <w:rsid w:val="00D40959"/>
    <w:rsid w:val="00D40C3D"/>
    <w:rsid w:val="00D413F6"/>
    <w:rsid w:val="00D41622"/>
    <w:rsid w:val="00D44952"/>
    <w:rsid w:val="00D46BBB"/>
    <w:rsid w:val="00D4755B"/>
    <w:rsid w:val="00D47B5E"/>
    <w:rsid w:val="00D500FB"/>
    <w:rsid w:val="00D504D2"/>
    <w:rsid w:val="00D507C5"/>
    <w:rsid w:val="00D51AC8"/>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850"/>
    <w:rsid w:val="00D760A8"/>
    <w:rsid w:val="00D76CB8"/>
    <w:rsid w:val="00D77A26"/>
    <w:rsid w:val="00D80C65"/>
    <w:rsid w:val="00D827F8"/>
    <w:rsid w:val="00D8495E"/>
    <w:rsid w:val="00D9074A"/>
    <w:rsid w:val="00D9097D"/>
    <w:rsid w:val="00D9417C"/>
    <w:rsid w:val="00D949C7"/>
    <w:rsid w:val="00D94E69"/>
    <w:rsid w:val="00D952E4"/>
    <w:rsid w:val="00D95B22"/>
    <w:rsid w:val="00D966CB"/>
    <w:rsid w:val="00DA32E6"/>
    <w:rsid w:val="00DA32F7"/>
    <w:rsid w:val="00DA6E41"/>
    <w:rsid w:val="00DA7113"/>
    <w:rsid w:val="00DA7B9F"/>
    <w:rsid w:val="00DB227D"/>
    <w:rsid w:val="00DB2997"/>
    <w:rsid w:val="00DB382B"/>
    <w:rsid w:val="00DB5E98"/>
    <w:rsid w:val="00DB633E"/>
    <w:rsid w:val="00DB6D92"/>
    <w:rsid w:val="00DB7520"/>
    <w:rsid w:val="00DC0462"/>
    <w:rsid w:val="00DC095B"/>
    <w:rsid w:val="00DC098B"/>
    <w:rsid w:val="00DC0A8A"/>
    <w:rsid w:val="00DC0CBC"/>
    <w:rsid w:val="00DC0FB3"/>
    <w:rsid w:val="00DC1A2A"/>
    <w:rsid w:val="00DC24C8"/>
    <w:rsid w:val="00DC32FA"/>
    <w:rsid w:val="00DC3D42"/>
    <w:rsid w:val="00DC57BD"/>
    <w:rsid w:val="00DC67AC"/>
    <w:rsid w:val="00DC6D5F"/>
    <w:rsid w:val="00DC7503"/>
    <w:rsid w:val="00DC7B6E"/>
    <w:rsid w:val="00DD0B00"/>
    <w:rsid w:val="00DD24D2"/>
    <w:rsid w:val="00DD350D"/>
    <w:rsid w:val="00DD3B19"/>
    <w:rsid w:val="00DD4216"/>
    <w:rsid w:val="00DD4F6E"/>
    <w:rsid w:val="00DD50DD"/>
    <w:rsid w:val="00DD590C"/>
    <w:rsid w:val="00DD5AE1"/>
    <w:rsid w:val="00DE0098"/>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743"/>
    <w:rsid w:val="00E10F6B"/>
    <w:rsid w:val="00E119DC"/>
    <w:rsid w:val="00E12F74"/>
    <w:rsid w:val="00E139CA"/>
    <w:rsid w:val="00E14506"/>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36AFD"/>
    <w:rsid w:val="00E40F4C"/>
    <w:rsid w:val="00E413B8"/>
    <w:rsid w:val="00E41CD1"/>
    <w:rsid w:val="00E42AC9"/>
    <w:rsid w:val="00E43CC7"/>
    <w:rsid w:val="00E4440F"/>
    <w:rsid w:val="00E454D5"/>
    <w:rsid w:val="00E47690"/>
    <w:rsid w:val="00E51340"/>
    <w:rsid w:val="00E513E4"/>
    <w:rsid w:val="00E51BF7"/>
    <w:rsid w:val="00E52089"/>
    <w:rsid w:val="00E52205"/>
    <w:rsid w:val="00E53E89"/>
    <w:rsid w:val="00E54B20"/>
    <w:rsid w:val="00E54D81"/>
    <w:rsid w:val="00E574B5"/>
    <w:rsid w:val="00E57526"/>
    <w:rsid w:val="00E61597"/>
    <w:rsid w:val="00E643A6"/>
    <w:rsid w:val="00E655FF"/>
    <w:rsid w:val="00E65E14"/>
    <w:rsid w:val="00E66FEF"/>
    <w:rsid w:val="00E673C4"/>
    <w:rsid w:val="00E67D48"/>
    <w:rsid w:val="00E70DB2"/>
    <w:rsid w:val="00E71C79"/>
    <w:rsid w:val="00E725F7"/>
    <w:rsid w:val="00E732EB"/>
    <w:rsid w:val="00E7382B"/>
    <w:rsid w:val="00E73AA2"/>
    <w:rsid w:val="00E7553B"/>
    <w:rsid w:val="00E75864"/>
    <w:rsid w:val="00E75AD1"/>
    <w:rsid w:val="00E76737"/>
    <w:rsid w:val="00E7773E"/>
    <w:rsid w:val="00E80FB6"/>
    <w:rsid w:val="00E82653"/>
    <w:rsid w:val="00E82DAA"/>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2800"/>
    <w:rsid w:val="00EA32CC"/>
    <w:rsid w:val="00EA6667"/>
    <w:rsid w:val="00EA6D06"/>
    <w:rsid w:val="00EB04EF"/>
    <w:rsid w:val="00EB08DC"/>
    <w:rsid w:val="00EB3BD5"/>
    <w:rsid w:val="00EB4128"/>
    <w:rsid w:val="00EB4CC3"/>
    <w:rsid w:val="00EB52E7"/>
    <w:rsid w:val="00EB5621"/>
    <w:rsid w:val="00EB63D8"/>
    <w:rsid w:val="00EB7FA8"/>
    <w:rsid w:val="00EC0520"/>
    <w:rsid w:val="00EC0632"/>
    <w:rsid w:val="00EC1F6A"/>
    <w:rsid w:val="00EC3290"/>
    <w:rsid w:val="00EC355E"/>
    <w:rsid w:val="00EC586C"/>
    <w:rsid w:val="00EC7C1B"/>
    <w:rsid w:val="00ED00C2"/>
    <w:rsid w:val="00ED0369"/>
    <w:rsid w:val="00ED17A9"/>
    <w:rsid w:val="00ED2080"/>
    <w:rsid w:val="00ED58D4"/>
    <w:rsid w:val="00ED5D30"/>
    <w:rsid w:val="00EE1449"/>
    <w:rsid w:val="00EE21FF"/>
    <w:rsid w:val="00EE39D6"/>
    <w:rsid w:val="00EE41D1"/>
    <w:rsid w:val="00EE43E3"/>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81B"/>
    <w:rsid w:val="00F04AE3"/>
    <w:rsid w:val="00F0700C"/>
    <w:rsid w:val="00F076F4"/>
    <w:rsid w:val="00F10B16"/>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B4"/>
    <w:rsid w:val="00F31B62"/>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0FFA"/>
    <w:rsid w:val="00F53EBD"/>
    <w:rsid w:val="00F5423E"/>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7089A"/>
    <w:rsid w:val="00F708D1"/>
    <w:rsid w:val="00F7148A"/>
    <w:rsid w:val="00F717A0"/>
    <w:rsid w:val="00F72697"/>
    <w:rsid w:val="00F72BDB"/>
    <w:rsid w:val="00F73D02"/>
    <w:rsid w:val="00F75BCF"/>
    <w:rsid w:val="00F75C77"/>
    <w:rsid w:val="00F767E5"/>
    <w:rsid w:val="00F7725B"/>
    <w:rsid w:val="00F77268"/>
    <w:rsid w:val="00F80276"/>
    <w:rsid w:val="00F80DBD"/>
    <w:rsid w:val="00F81151"/>
    <w:rsid w:val="00F81236"/>
    <w:rsid w:val="00F824CF"/>
    <w:rsid w:val="00F834DD"/>
    <w:rsid w:val="00F84699"/>
    <w:rsid w:val="00F84C75"/>
    <w:rsid w:val="00F858AF"/>
    <w:rsid w:val="00F86253"/>
    <w:rsid w:val="00F868E5"/>
    <w:rsid w:val="00F86C9C"/>
    <w:rsid w:val="00F9063E"/>
    <w:rsid w:val="00F90AD2"/>
    <w:rsid w:val="00F91E87"/>
    <w:rsid w:val="00F922C3"/>
    <w:rsid w:val="00F930C0"/>
    <w:rsid w:val="00F930E2"/>
    <w:rsid w:val="00F942F0"/>
    <w:rsid w:val="00F95059"/>
    <w:rsid w:val="00F9512C"/>
    <w:rsid w:val="00F963F3"/>
    <w:rsid w:val="00F96A52"/>
    <w:rsid w:val="00F96B99"/>
    <w:rsid w:val="00F97194"/>
    <w:rsid w:val="00F97257"/>
    <w:rsid w:val="00FA10A4"/>
    <w:rsid w:val="00FA1699"/>
    <w:rsid w:val="00FA1FA1"/>
    <w:rsid w:val="00FA2354"/>
    <w:rsid w:val="00FA24AC"/>
    <w:rsid w:val="00FA295B"/>
    <w:rsid w:val="00FA2A33"/>
    <w:rsid w:val="00FA4621"/>
    <w:rsid w:val="00FA4654"/>
    <w:rsid w:val="00FA5242"/>
    <w:rsid w:val="00FA5FD5"/>
    <w:rsid w:val="00FA62B3"/>
    <w:rsid w:val="00FA65A1"/>
    <w:rsid w:val="00FA69E5"/>
    <w:rsid w:val="00FA7DC8"/>
    <w:rsid w:val="00FB075F"/>
    <w:rsid w:val="00FB0EA9"/>
    <w:rsid w:val="00FB0EC4"/>
    <w:rsid w:val="00FB11EF"/>
    <w:rsid w:val="00FB1BB8"/>
    <w:rsid w:val="00FB2853"/>
    <w:rsid w:val="00FB3D40"/>
    <w:rsid w:val="00FB3FF4"/>
    <w:rsid w:val="00FB4E84"/>
    <w:rsid w:val="00FB575F"/>
    <w:rsid w:val="00FB7371"/>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D68CE"/>
    <w:rsid w:val="00FE0270"/>
    <w:rsid w:val="00FE174A"/>
    <w:rsid w:val="00FE197B"/>
    <w:rsid w:val="00FE3ADE"/>
    <w:rsid w:val="00FE4872"/>
    <w:rsid w:val="00FE49B8"/>
    <w:rsid w:val="00FE536E"/>
    <w:rsid w:val="00FE55FE"/>
    <w:rsid w:val="00FE7A7B"/>
    <w:rsid w:val="00FE7D17"/>
    <w:rsid w:val="00FE7D91"/>
    <w:rsid w:val="00FF1068"/>
    <w:rsid w:val="00FF11A3"/>
    <w:rsid w:val="00FF16B5"/>
    <w:rsid w:val="00FF1C9A"/>
    <w:rsid w:val="00FF3A7C"/>
    <w:rsid w:val="00FF3F40"/>
    <w:rsid w:val="00FF42BC"/>
    <w:rsid w:val="00FF5AE0"/>
    <w:rsid w:val="00FF6267"/>
    <w:rsid w:val="00FF7198"/>
    <w:rsid w:val="00FF7509"/>
    <w:rsid w:val="00FF7E45"/>
    <w:rsid w:val="4C840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uiPriority w:val="99"/>
    <w:semiHidden/>
    <w:rPr>
      <w:rFonts w:eastAsia="宋体"/>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0C6547"/>
    <w:pPr>
      <w:numPr>
        <w:numId w:val="10"/>
      </w:numPr>
      <w:tabs>
        <w:tab w:val="left" w:pos="851"/>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0C6547"/>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uiPriority w:val="99"/>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Normal"/>
    <w:link w:val="Doc-text2Char"/>
    <w:qFormat/>
    <w:rsid w:val="008B7099"/>
    <w:pPr>
      <w:tabs>
        <w:tab w:val="left" w:pos="1622"/>
      </w:tabs>
      <w:spacing w:after="0"/>
      <w:ind w:left="1622" w:hanging="363"/>
    </w:pPr>
    <w:rPr>
      <w:rFonts w:ascii="Arial" w:eastAsia="MS Mincho" w:hAnsi="Arial" w:cs="Arial"/>
      <w:szCs w:val="24"/>
      <w:lang w:val="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autoRedefine/>
    <w:uiPriority w:val="34"/>
    <w:qFormat/>
    <w:rsid w:val="00876C54"/>
    <w:pPr>
      <w:numPr>
        <w:numId w:val="28"/>
      </w:numPr>
    </w:pPr>
    <w:rPr>
      <w:rFonts w:eastAsiaTheme="minorEastAsia"/>
      <w:lang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876C54"/>
    <w:rPr>
      <w:rFonts w:eastAsiaTheme="minorEastAsia"/>
      <w:lang w:val="en-GB" w:eastAsia="zh-CN"/>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Revision">
    <w:name w:val="Revision"/>
    <w:hidden/>
    <w:uiPriority w:val="99"/>
    <w:semiHidden/>
    <w:rsid w:val="008C13BB"/>
    <w:rPr>
      <w:rFonts w:eastAsia="Times New Roman"/>
      <w:lang w:val="en-GB"/>
    </w:rPr>
  </w:style>
  <w:style w:type="paragraph" w:styleId="NormalWeb">
    <w:name w:val="Normal (Web)"/>
    <w:basedOn w:val="Normal"/>
    <w:uiPriority w:val="99"/>
    <w:unhideWhenUsed/>
    <w:rsid w:val="00755956"/>
    <w:pPr>
      <w:spacing w:before="100" w:beforeAutospacing="1" w:after="100" w:afterAutospacing="1"/>
    </w:pPr>
    <w:rPr>
      <w:rFonts w:ascii="宋体" w:eastAsia="宋体" w:hAnsi="宋体" w:cs="宋体"/>
      <w:sz w:val="24"/>
      <w:szCs w:val="24"/>
      <w:lang w:val="en-US" w:eastAsia="zh-CN"/>
    </w:rPr>
  </w:style>
  <w:style w:type="paragraph" w:styleId="BodyText">
    <w:name w:val="Body Text"/>
    <w:basedOn w:val="Normal"/>
    <w:link w:val="BodyTextChar"/>
    <w:rsid w:val="00F708D1"/>
    <w:pPr>
      <w:spacing w:after="0"/>
    </w:pPr>
    <w:rPr>
      <w:rFonts w:ascii="Arial" w:eastAsia="Malgun Gothic" w:hAnsi="Arial" w:cs="Arial"/>
      <w:color w:val="FF0000"/>
    </w:rPr>
  </w:style>
  <w:style w:type="character" w:customStyle="1" w:styleId="BodyTextChar">
    <w:name w:val="Body Text Char"/>
    <w:basedOn w:val="DefaultParagraphFont"/>
    <w:link w:val="BodyText"/>
    <w:rsid w:val="00F708D1"/>
    <w:rPr>
      <w:rFonts w:ascii="Arial" w:eastAsia="Malgun Gothic" w:hAnsi="Arial" w:cs="Arial"/>
      <w:color w:val="FF0000"/>
      <w:lang w:val="en-GB"/>
    </w:rPr>
  </w:style>
  <w:style w:type="paragraph" w:customStyle="1" w:styleId="NotDone">
    <w:name w:val="Not Done"/>
    <w:basedOn w:val="Normal"/>
    <w:rsid w:val="00AF4B18"/>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Malgun Gothic" w:hAnsi="Arial"/>
      <w:b/>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30ED5"/>
    <w:rPr>
      <w:rFonts w:ascii="Arial" w:eastAsia="Times New Roman" w:hAnsi="Arial"/>
      <w:b/>
      <w:noProof/>
      <w:sz w:val="18"/>
      <w:lang w:val="en-GB" w:eastAsia="ja-JP"/>
    </w:rPr>
  </w:style>
  <w:style w:type="paragraph" w:styleId="Title">
    <w:name w:val="Title"/>
    <w:basedOn w:val="Normal"/>
    <w:next w:val="Normal"/>
    <w:link w:val="TitleChar"/>
    <w:uiPriority w:val="10"/>
    <w:qFormat/>
    <w:rsid w:val="00030ED5"/>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uiPriority w:val="10"/>
    <w:rsid w:val="00030ED5"/>
    <w:rPr>
      <w:rFonts w:ascii="Calibri Light" w:eastAsia="宋体" w:hAnsi="Calibri Light"/>
      <w:b/>
      <w:bCs/>
      <w:sz w:val="32"/>
      <w:szCs w:val="32"/>
      <w:lang w:val="en-GB"/>
    </w:rPr>
  </w:style>
  <w:style w:type="paragraph" w:customStyle="1" w:styleId="Contact">
    <w:name w:val="Contact"/>
    <w:basedOn w:val="Heading4"/>
    <w:rsid w:val="00030ED5"/>
    <w:pPr>
      <w:keepLines w:val="0"/>
      <w:tabs>
        <w:tab w:val="left" w:pos="2268"/>
        <w:tab w:val="left" w:pos="2694"/>
      </w:tabs>
      <w:spacing w:before="0" w:after="0"/>
      <w:ind w:left="567" w:firstLine="0"/>
    </w:pPr>
    <w:rPr>
      <w:rFonts w:eastAsia="宋体" w:cs="Arial"/>
      <w:b/>
      <w:sz w:val="20"/>
    </w:rPr>
  </w:style>
  <w:style w:type="character" w:customStyle="1" w:styleId="CommentTextChar">
    <w:name w:val="Comment Text Char"/>
    <w:basedOn w:val="DefaultParagraphFont"/>
    <w:link w:val="CommentText"/>
    <w:uiPriority w:val="99"/>
    <w:semiHidden/>
    <w:rsid w:val="00762B4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2573145">
      <w:bodyDiv w:val="1"/>
      <w:marLeft w:val="0"/>
      <w:marRight w:val="0"/>
      <w:marTop w:val="0"/>
      <w:marBottom w:val="0"/>
      <w:divBdr>
        <w:top w:val="none" w:sz="0" w:space="0" w:color="auto"/>
        <w:left w:val="none" w:sz="0" w:space="0" w:color="auto"/>
        <w:bottom w:val="none" w:sz="0" w:space="0" w:color="auto"/>
        <w:right w:val="none" w:sz="0" w:space="0" w:color="auto"/>
      </w:divBdr>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D0EFC-0035-4D4E-9387-6DE24026BE40}">
  <ds:schemaRefs>
    <ds:schemaRef ds:uri="http://schemas.microsoft.com/sharepoint/v3/contenttype/forms"/>
  </ds:schemaRefs>
</ds:datastoreItem>
</file>

<file path=customXml/itemProps2.xml><?xml version="1.0" encoding="utf-8"?>
<ds:datastoreItem xmlns:ds="http://schemas.openxmlformats.org/officeDocument/2006/customXml" ds:itemID="{18D308FC-9787-441E-86DE-F1E6C9EF3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24E606-4356-4AC7-94A7-A5B7E610D7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1D1EBD-4D41-462E-A07C-5BD33CFD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1833</Words>
  <Characters>10450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 HiSilicon</cp:lastModifiedBy>
  <cp:revision>3</cp:revision>
  <cp:lastPrinted>2009-04-22T07:01:00Z</cp:lastPrinted>
  <dcterms:created xsi:type="dcterms:W3CDTF">2021-08-05T21:58:00Z</dcterms:created>
  <dcterms:modified xsi:type="dcterms:W3CDTF">2021-08-06T06:12:00Z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(3)/V6BkF7DIbDji5BBwEZSnW8K2jKXs73ueWjH/Fb8ybna0pNPq1KM7+baHer5Hb3OQA2xb+xV
s8ht6WhGT69qnby/A6cGrntR47FjvCFioVPYJbmJQu3lvIYV1sg23b8wziz+h8povLyIQwE9
oUsnblf5foW78soeyshiWZFaxGisYBk9wM7G8zWxxscb56uDEVNaAlmOnFS71aZ+uVP/V2tO
Xxn5me/lQ34nKZ9GVE</vt:lpwstr>
  </property>
  <property fmtid="{D5CDD505-2E9C-101B-9397-08002B2CF9AE}" pid="17" name="_2015_ms_pID_7253431">
    <vt:lpwstr>PFmCW29hf8znexD87l+QUp6BP0nsDBWhO+V510hMG2pr13kqWQdlQD
RxYvwT8aWgqmvbvoRsyYL18UHQmDr/SnLUbzLpJaCBCOpUWouSVaq6e2nDJqg3ps0He+p9Sg
m70AyE3JLhqiX7KX9wjwn6Hn6zIsOs+f18BcdRRkTQSsr8it7VTbIWw5J7V/sFgK8yELxXco
hJCkULH+nQ2guDhQJiQTkLSN/sFPrB+z5IzS</vt:lpwstr>
  </property>
  <property fmtid="{D5CDD505-2E9C-101B-9397-08002B2CF9AE}" pid="18" name="_2015_ms_pID_7253432">
    <vt:lpwstr>QA==</vt:lpwstr>
  </property>
  <property fmtid="{D5CDD505-2E9C-101B-9397-08002B2CF9AE}" pid="19" name="ContentTypeId">
    <vt:lpwstr>0x01010061F794E28AEDB34FABD419EA1DC532C8</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1628018181</vt:lpwstr>
  </property>
</Properties>
</file>