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A28A7" w14:textId="2A7E5E76" w:rsidR="002472FD" w:rsidRPr="002E76D7" w:rsidRDefault="002472FD" w:rsidP="002472FD">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15-</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10</w:t>
      </w:r>
      <w:r w:rsidR="00630219">
        <w:rPr>
          <w:rFonts w:cs="Arial"/>
          <w:bCs/>
          <w:noProof w:val="0"/>
          <w:sz w:val="24"/>
          <w:lang w:val="en-US" w:eastAsia="ja-JP"/>
        </w:rPr>
        <w:t>7885</w:t>
      </w:r>
    </w:p>
    <w:p w14:paraId="47C660CA" w14:textId="77777777" w:rsidR="002472FD" w:rsidRPr="002E76D7" w:rsidRDefault="002472FD" w:rsidP="002472FD">
      <w:pPr>
        <w:pStyle w:val="a5"/>
        <w:rPr>
          <w:b/>
          <w:bCs/>
          <w:color w:val="auto"/>
          <w:sz w:val="24"/>
          <w:lang w:val="en-US"/>
        </w:rPr>
      </w:pPr>
      <w:r w:rsidRPr="002E76D7">
        <w:rPr>
          <w:b/>
          <w:bCs/>
          <w:color w:val="auto"/>
          <w:sz w:val="24"/>
          <w:lang w:val="en-US"/>
        </w:rPr>
        <w:t xml:space="preserve">Online, </w:t>
      </w:r>
      <w:r>
        <w:rPr>
          <w:b/>
          <w:bCs/>
          <w:color w:val="auto"/>
          <w:sz w:val="24"/>
          <w:lang w:val="en-US"/>
        </w:rPr>
        <w:t>16</w:t>
      </w:r>
      <w:r w:rsidRPr="00BA056B">
        <w:rPr>
          <w:b/>
          <w:bCs/>
          <w:color w:val="auto"/>
          <w:sz w:val="24"/>
          <w:lang w:val="en-US"/>
        </w:rPr>
        <w:t xml:space="preserve"> – </w:t>
      </w:r>
      <w:r>
        <w:rPr>
          <w:b/>
          <w:bCs/>
          <w:color w:val="auto"/>
          <w:sz w:val="24"/>
          <w:lang w:val="en-US"/>
        </w:rPr>
        <w:t>27 August</w:t>
      </w:r>
      <w:r w:rsidRPr="00BA056B">
        <w:rPr>
          <w:b/>
          <w:bCs/>
          <w:color w:val="auto"/>
          <w:sz w:val="24"/>
          <w:lang w:val="en-US"/>
        </w:rPr>
        <w:t xml:space="preserve"> 2021</w:t>
      </w:r>
    </w:p>
    <w:p w14:paraId="029B2DA3" w14:textId="77777777" w:rsidR="00AD1CE8" w:rsidRPr="002472FD" w:rsidRDefault="00AD1CE8" w:rsidP="00AD1CE8">
      <w:pPr>
        <w:pStyle w:val="a5"/>
        <w:rPr>
          <w:rFonts w:eastAsiaTheme="minorEastAsia"/>
          <w:lang w:val="en-US" w:eastAsia="zh-CN"/>
        </w:rPr>
      </w:pPr>
    </w:p>
    <w:p w14:paraId="16327FFD" w14:textId="61FA320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B3A9D">
        <w:rPr>
          <w:rFonts w:ascii="Arial" w:hAnsi="Arial" w:cs="Arial"/>
          <w:b/>
          <w:bCs/>
          <w:sz w:val="24"/>
          <w:lang w:val="en-US"/>
        </w:rPr>
        <w:t>8</w:t>
      </w:r>
      <w:r w:rsidRPr="002E76D7">
        <w:rPr>
          <w:rFonts w:ascii="Arial" w:hAnsi="Arial" w:cs="Arial"/>
          <w:b/>
          <w:bCs/>
          <w:sz w:val="24"/>
          <w:lang w:val="en-US"/>
        </w:rPr>
        <w:t>.</w:t>
      </w:r>
      <w:r w:rsidR="009B3A9D">
        <w:rPr>
          <w:rFonts w:ascii="Arial" w:hAnsi="Arial" w:cs="Arial"/>
          <w:b/>
          <w:bCs/>
          <w:sz w:val="24"/>
          <w:lang w:val="en-US"/>
        </w:rPr>
        <w:t>13</w:t>
      </w:r>
      <w:r w:rsidRPr="002E76D7">
        <w:rPr>
          <w:rFonts w:ascii="Arial" w:hAnsi="Arial" w:cs="Arial"/>
          <w:b/>
          <w:bCs/>
          <w:sz w:val="24"/>
          <w:lang w:val="en-US"/>
        </w:rPr>
        <w:t>.</w:t>
      </w:r>
      <w:r w:rsidR="009B3A9D">
        <w:rPr>
          <w:rFonts w:ascii="Arial" w:hAnsi="Arial" w:cs="Arial"/>
          <w:b/>
          <w:bCs/>
          <w:sz w:val="24"/>
          <w:lang w:val="en-US"/>
        </w:rPr>
        <w:t>2.1</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01BAF652"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784F34">
        <w:rPr>
          <w:rFonts w:ascii="Arial" w:hAnsi="Arial" w:cs="Arial"/>
          <w:b/>
          <w:bCs/>
          <w:sz w:val="24"/>
          <w:lang w:val="en-US"/>
        </w:rPr>
        <w:t>SHR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0C30E9" w14:textId="519323DA" w:rsidR="00CE05A1" w:rsidRPr="00FB0A53" w:rsidRDefault="005C586B" w:rsidP="007731DB">
      <w:pPr>
        <w:pStyle w:val="Doc-text2"/>
        <w:ind w:left="0" w:firstLine="0"/>
        <w:rPr>
          <w:rFonts w:eastAsiaTheme="minorEastAsia"/>
          <w:sz w:val="20"/>
          <w:szCs w:val="20"/>
        </w:rPr>
      </w:pPr>
      <w:r w:rsidRPr="00FB0A53">
        <w:rPr>
          <w:rFonts w:eastAsiaTheme="minorEastAsia"/>
          <w:sz w:val="20"/>
          <w:szCs w:val="20"/>
        </w:rPr>
        <w:t>In RAN2#113 bis</w:t>
      </w:r>
      <w:r w:rsidR="00066F0F" w:rsidRPr="00FB0A53">
        <w:rPr>
          <w:rFonts w:eastAsiaTheme="minorEastAsia"/>
          <w:sz w:val="20"/>
          <w:szCs w:val="20"/>
        </w:rPr>
        <w:t>-e [</w:t>
      </w:r>
      <w:r w:rsidR="00657E19">
        <w:rPr>
          <w:rFonts w:eastAsiaTheme="minorEastAsia"/>
          <w:sz w:val="20"/>
          <w:szCs w:val="20"/>
        </w:rPr>
        <w:t>1</w:t>
      </w:r>
      <w:r w:rsidR="00066F0F" w:rsidRPr="00FB0A53">
        <w:rPr>
          <w:rFonts w:eastAsiaTheme="minorEastAsia"/>
          <w:sz w:val="20"/>
          <w:szCs w:val="20"/>
        </w:rPr>
        <w:t xml:space="preserve">], </w:t>
      </w:r>
      <w:r w:rsidR="0026219B">
        <w:rPr>
          <w:rFonts w:eastAsiaTheme="minorEastAsia"/>
          <w:sz w:val="20"/>
          <w:szCs w:val="20"/>
        </w:rPr>
        <w:t>it agreed that</w:t>
      </w:r>
      <w:r w:rsidR="00066F0F" w:rsidRPr="00FB0A53">
        <w:rPr>
          <w:rFonts w:eastAsiaTheme="minorEastAsia"/>
          <w:sz w:val="20"/>
          <w:szCs w:val="20"/>
        </w:rPr>
        <w:t xml:space="preserve">: </w:t>
      </w:r>
    </w:p>
    <w:p w14:paraId="3EE52466" w14:textId="5500E1E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FB0A53">
        <w:rPr>
          <w:lang w:val="en-US" w:eastAsia="zh-CN"/>
        </w:rPr>
        <w:t>4</w:t>
      </w:r>
      <w:r w:rsidRPr="00FB0A53">
        <w:rPr>
          <w:lang w:val="en-US" w:eastAsia="zh-CN"/>
        </w:rPr>
        <w:tab/>
        <w:t>At least the following triggering conditions are applied for generating a HO Success Report in the case that the HO succeeds:</w:t>
      </w:r>
    </w:p>
    <w:p w14:paraId="77B23ADD"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a.</w:t>
      </w:r>
      <w:r w:rsidRPr="00FB0A53">
        <w:rPr>
          <w:lang w:val="en-US" w:eastAsia="zh-CN"/>
        </w:rPr>
        <w:tab/>
        <w:t>The UE logs the HO success report if, while doing HO, T310 value exceeds a threshold</w:t>
      </w:r>
    </w:p>
    <w:p w14:paraId="0B891A03"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b.</w:t>
      </w:r>
      <w:r w:rsidRPr="00FB0A53">
        <w:rPr>
          <w:lang w:val="en-US" w:eastAsia="zh-CN"/>
        </w:rPr>
        <w:tab/>
        <w:t>The UE logs the HO success report if, while doing HO, T312 value exceeds a threshold</w:t>
      </w:r>
    </w:p>
    <w:p w14:paraId="25B7A3F5"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c.</w:t>
      </w:r>
      <w:r w:rsidRPr="00FB0A53">
        <w:rPr>
          <w:lang w:val="en-US" w:eastAsia="zh-CN"/>
        </w:rPr>
        <w:tab/>
        <w:t>The UE logs the HO success report if, while doing HO, T304 exceeds a threshold</w:t>
      </w:r>
    </w:p>
    <w:p w14:paraId="1119B0B1" w14:textId="77777777" w:rsidR="008A5D12" w:rsidRPr="00FB0A53" w:rsidRDefault="008A5D12" w:rsidP="008A5D1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FB0A53">
        <w:rPr>
          <w:lang w:val="en-US" w:eastAsia="zh-CN"/>
        </w:rPr>
        <w:t>d.</w:t>
      </w:r>
      <w:r w:rsidRPr="00FB0A53">
        <w:rPr>
          <w:lang w:val="en-US" w:eastAsia="zh-CN"/>
        </w:rPr>
        <w:tab/>
        <w:t>In case of DAPS, if the UE gets an RLF in the source while doing DAPS.</w:t>
      </w:r>
    </w:p>
    <w:p w14:paraId="2356F8CD" w14:textId="77777777" w:rsidR="003B04D8" w:rsidRPr="00D1484A" w:rsidRDefault="003B04D8" w:rsidP="00D1484A">
      <w:pPr>
        <w:tabs>
          <w:tab w:val="left" w:pos="1622"/>
        </w:tabs>
        <w:overflowPunct/>
        <w:autoSpaceDE/>
        <w:autoSpaceDN/>
        <w:adjustRightInd/>
        <w:spacing w:after="0"/>
        <w:textAlignment w:val="auto"/>
        <w:rPr>
          <w:rFonts w:eastAsiaTheme="minorEastAsia"/>
          <w:sz w:val="24"/>
          <w:szCs w:val="24"/>
          <w:lang w:val="en-US" w:eastAsia="zh-CN"/>
        </w:rPr>
      </w:pPr>
    </w:p>
    <w:p w14:paraId="5A93A8D0"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Agreements:</w:t>
      </w:r>
    </w:p>
    <w:p w14:paraId="6DC01352"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1</w:t>
      </w:r>
      <w:r w:rsidRPr="003B04D8">
        <w:rPr>
          <w:lang w:val="en-US" w:eastAsia="zh-CN"/>
        </w:rPr>
        <w:tab/>
        <w:t>RAN2 to focus on the following scenarios for HO Success Report:</w:t>
      </w:r>
    </w:p>
    <w:p w14:paraId="7CB20FDF"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Scenario 1 (ordinary HO): 1a, 1b</w:t>
      </w:r>
    </w:p>
    <w:p w14:paraId="5617CB2E"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b.</w:t>
      </w:r>
      <w:r w:rsidRPr="003B04D8">
        <w:rPr>
          <w:lang w:val="en-US" w:eastAsia="zh-CN"/>
        </w:rPr>
        <w:tab/>
        <w:t>Scenario 2 (CHO): 2a, 2b</w:t>
      </w:r>
    </w:p>
    <w:p w14:paraId="69DA9693"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c.</w:t>
      </w:r>
      <w:r w:rsidRPr="003B04D8">
        <w:rPr>
          <w:lang w:val="en-US" w:eastAsia="zh-CN"/>
        </w:rPr>
        <w:tab/>
        <w:t>Scenario 3 (DAPS): 3a</w:t>
      </w:r>
    </w:p>
    <w:p w14:paraId="01CF70B4"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2</w:t>
      </w:r>
      <w:r w:rsidRPr="003B04D8">
        <w:rPr>
          <w:lang w:val="en-US" w:eastAsia="zh-CN"/>
        </w:rPr>
        <w:tab/>
        <w:t>RAN2 for further discuss whether the following scenarios should be considered under the RLF report or under the HO success report:</w:t>
      </w:r>
    </w:p>
    <w:p w14:paraId="0E236111"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Scenario 2c</w:t>
      </w:r>
    </w:p>
    <w:p w14:paraId="7E4F7B14"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b.</w:t>
      </w:r>
      <w:r w:rsidRPr="003B04D8">
        <w:rPr>
          <w:lang w:val="en-US" w:eastAsia="zh-CN"/>
        </w:rPr>
        <w:tab/>
        <w:t>Scenario 3b</w:t>
      </w:r>
    </w:p>
    <w:p w14:paraId="4A319E0F"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6C897F96"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3</w:t>
      </w:r>
      <w:r w:rsidRPr="003B04D8">
        <w:rPr>
          <w:lang w:val="en-US" w:eastAsia="zh-CN"/>
        </w:rPr>
        <w:tab/>
        <w:t>The following radio related measurements are as part of the successful HO report:</w:t>
      </w:r>
    </w:p>
    <w:p w14:paraId="71F08B09"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Latest radio measurement results of the candidate target cells in the case of conditional HO. FFS best cell(s) should be included in.</w:t>
      </w:r>
    </w:p>
    <w:p w14:paraId="3412C7B0"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b.</w:t>
      </w:r>
      <w:r w:rsidRPr="003B04D8">
        <w:rPr>
          <w:lang w:val="en-US" w:eastAsia="zh-CN"/>
        </w:rPr>
        <w:tab/>
        <w:t>Flag to indicate RLF issues in source cell during DAPS HO</w:t>
      </w:r>
    </w:p>
    <w:p w14:paraId="4F8388AC"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041F113E"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4</w:t>
      </w:r>
      <w:r w:rsidRPr="003B04D8">
        <w:rPr>
          <w:lang w:val="en-US" w:eastAsia="zh-CN"/>
        </w:rPr>
        <w:tab/>
        <w:t>The following time-related measurements are as part of the successful HO report:</w:t>
      </w:r>
    </w:p>
    <w:p w14:paraId="36E53A6F"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a.</w:t>
      </w:r>
      <w:r w:rsidRPr="003B04D8">
        <w:rPr>
          <w:lang w:val="en-US" w:eastAsia="zh-CN"/>
        </w:rPr>
        <w:tab/>
        <w:t>Time elapsed between the CHO execution towards the target cell and the corresponding latest CHO configuration received for the selected target cell</w:t>
      </w:r>
    </w:p>
    <w:p w14:paraId="12FF9609"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22B8559"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3B04D8">
        <w:rPr>
          <w:lang w:val="en-US" w:eastAsia="zh-CN"/>
        </w:rPr>
        <w:t>5</w:t>
      </w:r>
      <w:r w:rsidRPr="003B04D8">
        <w:rPr>
          <w:lang w:val="en-US" w:eastAsia="zh-CN"/>
        </w:rPr>
        <w:tab/>
        <w:t>Location information is included as part of the successful HO report.</w:t>
      </w:r>
    </w:p>
    <w:p w14:paraId="0AA79C60" w14:textId="77777777" w:rsidR="003B04D8" w:rsidRPr="003B04D8" w:rsidRDefault="003B04D8" w:rsidP="003B04D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sv-SE" w:eastAsia="zh-CN"/>
        </w:rPr>
      </w:pPr>
    </w:p>
    <w:p w14:paraId="1D74C284" w14:textId="3F1EAAFE" w:rsidR="003B04D8" w:rsidRDefault="003B04D8" w:rsidP="007731DB">
      <w:pPr>
        <w:pStyle w:val="Doc-text2"/>
        <w:ind w:left="0" w:firstLine="0"/>
        <w:rPr>
          <w:rFonts w:eastAsiaTheme="minorEastAsia"/>
          <w:sz w:val="20"/>
          <w:szCs w:val="20"/>
          <w:lang w:val="sv-SE"/>
        </w:rPr>
      </w:pPr>
    </w:p>
    <w:p w14:paraId="169297F6" w14:textId="32052896" w:rsidR="00477136" w:rsidRDefault="00E279B0" w:rsidP="007731DB">
      <w:pPr>
        <w:pStyle w:val="Doc-text2"/>
        <w:ind w:left="0" w:firstLine="0"/>
        <w:rPr>
          <w:rFonts w:eastAsiaTheme="minorEastAsia"/>
          <w:sz w:val="20"/>
          <w:szCs w:val="20"/>
          <w:lang w:val="sv-SE"/>
        </w:rPr>
      </w:pPr>
      <w:r w:rsidRPr="00E279B0">
        <w:rPr>
          <w:rFonts w:eastAsiaTheme="minorEastAsia"/>
          <w:sz w:val="20"/>
          <w:szCs w:val="20"/>
          <w:lang w:val="sv-SE"/>
        </w:rPr>
        <w:t>In RAN2#11</w:t>
      </w:r>
      <w:r w:rsidR="00BF4000">
        <w:rPr>
          <w:rFonts w:eastAsiaTheme="minorEastAsia"/>
          <w:sz w:val="20"/>
          <w:szCs w:val="20"/>
          <w:lang w:val="sv-SE"/>
        </w:rPr>
        <w:t>4</w:t>
      </w:r>
      <w:r w:rsidRPr="00E279B0">
        <w:rPr>
          <w:rFonts w:eastAsiaTheme="minorEastAsia"/>
          <w:sz w:val="20"/>
          <w:szCs w:val="20"/>
          <w:lang w:val="sv-SE"/>
        </w:rPr>
        <w:t>-e [</w:t>
      </w:r>
      <w:r w:rsidR="00657E19">
        <w:rPr>
          <w:rFonts w:eastAsiaTheme="minorEastAsia"/>
          <w:sz w:val="20"/>
          <w:szCs w:val="20"/>
          <w:lang w:val="sv-SE"/>
        </w:rPr>
        <w:t>2</w:t>
      </w:r>
      <w:r w:rsidRPr="00E279B0">
        <w:rPr>
          <w:rFonts w:eastAsiaTheme="minorEastAsia"/>
          <w:sz w:val="20"/>
          <w:szCs w:val="20"/>
          <w:lang w:val="sv-SE"/>
        </w:rPr>
        <w:t>], more were achieved:</w:t>
      </w:r>
    </w:p>
    <w:p w14:paraId="5B9FA41A" w14:textId="77777777" w:rsidR="00630F89" w:rsidRPr="00630F89" w:rsidRDefault="00630F89" w:rsidP="00D00C95">
      <w:pPr>
        <w:tabs>
          <w:tab w:val="left" w:pos="1622"/>
        </w:tabs>
        <w:spacing w:after="0"/>
        <w:rPr>
          <w:rFonts w:ascii="Arial" w:eastAsia="Yu Mincho" w:hAnsi="Arial"/>
          <w:lang w:eastAsia="ja-JP"/>
        </w:rPr>
      </w:pPr>
    </w:p>
    <w:p w14:paraId="1667572F"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Agreements:</w:t>
      </w:r>
    </w:p>
    <w:p w14:paraId="15886278"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31</w:t>
      </w:r>
      <w:r w:rsidRPr="00630F89">
        <w:rPr>
          <w:lang w:val="en-US" w:eastAsia="zh-CN"/>
        </w:rPr>
        <w:tab/>
        <w:t>The UE does not log SHR if no triggering conditions are configured.</w:t>
      </w:r>
    </w:p>
    <w:p w14:paraId="2C365882"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32</w:t>
      </w:r>
      <w:r w:rsidRPr="00630F89">
        <w:rPr>
          <w:lang w:val="en-US" w:eastAsia="zh-CN"/>
        </w:rPr>
        <w:tab/>
        <w:t>The UE generates Successful HO report upon exceeding thresholds on T310, T312 and T304 exceed also for CHO case (in addition to regular HO)</w:t>
      </w:r>
    </w:p>
    <w:p w14:paraId="3BEE2E92"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34</w:t>
      </w:r>
      <w:r w:rsidRPr="00630F89">
        <w:rPr>
          <w:lang w:val="en-US" w:eastAsia="zh-CN"/>
        </w:rPr>
        <w:tab/>
        <w:t>The UE indicates in the SHR which triggering conditions for generating the SHR were fulfilled, e.g. flag for T310, T304, T312 indications.</w:t>
      </w:r>
    </w:p>
    <w:p w14:paraId="3B7D6B7C"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35</w:t>
      </w:r>
      <w:r w:rsidRPr="00630F89">
        <w:rPr>
          <w:lang w:val="en-US" w:eastAsia="zh-CN"/>
        </w:rPr>
        <w:tab/>
        <w:t>Include in the SHR, the latest radio link quality of neighbour cells before HO execution for all HO types.</w:t>
      </w:r>
    </w:p>
    <w:p w14:paraId="559142B8"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36</w:t>
      </w:r>
      <w:r w:rsidRPr="00630F89">
        <w:rPr>
          <w:lang w:val="en-US" w:eastAsia="zh-CN"/>
        </w:rPr>
        <w:tab/>
        <w:t>For location config/reports for SHR, location info for RLF report can be reused.</w:t>
      </w:r>
    </w:p>
    <w:p w14:paraId="40B98268"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38</w:t>
      </w:r>
      <w:r w:rsidRPr="00630F89">
        <w:rPr>
          <w:lang w:val="en-US" w:eastAsia="zh-CN"/>
        </w:rPr>
        <w:tab/>
        <w:t>UE logs successful HO report in case prior configuration is received for successful HO report (interested trigger and corresponding configuration), otherwise UE doesn’t store successful HO report.</w:t>
      </w:r>
    </w:p>
    <w:p w14:paraId="27CCA966"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39</w:t>
      </w:r>
      <w:r w:rsidRPr="00630F89">
        <w:rPr>
          <w:lang w:val="en-US" w:eastAsia="zh-CN"/>
        </w:rPr>
        <w:tab/>
        <w:t>The varSuccHOReport is introduced to store the parameters for successful HO report.</w:t>
      </w:r>
    </w:p>
    <w:p w14:paraId="718B6AD2"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40</w:t>
      </w:r>
      <w:r w:rsidRPr="00630F89">
        <w:rPr>
          <w:lang w:val="en-US" w:eastAsia="zh-CN"/>
        </w:rPr>
        <w:tab/>
        <w:t xml:space="preserve">The UE includes the availability of successful HO report to NW in each completed message send in RRC procedure, i.e., RRCReconfigurationComplete, RRCReestablishmentComplete, </w:t>
      </w:r>
      <w:r w:rsidRPr="00630F89">
        <w:rPr>
          <w:lang w:val="en-US" w:eastAsia="zh-CN"/>
        </w:rPr>
        <w:lastRenderedPageBreak/>
        <w:t>RRCSetupComplete, RRCResumeComplete message if it has available successful HO report to be reported.</w:t>
      </w:r>
    </w:p>
    <w:p w14:paraId="0C8DE00C"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41</w:t>
      </w:r>
      <w:r w:rsidRPr="00630F89">
        <w:rPr>
          <w:lang w:val="en-US" w:eastAsia="zh-CN"/>
        </w:rPr>
        <w:tab/>
        <w:t>UEInformationRequest/UEInformationResponse message is used for successful HO report request and report.</w:t>
      </w:r>
    </w:p>
    <w:p w14:paraId="39D8D33F"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42</w:t>
      </w:r>
      <w:r w:rsidRPr="00630F89">
        <w:rPr>
          <w:lang w:val="en-US" w:eastAsia="zh-CN"/>
        </w:rPr>
        <w:tab/>
        <w:t>The UE only stores the latest SHR entry.</w:t>
      </w:r>
    </w:p>
    <w:p w14:paraId="4E2CFC24"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43</w:t>
      </w:r>
      <w:r w:rsidRPr="00630F89">
        <w:rPr>
          <w:lang w:val="en-US" w:eastAsia="zh-CN"/>
        </w:rPr>
        <w:tab/>
        <w:t>The SHR scenario 3b, i.e. “Successful HO completion, but RLF in source during DAPS HO” is part of the SHR.</w:t>
      </w:r>
    </w:p>
    <w:p w14:paraId="2ED1CC44" w14:textId="77777777" w:rsidR="00630F89" w:rsidRPr="00630F89" w:rsidRDefault="00630F89" w:rsidP="00630F89">
      <w:pPr>
        <w:pBdr>
          <w:top w:val="single" w:sz="4" w:space="1" w:color="auto"/>
          <w:left w:val="single" w:sz="4" w:space="4" w:color="auto"/>
          <w:bottom w:val="single" w:sz="4" w:space="1" w:color="auto"/>
          <w:right w:val="single" w:sz="4" w:space="4" w:color="auto"/>
        </w:pBdr>
        <w:tabs>
          <w:tab w:val="left" w:pos="1622"/>
        </w:tabs>
        <w:spacing w:after="0"/>
        <w:ind w:left="1622" w:hanging="363"/>
        <w:rPr>
          <w:lang w:val="en-US" w:eastAsia="zh-CN"/>
        </w:rPr>
      </w:pPr>
      <w:r w:rsidRPr="00630F89">
        <w:rPr>
          <w:lang w:val="en-US" w:eastAsia="zh-CN"/>
        </w:rPr>
        <w:t>44</w:t>
      </w:r>
      <w:r w:rsidRPr="00630F89">
        <w:rPr>
          <w:lang w:val="en-US" w:eastAsia="zh-CN"/>
        </w:rPr>
        <w:tab/>
        <w:t>The SHR scenario 2c, i.e. “Successful CHO recovery while initial failure” is part of the RLF-Report.</w:t>
      </w:r>
    </w:p>
    <w:p w14:paraId="419628B7" w14:textId="77777777" w:rsidR="00630F89" w:rsidRPr="00630F89" w:rsidRDefault="00630F89" w:rsidP="00630F89">
      <w:pPr>
        <w:tabs>
          <w:tab w:val="left" w:pos="1622"/>
        </w:tabs>
        <w:spacing w:after="0"/>
        <w:rPr>
          <w:rFonts w:ascii="Arial" w:eastAsia="Yu Mincho" w:hAnsi="Arial"/>
          <w:lang w:eastAsia="ja-JP"/>
        </w:rPr>
      </w:pPr>
    </w:p>
    <w:p w14:paraId="4DAC7DD7" w14:textId="7571E3EF"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 xml:space="preserve">discuss </w:t>
      </w:r>
      <w:r w:rsidR="0061456A">
        <w:rPr>
          <w:rFonts w:eastAsiaTheme="minorEastAsia"/>
          <w:lang w:val="en-US" w:eastAsia="zh-CN"/>
        </w:rPr>
        <w:t xml:space="preserve">SON </w:t>
      </w:r>
      <w:r w:rsidR="00A311E4" w:rsidRPr="00A311E4">
        <w:rPr>
          <w:rFonts w:eastAsiaTheme="minorEastAsia"/>
          <w:lang w:val="en-US" w:eastAsia="zh-CN"/>
        </w:rPr>
        <w:t>Enhancements for SHR</w:t>
      </w:r>
      <w:r w:rsidRPr="00AD1CE8">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0726D7" w14:textId="6CB63373" w:rsidR="0020491B" w:rsidRDefault="00793357" w:rsidP="00793357">
      <w:pPr>
        <w:overflowPunct/>
        <w:autoSpaceDE/>
        <w:autoSpaceDN/>
        <w:adjustRightInd/>
        <w:spacing w:after="120"/>
        <w:textAlignment w:val="auto"/>
        <w:rPr>
          <w:rFonts w:eastAsia="MS Mincho"/>
          <w:lang w:val="en-US" w:eastAsia="zh-CN"/>
        </w:rPr>
      </w:pPr>
      <w:r>
        <w:rPr>
          <w:rFonts w:eastAsia="MS Mincho"/>
          <w:lang w:val="en-US" w:eastAsia="zh-CN"/>
        </w:rPr>
        <w:t xml:space="preserve">In </w:t>
      </w:r>
      <w:r w:rsidR="00DC4C44">
        <w:rPr>
          <w:rFonts w:eastAsia="MS Mincho"/>
          <w:lang w:val="en-US" w:eastAsia="zh-CN"/>
        </w:rPr>
        <w:t>previous</w:t>
      </w:r>
      <w:r>
        <w:rPr>
          <w:rFonts w:eastAsia="MS Mincho"/>
          <w:lang w:val="en-US" w:eastAsia="zh-CN"/>
        </w:rPr>
        <w:t xml:space="preserve"> RAN2 meeting</w:t>
      </w:r>
      <w:r w:rsidR="00DC4C44">
        <w:rPr>
          <w:rFonts w:eastAsia="MS Mincho"/>
          <w:lang w:val="en-US" w:eastAsia="zh-CN"/>
        </w:rPr>
        <w:t>s</w:t>
      </w:r>
      <w:r>
        <w:rPr>
          <w:rFonts w:eastAsia="MS Mincho"/>
          <w:lang w:val="en-US" w:eastAsia="zh-CN"/>
        </w:rPr>
        <w:t>,</w:t>
      </w:r>
      <w:r w:rsidR="00611C00">
        <w:rPr>
          <w:rFonts w:eastAsia="MS Mincho"/>
          <w:lang w:val="en-US" w:eastAsia="zh-CN"/>
        </w:rPr>
        <w:t xml:space="preserve"> </w:t>
      </w:r>
      <w:r w:rsidR="00611C00">
        <w:rPr>
          <w:rFonts w:eastAsiaTheme="minorEastAsia"/>
          <w:lang w:val="en-US" w:eastAsia="zh-CN"/>
        </w:rPr>
        <w:t xml:space="preserve">some </w:t>
      </w:r>
      <w:r>
        <w:rPr>
          <w:rFonts w:eastAsia="MS Mincho"/>
          <w:lang w:val="en-US" w:eastAsia="zh-CN"/>
        </w:rPr>
        <w:t>triggering conditions</w:t>
      </w:r>
      <w:r w:rsidR="001E478C">
        <w:rPr>
          <w:rFonts w:eastAsia="MS Mincho"/>
          <w:lang w:val="en-US" w:eastAsia="zh-CN"/>
        </w:rPr>
        <w:t xml:space="preserve"> </w:t>
      </w:r>
      <w:r>
        <w:rPr>
          <w:rFonts w:eastAsia="MS Mincho"/>
          <w:lang w:val="en-US" w:eastAsia="zh-CN"/>
        </w:rPr>
        <w:t xml:space="preserve">for </w:t>
      </w:r>
      <w:r w:rsidRPr="008F460B">
        <w:rPr>
          <w:rFonts w:eastAsia="MS Mincho"/>
          <w:lang w:val="en-US" w:eastAsia="zh-CN"/>
        </w:rPr>
        <w:t xml:space="preserve">HO Success Report </w:t>
      </w:r>
      <w:r w:rsidR="0095402A">
        <w:rPr>
          <w:rFonts w:eastAsia="MS Mincho"/>
          <w:lang w:val="en-US" w:eastAsia="zh-CN"/>
        </w:rPr>
        <w:t>for no</w:t>
      </w:r>
      <w:r w:rsidR="000F6316">
        <w:rPr>
          <w:rFonts w:eastAsia="MS Mincho"/>
          <w:lang w:val="en-US" w:eastAsia="zh-CN"/>
        </w:rPr>
        <w:t xml:space="preserve">rmal handover/DAPS HO/CHO </w:t>
      </w:r>
      <w:r w:rsidR="003130D9" w:rsidRPr="003130D9">
        <w:rPr>
          <w:rFonts w:eastAsia="MS Mincho"/>
          <w:lang w:val="en-US" w:eastAsia="zh-CN"/>
        </w:rPr>
        <w:t xml:space="preserve">were agreed </w:t>
      </w:r>
      <w:r w:rsidR="0020491B">
        <w:rPr>
          <w:rFonts w:eastAsia="MS Mincho"/>
          <w:lang w:val="en-US" w:eastAsia="zh-CN"/>
        </w:rPr>
        <w:t>as below:</w:t>
      </w:r>
    </w:p>
    <w:p w14:paraId="5AD09DBE"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a.</w:t>
      </w:r>
      <w:r w:rsidRPr="00222F5E">
        <w:rPr>
          <w:rFonts w:eastAsiaTheme="minorEastAsia"/>
          <w:i/>
          <w:iCs/>
          <w:lang w:val="en-US" w:eastAsia="zh-CN"/>
        </w:rPr>
        <w:tab/>
        <w:t>The UE logs the HO success report if, while doing HO, T310 value exceeds a threshold</w:t>
      </w:r>
    </w:p>
    <w:p w14:paraId="1040568C"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b.</w:t>
      </w:r>
      <w:r w:rsidRPr="00222F5E">
        <w:rPr>
          <w:rFonts w:eastAsiaTheme="minorEastAsia"/>
          <w:i/>
          <w:iCs/>
          <w:lang w:val="en-US" w:eastAsia="zh-CN"/>
        </w:rPr>
        <w:tab/>
        <w:t>The UE logs the HO success report if, while doing HO, T312 value exceeds a threshold</w:t>
      </w:r>
    </w:p>
    <w:p w14:paraId="0F44E824"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c.</w:t>
      </w:r>
      <w:r w:rsidRPr="00222F5E">
        <w:rPr>
          <w:rFonts w:eastAsiaTheme="minorEastAsia"/>
          <w:i/>
          <w:iCs/>
          <w:lang w:val="en-US" w:eastAsia="zh-CN"/>
        </w:rPr>
        <w:tab/>
        <w:t>The UE logs the HO success report if, while doing HO, T304 exceeds a threshold</w:t>
      </w:r>
    </w:p>
    <w:p w14:paraId="6AEB88C1" w14:textId="618A7828" w:rsidR="0020491B"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d.</w:t>
      </w:r>
      <w:r w:rsidRPr="00222F5E">
        <w:rPr>
          <w:rFonts w:eastAsiaTheme="minorEastAsia"/>
          <w:i/>
          <w:iCs/>
          <w:lang w:val="en-US" w:eastAsia="zh-CN"/>
        </w:rPr>
        <w:tab/>
        <w:t>In case of DAPS, if the UE gets an RLF in the source while doing DAPS.</w:t>
      </w:r>
    </w:p>
    <w:p w14:paraId="153B980F" w14:textId="1BAAE294" w:rsidR="00793357" w:rsidRPr="001A1AF6" w:rsidRDefault="00793357" w:rsidP="00793357">
      <w:pPr>
        <w:overflowPunct/>
        <w:autoSpaceDE/>
        <w:autoSpaceDN/>
        <w:adjustRightInd/>
        <w:spacing w:after="120"/>
        <w:textAlignment w:val="auto"/>
        <w:rPr>
          <w:lang w:eastAsia="zh-CN"/>
        </w:rPr>
      </w:pPr>
      <w:r>
        <w:rPr>
          <w:rFonts w:eastAsia="MS Mincho"/>
          <w:lang w:val="en-US" w:eastAsia="zh-CN"/>
        </w:rPr>
        <w:t>Besides</w:t>
      </w:r>
      <w:r w:rsidRPr="00355378">
        <w:rPr>
          <w:rFonts w:eastAsia="MS Mincho"/>
          <w:lang w:val="en-US" w:eastAsia="zh-CN"/>
        </w:rPr>
        <w:t xml:space="preserve"> </w:t>
      </w:r>
      <w:r>
        <w:rPr>
          <w:rFonts w:eastAsia="MS Mincho"/>
          <w:lang w:val="en-US" w:eastAsia="zh-CN"/>
        </w:rPr>
        <w:t xml:space="preserve">T310 or T312 for </w:t>
      </w:r>
      <w:r w:rsidRPr="00355378">
        <w:rPr>
          <w:rFonts w:eastAsia="MS Mincho"/>
          <w:lang w:val="en-US" w:eastAsia="zh-CN"/>
        </w:rPr>
        <w:t>radio link of the source cell,</w:t>
      </w:r>
      <w:r>
        <w:rPr>
          <w:rFonts w:eastAsia="MS Mincho"/>
          <w:lang w:val="en-US" w:eastAsia="zh-CN"/>
        </w:rPr>
        <w:t xml:space="preserve"> the UE may also monitor target link after the UE successfully handovers to the target cell but finally no RLF occurs in the target cell, e.g. the UE </w:t>
      </w:r>
      <w:r w:rsidRPr="0076776F">
        <w:rPr>
          <w:rFonts w:eastAsia="MS Mincho"/>
          <w:lang w:val="en-US" w:eastAsia="zh-CN"/>
        </w:rPr>
        <w:t>start</w:t>
      </w:r>
      <w:r>
        <w:rPr>
          <w:rFonts w:eastAsia="MS Mincho"/>
          <w:lang w:val="en-US" w:eastAsia="zh-CN"/>
        </w:rPr>
        <w:t>s</w:t>
      </w:r>
      <w:r w:rsidRPr="0076776F">
        <w:rPr>
          <w:rFonts w:eastAsia="MS Mincho"/>
          <w:lang w:val="en-US" w:eastAsia="zh-CN"/>
        </w:rPr>
        <w:t xml:space="preserve"> T310 or T312 for the target cell</w:t>
      </w:r>
      <w:r>
        <w:rPr>
          <w:rFonts w:eastAsia="MS Mincho"/>
          <w:lang w:val="en-US" w:eastAsia="zh-CN"/>
        </w:rPr>
        <w:t xml:space="preserve">, or the UE detects the </w:t>
      </w:r>
      <w:r w:rsidRPr="0076776F">
        <w:rPr>
          <w:rFonts w:eastAsia="MS Mincho"/>
          <w:lang w:val="en-US" w:eastAsia="zh-CN"/>
        </w:rPr>
        <w:t>consecutive "out-of-sync" indication</w:t>
      </w:r>
      <w:r>
        <w:rPr>
          <w:rFonts w:eastAsia="MS Mincho"/>
          <w:lang w:val="en-US" w:eastAsia="zh-CN"/>
        </w:rPr>
        <w:t xml:space="preserve">s from target cell. Therefore, </w:t>
      </w:r>
      <w:bookmarkStart w:id="4" w:name="_Hlk71292944"/>
      <w:r>
        <w:rPr>
          <w:rFonts w:eastAsia="MS Mincho"/>
          <w:lang w:val="en-US" w:eastAsia="zh-CN"/>
        </w:rPr>
        <w:t xml:space="preserve">the conditions e.g. </w:t>
      </w:r>
      <w:r w:rsidRPr="00E7257B">
        <w:rPr>
          <w:rFonts w:eastAsia="MS Mincho"/>
          <w:lang w:val="en-US" w:eastAsia="zh-CN"/>
        </w:rPr>
        <w:t xml:space="preserve">RLF does not happen </w:t>
      </w:r>
      <w:r>
        <w:rPr>
          <w:rFonts w:eastAsia="MS Mincho"/>
          <w:lang w:val="en-US" w:eastAsia="zh-CN"/>
        </w:rPr>
        <w:t xml:space="preserve">in target cell </w:t>
      </w:r>
      <w:r w:rsidRPr="00E7257B">
        <w:rPr>
          <w:rFonts w:eastAsia="MS Mincho"/>
          <w:lang w:val="en-US" w:eastAsia="zh-CN"/>
        </w:rPr>
        <w:t xml:space="preserve">but T310 in target cell is started within a period after successful </w:t>
      </w:r>
      <w:r w:rsidR="0020491B">
        <w:rPr>
          <w:rFonts w:eastAsia="MS Mincho"/>
          <w:lang w:val="en-US" w:eastAsia="zh-CN"/>
        </w:rPr>
        <w:t xml:space="preserve">DAPS </w:t>
      </w:r>
      <w:r w:rsidRPr="00E7257B">
        <w:rPr>
          <w:rFonts w:eastAsia="MS Mincho"/>
          <w:lang w:val="en-US" w:eastAsia="zh-CN"/>
        </w:rPr>
        <w:t>handover</w:t>
      </w:r>
      <w:r>
        <w:rPr>
          <w:rFonts w:eastAsia="MS Mincho"/>
          <w:lang w:val="en-US" w:eastAsia="zh-CN"/>
        </w:rPr>
        <w:t xml:space="preserve">, </w:t>
      </w:r>
      <w:r w:rsidRPr="00E7257B">
        <w:rPr>
          <w:rFonts w:eastAsia="MS Mincho"/>
          <w:lang w:val="en-US" w:eastAsia="zh-CN"/>
        </w:rPr>
        <w:t xml:space="preserve">RLF does not happen </w:t>
      </w:r>
      <w:r>
        <w:rPr>
          <w:rFonts w:eastAsia="MS Mincho"/>
          <w:lang w:val="en-US" w:eastAsia="zh-CN"/>
        </w:rPr>
        <w:t xml:space="preserve">in target cell </w:t>
      </w:r>
      <w:r w:rsidRPr="00E7257B">
        <w:rPr>
          <w:rFonts w:eastAsia="MS Mincho"/>
          <w:lang w:val="en-US" w:eastAsia="zh-CN"/>
        </w:rPr>
        <w:t xml:space="preserve">but T312 in target cell is started within a period after successful </w:t>
      </w:r>
      <w:r w:rsidR="0020491B">
        <w:rPr>
          <w:rFonts w:eastAsia="MS Mincho"/>
          <w:lang w:val="en-US" w:eastAsia="zh-CN"/>
        </w:rPr>
        <w:t xml:space="preserve">DAPS </w:t>
      </w:r>
      <w:r w:rsidRPr="00E7257B">
        <w:rPr>
          <w:rFonts w:eastAsia="MS Mincho"/>
          <w:lang w:val="en-US" w:eastAsia="zh-CN"/>
        </w:rPr>
        <w:t>handover</w:t>
      </w:r>
      <w:r>
        <w:rPr>
          <w:rFonts w:eastAsia="MS Mincho"/>
          <w:lang w:val="en-US" w:eastAsia="zh-CN"/>
        </w:rPr>
        <w:t xml:space="preserve">, </w:t>
      </w:r>
      <w:r w:rsidRPr="00E7257B">
        <w:rPr>
          <w:rFonts w:eastAsia="MS Mincho"/>
          <w:lang w:val="en-US" w:eastAsia="zh-CN"/>
        </w:rPr>
        <w:t>RLF does not happen</w:t>
      </w:r>
      <w:r>
        <w:rPr>
          <w:rFonts w:eastAsia="MS Mincho"/>
          <w:lang w:val="en-US" w:eastAsia="zh-CN"/>
        </w:rPr>
        <w:t xml:space="preserve"> in target cell</w:t>
      </w:r>
      <w:r w:rsidRPr="00E7257B">
        <w:rPr>
          <w:rFonts w:eastAsia="MS Mincho"/>
          <w:lang w:val="en-US" w:eastAsia="zh-CN"/>
        </w:rPr>
        <w:t xml:space="preserve"> but the number of consecutive "out-of-sync" indication</w:t>
      </w:r>
      <w:r>
        <w:rPr>
          <w:rFonts w:eastAsia="MS Mincho"/>
          <w:lang w:val="en-US" w:eastAsia="zh-CN"/>
        </w:rPr>
        <w:t>s</w:t>
      </w:r>
      <w:r w:rsidRPr="00E7257B">
        <w:rPr>
          <w:rFonts w:eastAsia="MS Mincho"/>
          <w:lang w:val="en-US" w:eastAsia="zh-CN"/>
        </w:rPr>
        <w:t xml:space="preserve"> </w:t>
      </w:r>
      <w:r>
        <w:rPr>
          <w:rFonts w:eastAsia="MS Mincho"/>
          <w:lang w:val="en-US" w:eastAsia="zh-CN"/>
        </w:rPr>
        <w:t xml:space="preserve">from target cell </w:t>
      </w:r>
      <w:r w:rsidRPr="00E7257B">
        <w:rPr>
          <w:rFonts w:eastAsia="MS Mincho"/>
          <w:lang w:val="en-US" w:eastAsia="zh-CN"/>
        </w:rPr>
        <w:t xml:space="preserve">is greater than one </w:t>
      </w:r>
      <w:bookmarkEnd w:id="4"/>
      <w:r w:rsidR="002201B3">
        <w:rPr>
          <w:rFonts w:eastAsia="MS Mincho"/>
          <w:lang w:val="en-US" w:eastAsia="zh-CN"/>
        </w:rPr>
        <w:t xml:space="preserve">threshold, or </w:t>
      </w:r>
      <w:r w:rsidR="00F87ADC">
        <w:rPr>
          <w:rFonts w:eastAsia="MS Mincho"/>
          <w:lang w:val="en-US" w:eastAsia="zh-CN"/>
        </w:rPr>
        <w:t xml:space="preserve">the </w:t>
      </w:r>
      <w:r w:rsidR="00F87ADC" w:rsidRPr="00F87ADC">
        <w:rPr>
          <w:rFonts w:eastAsia="MS Mincho"/>
          <w:lang w:val="en-US" w:eastAsia="zh-CN"/>
        </w:rPr>
        <w:t>number of preamble attempt towards the target cell is greater than one threshold</w:t>
      </w:r>
      <w:r>
        <w:rPr>
          <w:rFonts w:eastAsia="MS Mincho"/>
          <w:lang w:val="en-US" w:eastAsia="zh-CN"/>
        </w:rPr>
        <w:t xml:space="preserve"> should also be considered.</w:t>
      </w:r>
    </w:p>
    <w:p w14:paraId="2A454766" w14:textId="19F80BAD" w:rsidR="00793357" w:rsidRDefault="00793357" w:rsidP="00793357">
      <w:pPr>
        <w:overflowPunct/>
        <w:autoSpaceDE/>
        <w:autoSpaceDN/>
        <w:adjustRightInd/>
        <w:spacing w:after="120"/>
        <w:textAlignment w:val="auto"/>
        <w:rPr>
          <w:rFonts w:eastAsia="MS Mincho"/>
          <w:b/>
          <w:bCs/>
          <w:lang w:val="en-US" w:eastAsia="zh-CN"/>
        </w:rPr>
      </w:pPr>
      <w:bookmarkStart w:id="5" w:name="_Hlk71294014"/>
      <w:r w:rsidRPr="001A4B13">
        <w:rPr>
          <w:rFonts w:eastAsia="MS Mincho"/>
          <w:b/>
          <w:bCs/>
          <w:lang w:val="en-US" w:eastAsia="zh-CN"/>
        </w:rPr>
        <w:t xml:space="preserve">Proposal </w:t>
      </w:r>
      <w:r w:rsidR="00277A89">
        <w:rPr>
          <w:rFonts w:eastAsia="MS Mincho"/>
          <w:b/>
          <w:bCs/>
          <w:lang w:val="en-US" w:eastAsia="zh-CN"/>
        </w:rPr>
        <w:t>1</w:t>
      </w:r>
      <w:r w:rsidRPr="001A4B13">
        <w:rPr>
          <w:rFonts w:eastAsia="MS Mincho"/>
          <w:b/>
          <w:bCs/>
          <w:lang w:val="en-US" w:eastAsia="zh-CN"/>
        </w:rPr>
        <w:t xml:space="preserve">: </w:t>
      </w:r>
      <w:r>
        <w:rPr>
          <w:rFonts w:eastAsia="MS Mincho"/>
          <w:b/>
          <w:bCs/>
          <w:lang w:val="en-US" w:eastAsia="zh-CN"/>
        </w:rPr>
        <w:t xml:space="preserve">At least the following </w:t>
      </w:r>
      <w:r w:rsidRPr="001A4B13">
        <w:rPr>
          <w:rFonts w:eastAsia="MS Mincho"/>
          <w:b/>
          <w:bCs/>
          <w:lang w:val="en-US" w:eastAsia="zh-CN"/>
        </w:rPr>
        <w:t xml:space="preserve">triggering conditions are applied for generating a </w:t>
      </w:r>
      <w:r>
        <w:rPr>
          <w:rFonts w:eastAsia="MS Mincho"/>
          <w:b/>
          <w:bCs/>
          <w:lang w:val="en-US" w:eastAsia="zh-CN"/>
        </w:rPr>
        <w:t xml:space="preserve">HO </w:t>
      </w:r>
      <w:r w:rsidRPr="001A4B13">
        <w:rPr>
          <w:rFonts w:eastAsia="MS Mincho"/>
          <w:b/>
          <w:bCs/>
          <w:lang w:val="en-US" w:eastAsia="zh-CN"/>
        </w:rPr>
        <w:t>Success Report</w:t>
      </w:r>
      <w:r w:rsidR="000F0813">
        <w:rPr>
          <w:rFonts w:eastAsia="MS Mincho"/>
          <w:b/>
          <w:bCs/>
          <w:lang w:val="en-US" w:eastAsia="zh-CN"/>
        </w:rPr>
        <w:t xml:space="preserve"> for </w:t>
      </w:r>
      <w:r w:rsidR="000F0813" w:rsidRPr="000F0813">
        <w:rPr>
          <w:rFonts w:eastAsia="MS Mincho"/>
          <w:b/>
          <w:bCs/>
          <w:lang w:val="en-US" w:eastAsia="zh-CN"/>
        </w:rPr>
        <w:t>normal handover/DAPS HO/CHO</w:t>
      </w:r>
      <w:r>
        <w:rPr>
          <w:rFonts w:eastAsia="MS Mincho"/>
          <w:b/>
          <w:bCs/>
          <w:lang w:val="en-US" w:eastAsia="zh-CN"/>
        </w:rPr>
        <w:t>:</w:t>
      </w:r>
    </w:p>
    <w:p w14:paraId="1CCC0EDD" w14:textId="23B75008" w:rsidR="00793357" w:rsidRDefault="00793357" w:rsidP="00793357">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RLF does not happen in target cell but T310 in target cell is started within a period after successful</w:t>
      </w:r>
      <w:r>
        <w:rPr>
          <w:rFonts w:eastAsiaTheme="minorEastAsia"/>
          <w:b/>
          <w:bCs/>
          <w:lang w:val="en-US" w:eastAsia="zh-CN"/>
        </w:rPr>
        <w:t xml:space="preserve"> </w:t>
      </w:r>
      <w:r w:rsidRPr="003566F4">
        <w:rPr>
          <w:rFonts w:eastAsiaTheme="minorEastAsia"/>
          <w:b/>
          <w:bCs/>
          <w:lang w:val="en-US" w:eastAsia="zh-CN"/>
        </w:rPr>
        <w:t>handover</w:t>
      </w:r>
      <w:r>
        <w:rPr>
          <w:rFonts w:eastAsiaTheme="minorEastAsia"/>
          <w:b/>
          <w:bCs/>
          <w:lang w:val="en-US" w:eastAsia="zh-CN"/>
        </w:rPr>
        <w:t>;</w:t>
      </w:r>
    </w:p>
    <w:p w14:paraId="5B630415" w14:textId="77777777" w:rsidR="00793357" w:rsidRDefault="00793357" w:rsidP="00793357">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T312 in target cell is started within a period after successful handover</w:t>
      </w:r>
      <w:r>
        <w:rPr>
          <w:rFonts w:eastAsiaTheme="minorEastAsia"/>
          <w:b/>
          <w:bCs/>
          <w:lang w:val="en-US" w:eastAsia="zh-CN"/>
        </w:rPr>
        <w:t>;</w:t>
      </w:r>
    </w:p>
    <w:p w14:paraId="00A084A1" w14:textId="1EADC4BF" w:rsidR="00793357" w:rsidRDefault="00793357" w:rsidP="00793357">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the number of consecutive "out-of-sync" indications from target cell is greater than one threshold</w:t>
      </w:r>
      <w:bookmarkEnd w:id="5"/>
      <w:r w:rsidR="00490137">
        <w:rPr>
          <w:rFonts w:eastAsiaTheme="minorEastAsia"/>
          <w:b/>
          <w:bCs/>
          <w:lang w:val="en-US" w:eastAsia="zh-CN"/>
        </w:rPr>
        <w:t>;</w:t>
      </w:r>
    </w:p>
    <w:p w14:paraId="1F35EBBE" w14:textId="0B619B9F" w:rsidR="00B94478" w:rsidRPr="003566F4" w:rsidRDefault="00B94478" w:rsidP="00793357">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 xml:space="preserve">- </w:t>
      </w:r>
      <w:r w:rsidRPr="00B94478">
        <w:rPr>
          <w:rFonts w:eastAsiaTheme="minorEastAsia"/>
          <w:b/>
          <w:bCs/>
          <w:lang w:val="en-US" w:eastAsia="zh-CN"/>
        </w:rPr>
        <w:t>The number of preamble attempt towards the target cell is greater than one threshold</w:t>
      </w:r>
      <w:r w:rsidR="00490137">
        <w:rPr>
          <w:rFonts w:eastAsiaTheme="minorEastAsia"/>
          <w:b/>
          <w:bCs/>
          <w:lang w:val="en-US" w:eastAsia="zh-CN"/>
        </w:rPr>
        <w:t>.</w:t>
      </w:r>
    </w:p>
    <w:p w14:paraId="290CD6A7" w14:textId="38DD82A0" w:rsidR="00793357" w:rsidRPr="008F6597" w:rsidRDefault="00793357" w:rsidP="00793357">
      <w:pPr>
        <w:overflowPunct/>
        <w:autoSpaceDE/>
        <w:autoSpaceDN/>
        <w:adjustRightInd/>
        <w:spacing w:after="120"/>
        <w:textAlignment w:val="auto"/>
        <w:rPr>
          <w:rFonts w:eastAsiaTheme="minorEastAsia"/>
          <w:lang w:val="en-US" w:eastAsia="zh-CN"/>
        </w:rPr>
      </w:pPr>
      <w:r>
        <w:rPr>
          <w:rFonts w:eastAsiaTheme="minorEastAsia"/>
          <w:lang w:val="en-US" w:eastAsia="zh-CN"/>
        </w:rPr>
        <w:t>Based on the triggering conditions, a</w:t>
      </w:r>
      <w:r w:rsidRPr="008F6597">
        <w:rPr>
          <w:rFonts w:eastAsiaTheme="minorEastAsia"/>
          <w:lang w:val="en-US" w:eastAsia="zh-CN"/>
        </w:rPr>
        <w:t xml:space="preserve">dditional information should be </w:t>
      </w:r>
      <w:r>
        <w:rPr>
          <w:rFonts w:eastAsiaTheme="minorEastAsia"/>
          <w:lang w:val="en-US" w:eastAsia="zh-CN"/>
        </w:rPr>
        <w:t>reported</w:t>
      </w:r>
      <w:r w:rsidRPr="008F6597">
        <w:rPr>
          <w:rFonts w:eastAsiaTheme="minorEastAsia"/>
          <w:lang w:val="en-US" w:eastAsia="zh-CN"/>
        </w:rPr>
        <w:t xml:space="preserve"> in </w:t>
      </w:r>
      <w:r>
        <w:rPr>
          <w:rFonts w:eastAsiaTheme="minorEastAsia"/>
          <w:lang w:val="en-US" w:eastAsia="zh-CN"/>
        </w:rPr>
        <w:t xml:space="preserve">the HO </w:t>
      </w:r>
      <w:r w:rsidRPr="008F6597">
        <w:rPr>
          <w:rFonts w:eastAsiaTheme="minorEastAsia"/>
          <w:lang w:val="en-US" w:eastAsia="zh-CN"/>
        </w:rPr>
        <w:t>successful report:</w:t>
      </w:r>
    </w:p>
    <w:p w14:paraId="6C93870E" w14:textId="49A41288" w:rsidR="00793357" w:rsidRPr="008F6597" w:rsidRDefault="00793357" w:rsidP="00793357">
      <w:pPr>
        <w:overflowPunct/>
        <w:autoSpaceDE/>
        <w:autoSpaceDN/>
        <w:adjustRightInd/>
        <w:spacing w:after="120"/>
        <w:ind w:leftChars="100" w:left="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 xml:space="preserve">T310 </w:t>
      </w:r>
      <w:r>
        <w:rPr>
          <w:rFonts w:eastAsiaTheme="minorEastAsia"/>
          <w:lang w:val="en-US" w:eastAsia="zh-CN"/>
        </w:rPr>
        <w:t xml:space="preserve">value </w:t>
      </w:r>
      <w:r w:rsidRPr="008F6597">
        <w:rPr>
          <w:rFonts w:eastAsiaTheme="minorEastAsia"/>
          <w:lang w:val="en-US" w:eastAsia="zh-CN"/>
        </w:rPr>
        <w:t>in target cell</w:t>
      </w:r>
      <w:r w:rsidR="00B00E05">
        <w:rPr>
          <w:rFonts w:eastAsiaTheme="minorEastAsia"/>
          <w:lang w:val="en-US" w:eastAsia="zh-CN"/>
        </w:rPr>
        <w:t xml:space="preserve"> when T310 stops.</w:t>
      </w:r>
    </w:p>
    <w:p w14:paraId="72B106E0" w14:textId="3667D7C1" w:rsidR="00793357" w:rsidRPr="008F6597" w:rsidRDefault="00793357" w:rsidP="00793357">
      <w:pPr>
        <w:overflowPunct/>
        <w:autoSpaceDE/>
        <w:autoSpaceDN/>
        <w:adjustRightInd/>
        <w:spacing w:after="120"/>
        <w:ind w:leftChars="100" w:left="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 xml:space="preserve">T312 </w:t>
      </w:r>
      <w:r>
        <w:rPr>
          <w:rFonts w:eastAsiaTheme="minorEastAsia"/>
          <w:lang w:val="en-US" w:eastAsia="zh-CN"/>
        </w:rPr>
        <w:t xml:space="preserve">value </w:t>
      </w:r>
      <w:r w:rsidRPr="008F6597">
        <w:rPr>
          <w:rFonts w:eastAsiaTheme="minorEastAsia"/>
          <w:lang w:val="en-US" w:eastAsia="zh-CN"/>
        </w:rPr>
        <w:t>in target cell</w:t>
      </w:r>
      <w:r w:rsidR="00B00E05">
        <w:rPr>
          <w:rFonts w:eastAsiaTheme="minorEastAsia"/>
          <w:lang w:val="en-US" w:eastAsia="zh-CN"/>
        </w:rPr>
        <w:t xml:space="preserve"> when T312 stops.</w:t>
      </w:r>
    </w:p>
    <w:p w14:paraId="0C61BF6E" w14:textId="48CCD39D" w:rsidR="00793357" w:rsidRDefault="00793357" w:rsidP="00793357">
      <w:pPr>
        <w:overflowPunct/>
        <w:autoSpaceDE/>
        <w:autoSpaceDN/>
        <w:adjustRightInd/>
        <w:spacing w:after="120"/>
        <w:ind w:leftChars="100" w:left="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The number of consecutive "out-of-sync" indication</w:t>
      </w:r>
      <w:r>
        <w:rPr>
          <w:rFonts w:eastAsiaTheme="minorEastAsia"/>
          <w:lang w:val="en-US" w:eastAsia="zh-CN"/>
        </w:rPr>
        <w:t>s</w:t>
      </w:r>
      <w:r w:rsidRPr="008F6597">
        <w:rPr>
          <w:rFonts w:eastAsiaTheme="minorEastAsia"/>
          <w:lang w:val="en-US" w:eastAsia="zh-CN"/>
        </w:rPr>
        <w:t xml:space="preserve"> </w:t>
      </w:r>
      <w:r>
        <w:rPr>
          <w:rFonts w:eastAsiaTheme="minorEastAsia"/>
          <w:lang w:val="en-US" w:eastAsia="zh-CN"/>
        </w:rPr>
        <w:t>from target cell</w:t>
      </w:r>
      <w:r w:rsidR="00E71935">
        <w:rPr>
          <w:rFonts w:eastAsiaTheme="minorEastAsia"/>
          <w:lang w:val="en-US" w:eastAsia="zh-CN"/>
        </w:rPr>
        <w:t>.</w:t>
      </w:r>
    </w:p>
    <w:p w14:paraId="781B4EEA" w14:textId="5B990374" w:rsidR="001D1E1C" w:rsidRPr="008F6597" w:rsidRDefault="001D1E1C" w:rsidP="00793357">
      <w:pPr>
        <w:overflowPunct/>
        <w:autoSpaceDE/>
        <w:autoSpaceDN/>
        <w:adjustRightInd/>
        <w:spacing w:after="120"/>
        <w:ind w:leftChars="100" w:left="200"/>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sidR="00681361" w:rsidRPr="00681361">
        <w:rPr>
          <w:rFonts w:eastAsiaTheme="minorEastAsia"/>
          <w:lang w:val="en-US" w:eastAsia="zh-CN"/>
        </w:rPr>
        <w:t>The RACH related information</w:t>
      </w:r>
      <w:r w:rsidR="00F328EB">
        <w:rPr>
          <w:rFonts w:eastAsiaTheme="minorEastAsia"/>
          <w:lang w:val="en-US" w:eastAsia="zh-CN"/>
        </w:rPr>
        <w:t xml:space="preserve"> e.g</w:t>
      </w:r>
      <w:r w:rsidR="00A64CF6">
        <w:rPr>
          <w:rFonts w:eastAsiaTheme="minorEastAsia"/>
          <w:lang w:val="en-US" w:eastAsia="zh-CN"/>
        </w:rPr>
        <w:t>.</w:t>
      </w:r>
      <w:r w:rsidR="00F328EB">
        <w:rPr>
          <w:rFonts w:eastAsiaTheme="minorEastAsia"/>
          <w:lang w:val="en-US" w:eastAsia="zh-CN"/>
        </w:rPr>
        <w:t xml:space="preserve"> the number of the transmitted preamble</w:t>
      </w:r>
      <w:r w:rsidR="00681361">
        <w:rPr>
          <w:rFonts w:eastAsiaTheme="minorEastAsia"/>
          <w:lang w:val="en-US" w:eastAsia="zh-CN"/>
        </w:rPr>
        <w:t>.</w:t>
      </w:r>
    </w:p>
    <w:p w14:paraId="1CF9A2C6" w14:textId="2C2FDA9E" w:rsidR="00793357" w:rsidRDefault="00793357" w:rsidP="00793357">
      <w:pPr>
        <w:overflowPunct/>
        <w:autoSpaceDE/>
        <w:autoSpaceDN/>
        <w:adjustRightInd/>
        <w:spacing w:after="120"/>
        <w:textAlignment w:val="auto"/>
        <w:rPr>
          <w:rFonts w:eastAsiaTheme="minorEastAsia"/>
          <w:b/>
          <w:bCs/>
          <w:lang w:val="en-US" w:eastAsia="zh-CN"/>
        </w:rPr>
      </w:pPr>
      <w:bookmarkStart w:id="6" w:name="_Hlk79075844"/>
      <w:r w:rsidRPr="00192971">
        <w:rPr>
          <w:rFonts w:eastAsiaTheme="minorEastAsia"/>
          <w:b/>
          <w:bCs/>
          <w:lang w:val="en-US" w:eastAsia="zh-CN"/>
        </w:rPr>
        <w:t xml:space="preserve">Proposal </w:t>
      </w:r>
      <w:r w:rsidR="000F0813">
        <w:rPr>
          <w:rFonts w:eastAsiaTheme="minorEastAsia"/>
          <w:b/>
          <w:bCs/>
          <w:lang w:val="en-US" w:eastAsia="zh-CN"/>
        </w:rPr>
        <w:t>2</w:t>
      </w:r>
      <w:r w:rsidRPr="00192971">
        <w:rPr>
          <w:rFonts w:eastAsiaTheme="minorEastAsia"/>
          <w:b/>
          <w:bCs/>
          <w:lang w:val="en-US" w:eastAsia="zh-CN"/>
        </w:rPr>
        <w:t xml:space="preserve">: </w:t>
      </w:r>
      <w:r>
        <w:rPr>
          <w:rFonts w:eastAsiaTheme="minorEastAsia"/>
          <w:b/>
          <w:bCs/>
          <w:lang w:val="en-US" w:eastAsia="zh-CN"/>
        </w:rPr>
        <w:t>A</w:t>
      </w:r>
      <w:r w:rsidRPr="00192971">
        <w:rPr>
          <w:rFonts w:eastAsiaTheme="minorEastAsia"/>
          <w:b/>
          <w:bCs/>
          <w:lang w:val="en-US" w:eastAsia="zh-CN"/>
        </w:rPr>
        <w:t xml:space="preserve">t least the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000F0813" w:rsidRPr="000F0813">
        <w:rPr>
          <w:rFonts w:eastAsiaTheme="minorEastAsia"/>
          <w:b/>
          <w:bCs/>
          <w:lang w:val="en-US" w:eastAsia="zh-CN"/>
        </w:rPr>
        <w:t>normal handover/DAPS HO/CHO</w:t>
      </w:r>
      <w:r w:rsidRPr="00192971">
        <w:rPr>
          <w:rFonts w:eastAsiaTheme="minorEastAsia"/>
          <w:b/>
          <w:bCs/>
          <w:lang w:val="en-US" w:eastAsia="zh-CN"/>
        </w:rPr>
        <w:t>:</w:t>
      </w:r>
    </w:p>
    <w:p w14:paraId="2FE6482B" w14:textId="74DF1954" w:rsidR="00793357" w:rsidRPr="008E6948" w:rsidRDefault="00793357" w:rsidP="00793357">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T310 value in target cell</w:t>
      </w:r>
      <w:r w:rsidR="00B00E05">
        <w:rPr>
          <w:rFonts w:eastAsiaTheme="minorEastAsia"/>
          <w:b/>
          <w:bCs/>
          <w:lang w:val="en-US" w:eastAsia="zh-CN"/>
        </w:rPr>
        <w:t xml:space="preserve"> when T310 stops</w:t>
      </w:r>
      <w:r w:rsidR="00B00E05" w:rsidRPr="008E6948">
        <w:rPr>
          <w:rFonts w:eastAsiaTheme="minorEastAsia"/>
          <w:b/>
          <w:bCs/>
          <w:lang w:val="en-US" w:eastAsia="zh-CN"/>
        </w:rPr>
        <w:t>.</w:t>
      </w:r>
    </w:p>
    <w:p w14:paraId="306B62FA" w14:textId="2DDBAFEA" w:rsidR="00793357" w:rsidRPr="008E6948" w:rsidRDefault="00793357" w:rsidP="00793357">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T312 value in target cell</w:t>
      </w:r>
      <w:r w:rsidR="00B00E05">
        <w:rPr>
          <w:rFonts w:eastAsiaTheme="minorEastAsia"/>
          <w:b/>
          <w:bCs/>
          <w:lang w:val="en-US" w:eastAsia="zh-CN"/>
        </w:rPr>
        <w:t xml:space="preserve"> when T312 stops.</w:t>
      </w:r>
    </w:p>
    <w:p w14:paraId="22C0E3FE" w14:textId="5FF87C59" w:rsidR="00793357" w:rsidRDefault="00793357" w:rsidP="00793357">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The number of consecutive "out-of-sync" indications from target cell</w:t>
      </w:r>
      <w:r w:rsidR="00B00E05">
        <w:rPr>
          <w:rFonts w:eastAsiaTheme="minorEastAsia"/>
          <w:b/>
          <w:bCs/>
          <w:lang w:val="en-US" w:eastAsia="zh-CN"/>
        </w:rPr>
        <w:t>.</w:t>
      </w:r>
    </w:p>
    <w:p w14:paraId="2F49B989" w14:textId="610E383F" w:rsidR="00626421" w:rsidRPr="00192971" w:rsidRDefault="00DF0DBF" w:rsidP="00793357">
      <w:pPr>
        <w:overflowPunct/>
        <w:autoSpaceDE/>
        <w:autoSpaceDN/>
        <w:adjustRightInd/>
        <w:spacing w:after="120"/>
        <w:ind w:leftChars="100" w:left="200"/>
        <w:textAlignment w:val="auto"/>
        <w:rPr>
          <w:rFonts w:eastAsiaTheme="minorEastAsia"/>
          <w:b/>
          <w:bCs/>
          <w:lang w:val="en-US" w:eastAsia="zh-CN"/>
        </w:rPr>
      </w:pPr>
      <w:r w:rsidRPr="00DF0DBF">
        <w:rPr>
          <w:rFonts w:eastAsiaTheme="minorEastAsia"/>
          <w:b/>
          <w:bCs/>
          <w:lang w:val="en-US" w:eastAsia="zh-CN"/>
        </w:rPr>
        <w:t>- The RACH related information</w:t>
      </w:r>
      <w:r w:rsidR="00F328EB">
        <w:rPr>
          <w:rFonts w:eastAsiaTheme="minorEastAsia"/>
          <w:b/>
          <w:bCs/>
          <w:lang w:val="en-US" w:eastAsia="zh-CN"/>
        </w:rPr>
        <w:t xml:space="preserve"> </w:t>
      </w:r>
      <w:r w:rsidR="00F328EB" w:rsidRPr="00B13F8D">
        <w:rPr>
          <w:rFonts w:eastAsiaTheme="minorEastAsia"/>
          <w:b/>
          <w:bCs/>
          <w:lang w:val="en-US" w:eastAsia="zh-CN"/>
        </w:rPr>
        <w:t>e.g</w:t>
      </w:r>
      <w:r w:rsidR="00E13A25">
        <w:rPr>
          <w:rFonts w:eastAsiaTheme="minorEastAsia"/>
          <w:b/>
          <w:bCs/>
          <w:lang w:val="en-US" w:eastAsia="zh-CN"/>
        </w:rPr>
        <w:t>.</w:t>
      </w:r>
      <w:r w:rsidR="00F328EB" w:rsidRPr="00B13F8D">
        <w:rPr>
          <w:rFonts w:eastAsiaTheme="minorEastAsia"/>
          <w:b/>
          <w:bCs/>
          <w:lang w:val="en-US" w:eastAsia="zh-CN"/>
        </w:rPr>
        <w:t xml:space="preserve"> the number of the transmitted preamble</w:t>
      </w:r>
      <w:r w:rsidRPr="00DF0DBF">
        <w:rPr>
          <w:rFonts w:eastAsiaTheme="minorEastAsia"/>
          <w:b/>
          <w:bCs/>
          <w:lang w:val="en-US" w:eastAsia="zh-CN"/>
        </w:rPr>
        <w:t>.</w:t>
      </w:r>
    </w:p>
    <w:bookmarkEnd w:id="6"/>
    <w:p w14:paraId="4925AA87" w14:textId="21FACCDC" w:rsidR="002605E9" w:rsidRDefault="008E60A6" w:rsidP="00E32E93">
      <w:pPr>
        <w:rPr>
          <w:rFonts w:eastAsiaTheme="minorEastAsia"/>
          <w:lang w:val="en-US" w:eastAsia="zh-CN"/>
        </w:rPr>
      </w:pPr>
      <w:r>
        <w:rPr>
          <w:rFonts w:eastAsiaTheme="minorEastAsia"/>
          <w:lang w:val="en-US" w:eastAsia="zh-CN"/>
        </w:rPr>
        <w:t xml:space="preserve">Considering that NR-U system </w:t>
      </w:r>
      <w:r w:rsidR="0009578C">
        <w:rPr>
          <w:rFonts w:eastAsiaTheme="minorEastAsia"/>
          <w:lang w:val="en-US" w:eastAsia="zh-CN"/>
        </w:rPr>
        <w:t xml:space="preserve">is also involved for </w:t>
      </w:r>
      <w:r w:rsidR="005459EA">
        <w:rPr>
          <w:rFonts w:eastAsiaTheme="minorEastAsia"/>
          <w:lang w:val="en-US" w:eastAsia="zh-CN"/>
        </w:rPr>
        <w:t xml:space="preserve">SON, </w:t>
      </w:r>
      <w:r w:rsidR="00B4596A">
        <w:rPr>
          <w:rFonts w:eastAsiaTheme="minorEastAsia"/>
          <w:lang w:val="en-US" w:eastAsia="zh-CN"/>
        </w:rPr>
        <w:t xml:space="preserve">there is the case that </w:t>
      </w:r>
      <w:r w:rsidR="00014C3C" w:rsidRPr="00014C3C">
        <w:rPr>
          <w:rFonts w:eastAsiaTheme="minorEastAsia"/>
          <w:lang w:val="en-US" w:eastAsia="zh-CN"/>
        </w:rPr>
        <w:t xml:space="preserve">consistent LBT failures </w:t>
      </w:r>
      <w:r w:rsidR="000413B4">
        <w:rPr>
          <w:rFonts w:eastAsiaTheme="minorEastAsia"/>
          <w:lang w:val="en-US" w:eastAsia="zh-CN"/>
        </w:rPr>
        <w:t>for</w:t>
      </w:r>
      <w:r w:rsidR="00014C3C" w:rsidRPr="00014C3C">
        <w:rPr>
          <w:rFonts w:eastAsiaTheme="minorEastAsia"/>
          <w:lang w:val="en-US" w:eastAsia="zh-CN"/>
        </w:rPr>
        <w:t xml:space="preserve"> at least one UL BWP </w:t>
      </w:r>
      <w:r w:rsidR="000413B4">
        <w:rPr>
          <w:rFonts w:eastAsiaTheme="minorEastAsia"/>
          <w:lang w:val="en-US" w:eastAsia="zh-CN"/>
        </w:rPr>
        <w:t>are detected in the MAC layer of</w:t>
      </w:r>
      <w:r w:rsidR="00014C3C" w:rsidRPr="00014C3C">
        <w:rPr>
          <w:rFonts w:eastAsiaTheme="minorEastAsia"/>
          <w:lang w:val="en-US" w:eastAsia="zh-CN"/>
        </w:rPr>
        <w:t xml:space="preserve"> the source cell </w:t>
      </w:r>
      <w:r w:rsidR="00B4596A">
        <w:rPr>
          <w:rFonts w:eastAsiaTheme="minorEastAsia"/>
          <w:lang w:val="en-US" w:eastAsia="zh-CN"/>
        </w:rPr>
        <w:t xml:space="preserve">before </w:t>
      </w:r>
      <w:r w:rsidR="00577787">
        <w:rPr>
          <w:rFonts w:eastAsiaTheme="minorEastAsia"/>
          <w:lang w:val="en-US" w:eastAsia="zh-CN"/>
        </w:rPr>
        <w:t>successful handover</w:t>
      </w:r>
      <w:r w:rsidR="0014548C">
        <w:rPr>
          <w:rFonts w:eastAsiaTheme="minorEastAsia"/>
          <w:lang w:val="en-US" w:eastAsia="zh-CN"/>
        </w:rPr>
        <w:t xml:space="preserve">, </w:t>
      </w:r>
      <w:r w:rsidR="00993C9A">
        <w:rPr>
          <w:rFonts w:eastAsiaTheme="minorEastAsia"/>
          <w:lang w:val="en-US" w:eastAsia="zh-CN"/>
        </w:rPr>
        <w:t xml:space="preserve">it shows that the </w:t>
      </w:r>
      <w:r w:rsidR="00D92EC3">
        <w:rPr>
          <w:rFonts w:eastAsiaTheme="minorEastAsia"/>
          <w:lang w:val="en-US" w:eastAsia="zh-CN"/>
        </w:rPr>
        <w:t xml:space="preserve">unlicensed </w:t>
      </w:r>
      <w:r w:rsidR="00C503AA" w:rsidRPr="00C503AA">
        <w:rPr>
          <w:rFonts w:eastAsiaTheme="minorEastAsia"/>
          <w:lang w:val="en-US" w:eastAsia="zh-CN"/>
        </w:rPr>
        <w:t xml:space="preserve">spectrum </w:t>
      </w:r>
      <w:r w:rsidR="005A3C91">
        <w:rPr>
          <w:rFonts w:eastAsiaTheme="minorEastAsia"/>
          <w:lang w:val="en-US" w:eastAsia="zh-CN"/>
        </w:rPr>
        <w:t xml:space="preserve">for the </w:t>
      </w:r>
      <w:r w:rsidR="00993C9A">
        <w:rPr>
          <w:rFonts w:eastAsiaTheme="minorEastAsia"/>
          <w:lang w:val="en-US" w:eastAsia="zh-CN"/>
        </w:rPr>
        <w:t xml:space="preserve">source </w:t>
      </w:r>
      <w:r w:rsidR="005A3C91">
        <w:rPr>
          <w:rFonts w:eastAsiaTheme="minorEastAsia"/>
          <w:lang w:val="en-US" w:eastAsia="zh-CN"/>
        </w:rPr>
        <w:t xml:space="preserve">cell are not </w:t>
      </w:r>
      <w:r w:rsidR="00A66EB6">
        <w:rPr>
          <w:rFonts w:eastAsiaTheme="minorEastAsia"/>
          <w:lang w:val="en-US" w:eastAsia="zh-CN"/>
        </w:rPr>
        <w:t xml:space="preserve">available enough, </w:t>
      </w:r>
      <w:r w:rsidR="00112FD1">
        <w:rPr>
          <w:rFonts w:eastAsiaTheme="minorEastAsia"/>
          <w:lang w:val="en-US" w:eastAsia="zh-CN"/>
        </w:rPr>
        <w:t xml:space="preserve">even though final handover is successful, </w:t>
      </w:r>
      <w:r w:rsidR="000A33A9">
        <w:rPr>
          <w:rFonts w:eastAsiaTheme="minorEastAsia"/>
          <w:lang w:val="en-US" w:eastAsia="zh-CN"/>
        </w:rPr>
        <w:t xml:space="preserve">RLF may happen if </w:t>
      </w:r>
      <w:r w:rsidR="000A33A9" w:rsidRPr="000A33A9">
        <w:rPr>
          <w:rFonts w:eastAsiaTheme="minorEastAsia"/>
          <w:lang w:val="en-US" w:eastAsia="zh-CN"/>
        </w:rPr>
        <w:t xml:space="preserve">consistent LBT failures </w:t>
      </w:r>
      <w:r w:rsidR="00C503AA">
        <w:rPr>
          <w:rFonts w:eastAsiaTheme="minorEastAsia"/>
          <w:lang w:val="en-US" w:eastAsia="zh-CN"/>
        </w:rPr>
        <w:t>occur</w:t>
      </w:r>
      <w:r w:rsidR="000A33A9">
        <w:rPr>
          <w:rFonts w:eastAsiaTheme="minorEastAsia"/>
          <w:lang w:val="en-US" w:eastAsia="zh-CN"/>
        </w:rPr>
        <w:t xml:space="preserve"> in all the </w:t>
      </w:r>
      <w:r w:rsidR="00C503AA">
        <w:rPr>
          <w:rFonts w:eastAsiaTheme="minorEastAsia"/>
          <w:lang w:val="en-US" w:eastAsia="zh-CN"/>
        </w:rPr>
        <w:t xml:space="preserve">configured </w:t>
      </w:r>
      <w:r w:rsidR="000A33A9" w:rsidRPr="000A33A9">
        <w:rPr>
          <w:rFonts w:eastAsiaTheme="minorEastAsia"/>
          <w:lang w:val="en-US" w:eastAsia="zh-CN"/>
        </w:rPr>
        <w:t>UL BWP</w:t>
      </w:r>
      <w:r w:rsidR="000A33A9">
        <w:rPr>
          <w:rFonts w:eastAsiaTheme="minorEastAsia"/>
          <w:lang w:val="en-US" w:eastAsia="zh-CN"/>
        </w:rPr>
        <w:t xml:space="preserve">s </w:t>
      </w:r>
      <w:r w:rsidR="00C503AA">
        <w:rPr>
          <w:rFonts w:eastAsiaTheme="minorEastAsia"/>
          <w:lang w:val="en-US" w:eastAsia="zh-CN"/>
        </w:rPr>
        <w:t>in the source cell</w:t>
      </w:r>
      <w:r w:rsidR="00577787">
        <w:rPr>
          <w:rFonts w:eastAsiaTheme="minorEastAsia"/>
          <w:lang w:val="en-US" w:eastAsia="zh-CN"/>
        </w:rPr>
        <w:t>.</w:t>
      </w:r>
      <w:r w:rsidR="00C503AA">
        <w:rPr>
          <w:rFonts w:eastAsiaTheme="minorEastAsia"/>
          <w:lang w:val="en-US" w:eastAsia="zh-CN"/>
        </w:rPr>
        <w:t xml:space="preserve"> Therefore,</w:t>
      </w:r>
      <w:r w:rsidR="00891754" w:rsidRPr="00891754">
        <w:t xml:space="preserve"> </w:t>
      </w:r>
      <w:r w:rsidR="00891754" w:rsidRPr="00891754">
        <w:rPr>
          <w:rFonts w:eastAsiaTheme="minorEastAsia"/>
          <w:lang w:val="en-US" w:eastAsia="zh-CN"/>
        </w:rPr>
        <w:t>consistent LBT failures in at least one UL BWP on the source cell can be considered</w:t>
      </w:r>
      <w:r w:rsidR="00891754">
        <w:rPr>
          <w:rFonts w:eastAsiaTheme="minorEastAsia"/>
          <w:lang w:val="en-US" w:eastAsia="zh-CN"/>
        </w:rPr>
        <w:t xml:space="preserve"> as a</w:t>
      </w:r>
      <w:r w:rsidR="00C503AA">
        <w:rPr>
          <w:rFonts w:eastAsiaTheme="minorEastAsia"/>
          <w:lang w:val="en-US" w:eastAsia="zh-CN"/>
        </w:rPr>
        <w:t xml:space="preserve"> </w:t>
      </w:r>
      <w:r w:rsidR="00C503AA" w:rsidRPr="00C503AA">
        <w:rPr>
          <w:rFonts w:eastAsiaTheme="minorEastAsia"/>
          <w:lang w:val="en-US" w:eastAsia="zh-CN"/>
        </w:rPr>
        <w:t>triggering condition for generating a HO Success Report</w:t>
      </w:r>
      <w:r w:rsidR="00E2754B">
        <w:rPr>
          <w:rFonts w:eastAsiaTheme="minorEastAsia"/>
          <w:lang w:val="en-US" w:eastAsia="zh-CN"/>
        </w:rPr>
        <w:t>.</w:t>
      </w:r>
      <w:r w:rsidR="00577787">
        <w:rPr>
          <w:rFonts w:eastAsiaTheme="minorEastAsia"/>
          <w:lang w:val="en-US" w:eastAsia="zh-CN"/>
        </w:rPr>
        <w:t xml:space="preserve"> </w:t>
      </w:r>
    </w:p>
    <w:p w14:paraId="268D1BB8" w14:textId="104A25E9" w:rsidR="00576905" w:rsidRDefault="00BF598C" w:rsidP="0038448B">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70149B">
        <w:rPr>
          <w:rFonts w:eastAsiaTheme="minorEastAsia"/>
          <w:b/>
          <w:bCs/>
          <w:lang w:val="en-US" w:eastAsia="zh-CN"/>
        </w:rPr>
        <w:t>3</w:t>
      </w:r>
      <w:r w:rsidRPr="0038448B">
        <w:rPr>
          <w:rFonts w:eastAsiaTheme="minorEastAsia"/>
          <w:b/>
          <w:bCs/>
          <w:lang w:val="en-US" w:eastAsia="zh-CN"/>
        </w:rPr>
        <w:t>: For NR-U, consistent LBT failures in at least one UL BWP on the source cell can be considered as a triggering condition for generating a HO Success Report.</w:t>
      </w:r>
      <w:r w:rsidRPr="0038448B">
        <w:rPr>
          <w:rFonts w:eastAsiaTheme="minorEastAsia"/>
          <w:b/>
          <w:bCs/>
          <w:lang w:val="en-US" w:eastAsia="zh-CN"/>
        </w:rPr>
        <w:tab/>
      </w:r>
    </w:p>
    <w:p w14:paraId="5B17D0AF" w14:textId="4B34AF68" w:rsidR="00BF598C" w:rsidRPr="006029BA" w:rsidRDefault="00EA6EAF" w:rsidP="0038448B">
      <w:pPr>
        <w:overflowPunct/>
        <w:autoSpaceDE/>
        <w:autoSpaceDN/>
        <w:adjustRightInd/>
        <w:spacing w:after="120"/>
        <w:textAlignment w:val="auto"/>
        <w:rPr>
          <w:rFonts w:eastAsiaTheme="minorEastAsia"/>
          <w:lang w:val="en-US" w:eastAsia="zh-CN"/>
        </w:rPr>
      </w:pPr>
      <w:r w:rsidRPr="00EA6EAF">
        <w:rPr>
          <w:rFonts w:eastAsiaTheme="minorEastAsia"/>
          <w:lang w:val="en-US" w:eastAsia="zh-CN"/>
        </w:rPr>
        <w:lastRenderedPageBreak/>
        <w:t xml:space="preserve">When </w:t>
      </w:r>
      <w:r w:rsidR="00024584">
        <w:rPr>
          <w:rFonts w:eastAsiaTheme="minorEastAsia"/>
          <w:lang w:val="en-US" w:eastAsia="zh-CN"/>
        </w:rPr>
        <w:t xml:space="preserve">the </w:t>
      </w:r>
      <w:r w:rsidR="00826820" w:rsidRPr="00826820">
        <w:rPr>
          <w:rFonts w:eastAsiaTheme="minorEastAsia"/>
          <w:lang w:val="en-US" w:eastAsia="zh-CN"/>
        </w:rPr>
        <w:t xml:space="preserve">triggering condition </w:t>
      </w:r>
      <w:r w:rsidR="00826820">
        <w:rPr>
          <w:rFonts w:eastAsiaTheme="minorEastAsia"/>
          <w:lang w:val="en-US" w:eastAsia="zh-CN"/>
        </w:rPr>
        <w:t xml:space="preserve">that </w:t>
      </w:r>
      <w:r w:rsidR="00826820" w:rsidRPr="00826820">
        <w:rPr>
          <w:rFonts w:eastAsiaTheme="minorEastAsia"/>
          <w:lang w:val="en-US" w:eastAsia="zh-CN"/>
        </w:rPr>
        <w:t>consistent LBT failures in at least one UL BWP on the source cell</w:t>
      </w:r>
      <w:r w:rsidR="00826820">
        <w:rPr>
          <w:rFonts w:eastAsiaTheme="minorEastAsia"/>
          <w:lang w:val="en-US" w:eastAsia="zh-CN"/>
        </w:rPr>
        <w:t xml:space="preserve"> is satisfied, </w:t>
      </w:r>
      <w:r w:rsidR="00C74D2D">
        <w:rPr>
          <w:rFonts w:eastAsiaTheme="minorEastAsia"/>
          <w:lang w:val="en-US" w:eastAsia="zh-CN"/>
        </w:rPr>
        <w:t xml:space="preserve">the UE </w:t>
      </w:r>
      <w:r w:rsidR="006C5CBA">
        <w:rPr>
          <w:rFonts w:eastAsiaTheme="minorEastAsia"/>
          <w:lang w:val="en-US" w:eastAsia="zh-CN"/>
        </w:rPr>
        <w:t xml:space="preserve">would set the </w:t>
      </w:r>
      <w:r w:rsidR="006C5CBA" w:rsidRPr="006C5CBA">
        <w:rPr>
          <w:rFonts w:eastAsiaTheme="minorEastAsia"/>
          <w:lang w:val="en-US" w:eastAsia="zh-CN"/>
        </w:rPr>
        <w:t>contents</w:t>
      </w:r>
      <w:r w:rsidR="006C5CBA">
        <w:rPr>
          <w:rFonts w:eastAsiaTheme="minorEastAsia"/>
          <w:lang w:val="en-US" w:eastAsia="zh-CN"/>
        </w:rPr>
        <w:t xml:space="preserve"> in the </w:t>
      </w:r>
      <w:r w:rsidR="00050961" w:rsidRPr="00050961">
        <w:rPr>
          <w:rFonts w:eastAsiaTheme="minorEastAsia"/>
          <w:lang w:val="en-US" w:eastAsia="zh-CN"/>
        </w:rPr>
        <w:t>HO Success Report</w:t>
      </w:r>
      <w:r w:rsidR="006C5CBA">
        <w:rPr>
          <w:rFonts w:eastAsiaTheme="minorEastAsia"/>
          <w:lang w:val="en-US" w:eastAsia="zh-CN"/>
        </w:rPr>
        <w:t xml:space="preserve">, </w:t>
      </w:r>
      <w:r w:rsidR="00607095">
        <w:rPr>
          <w:rFonts w:eastAsiaTheme="minorEastAsia"/>
          <w:lang w:val="en-US" w:eastAsia="zh-CN"/>
        </w:rPr>
        <w:t>e.g</w:t>
      </w:r>
      <w:r w:rsidR="006C5CBA">
        <w:rPr>
          <w:rFonts w:eastAsiaTheme="minorEastAsia"/>
          <w:lang w:val="en-US" w:eastAsia="zh-CN"/>
        </w:rPr>
        <w:t xml:space="preserve">. </w:t>
      </w:r>
      <w:r w:rsidR="00607095">
        <w:rPr>
          <w:rFonts w:eastAsiaTheme="minorEastAsia"/>
          <w:lang w:val="en-US" w:eastAsia="zh-CN"/>
        </w:rPr>
        <w:t xml:space="preserve">the flag for this </w:t>
      </w:r>
      <w:r w:rsidR="00607095" w:rsidRPr="00607095">
        <w:rPr>
          <w:rFonts w:eastAsiaTheme="minorEastAsia"/>
          <w:lang w:val="en-US" w:eastAsia="zh-CN"/>
        </w:rPr>
        <w:t>triggering condition</w:t>
      </w:r>
      <w:r w:rsidR="00607095">
        <w:rPr>
          <w:rFonts w:eastAsiaTheme="minorEastAsia"/>
          <w:lang w:val="en-US" w:eastAsia="zh-CN"/>
        </w:rPr>
        <w:t>,</w:t>
      </w:r>
      <w:r w:rsidR="00607095" w:rsidRPr="00607095">
        <w:rPr>
          <w:rFonts w:eastAsiaTheme="minorEastAsia"/>
          <w:lang w:val="en-US" w:eastAsia="zh-CN"/>
        </w:rPr>
        <w:t xml:space="preserve"> </w:t>
      </w:r>
      <w:r w:rsidR="006C5CBA">
        <w:rPr>
          <w:rFonts w:eastAsiaTheme="minorEastAsia"/>
          <w:lang w:val="en-US" w:eastAsia="zh-CN"/>
        </w:rPr>
        <w:t>t</w:t>
      </w:r>
      <w:r w:rsidR="006C5CBA" w:rsidRPr="006C5CBA">
        <w:rPr>
          <w:rFonts w:eastAsiaTheme="minorEastAsia"/>
          <w:lang w:val="en-US" w:eastAsia="zh-CN"/>
        </w:rPr>
        <w:t>he identifier of the UL BWP where consistent LBT failure occurs</w:t>
      </w:r>
      <w:r w:rsidR="006C5CBA">
        <w:rPr>
          <w:rFonts w:eastAsiaTheme="minorEastAsia"/>
          <w:lang w:val="en-US" w:eastAsia="zh-CN"/>
        </w:rPr>
        <w:t>, thus the source node</w:t>
      </w:r>
      <w:r w:rsidR="006C5CBA" w:rsidRPr="006C5CBA">
        <w:rPr>
          <w:rFonts w:eastAsiaTheme="minorEastAsia"/>
          <w:lang w:val="en-US" w:eastAsia="zh-CN"/>
        </w:rPr>
        <w:t xml:space="preserve"> </w:t>
      </w:r>
      <w:r w:rsidR="00050961">
        <w:rPr>
          <w:rFonts w:eastAsiaTheme="minorEastAsia"/>
          <w:lang w:val="en-US" w:eastAsia="zh-CN"/>
        </w:rPr>
        <w:t>may</w:t>
      </w:r>
      <w:r w:rsidR="006C5CBA" w:rsidRPr="006C5CBA">
        <w:rPr>
          <w:rFonts w:eastAsiaTheme="minorEastAsia"/>
          <w:lang w:val="en-US" w:eastAsia="zh-CN"/>
        </w:rPr>
        <w:t xml:space="preserve"> </w:t>
      </w:r>
      <w:r w:rsidR="00607095">
        <w:rPr>
          <w:rFonts w:eastAsiaTheme="minorEastAsia"/>
          <w:lang w:val="en-US" w:eastAsia="zh-CN"/>
        </w:rPr>
        <w:t xml:space="preserve">modify the </w:t>
      </w:r>
      <w:r w:rsidR="006029BA">
        <w:rPr>
          <w:rFonts w:eastAsiaTheme="minorEastAsia"/>
          <w:lang w:val="en-US" w:eastAsia="zh-CN"/>
        </w:rPr>
        <w:t xml:space="preserve">LBT configurations </w:t>
      </w:r>
      <w:r w:rsidR="00050961">
        <w:rPr>
          <w:rFonts w:eastAsiaTheme="minorEastAsia"/>
          <w:lang w:val="en-US" w:eastAsia="zh-CN"/>
        </w:rPr>
        <w:t xml:space="preserve">for the source cell </w:t>
      </w:r>
      <w:r w:rsidR="006029BA">
        <w:rPr>
          <w:rFonts w:eastAsiaTheme="minorEastAsia"/>
          <w:lang w:val="en-US" w:eastAsia="zh-CN"/>
        </w:rPr>
        <w:t xml:space="preserve">when it receives the </w:t>
      </w:r>
      <w:r w:rsidR="002A5E61">
        <w:rPr>
          <w:rFonts w:eastAsiaTheme="minorEastAsia"/>
          <w:lang w:val="en-US" w:eastAsia="zh-CN"/>
        </w:rPr>
        <w:t xml:space="preserve">successful </w:t>
      </w:r>
      <w:r w:rsidR="00050961" w:rsidRPr="00050961">
        <w:rPr>
          <w:rFonts w:eastAsiaTheme="minorEastAsia"/>
          <w:lang w:val="en-US" w:eastAsia="zh-CN"/>
        </w:rPr>
        <w:t>HO</w:t>
      </w:r>
      <w:r w:rsidR="002A5E61">
        <w:rPr>
          <w:rFonts w:eastAsiaTheme="minorEastAsia"/>
          <w:lang w:val="en-US" w:eastAsia="zh-CN"/>
        </w:rPr>
        <w:t xml:space="preserve"> related information</w:t>
      </w:r>
      <w:r w:rsidR="006029BA">
        <w:rPr>
          <w:rFonts w:eastAsiaTheme="minorEastAsia"/>
          <w:lang w:val="en-US" w:eastAsia="zh-CN"/>
        </w:rPr>
        <w:t xml:space="preserve"> from the target node. </w:t>
      </w:r>
    </w:p>
    <w:p w14:paraId="2BD32076" w14:textId="3281A598" w:rsidR="005A39D7" w:rsidRDefault="00BF598C" w:rsidP="0038448B">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70149B">
        <w:rPr>
          <w:rFonts w:eastAsiaTheme="minorEastAsia"/>
          <w:b/>
          <w:bCs/>
          <w:lang w:val="en-US" w:eastAsia="zh-CN"/>
        </w:rPr>
        <w:t>4</w:t>
      </w:r>
      <w:r w:rsidRPr="0038448B">
        <w:rPr>
          <w:rFonts w:eastAsiaTheme="minorEastAsia"/>
          <w:b/>
          <w:bCs/>
          <w:lang w:val="en-US" w:eastAsia="zh-CN"/>
        </w:rPr>
        <w:t>: The identifier of the UL BWP where consistent LBT failure occurs can be reported in the HO Success Report.</w:t>
      </w:r>
    </w:p>
    <w:p w14:paraId="679B973B" w14:textId="35BB79F8" w:rsidR="0070149B" w:rsidRPr="00153D0F" w:rsidRDefault="0070149B" w:rsidP="0070149B">
      <w:pPr>
        <w:rPr>
          <w:rFonts w:eastAsiaTheme="minorEastAsia"/>
          <w:lang w:val="en-US" w:eastAsia="zh-CN"/>
        </w:rPr>
      </w:pPr>
      <w:r>
        <w:rPr>
          <w:rFonts w:eastAsiaTheme="minorEastAsia"/>
          <w:lang w:val="en-US" w:eastAsia="zh-CN"/>
        </w:rPr>
        <w:t>In DAPS HO, a</w:t>
      </w:r>
      <w:r w:rsidRPr="00153D0F">
        <w:rPr>
          <w:rFonts w:eastAsiaTheme="minorEastAsia"/>
          <w:lang w:val="en-US" w:eastAsia="zh-CN"/>
        </w:rPr>
        <w:t xml:space="preserve">fter successfully accessing the target cell, UE stops the timer T304 and transmits the RRCReconfigurationComplete </w:t>
      </w:r>
      <w:r w:rsidR="0024019C">
        <w:rPr>
          <w:rFonts w:eastAsiaTheme="minorEastAsia"/>
          <w:lang w:val="en-US" w:eastAsia="zh-CN"/>
        </w:rPr>
        <w:t xml:space="preserve">message </w:t>
      </w:r>
      <w:r w:rsidRPr="00153D0F">
        <w:rPr>
          <w:rFonts w:eastAsiaTheme="minorEastAsia"/>
          <w:lang w:val="en-US" w:eastAsia="zh-CN"/>
        </w:rPr>
        <w:t xml:space="preserve">to target cell. There are two states of source link when T304 stops upon successful random access, i.e. source link fails when T304 is running, or source link is available when T304 stops. </w:t>
      </w:r>
      <w:r>
        <w:rPr>
          <w:rFonts w:eastAsiaTheme="minorEastAsia"/>
          <w:lang w:val="en-US" w:eastAsia="zh-CN"/>
        </w:rPr>
        <w:t xml:space="preserve">For </w:t>
      </w:r>
      <w:r w:rsidRPr="00A21EC3">
        <w:rPr>
          <w:rFonts w:eastAsiaTheme="minorEastAsia"/>
          <w:lang w:val="en-US" w:eastAsia="zh-CN"/>
        </w:rPr>
        <w:t>MRO purpose</w:t>
      </w:r>
      <w:r>
        <w:rPr>
          <w:rFonts w:eastAsiaTheme="minorEastAsia"/>
          <w:lang w:val="en-US" w:eastAsia="zh-CN"/>
        </w:rPr>
        <w:t>,</w:t>
      </w:r>
      <w:r w:rsidRPr="00A21EC3">
        <w:rPr>
          <w:rFonts w:eastAsiaTheme="minorEastAsia"/>
          <w:lang w:val="en-US" w:eastAsia="zh-CN"/>
        </w:rPr>
        <w:t xml:space="preserve"> </w:t>
      </w:r>
      <w:r>
        <w:rPr>
          <w:rFonts w:eastAsiaTheme="minorEastAsia"/>
          <w:lang w:val="en-US" w:eastAsia="zh-CN"/>
        </w:rPr>
        <w:t xml:space="preserve">the </w:t>
      </w:r>
      <w:r w:rsidRPr="00153D0F">
        <w:rPr>
          <w:rFonts w:eastAsiaTheme="minorEastAsia"/>
          <w:lang w:val="en-US" w:eastAsia="zh-CN"/>
        </w:rPr>
        <w:t>UE can report the state of source link</w:t>
      </w:r>
      <w:r>
        <w:rPr>
          <w:rFonts w:eastAsiaTheme="minorEastAsia"/>
          <w:lang w:val="en-US" w:eastAsia="zh-CN"/>
        </w:rPr>
        <w:t xml:space="preserve"> in the </w:t>
      </w:r>
      <w:r w:rsidRPr="00843D00">
        <w:rPr>
          <w:rFonts w:eastAsiaTheme="minorEastAsia"/>
          <w:lang w:val="en-US" w:eastAsia="zh-CN"/>
        </w:rPr>
        <w:t>HO Success Report</w:t>
      </w:r>
      <w:r w:rsidRPr="00153D0F">
        <w:rPr>
          <w:rFonts w:eastAsiaTheme="minorEastAsia"/>
          <w:lang w:val="en-US" w:eastAsia="zh-CN"/>
        </w:rPr>
        <w:t xml:space="preserve"> for </w:t>
      </w:r>
      <w:r>
        <w:rPr>
          <w:rFonts w:eastAsiaTheme="minorEastAsia"/>
          <w:lang w:val="en-US" w:eastAsia="zh-CN"/>
        </w:rPr>
        <w:t>DAPS HO</w:t>
      </w:r>
      <w:r w:rsidRPr="00153D0F">
        <w:rPr>
          <w:rFonts w:eastAsiaTheme="minorEastAsia"/>
          <w:lang w:val="en-US" w:eastAsia="zh-CN"/>
        </w:rPr>
        <w:t>.</w:t>
      </w:r>
    </w:p>
    <w:p w14:paraId="5705A227" w14:textId="01F33164" w:rsidR="0070149B" w:rsidRPr="00843D00" w:rsidRDefault="0070149B" w:rsidP="0070149B">
      <w:pPr>
        <w:rPr>
          <w:rFonts w:eastAsiaTheme="minorEastAsia"/>
          <w:b/>
          <w:bCs/>
          <w:lang w:val="en-US" w:eastAsia="zh-CN"/>
        </w:rPr>
      </w:pPr>
      <w:r w:rsidRPr="00843D00">
        <w:rPr>
          <w:rFonts w:eastAsiaTheme="minorEastAsia"/>
          <w:b/>
          <w:bCs/>
          <w:lang w:val="en-US" w:eastAsia="zh-CN"/>
        </w:rPr>
        <w:t xml:space="preserve">Proposal </w:t>
      </w:r>
      <w:r w:rsidR="0024019C">
        <w:rPr>
          <w:rFonts w:eastAsiaTheme="minorEastAsia"/>
          <w:b/>
          <w:bCs/>
          <w:lang w:val="en-US" w:eastAsia="zh-CN"/>
        </w:rPr>
        <w:t>5</w:t>
      </w:r>
      <w:r w:rsidRPr="00843D00">
        <w:rPr>
          <w:rFonts w:eastAsiaTheme="minorEastAsia"/>
          <w:b/>
          <w:bCs/>
          <w:lang w:val="en-US" w:eastAsia="zh-CN"/>
        </w:rPr>
        <w:t>: The state of source link can be reported in the HO Success Report</w:t>
      </w:r>
      <w:r>
        <w:rPr>
          <w:rFonts w:eastAsiaTheme="minorEastAsia"/>
          <w:b/>
          <w:bCs/>
          <w:lang w:val="en-US" w:eastAsia="zh-CN"/>
        </w:rPr>
        <w:t xml:space="preserve"> </w:t>
      </w:r>
      <w:r w:rsidRPr="00A21EC3">
        <w:rPr>
          <w:rFonts w:eastAsiaTheme="minorEastAsia"/>
          <w:b/>
          <w:bCs/>
          <w:lang w:val="en-US" w:eastAsia="zh-CN"/>
        </w:rPr>
        <w:t>for DAPS HO</w:t>
      </w:r>
      <w:r w:rsidRPr="00843D00">
        <w:rPr>
          <w:rFonts w:eastAsiaTheme="minorEastAsia"/>
          <w:b/>
          <w:bCs/>
          <w:lang w:val="en-US" w:eastAsia="zh-CN"/>
        </w:rPr>
        <w:t>.</w:t>
      </w:r>
    </w:p>
    <w:p w14:paraId="188E6855" w14:textId="44B1CA76" w:rsidR="00C278C2" w:rsidRPr="008E0C3C" w:rsidRDefault="0070149B" w:rsidP="0038448B">
      <w:pPr>
        <w:overflowPunct/>
        <w:autoSpaceDE/>
        <w:autoSpaceDN/>
        <w:adjustRightInd/>
        <w:spacing w:after="120"/>
        <w:textAlignment w:val="auto"/>
        <w:rPr>
          <w:rFonts w:eastAsiaTheme="minorEastAsia"/>
          <w:lang w:val="en-US" w:eastAsia="zh-CN"/>
        </w:rPr>
      </w:pPr>
      <w:r>
        <w:rPr>
          <w:rFonts w:eastAsiaTheme="minorEastAsia"/>
          <w:lang w:val="en-US" w:eastAsia="zh-CN"/>
        </w:rPr>
        <w:t>F</w:t>
      </w:r>
      <w:r w:rsidRPr="0070149B">
        <w:rPr>
          <w:rFonts w:eastAsiaTheme="minorEastAsia"/>
          <w:lang w:val="en-US" w:eastAsia="zh-CN"/>
        </w:rPr>
        <w:t>or normal handover/DAPS HO/CHO</w:t>
      </w:r>
      <w:r>
        <w:rPr>
          <w:rFonts w:eastAsiaTheme="minorEastAsia"/>
          <w:lang w:val="en-US" w:eastAsia="zh-CN"/>
        </w:rPr>
        <w:t>,</w:t>
      </w:r>
      <w:r w:rsidRPr="0070149B">
        <w:rPr>
          <w:rFonts w:eastAsiaTheme="minorEastAsia"/>
          <w:lang w:val="en-US" w:eastAsia="zh-CN"/>
        </w:rPr>
        <w:t xml:space="preserve"> </w:t>
      </w:r>
      <w:r>
        <w:rPr>
          <w:rFonts w:eastAsiaTheme="minorEastAsia"/>
          <w:lang w:val="en-US" w:eastAsia="zh-CN"/>
        </w:rPr>
        <w:t>u</w:t>
      </w:r>
      <w:r w:rsidR="00C278C2" w:rsidRPr="00C278C2">
        <w:rPr>
          <w:rFonts w:eastAsiaTheme="minorEastAsia"/>
          <w:lang w:val="en-US" w:eastAsia="zh-CN"/>
        </w:rPr>
        <w:t xml:space="preserve">pon </w:t>
      </w:r>
      <w:r w:rsidR="00DC7D10">
        <w:rPr>
          <w:rFonts w:eastAsiaTheme="minorEastAsia"/>
          <w:lang w:val="en-US" w:eastAsia="zh-CN"/>
        </w:rPr>
        <w:t xml:space="preserve">successful </w:t>
      </w:r>
      <w:r w:rsidR="00C278C2" w:rsidRPr="00C278C2">
        <w:rPr>
          <w:rFonts w:eastAsiaTheme="minorEastAsia"/>
          <w:lang w:val="en-US" w:eastAsia="zh-CN"/>
        </w:rPr>
        <w:t xml:space="preserve">RACH towards the target cell, </w:t>
      </w:r>
      <w:r w:rsidR="00EA046A">
        <w:rPr>
          <w:rFonts w:eastAsiaTheme="minorEastAsia"/>
          <w:lang w:val="en-US" w:eastAsia="zh-CN"/>
        </w:rPr>
        <w:t xml:space="preserve">if the </w:t>
      </w:r>
      <w:r w:rsidR="00EA046A" w:rsidRPr="00EA046A">
        <w:rPr>
          <w:rFonts w:eastAsiaTheme="minorEastAsia"/>
          <w:lang w:val="en-US" w:eastAsia="zh-CN"/>
        </w:rPr>
        <w:t xml:space="preserve">triggering condition for generating a HO Success Report </w:t>
      </w:r>
      <w:r w:rsidR="00740D2E">
        <w:rPr>
          <w:rFonts w:eastAsiaTheme="minorEastAsia"/>
          <w:lang w:val="en-US" w:eastAsia="zh-CN"/>
        </w:rPr>
        <w:t xml:space="preserve">is met, </w:t>
      </w:r>
      <w:r w:rsidR="00C278C2" w:rsidRPr="00C278C2">
        <w:rPr>
          <w:rFonts w:eastAsiaTheme="minorEastAsia"/>
          <w:lang w:val="en-US" w:eastAsia="zh-CN"/>
        </w:rPr>
        <w:t>the UE may store successful handover related information in</w:t>
      </w:r>
      <w:r w:rsidR="00DC7D10">
        <w:rPr>
          <w:rFonts w:eastAsiaTheme="minorEastAsia"/>
          <w:lang w:val="en-US" w:eastAsia="zh-CN"/>
        </w:rPr>
        <w:t xml:space="preserve"> the </w:t>
      </w:r>
      <w:r w:rsidR="00DC7D10" w:rsidRPr="00DC7D10">
        <w:rPr>
          <w:rFonts w:eastAsiaTheme="minorEastAsia"/>
          <w:lang w:val="en-US" w:eastAsia="zh-CN"/>
        </w:rPr>
        <w:t>HO Success Report</w:t>
      </w:r>
      <w:r w:rsidR="00C278C2" w:rsidRPr="00C278C2">
        <w:rPr>
          <w:rFonts w:eastAsiaTheme="minorEastAsia"/>
          <w:lang w:val="en-US" w:eastAsia="zh-CN"/>
        </w:rPr>
        <w:t xml:space="preserve">. </w:t>
      </w:r>
      <w:r w:rsidR="00DC7D10">
        <w:rPr>
          <w:rFonts w:eastAsiaTheme="minorEastAsia"/>
          <w:lang w:val="en-US" w:eastAsia="zh-CN"/>
        </w:rPr>
        <w:t>T</w:t>
      </w:r>
      <w:r w:rsidR="00DC7D10" w:rsidRPr="00DC7D10">
        <w:rPr>
          <w:rFonts w:eastAsiaTheme="minorEastAsia"/>
          <w:lang w:val="en-US" w:eastAsia="zh-CN"/>
        </w:rPr>
        <w:t>here</w:t>
      </w:r>
      <w:r w:rsidR="003E3478">
        <w:rPr>
          <w:rFonts w:eastAsiaTheme="minorEastAsia"/>
          <w:lang w:val="en-US" w:eastAsia="zh-CN"/>
        </w:rPr>
        <w:t xml:space="preserve"> is</w:t>
      </w:r>
      <w:r w:rsidR="00DC7D10" w:rsidRPr="00DC7D10">
        <w:rPr>
          <w:rFonts w:eastAsiaTheme="minorEastAsia"/>
          <w:lang w:val="en-US" w:eastAsia="zh-CN"/>
        </w:rPr>
        <w:t xml:space="preserve"> a case that a RLF occurs shortly after </w:t>
      </w:r>
      <w:r w:rsidR="00DC7D10">
        <w:rPr>
          <w:rFonts w:eastAsiaTheme="minorEastAsia"/>
          <w:lang w:val="en-US" w:eastAsia="zh-CN"/>
        </w:rPr>
        <w:t xml:space="preserve">the </w:t>
      </w:r>
      <w:r w:rsidR="00DC7D10" w:rsidRPr="00DC7D10">
        <w:rPr>
          <w:rFonts w:eastAsiaTheme="minorEastAsia"/>
          <w:lang w:val="en-US" w:eastAsia="zh-CN"/>
        </w:rPr>
        <w:t>successful</w:t>
      </w:r>
      <w:r w:rsidR="00DC7D10">
        <w:rPr>
          <w:rFonts w:eastAsiaTheme="minorEastAsia"/>
          <w:lang w:val="en-US" w:eastAsia="zh-CN"/>
        </w:rPr>
        <w:t xml:space="preserve"> </w:t>
      </w:r>
      <w:r w:rsidR="00DC7D10" w:rsidRPr="00DC7D10">
        <w:rPr>
          <w:rFonts w:eastAsiaTheme="minorEastAsia"/>
          <w:lang w:val="en-US" w:eastAsia="zh-CN"/>
        </w:rPr>
        <w:t>RACH towards the target cell,</w:t>
      </w:r>
      <w:r w:rsidR="003E3478">
        <w:rPr>
          <w:rFonts w:eastAsiaTheme="minorEastAsia"/>
          <w:lang w:val="en-US" w:eastAsia="zh-CN"/>
        </w:rPr>
        <w:t xml:space="preserve"> thus</w:t>
      </w:r>
      <w:r w:rsidR="00DC7D10">
        <w:rPr>
          <w:rFonts w:eastAsiaTheme="minorEastAsia"/>
          <w:lang w:val="en-US" w:eastAsia="zh-CN"/>
        </w:rPr>
        <w:t xml:space="preserve"> </w:t>
      </w:r>
      <w:r w:rsidR="00C278C2" w:rsidRPr="00C278C2">
        <w:rPr>
          <w:rFonts w:eastAsiaTheme="minorEastAsia"/>
          <w:lang w:val="en-US" w:eastAsia="zh-CN"/>
        </w:rPr>
        <w:t xml:space="preserve">the UE may </w:t>
      </w:r>
      <w:r w:rsidR="006E2B98">
        <w:rPr>
          <w:rFonts w:eastAsiaTheme="minorEastAsia"/>
          <w:lang w:val="en-US" w:eastAsia="zh-CN"/>
        </w:rPr>
        <w:t>set</w:t>
      </w:r>
      <w:r w:rsidR="003E3478">
        <w:rPr>
          <w:rFonts w:eastAsiaTheme="minorEastAsia"/>
          <w:lang w:val="en-US" w:eastAsia="zh-CN"/>
        </w:rPr>
        <w:t>/store</w:t>
      </w:r>
      <w:r w:rsidR="00C278C2" w:rsidRPr="00C278C2">
        <w:rPr>
          <w:rFonts w:eastAsiaTheme="minorEastAsia"/>
          <w:lang w:val="en-US" w:eastAsia="zh-CN"/>
        </w:rPr>
        <w:t xml:space="preserve"> failure related information </w:t>
      </w:r>
      <w:r w:rsidR="00DC7D10">
        <w:rPr>
          <w:rFonts w:eastAsiaTheme="minorEastAsia"/>
          <w:lang w:val="en-US" w:eastAsia="zh-CN"/>
        </w:rPr>
        <w:t>to generate the</w:t>
      </w:r>
      <w:r w:rsidR="00C278C2" w:rsidRPr="00C278C2">
        <w:rPr>
          <w:rFonts w:eastAsiaTheme="minorEastAsia"/>
          <w:lang w:val="en-US" w:eastAsia="zh-CN"/>
        </w:rPr>
        <w:t xml:space="preserve"> RLF </w:t>
      </w:r>
      <w:r w:rsidR="00AA52A9">
        <w:rPr>
          <w:rFonts w:eastAsiaTheme="minorEastAsia"/>
          <w:lang w:val="en-US" w:eastAsia="zh-CN"/>
        </w:rPr>
        <w:t>R</w:t>
      </w:r>
      <w:r w:rsidR="00C278C2" w:rsidRPr="00C278C2">
        <w:rPr>
          <w:rFonts w:eastAsiaTheme="minorEastAsia"/>
          <w:lang w:val="en-US" w:eastAsia="zh-CN"/>
        </w:rPr>
        <w:t xml:space="preserve">eport. </w:t>
      </w:r>
      <w:r w:rsidR="00DC7D10">
        <w:rPr>
          <w:rFonts w:eastAsiaTheme="minorEastAsia"/>
          <w:lang w:val="en-US" w:eastAsia="zh-CN"/>
        </w:rPr>
        <w:t xml:space="preserve">In this case, </w:t>
      </w:r>
      <w:r w:rsidR="00C278C2" w:rsidRPr="00C278C2">
        <w:rPr>
          <w:rFonts w:eastAsiaTheme="minorEastAsia"/>
          <w:lang w:val="en-US" w:eastAsia="zh-CN"/>
        </w:rPr>
        <w:t xml:space="preserve">both </w:t>
      </w:r>
      <w:r w:rsidR="00AA52A9" w:rsidRPr="00AA52A9">
        <w:rPr>
          <w:rFonts w:eastAsiaTheme="minorEastAsia"/>
          <w:lang w:val="en-US" w:eastAsia="zh-CN"/>
        </w:rPr>
        <w:t xml:space="preserve">HO Success Report </w:t>
      </w:r>
      <w:r w:rsidR="00C278C2" w:rsidRPr="00C278C2">
        <w:rPr>
          <w:rFonts w:eastAsiaTheme="minorEastAsia"/>
          <w:lang w:val="en-US" w:eastAsia="zh-CN"/>
        </w:rPr>
        <w:t>and RLF</w:t>
      </w:r>
      <w:r w:rsidR="00113FBC">
        <w:rPr>
          <w:rFonts w:eastAsiaTheme="minorEastAsia"/>
          <w:lang w:val="en-US" w:eastAsia="zh-CN"/>
        </w:rPr>
        <w:t xml:space="preserve"> R</w:t>
      </w:r>
      <w:r w:rsidR="00C278C2" w:rsidRPr="00C278C2">
        <w:rPr>
          <w:rFonts w:eastAsiaTheme="minorEastAsia"/>
          <w:lang w:val="en-US" w:eastAsia="zh-CN"/>
        </w:rPr>
        <w:t>eport are available at UE</w:t>
      </w:r>
      <w:r w:rsidR="00DC7D10">
        <w:rPr>
          <w:rFonts w:eastAsiaTheme="minorEastAsia"/>
          <w:lang w:val="en-US" w:eastAsia="zh-CN"/>
        </w:rPr>
        <w:t xml:space="preserve">, </w:t>
      </w:r>
      <w:r w:rsidR="001E6918">
        <w:rPr>
          <w:rFonts w:eastAsiaTheme="minorEastAsia"/>
          <w:lang w:val="en-US" w:eastAsia="zh-CN"/>
        </w:rPr>
        <w:t xml:space="preserve">since finally RLF happens in the target cell, </w:t>
      </w:r>
      <w:r w:rsidR="003E3478" w:rsidRPr="003E3478">
        <w:rPr>
          <w:rFonts w:eastAsiaTheme="minorEastAsia"/>
          <w:lang w:val="en-US" w:eastAsia="zh-CN"/>
        </w:rPr>
        <w:t xml:space="preserve">RLF Report </w:t>
      </w:r>
      <w:r w:rsidR="003E3478">
        <w:rPr>
          <w:rFonts w:eastAsiaTheme="minorEastAsia"/>
          <w:lang w:val="en-US" w:eastAsia="zh-CN"/>
        </w:rPr>
        <w:t xml:space="preserve">is more important for MRO than </w:t>
      </w:r>
      <w:r w:rsidR="003E3478" w:rsidRPr="003E3478">
        <w:rPr>
          <w:rFonts w:eastAsiaTheme="minorEastAsia"/>
          <w:lang w:val="en-US" w:eastAsia="zh-CN"/>
        </w:rPr>
        <w:t>HO Success Report</w:t>
      </w:r>
      <w:r w:rsidR="00B20FB9">
        <w:rPr>
          <w:rFonts w:eastAsiaTheme="minorEastAsia"/>
          <w:lang w:val="en-US" w:eastAsia="zh-CN"/>
        </w:rPr>
        <w:t>,</w:t>
      </w:r>
      <w:r w:rsidR="003E3478" w:rsidRPr="003E3478">
        <w:rPr>
          <w:rFonts w:eastAsiaTheme="minorEastAsia"/>
          <w:lang w:val="en-US" w:eastAsia="zh-CN"/>
        </w:rPr>
        <w:t xml:space="preserve"> </w:t>
      </w:r>
      <w:r w:rsidR="008E0C3C">
        <w:rPr>
          <w:rFonts w:eastAsiaTheme="minorEastAsia"/>
          <w:lang w:val="en-US" w:eastAsia="zh-CN"/>
        </w:rPr>
        <w:t xml:space="preserve">the UE can release </w:t>
      </w:r>
      <w:r w:rsidR="008E0C3C" w:rsidRPr="008E0C3C">
        <w:rPr>
          <w:rFonts w:eastAsiaTheme="minorEastAsia"/>
          <w:lang w:val="en-US" w:eastAsia="zh-CN"/>
        </w:rPr>
        <w:t xml:space="preserve">the stored HO Success Report and only </w:t>
      </w:r>
      <w:r w:rsidR="00174BBA">
        <w:rPr>
          <w:rFonts w:eastAsiaTheme="minorEastAsia"/>
          <w:lang w:val="en-US" w:eastAsia="zh-CN"/>
        </w:rPr>
        <w:t>send</w:t>
      </w:r>
      <w:r w:rsidR="008E0C3C" w:rsidRPr="008E0C3C">
        <w:rPr>
          <w:rFonts w:eastAsiaTheme="minorEastAsia"/>
          <w:lang w:val="en-US" w:eastAsia="zh-CN"/>
        </w:rPr>
        <w:t xml:space="preserve"> </w:t>
      </w:r>
      <w:r w:rsidR="00A76BEB">
        <w:rPr>
          <w:rFonts w:eastAsiaTheme="minorEastAsia"/>
          <w:lang w:val="en-US" w:eastAsia="zh-CN"/>
        </w:rPr>
        <w:t xml:space="preserve">the </w:t>
      </w:r>
      <w:r w:rsidR="008E0C3C">
        <w:rPr>
          <w:rFonts w:eastAsiaTheme="minorEastAsia"/>
          <w:lang w:val="en-US" w:eastAsia="zh-CN"/>
        </w:rPr>
        <w:t>RLF Report to the network</w:t>
      </w:r>
      <w:r w:rsidR="008E0C3C" w:rsidRPr="008E0C3C">
        <w:rPr>
          <w:rFonts w:eastAsiaTheme="minorEastAsia"/>
          <w:lang w:val="en-US" w:eastAsia="zh-CN"/>
        </w:rPr>
        <w:t>.</w:t>
      </w:r>
    </w:p>
    <w:p w14:paraId="7ADEC7AF" w14:textId="3E24FC8D" w:rsidR="00BF598C" w:rsidRPr="006D18D1" w:rsidRDefault="00BF598C" w:rsidP="006D18D1">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1614F6">
        <w:rPr>
          <w:rFonts w:eastAsiaTheme="minorEastAsia"/>
          <w:b/>
          <w:bCs/>
          <w:lang w:val="en-US" w:eastAsia="zh-CN"/>
        </w:rPr>
        <w:t>6</w:t>
      </w:r>
      <w:r w:rsidRPr="0038448B">
        <w:rPr>
          <w:rFonts w:eastAsiaTheme="minorEastAsia"/>
          <w:b/>
          <w:bCs/>
          <w:lang w:val="en-US" w:eastAsia="zh-CN"/>
        </w:rPr>
        <w:t xml:space="preserve">: When a </w:t>
      </w:r>
      <w:r w:rsidR="006D18D1" w:rsidRPr="006D18D1">
        <w:rPr>
          <w:rFonts w:eastAsiaTheme="minorEastAsia"/>
          <w:b/>
          <w:bCs/>
          <w:lang w:val="en-US" w:eastAsia="zh-CN"/>
        </w:rPr>
        <w:t>RLF Report</w:t>
      </w:r>
      <w:r w:rsidRPr="0038448B">
        <w:rPr>
          <w:rFonts w:eastAsiaTheme="minorEastAsia"/>
          <w:b/>
          <w:bCs/>
          <w:lang w:val="en-US" w:eastAsia="zh-CN"/>
        </w:rPr>
        <w:t xml:space="preserve"> is generated upon RLF occur</w:t>
      </w:r>
      <w:r w:rsidR="00BB7752">
        <w:rPr>
          <w:rFonts w:eastAsiaTheme="minorEastAsia"/>
          <w:b/>
          <w:bCs/>
          <w:lang w:val="en-US" w:eastAsia="zh-CN"/>
        </w:rPr>
        <w:t>ring</w:t>
      </w:r>
      <w:r w:rsidRPr="0038448B">
        <w:rPr>
          <w:rFonts w:eastAsiaTheme="minorEastAsia"/>
          <w:b/>
          <w:bCs/>
          <w:lang w:val="en-US" w:eastAsia="zh-CN"/>
        </w:rPr>
        <w:t xml:space="preserve"> shortly after the successful handover, the UE can release the stored </w:t>
      </w:r>
      <w:r w:rsidR="006D18D1" w:rsidRPr="006D18D1">
        <w:rPr>
          <w:rFonts w:eastAsiaTheme="minorEastAsia"/>
          <w:b/>
          <w:bCs/>
          <w:lang w:val="en-US" w:eastAsia="zh-CN"/>
        </w:rPr>
        <w:t xml:space="preserve">HO Success Report </w:t>
      </w:r>
      <w:r w:rsidR="006D18D1">
        <w:rPr>
          <w:rFonts w:eastAsiaTheme="minorEastAsia"/>
          <w:b/>
          <w:bCs/>
          <w:lang w:val="en-US" w:eastAsia="zh-CN"/>
        </w:rPr>
        <w:t>if any</w:t>
      </w:r>
      <w:r w:rsidR="00A531D4">
        <w:rPr>
          <w:rFonts w:eastAsiaTheme="minorEastAsia"/>
          <w:b/>
          <w:bCs/>
          <w:lang w:val="en-US" w:eastAsia="zh-CN"/>
        </w:rPr>
        <w:t>,</w:t>
      </w:r>
      <w:r w:rsidR="006D18D1">
        <w:rPr>
          <w:rFonts w:eastAsiaTheme="minorEastAsia"/>
          <w:b/>
          <w:bCs/>
          <w:lang w:val="en-US" w:eastAsia="zh-CN"/>
        </w:rPr>
        <w:t xml:space="preserve"> </w:t>
      </w:r>
      <w:r w:rsidRPr="0038448B">
        <w:rPr>
          <w:rFonts w:eastAsiaTheme="minorEastAsia"/>
          <w:b/>
          <w:bCs/>
          <w:lang w:val="en-US" w:eastAsia="zh-CN"/>
        </w:rPr>
        <w:t>and only report</w:t>
      </w:r>
      <w:r w:rsidR="006D18D1" w:rsidRPr="00006343">
        <w:rPr>
          <w:b/>
          <w:bCs/>
        </w:rPr>
        <w:t xml:space="preserve"> </w:t>
      </w:r>
      <w:r w:rsidR="00006343" w:rsidRPr="00006343">
        <w:rPr>
          <w:b/>
          <w:bCs/>
        </w:rPr>
        <w:t>the</w:t>
      </w:r>
      <w:r w:rsidR="00006343">
        <w:t xml:space="preserve"> </w:t>
      </w:r>
      <w:r w:rsidR="006D18D1" w:rsidRPr="006D18D1">
        <w:rPr>
          <w:rFonts w:eastAsiaTheme="minorEastAsia"/>
          <w:b/>
          <w:bCs/>
          <w:lang w:val="en-US" w:eastAsia="zh-CN"/>
        </w:rPr>
        <w:t>RLF Report</w:t>
      </w:r>
      <w:r w:rsidRPr="0038448B">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834FF50" w:rsidR="00803869" w:rsidRPr="00305624" w:rsidRDefault="00803869" w:rsidP="00803869">
      <w:pPr>
        <w:spacing w:after="0" w:line="240" w:lineRule="exact"/>
        <w:rPr>
          <w:color w:val="000000"/>
          <w:shd w:val="clear" w:color="auto" w:fill="FFFFFF"/>
          <w:lang w:val="en-US"/>
        </w:rPr>
      </w:pPr>
      <w:r w:rsidRPr="00305624">
        <w:rPr>
          <w:color w:val="000000"/>
          <w:shd w:val="clear" w:color="auto" w:fill="FFFFFF"/>
          <w:lang w:val="en-US"/>
        </w:rPr>
        <w:t>In this contribution,</w:t>
      </w:r>
      <w:r w:rsidR="00DC6CF2">
        <w:rPr>
          <w:color w:val="000000"/>
          <w:shd w:val="clear" w:color="auto" w:fill="FFFFFF"/>
          <w:lang w:val="en-US"/>
        </w:rPr>
        <w:t xml:space="preserve"> we further discuss the SON e</w:t>
      </w:r>
      <w:r w:rsidR="00DC6CF2" w:rsidRPr="00DC6CF2">
        <w:rPr>
          <w:color w:val="000000"/>
          <w:shd w:val="clear" w:color="auto" w:fill="FFFFFF"/>
          <w:lang w:val="en-US"/>
        </w:rPr>
        <w:t>nhancements for SHR</w:t>
      </w:r>
      <w:r w:rsidRPr="00305624">
        <w:rPr>
          <w:lang w:val="en-US" w:eastAsia="zh-CN"/>
        </w:rPr>
        <w:t>.</w:t>
      </w:r>
      <w:r w:rsidRPr="00305624">
        <w:rPr>
          <w:color w:val="000000"/>
          <w:shd w:val="clear" w:color="auto" w:fill="FFFFFF"/>
          <w:lang w:val="en-US"/>
        </w:rPr>
        <w:t xml:space="preserve"> </w:t>
      </w:r>
      <w:r w:rsidR="00E310E8">
        <w:rPr>
          <w:color w:val="000000"/>
          <w:shd w:val="clear" w:color="auto" w:fill="FFFFFF"/>
          <w:lang w:val="en-US"/>
        </w:rPr>
        <w:t>We have the following</w:t>
      </w:r>
      <w:r w:rsidR="00953C4F">
        <w:rPr>
          <w:color w:val="000000"/>
          <w:shd w:val="clear" w:color="auto" w:fill="FFFFFF"/>
          <w:lang w:val="en-US"/>
        </w:rPr>
        <w:t xml:space="preserve"> </w:t>
      </w:r>
      <w:r w:rsidR="00E310E8">
        <w:rPr>
          <w:color w:val="000000"/>
          <w:shd w:val="clear" w:color="auto" w:fill="FFFFFF"/>
          <w:lang w:val="en-US"/>
        </w:rPr>
        <w:t>proposals</w:t>
      </w:r>
      <w:r w:rsidRPr="00305624">
        <w:rPr>
          <w:color w:val="000000"/>
          <w:shd w:val="clear" w:color="auto" w:fill="FFFFFF"/>
          <w:lang w:val="en-US"/>
        </w:rPr>
        <w:t>:</w:t>
      </w:r>
    </w:p>
    <w:p w14:paraId="07693466" w14:textId="535846C4" w:rsidR="00DC6CF2" w:rsidRDefault="00DC6CF2" w:rsidP="00DC6CF2">
      <w:pPr>
        <w:overflowPunct/>
        <w:autoSpaceDE/>
        <w:autoSpaceDN/>
        <w:adjustRightInd/>
        <w:spacing w:after="120"/>
        <w:textAlignment w:val="auto"/>
        <w:rPr>
          <w:rFonts w:eastAsia="MS Mincho"/>
          <w:b/>
          <w:bCs/>
          <w:lang w:val="en-US" w:eastAsia="zh-CN"/>
        </w:rPr>
      </w:pPr>
      <w:r w:rsidRPr="001A4B13">
        <w:rPr>
          <w:rFonts w:eastAsia="MS Mincho"/>
          <w:b/>
          <w:bCs/>
          <w:lang w:val="en-US" w:eastAsia="zh-CN"/>
        </w:rPr>
        <w:t xml:space="preserve">Proposal </w:t>
      </w:r>
      <w:r>
        <w:rPr>
          <w:rFonts w:eastAsia="MS Mincho"/>
          <w:b/>
          <w:bCs/>
          <w:lang w:val="en-US" w:eastAsia="zh-CN"/>
        </w:rPr>
        <w:t>1</w:t>
      </w:r>
      <w:r w:rsidRPr="001A4B13">
        <w:rPr>
          <w:rFonts w:eastAsia="MS Mincho"/>
          <w:b/>
          <w:bCs/>
          <w:lang w:val="en-US" w:eastAsia="zh-CN"/>
        </w:rPr>
        <w:t xml:space="preserve">: </w:t>
      </w:r>
      <w:r>
        <w:rPr>
          <w:rFonts w:eastAsia="MS Mincho"/>
          <w:b/>
          <w:bCs/>
          <w:lang w:val="en-US" w:eastAsia="zh-CN"/>
        </w:rPr>
        <w:t xml:space="preserve">At least the following </w:t>
      </w:r>
      <w:r w:rsidRPr="001A4B13">
        <w:rPr>
          <w:rFonts w:eastAsia="MS Mincho"/>
          <w:b/>
          <w:bCs/>
          <w:lang w:val="en-US" w:eastAsia="zh-CN"/>
        </w:rPr>
        <w:t xml:space="preserve">triggering conditions are applied for generating a </w:t>
      </w:r>
      <w:r>
        <w:rPr>
          <w:rFonts w:eastAsia="MS Mincho"/>
          <w:b/>
          <w:bCs/>
          <w:lang w:val="en-US" w:eastAsia="zh-CN"/>
        </w:rPr>
        <w:t xml:space="preserve">HO </w:t>
      </w:r>
      <w:r w:rsidRPr="001A4B13">
        <w:rPr>
          <w:rFonts w:eastAsia="MS Mincho"/>
          <w:b/>
          <w:bCs/>
          <w:lang w:val="en-US" w:eastAsia="zh-CN"/>
        </w:rPr>
        <w:t>Success Report</w:t>
      </w:r>
      <w:r>
        <w:rPr>
          <w:rFonts w:eastAsia="MS Mincho"/>
          <w:b/>
          <w:bCs/>
          <w:lang w:val="en-US" w:eastAsia="zh-CN"/>
        </w:rPr>
        <w:t xml:space="preserve"> for </w:t>
      </w:r>
      <w:r w:rsidRPr="000F0813">
        <w:rPr>
          <w:rFonts w:eastAsia="MS Mincho"/>
          <w:b/>
          <w:bCs/>
          <w:lang w:val="en-US" w:eastAsia="zh-CN"/>
        </w:rPr>
        <w:t>normal handover/DAPS HO/CHO</w:t>
      </w:r>
      <w:r>
        <w:rPr>
          <w:rFonts w:eastAsia="MS Mincho"/>
          <w:b/>
          <w:bCs/>
          <w:lang w:val="en-US" w:eastAsia="zh-CN"/>
        </w:rPr>
        <w:t>:</w:t>
      </w:r>
    </w:p>
    <w:p w14:paraId="6A0BD97C" w14:textId="77777777" w:rsidR="00DC6CF2" w:rsidRDefault="00DC6CF2" w:rsidP="00DC6CF2">
      <w:pPr>
        <w:overflowPunct/>
        <w:autoSpaceDE/>
        <w:autoSpaceDN/>
        <w:adjustRightInd/>
        <w:spacing w:after="120"/>
        <w:ind w:leftChars="100" w:left="200"/>
        <w:textAlignment w:val="auto"/>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 </w:t>
      </w:r>
      <w:r w:rsidRPr="003566F4">
        <w:rPr>
          <w:rFonts w:eastAsiaTheme="minorEastAsia"/>
          <w:b/>
          <w:bCs/>
          <w:lang w:val="en-US" w:eastAsia="zh-CN"/>
        </w:rPr>
        <w:t>RLF does not happen in target cell but T310 in target cell is started within a period after successful</w:t>
      </w:r>
      <w:r>
        <w:rPr>
          <w:rFonts w:eastAsiaTheme="minorEastAsia"/>
          <w:b/>
          <w:bCs/>
          <w:lang w:val="en-US" w:eastAsia="zh-CN"/>
        </w:rPr>
        <w:t xml:space="preserve"> </w:t>
      </w:r>
      <w:r w:rsidRPr="003566F4">
        <w:rPr>
          <w:rFonts w:eastAsiaTheme="minorEastAsia"/>
          <w:b/>
          <w:bCs/>
          <w:lang w:val="en-US" w:eastAsia="zh-CN"/>
        </w:rPr>
        <w:t>handover</w:t>
      </w:r>
      <w:r>
        <w:rPr>
          <w:rFonts w:eastAsiaTheme="minorEastAsia"/>
          <w:b/>
          <w:bCs/>
          <w:lang w:val="en-US" w:eastAsia="zh-CN"/>
        </w:rPr>
        <w:t>;</w:t>
      </w:r>
    </w:p>
    <w:p w14:paraId="63A35F3C" w14:textId="77777777" w:rsidR="00DC6CF2" w:rsidRDefault="00DC6CF2" w:rsidP="00DC6CF2">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T312 in target cell is started within a period after successful handover</w:t>
      </w:r>
      <w:r>
        <w:rPr>
          <w:rFonts w:eastAsiaTheme="minorEastAsia"/>
          <w:b/>
          <w:bCs/>
          <w:lang w:val="en-US" w:eastAsia="zh-CN"/>
        </w:rPr>
        <w:t>;</w:t>
      </w:r>
    </w:p>
    <w:p w14:paraId="0D895DF0" w14:textId="77777777" w:rsidR="00DC6CF2" w:rsidRDefault="00DC6CF2" w:rsidP="00DC6CF2">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3566F4">
        <w:rPr>
          <w:rFonts w:eastAsiaTheme="minorEastAsia"/>
          <w:b/>
          <w:bCs/>
          <w:lang w:val="en-US" w:eastAsia="zh-CN"/>
        </w:rPr>
        <w:t xml:space="preserve"> RLF does not happen in target cell but the number of consecutive "out-of-sync" indications from target cell is greater than one threshold</w:t>
      </w:r>
      <w:r>
        <w:rPr>
          <w:rFonts w:eastAsiaTheme="minorEastAsia"/>
          <w:b/>
          <w:bCs/>
          <w:lang w:val="en-US" w:eastAsia="zh-CN"/>
        </w:rPr>
        <w:t>;</w:t>
      </w:r>
    </w:p>
    <w:p w14:paraId="69E56B32" w14:textId="77777777" w:rsidR="00DC6CF2" w:rsidRPr="003566F4" w:rsidRDefault="00DC6CF2" w:rsidP="00DC6CF2">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 xml:space="preserve">- </w:t>
      </w:r>
      <w:r w:rsidRPr="00B94478">
        <w:rPr>
          <w:rFonts w:eastAsiaTheme="minorEastAsia"/>
          <w:b/>
          <w:bCs/>
          <w:lang w:val="en-US" w:eastAsia="zh-CN"/>
        </w:rPr>
        <w:t>The number of preamble attempt towards the target cell is greater than one threshold</w:t>
      </w:r>
      <w:r>
        <w:rPr>
          <w:rFonts w:eastAsiaTheme="minorEastAsia"/>
          <w:b/>
          <w:bCs/>
          <w:lang w:val="en-US" w:eastAsia="zh-CN"/>
        </w:rPr>
        <w:t>.</w:t>
      </w:r>
    </w:p>
    <w:p w14:paraId="0FE99F2F" w14:textId="77777777" w:rsidR="00E71935" w:rsidRDefault="00E71935" w:rsidP="00E71935">
      <w:pPr>
        <w:overflowPunct/>
        <w:autoSpaceDE/>
        <w:autoSpaceDN/>
        <w:adjustRightInd/>
        <w:spacing w:after="120"/>
        <w:textAlignment w:val="auto"/>
        <w:rPr>
          <w:rFonts w:eastAsiaTheme="minorEastAsia"/>
          <w:b/>
          <w:bCs/>
          <w:lang w:val="en-US" w:eastAsia="zh-CN"/>
        </w:rPr>
      </w:pPr>
      <w:r w:rsidRPr="00192971">
        <w:rPr>
          <w:rFonts w:eastAsiaTheme="minorEastAsia"/>
          <w:b/>
          <w:bCs/>
          <w:lang w:val="en-US" w:eastAsia="zh-CN"/>
        </w:rPr>
        <w:t xml:space="preserve">Proposal </w:t>
      </w:r>
      <w:r>
        <w:rPr>
          <w:rFonts w:eastAsiaTheme="minorEastAsia"/>
          <w:b/>
          <w:bCs/>
          <w:lang w:val="en-US" w:eastAsia="zh-CN"/>
        </w:rPr>
        <w:t>2</w:t>
      </w:r>
      <w:r w:rsidRPr="00192971">
        <w:rPr>
          <w:rFonts w:eastAsiaTheme="minorEastAsia"/>
          <w:b/>
          <w:bCs/>
          <w:lang w:val="en-US" w:eastAsia="zh-CN"/>
        </w:rPr>
        <w:t xml:space="preserve">: </w:t>
      </w:r>
      <w:r>
        <w:rPr>
          <w:rFonts w:eastAsiaTheme="minorEastAsia"/>
          <w:b/>
          <w:bCs/>
          <w:lang w:val="en-US" w:eastAsia="zh-CN"/>
        </w:rPr>
        <w:t>A</w:t>
      </w:r>
      <w:r w:rsidRPr="00192971">
        <w:rPr>
          <w:rFonts w:eastAsiaTheme="minorEastAsia"/>
          <w:b/>
          <w:bCs/>
          <w:lang w:val="en-US" w:eastAsia="zh-CN"/>
        </w:rPr>
        <w:t xml:space="preserve">t least the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Pr="000F0813">
        <w:rPr>
          <w:rFonts w:eastAsiaTheme="minorEastAsia"/>
          <w:b/>
          <w:bCs/>
          <w:lang w:val="en-US" w:eastAsia="zh-CN"/>
        </w:rPr>
        <w:t>normal handover/DAPS HO/CHO</w:t>
      </w:r>
      <w:r w:rsidRPr="00192971">
        <w:rPr>
          <w:rFonts w:eastAsiaTheme="minorEastAsia"/>
          <w:b/>
          <w:bCs/>
          <w:lang w:val="en-US" w:eastAsia="zh-CN"/>
        </w:rPr>
        <w:t>:</w:t>
      </w:r>
    </w:p>
    <w:p w14:paraId="108C7890" w14:textId="77777777" w:rsidR="00E71935" w:rsidRPr="008E6948" w:rsidRDefault="00E71935" w:rsidP="00E71935">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T310 value in target cell</w:t>
      </w:r>
      <w:r>
        <w:rPr>
          <w:rFonts w:eastAsiaTheme="minorEastAsia"/>
          <w:b/>
          <w:bCs/>
          <w:lang w:val="en-US" w:eastAsia="zh-CN"/>
        </w:rPr>
        <w:t xml:space="preserve"> when T310 stops</w:t>
      </w:r>
      <w:r w:rsidRPr="008E6948">
        <w:rPr>
          <w:rFonts w:eastAsiaTheme="minorEastAsia"/>
          <w:b/>
          <w:bCs/>
          <w:lang w:val="en-US" w:eastAsia="zh-CN"/>
        </w:rPr>
        <w:t>.</w:t>
      </w:r>
    </w:p>
    <w:p w14:paraId="77F9DF69" w14:textId="77777777" w:rsidR="00E71935" w:rsidRPr="008E6948" w:rsidRDefault="00E71935" w:rsidP="00E71935">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T312 value in target cell</w:t>
      </w:r>
      <w:r>
        <w:rPr>
          <w:rFonts w:eastAsiaTheme="minorEastAsia"/>
          <w:b/>
          <w:bCs/>
          <w:lang w:val="en-US" w:eastAsia="zh-CN"/>
        </w:rPr>
        <w:t xml:space="preserve"> when T312 stops.</w:t>
      </w:r>
    </w:p>
    <w:p w14:paraId="47FCBAB3" w14:textId="77777777" w:rsidR="00E71935" w:rsidRDefault="00E71935" w:rsidP="00E71935">
      <w:pPr>
        <w:overflowPunct/>
        <w:autoSpaceDE/>
        <w:autoSpaceDN/>
        <w:adjustRightInd/>
        <w:spacing w:after="120"/>
        <w:ind w:leftChars="100" w:left="200"/>
        <w:textAlignment w:val="auto"/>
        <w:rPr>
          <w:rFonts w:eastAsiaTheme="minorEastAsia"/>
          <w:b/>
          <w:bCs/>
          <w:lang w:val="en-US" w:eastAsia="zh-CN"/>
        </w:rPr>
      </w:pPr>
      <w:r w:rsidRPr="008E6948">
        <w:rPr>
          <w:rFonts w:eastAsiaTheme="minorEastAsia"/>
          <w:b/>
          <w:bCs/>
          <w:lang w:val="en-US" w:eastAsia="zh-CN"/>
        </w:rPr>
        <w:t>- The number of consecutive "out-of-sync" indications from target cell</w:t>
      </w:r>
      <w:r>
        <w:rPr>
          <w:rFonts w:eastAsiaTheme="minorEastAsia"/>
          <w:b/>
          <w:bCs/>
          <w:lang w:val="en-US" w:eastAsia="zh-CN"/>
        </w:rPr>
        <w:t>.</w:t>
      </w:r>
    </w:p>
    <w:p w14:paraId="45935319" w14:textId="7990BF92" w:rsidR="00E71935" w:rsidRPr="00192971" w:rsidRDefault="00E71935" w:rsidP="00E71935">
      <w:pPr>
        <w:overflowPunct/>
        <w:autoSpaceDE/>
        <w:autoSpaceDN/>
        <w:adjustRightInd/>
        <w:spacing w:after="120"/>
        <w:ind w:leftChars="100" w:left="200"/>
        <w:textAlignment w:val="auto"/>
        <w:rPr>
          <w:rFonts w:eastAsiaTheme="minorEastAsia"/>
          <w:b/>
          <w:bCs/>
          <w:lang w:val="en-US" w:eastAsia="zh-CN"/>
        </w:rPr>
      </w:pPr>
      <w:r w:rsidRPr="00DF0DBF">
        <w:rPr>
          <w:rFonts w:eastAsiaTheme="minorEastAsia"/>
          <w:b/>
          <w:bCs/>
          <w:lang w:val="en-US" w:eastAsia="zh-CN"/>
        </w:rPr>
        <w:t>- The RACH related information</w:t>
      </w:r>
      <w:r>
        <w:rPr>
          <w:rFonts w:eastAsiaTheme="minorEastAsia"/>
          <w:b/>
          <w:bCs/>
          <w:lang w:val="en-US" w:eastAsia="zh-CN"/>
        </w:rPr>
        <w:t xml:space="preserve"> </w:t>
      </w:r>
      <w:r w:rsidRPr="00931945">
        <w:rPr>
          <w:rFonts w:eastAsiaTheme="minorEastAsia"/>
          <w:b/>
          <w:bCs/>
          <w:lang w:val="en-US" w:eastAsia="zh-CN"/>
        </w:rPr>
        <w:t>e.g</w:t>
      </w:r>
      <w:r w:rsidR="00E13A25">
        <w:rPr>
          <w:rFonts w:eastAsiaTheme="minorEastAsia"/>
          <w:b/>
          <w:bCs/>
          <w:lang w:val="en-US" w:eastAsia="zh-CN"/>
        </w:rPr>
        <w:t>.</w:t>
      </w:r>
      <w:r w:rsidRPr="00931945">
        <w:rPr>
          <w:rFonts w:eastAsiaTheme="minorEastAsia"/>
          <w:b/>
          <w:bCs/>
          <w:lang w:val="en-US" w:eastAsia="zh-CN"/>
        </w:rPr>
        <w:t xml:space="preserve"> the number of the transmitted preamble</w:t>
      </w:r>
      <w:r w:rsidRPr="00DF0DBF">
        <w:rPr>
          <w:rFonts w:eastAsiaTheme="minorEastAsia"/>
          <w:b/>
          <w:bCs/>
          <w:lang w:val="en-US" w:eastAsia="zh-CN"/>
        </w:rPr>
        <w:t>.</w:t>
      </w:r>
    </w:p>
    <w:p w14:paraId="24C9ABCC" w14:textId="210EA6A4" w:rsidR="00C025AC" w:rsidRDefault="00C025AC" w:rsidP="00C025AC">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387186">
        <w:rPr>
          <w:rFonts w:eastAsiaTheme="minorEastAsia"/>
          <w:b/>
          <w:bCs/>
          <w:lang w:val="en-US" w:eastAsia="zh-CN"/>
        </w:rPr>
        <w:t>3</w:t>
      </w:r>
      <w:r w:rsidRPr="0038448B">
        <w:rPr>
          <w:rFonts w:eastAsiaTheme="minorEastAsia"/>
          <w:b/>
          <w:bCs/>
          <w:lang w:val="en-US" w:eastAsia="zh-CN"/>
        </w:rPr>
        <w:t>: For NR-U, consistent LBT failures in at least one UL BWP on the source cell can be considered as a triggering condition for generating a HO Success Report.</w:t>
      </w:r>
      <w:r w:rsidRPr="0038448B">
        <w:rPr>
          <w:rFonts w:eastAsiaTheme="minorEastAsia"/>
          <w:b/>
          <w:bCs/>
          <w:lang w:val="en-US" w:eastAsia="zh-CN"/>
        </w:rPr>
        <w:tab/>
      </w:r>
    </w:p>
    <w:p w14:paraId="43DA3BB2" w14:textId="217F5140" w:rsidR="00C025AC" w:rsidRDefault="00C025AC" w:rsidP="00C025AC">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387186">
        <w:rPr>
          <w:rFonts w:eastAsiaTheme="minorEastAsia"/>
          <w:b/>
          <w:bCs/>
          <w:lang w:val="en-US" w:eastAsia="zh-CN"/>
        </w:rPr>
        <w:t>4</w:t>
      </w:r>
      <w:r w:rsidRPr="0038448B">
        <w:rPr>
          <w:rFonts w:eastAsiaTheme="minorEastAsia"/>
          <w:b/>
          <w:bCs/>
          <w:lang w:val="en-US" w:eastAsia="zh-CN"/>
        </w:rPr>
        <w:t>: The identifier of the UL BWP where consistent LBT failure occurs can be reported in the HO Success Report.</w:t>
      </w:r>
    </w:p>
    <w:p w14:paraId="403E41AB" w14:textId="0253B29B" w:rsidR="00387186" w:rsidRDefault="00387186" w:rsidP="00C025AC">
      <w:pPr>
        <w:overflowPunct/>
        <w:autoSpaceDE/>
        <w:autoSpaceDN/>
        <w:adjustRightInd/>
        <w:spacing w:after="120"/>
        <w:textAlignment w:val="auto"/>
        <w:rPr>
          <w:rFonts w:eastAsiaTheme="minorEastAsia"/>
          <w:b/>
          <w:bCs/>
          <w:lang w:val="en-US" w:eastAsia="zh-CN"/>
        </w:rPr>
      </w:pPr>
      <w:r w:rsidRPr="00387186">
        <w:rPr>
          <w:rFonts w:eastAsiaTheme="minorEastAsia"/>
          <w:b/>
          <w:bCs/>
          <w:lang w:val="en-US" w:eastAsia="zh-CN"/>
        </w:rPr>
        <w:t xml:space="preserve">Proposal </w:t>
      </w:r>
      <w:r w:rsidR="00AE6F23">
        <w:rPr>
          <w:rFonts w:eastAsiaTheme="minorEastAsia"/>
          <w:b/>
          <w:bCs/>
          <w:lang w:val="en-US" w:eastAsia="zh-CN"/>
        </w:rPr>
        <w:t>5</w:t>
      </w:r>
      <w:r w:rsidRPr="00387186">
        <w:rPr>
          <w:rFonts w:eastAsiaTheme="minorEastAsia"/>
          <w:b/>
          <w:bCs/>
          <w:lang w:val="en-US" w:eastAsia="zh-CN"/>
        </w:rPr>
        <w:t>: The state of source link can be reported in the HO Success Report</w:t>
      </w:r>
      <w:r w:rsidR="00AB3886">
        <w:rPr>
          <w:rFonts w:eastAsiaTheme="minorEastAsia"/>
          <w:b/>
          <w:bCs/>
          <w:lang w:val="en-US" w:eastAsia="zh-CN"/>
        </w:rPr>
        <w:t xml:space="preserve"> </w:t>
      </w:r>
      <w:r w:rsidR="00AB3886" w:rsidRPr="00AB3886">
        <w:rPr>
          <w:rFonts w:eastAsiaTheme="minorEastAsia"/>
          <w:b/>
          <w:bCs/>
          <w:lang w:val="en-US" w:eastAsia="zh-CN"/>
        </w:rPr>
        <w:t>for DAPS HO</w:t>
      </w:r>
      <w:r w:rsidRPr="00387186">
        <w:rPr>
          <w:rFonts w:eastAsiaTheme="minorEastAsia"/>
          <w:b/>
          <w:bCs/>
          <w:lang w:val="en-US" w:eastAsia="zh-CN"/>
        </w:rPr>
        <w:t>.</w:t>
      </w:r>
    </w:p>
    <w:p w14:paraId="6D0A2E5D" w14:textId="2BF995AD" w:rsidR="00D9429B" w:rsidRPr="0045472F" w:rsidRDefault="0045472F" w:rsidP="0045472F">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1614F6">
        <w:rPr>
          <w:rFonts w:eastAsiaTheme="minorEastAsia"/>
          <w:b/>
          <w:bCs/>
          <w:lang w:val="en-US" w:eastAsia="zh-CN"/>
        </w:rPr>
        <w:t>6</w:t>
      </w:r>
      <w:r w:rsidRPr="0038448B">
        <w:rPr>
          <w:rFonts w:eastAsiaTheme="minorEastAsia"/>
          <w:b/>
          <w:bCs/>
          <w:lang w:val="en-US" w:eastAsia="zh-CN"/>
        </w:rPr>
        <w:t xml:space="preserve">: When a </w:t>
      </w:r>
      <w:r w:rsidRPr="006D18D1">
        <w:rPr>
          <w:rFonts w:eastAsiaTheme="minorEastAsia"/>
          <w:b/>
          <w:bCs/>
          <w:lang w:val="en-US" w:eastAsia="zh-CN"/>
        </w:rPr>
        <w:t>RLF Report</w:t>
      </w:r>
      <w:r w:rsidRPr="0038448B">
        <w:rPr>
          <w:rFonts w:eastAsiaTheme="minorEastAsia"/>
          <w:b/>
          <w:bCs/>
          <w:lang w:val="en-US" w:eastAsia="zh-CN"/>
        </w:rPr>
        <w:t xml:space="preserve"> is generated upon RLF occur</w:t>
      </w:r>
      <w:r>
        <w:rPr>
          <w:rFonts w:eastAsiaTheme="minorEastAsia"/>
          <w:b/>
          <w:bCs/>
          <w:lang w:val="en-US" w:eastAsia="zh-CN"/>
        </w:rPr>
        <w:t>ring</w:t>
      </w:r>
      <w:r w:rsidRPr="0038448B">
        <w:rPr>
          <w:rFonts w:eastAsiaTheme="minorEastAsia"/>
          <w:b/>
          <w:bCs/>
          <w:lang w:val="en-US" w:eastAsia="zh-CN"/>
        </w:rPr>
        <w:t xml:space="preserve"> shortly after the successful handover, the UE can release the stored </w:t>
      </w:r>
      <w:r w:rsidRPr="006D18D1">
        <w:rPr>
          <w:rFonts w:eastAsiaTheme="minorEastAsia"/>
          <w:b/>
          <w:bCs/>
          <w:lang w:val="en-US" w:eastAsia="zh-CN"/>
        </w:rPr>
        <w:t xml:space="preserve">HO Success Report </w:t>
      </w:r>
      <w:r>
        <w:rPr>
          <w:rFonts w:eastAsiaTheme="minorEastAsia"/>
          <w:b/>
          <w:bCs/>
          <w:lang w:val="en-US" w:eastAsia="zh-CN"/>
        </w:rPr>
        <w:t>if any</w:t>
      </w:r>
      <w:r w:rsidR="00A531D4">
        <w:rPr>
          <w:rFonts w:eastAsiaTheme="minorEastAsia"/>
          <w:b/>
          <w:bCs/>
          <w:lang w:val="en-US" w:eastAsia="zh-CN"/>
        </w:rPr>
        <w:t>,</w:t>
      </w:r>
      <w:r>
        <w:rPr>
          <w:rFonts w:eastAsiaTheme="minorEastAsia"/>
          <w:b/>
          <w:bCs/>
          <w:lang w:val="en-US" w:eastAsia="zh-CN"/>
        </w:rPr>
        <w:t xml:space="preserve"> </w:t>
      </w:r>
      <w:r w:rsidRPr="0038448B">
        <w:rPr>
          <w:rFonts w:eastAsiaTheme="minorEastAsia"/>
          <w:b/>
          <w:bCs/>
          <w:lang w:val="en-US" w:eastAsia="zh-CN"/>
        </w:rPr>
        <w:t>and only report</w:t>
      </w:r>
      <w:r w:rsidRPr="006D18D1">
        <w:t xml:space="preserve"> </w:t>
      </w:r>
      <w:r w:rsidR="00FB0886" w:rsidRPr="00FB0886">
        <w:rPr>
          <w:b/>
          <w:bCs/>
        </w:rPr>
        <w:t>the</w:t>
      </w:r>
      <w:r w:rsidR="00FB0886">
        <w:t xml:space="preserve"> </w:t>
      </w:r>
      <w:r w:rsidRPr="006D18D1">
        <w:rPr>
          <w:rFonts w:eastAsiaTheme="minorEastAsia"/>
          <w:b/>
          <w:bCs/>
          <w:lang w:val="en-US" w:eastAsia="zh-CN"/>
        </w:rPr>
        <w:t>RLF Report</w:t>
      </w:r>
      <w:r w:rsidRPr="0038448B">
        <w:rPr>
          <w:rFonts w:eastAsiaTheme="minorEastAsia"/>
          <w:b/>
          <w:bCs/>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0B547BC5" w14:textId="103488F0" w:rsidR="00685AC9" w:rsidRDefault="00685AC9" w:rsidP="00AD1CE8">
      <w:pPr>
        <w:rPr>
          <w:rFonts w:eastAsiaTheme="minorEastAsia"/>
          <w:lang w:eastAsia="zh-CN"/>
        </w:rPr>
      </w:pPr>
      <w:r>
        <w:rPr>
          <w:rFonts w:eastAsiaTheme="minorEastAsia" w:hint="eastAsia"/>
          <w:lang w:eastAsia="zh-CN"/>
        </w:rPr>
        <w:t>[</w:t>
      </w:r>
      <w:r w:rsidR="00392F44">
        <w:rPr>
          <w:rFonts w:eastAsiaTheme="minorEastAsia"/>
          <w:lang w:eastAsia="zh-CN"/>
        </w:rPr>
        <w:t>1</w:t>
      </w:r>
      <w:r>
        <w:rPr>
          <w:rFonts w:eastAsiaTheme="minorEastAsia"/>
          <w:lang w:eastAsia="zh-CN"/>
        </w:rPr>
        <w:t xml:space="preserve">] </w:t>
      </w:r>
      <w:r w:rsidRPr="00685AC9">
        <w:rPr>
          <w:rFonts w:eastAsiaTheme="minorEastAsia"/>
          <w:lang w:eastAsia="zh-CN"/>
        </w:rPr>
        <w:t>Chairman notes for RAN2#113</w:t>
      </w:r>
      <w:r>
        <w:rPr>
          <w:rFonts w:eastAsiaTheme="minorEastAsia"/>
          <w:lang w:eastAsia="zh-CN"/>
        </w:rPr>
        <w:t>bis-</w:t>
      </w:r>
      <w:r w:rsidRPr="00685AC9">
        <w:rPr>
          <w:rFonts w:eastAsiaTheme="minorEastAsia"/>
          <w:lang w:eastAsia="zh-CN"/>
        </w:rPr>
        <w:t>e meeting</w:t>
      </w:r>
    </w:p>
    <w:p w14:paraId="4A7608D9" w14:textId="7F6C5549" w:rsidR="00392F44" w:rsidRPr="00392F44" w:rsidRDefault="00392F44" w:rsidP="00AD1CE8">
      <w:pPr>
        <w:rPr>
          <w:rFonts w:eastAsiaTheme="minorEastAsia"/>
          <w:lang w:eastAsia="zh-CN"/>
        </w:rPr>
      </w:pPr>
      <w:r w:rsidRPr="00392F44">
        <w:rPr>
          <w:rFonts w:eastAsiaTheme="minorEastAsia"/>
          <w:lang w:eastAsia="zh-CN"/>
        </w:rPr>
        <w:t>[</w:t>
      </w:r>
      <w:r>
        <w:rPr>
          <w:rFonts w:eastAsiaTheme="minorEastAsia"/>
          <w:lang w:eastAsia="zh-CN"/>
        </w:rPr>
        <w:t>2</w:t>
      </w:r>
      <w:r w:rsidRPr="00392F44">
        <w:rPr>
          <w:rFonts w:eastAsiaTheme="minorEastAsia"/>
          <w:lang w:eastAsia="zh-CN"/>
        </w:rPr>
        <w:t>] Chairman notes for RAN2#11</w:t>
      </w:r>
      <w:r>
        <w:rPr>
          <w:rFonts w:eastAsiaTheme="minorEastAsia"/>
          <w:lang w:eastAsia="zh-CN"/>
        </w:rPr>
        <w:t>4</w:t>
      </w:r>
      <w:r w:rsidRPr="00392F44">
        <w:rPr>
          <w:rFonts w:eastAsiaTheme="minorEastAsia"/>
          <w:lang w:eastAsia="zh-CN"/>
        </w:rPr>
        <w:t>-e meeting</w:t>
      </w:r>
    </w:p>
    <w:p w14:paraId="32D1D70D" w14:textId="77777777" w:rsidR="00E21434" w:rsidRDefault="00E21434"/>
    <w:sectPr w:rsidR="00E2143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81761" w14:textId="77777777" w:rsidR="001D4FBE" w:rsidRDefault="001D4FBE" w:rsidP="008C039C">
      <w:pPr>
        <w:spacing w:after="0"/>
      </w:pPr>
      <w:r>
        <w:separator/>
      </w:r>
    </w:p>
  </w:endnote>
  <w:endnote w:type="continuationSeparator" w:id="0">
    <w:p w14:paraId="0EEA746D" w14:textId="77777777" w:rsidR="001D4FBE" w:rsidRDefault="001D4FB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81F34" w14:textId="77777777" w:rsidR="001D4FBE" w:rsidRDefault="001D4FBE" w:rsidP="008C039C">
      <w:pPr>
        <w:spacing w:after="0"/>
      </w:pPr>
      <w:r>
        <w:separator/>
      </w:r>
    </w:p>
  </w:footnote>
  <w:footnote w:type="continuationSeparator" w:id="0">
    <w:p w14:paraId="526AF155" w14:textId="77777777" w:rsidR="001D4FBE" w:rsidRDefault="001D4FB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5"/>
    <w:lvlOverride w:ilvl="0">
      <w:startOverride w:val="1"/>
    </w:lvlOverride>
  </w:num>
  <w:num w:numId="3">
    <w:abstractNumId w:val="3"/>
  </w:num>
  <w:num w:numId="4">
    <w:abstractNumId w:val="7"/>
  </w:num>
  <w:num w:numId="5">
    <w:abstractNumId w:val="9"/>
  </w:num>
  <w:num w:numId="6">
    <w:abstractNumId w:val="1"/>
  </w:num>
  <w:num w:numId="7">
    <w:abstractNumId w:val="2"/>
  </w:num>
  <w:num w:numId="8">
    <w:abstractNumId w:val="8"/>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1563"/>
    <w:rsid w:val="00001B3F"/>
    <w:rsid w:val="00006343"/>
    <w:rsid w:val="00014C3C"/>
    <w:rsid w:val="00022DC4"/>
    <w:rsid w:val="00024584"/>
    <w:rsid w:val="00030ED7"/>
    <w:rsid w:val="000413B4"/>
    <w:rsid w:val="00041DB5"/>
    <w:rsid w:val="00046905"/>
    <w:rsid w:val="00050961"/>
    <w:rsid w:val="00050FC6"/>
    <w:rsid w:val="000533D2"/>
    <w:rsid w:val="00054CEE"/>
    <w:rsid w:val="0006398C"/>
    <w:rsid w:val="00066F0F"/>
    <w:rsid w:val="00067993"/>
    <w:rsid w:val="00071630"/>
    <w:rsid w:val="00083180"/>
    <w:rsid w:val="00087285"/>
    <w:rsid w:val="0009578C"/>
    <w:rsid w:val="000965FC"/>
    <w:rsid w:val="000978F6"/>
    <w:rsid w:val="000A33A9"/>
    <w:rsid w:val="000B3EAC"/>
    <w:rsid w:val="000B755E"/>
    <w:rsid w:val="000C0287"/>
    <w:rsid w:val="000C5C23"/>
    <w:rsid w:val="000C73E4"/>
    <w:rsid w:val="000D0D0F"/>
    <w:rsid w:val="000D7555"/>
    <w:rsid w:val="000E250A"/>
    <w:rsid w:val="000E568D"/>
    <w:rsid w:val="000F0813"/>
    <w:rsid w:val="000F347F"/>
    <w:rsid w:val="000F5BA3"/>
    <w:rsid w:val="000F6316"/>
    <w:rsid w:val="000F6EBF"/>
    <w:rsid w:val="001012A0"/>
    <w:rsid w:val="00101766"/>
    <w:rsid w:val="00106272"/>
    <w:rsid w:val="00112FD1"/>
    <w:rsid w:val="00113FBC"/>
    <w:rsid w:val="001167A6"/>
    <w:rsid w:val="00121D45"/>
    <w:rsid w:val="00127ADC"/>
    <w:rsid w:val="00131A8B"/>
    <w:rsid w:val="00132CAE"/>
    <w:rsid w:val="00140EF2"/>
    <w:rsid w:val="00142396"/>
    <w:rsid w:val="001438A7"/>
    <w:rsid w:val="0014548C"/>
    <w:rsid w:val="00150E59"/>
    <w:rsid w:val="001531B7"/>
    <w:rsid w:val="00153D0F"/>
    <w:rsid w:val="00154CA6"/>
    <w:rsid w:val="00157212"/>
    <w:rsid w:val="001614F6"/>
    <w:rsid w:val="00165661"/>
    <w:rsid w:val="00167031"/>
    <w:rsid w:val="00174BBA"/>
    <w:rsid w:val="0018443C"/>
    <w:rsid w:val="00186FEE"/>
    <w:rsid w:val="00196BBA"/>
    <w:rsid w:val="001A1AF6"/>
    <w:rsid w:val="001A57DB"/>
    <w:rsid w:val="001B1E96"/>
    <w:rsid w:val="001C0552"/>
    <w:rsid w:val="001C279A"/>
    <w:rsid w:val="001C2E43"/>
    <w:rsid w:val="001D1E1C"/>
    <w:rsid w:val="001D4FBE"/>
    <w:rsid w:val="001D5398"/>
    <w:rsid w:val="001E0BE8"/>
    <w:rsid w:val="001E212E"/>
    <w:rsid w:val="001E2EE0"/>
    <w:rsid w:val="001E478C"/>
    <w:rsid w:val="001E6918"/>
    <w:rsid w:val="001F21E1"/>
    <w:rsid w:val="001F2400"/>
    <w:rsid w:val="001F3C72"/>
    <w:rsid w:val="001F3CAB"/>
    <w:rsid w:val="001F52E6"/>
    <w:rsid w:val="001F5F31"/>
    <w:rsid w:val="00202A2C"/>
    <w:rsid w:val="0020491B"/>
    <w:rsid w:val="00205F4F"/>
    <w:rsid w:val="00210AAB"/>
    <w:rsid w:val="00214F9A"/>
    <w:rsid w:val="002201B3"/>
    <w:rsid w:val="00220386"/>
    <w:rsid w:val="00220E16"/>
    <w:rsid w:val="0022264E"/>
    <w:rsid w:val="00222F5E"/>
    <w:rsid w:val="00223DF4"/>
    <w:rsid w:val="00224FCA"/>
    <w:rsid w:val="00230F5F"/>
    <w:rsid w:val="00232BD9"/>
    <w:rsid w:val="00234DDB"/>
    <w:rsid w:val="00237175"/>
    <w:rsid w:val="0024019C"/>
    <w:rsid w:val="00243447"/>
    <w:rsid w:val="002472FD"/>
    <w:rsid w:val="002516D9"/>
    <w:rsid w:val="00252191"/>
    <w:rsid w:val="002605E9"/>
    <w:rsid w:val="00261E26"/>
    <w:rsid w:val="0026219B"/>
    <w:rsid w:val="00266877"/>
    <w:rsid w:val="00270781"/>
    <w:rsid w:val="00277472"/>
    <w:rsid w:val="00277A89"/>
    <w:rsid w:val="00280141"/>
    <w:rsid w:val="00285385"/>
    <w:rsid w:val="002919AF"/>
    <w:rsid w:val="0029469D"/>
    <w:rsid w:val="002A232F"/>
    <w:rsid w:val="002A5E61"/>
    <w:rsid w:val="002A65F3"/>
    <w:rsid w:val="002A6A1C"/>
    <w:rsid w:val="002A7A1A"/>
    <w:rsid w:val="002B079D"/>
    <w:rsid w:val="002B6286"/>
    <w:rsid w:val="002C05F5"/>
    <w:rsid w:val="002C06CF"/>
    <w:rsid w:val="002C1BD1"/>
    <w:rsid w:val="002C2161"/>
    <w:rsid w:val="002C5F41"/>
    <w:rsid w:val="002D2BDF"/>
    <w:rsid w:val="002E3F73"/>
    <w:rsid w:val="002E5E1F"/>
    <w:rsid w:val="002F6E25"/>
    <w:rsid w:val="0030053D"/>
    <w:rsid w:val="003017CA"/>
    <w:rsid w:val="003018DF"/>
    <w:rsid w:val="00302433"/>
    <w:rsid w:val="00305624"/>
    <w:rsid w:val="00307326"/>
    <w:rsid w:val="00310A41"/>
    <w:rsid w:val="003130D9"/>
    <w:rsid w:val="00315130"/>
    <w:rsid w:val="0032331D"/>
    <w:rsid w:val="00323CE5"/>
    <w:rsid w:val="0032473F"/>
    <w:rsid w:val="00324F9D"/>
    <w:rsid w:val="00325446"/>
    <w:rsid w:val="003279FF"/>
    <w:rsid w:val="00330C75"/>
    <w:rsid w:val="0033584F"/>
    <w:rsid w:val="003400D5"/>
    <w:rsid w:val="0034031B"/>
    <w:rsid w:val="00345E5C"/>
    <w:rsid w:val="00351F96"/>
    <w:rsid w:val="003529E3"/>
    <w:rsid w:val="00352B8A"/>
    <w:rsid w:val="00353651"/>
    <w:rsid w:val="00356321"/>
    <w:rsid w:val="00356D0D"/>
    <w:rsid w:val="003601C4"/>
    <w:rsid w:val="0036334F"/>
    <w:rsid w:val="00364546"/>
    <w:rsid w:val="00364C29"/>
    <w:rsid w:val="00366B8C"/>
    <w:rsid w:val="00366D94"/>
    <w:rsid w:val="00370FD4"/>
    <w:rsid w:val="0037364C"/>
    <w:rsid w:val="00380A55"/>
    <w:rsid w:val="003823BC"/>
    <w:rsid w:val="003838D6"/>
    <w:rsid w:val="0038448B"/>
    <w:rsid w:val="0038612F"/>
    <w:rsid w:val="00386CD9"/>
    <w:rsid w:val="00387186"/>
    <w:rsid w:val="00387799"/>
    <w:rsid w:val="00387AA6"/>
    <w:rsid w:val="00392F44"/>
    <w:rsid w:val="003930FA"/>
    <w:rsid w:val="0039589F"/>
    <w:rsid w:val="003960AE"/>
    <w:rsid w:val="00397D2B"/>
    <w:rsid w:val="003A2C9E"/>
    <w:rsid w:val="003A5B35"/>
    <w:rsid w:val="003B04D8"/>
    <w:rsid w:val="003B05C1"/>
    <w:rsid w:val="003B1427"/>
    <w:rsid w:val="003B6737"/>
    <w:rsid w:val="003E0691"/>
    <w:rsid w:val="003E1B87"/>
    <w:rsid w:val="003E3478"/>
    <w:rsid w:val="003F477C"/>
    <w:rsid w:val="003F5856"/>
    <w:rsid w:val="003F76B0"/>
    <w:rsid w:val="004041AF"/>
    <w:rsid w:val="00405871"/>
    <w:rsid w:val="0041130F"/>
    <w:rsid w:val="0041219B"/>
    <w:rsid w:val="00412A15"/>
    <w:rsid w:val="00420951"/>
    <w:rsid w:val="00422F8D"/>
    <w:rsid w:val="00424EBB"/>
    <w:rsid w:val="00431F78"/>
    <w:rsid w:val="0043401A"/>
    <w:rsid w:val="004369A2"/>
    <w:rsid w:val="00437FF9"/>
    <w:rsid w:val="00447D81"/>
    <w:rsid w:val="0045472F"/>
    <w:rsid w:val="00460EF5"/>
    <w:rsid w:val="00466D6C"/>
    <w:rsid w:val="0047480E"/>
    <w:rsid w:val="00476CBD"/>
    <w:rsid w:val="004770C2"/>
    <w:rsid w:val="00477136"/>
    <w:rsid w:val="00481560"/>
    <w:rsid w:val="0048395D"/>
    <w:rsid w:val="00483C09"/>
    <w:rsid w:val="0048758E"/>
    <w:rsid w:val="00490137"/>
    <w:rsid w:val="00491277"/>
    <w:rsid w:val="00492793"/>
    <w:rsid w:val="0049291E"/>
    <w:rsid w:val="00497212"/>
    <w:rsid w:val="00497CFA"/>
    <w:rsid w:val="00497FCE"/>
    <w:rsid w:val="004A2989"/>
    <w:rsid w:val="004A4780"/>
    <w:rsid w:val="004A5584"/>
    <w:rsid w:val="004B7323"/>
    <w:rsid w:val="004C491E"/>
    <w:rsid w:val="004D0722"/>
    <w:rsid w:val="004D3070"/>
    <w:rsid w:val="004E2BC7"/>
    <w:rsid w:val="004E2C07"/>
    <w:rsid w:val="00501265"/>
    <w:rsid w:val="00502D00"/>
    <w:rsid w:val="0050416A"/>
    <w:rsid w:val="00506E86"/>
    <w:rsid w:val="00511C3D"/>
    <w:rsid w:val="0052206C"/>
    <w:rsid w:val="0052325A"/>
    <w:rsid w:val="0052610B"/>
    <w:rsid w:val="00530611"/>
    <w:rsid w:val="005314B4"/>
    <w:rsid w:val="005346ED"/>
    <w:rsid w:val="005364BE"/>
    <w:rsid w:val="00537005"/>
    <w:rsid w:val="005459EA"/>
    <w:rsid w:val="005460D6"/>
    <w:rsid w:val="005476E8"/>
    <w:rsid w:val="00552567"/>
    <w:rsid w:val="00552E23"/>
    <w:rsid w:val="00553396"/>
    <w:rsid w:val="00554369"/>
    <w:rsid w:val="005545DC"/>
    <w:rsid w:val="00556D54"/>
    <w:rsid w:val="00562CCC"/>
    <w:rsid w:val="0056510A"/>
    <w:rsid w:val="00576905"/>
    <w:rsid w:val="00577787"/>
    <w:rsid w:val="00592EBE"/>
    <w:rsid w:val="005939BF"/>
    <w:rsid w:val="005A22EB"/>
    <w:rsid w:val="005A2AB9"/>
    <w:rsid w:val="005A39D7"/>
    <w:rsid w:val="005A3C91"/>
    <w:rsid w:val="005A5C29"/>
    <w:rsid w:val="005A7542"/>
    <w:rsid w:val="005B1C2F"/>
    <w:rsid w:val="005B36F6"/>
    <w:rsid w:val="005B68AD"/>
    <w:rsid w:val="005C25BA"/>
    <w:rsid w:val="005C586B"/>
    <w:rsid w:val="005D0BF6"/>
    <w:rsid w:val="005D1F91"/>
    <w:rsid w:val="005D48CD"/>
    <w:rsid w:val="005D792E"/>
    <w:rsid w:val="005E1467"/>
    <w:rsid w:val="005F0761"/>
    <w:rsid w:val="006029BA"/>
    <w:rsid w:val="00602D93"/>
    <w:rsid w:val="006062AE"/>
    <w:rsid w:val="00607095"/>
    <w:rsid w:val="00611C00"/>
    <w:rsid w:val="00612B5E"/>
    <w:rsid w:val="0061456A"/>
    <w:rsid w:val="006216AF"/>
    <w:rsid w:val="00626421"/>
    <w:rsid w:val="00626E93"/>
    <w:rsid w:val="0062755D"/>
    <w:rsid w:val="00630219"/>
    <w:rsid w:val="00630F89"/>
    <w:rsid w:val="00641C4C"/>
    <w:rsid w:val="00644210"/>
    <w:rsid w:val="006443D5"/>
    <w:rsid w:val="0064628E"/>
    <w:rsid w:val="0065151F"/>
    <w:rsid w:val="006536D6"/>
    <w:rsid w:val="00657E19"/>
    <w:rsid w:val="00663B5A"/>
    <w:rsid w:val="00663E89"/>
    <w:rsid w:val="00667BA4"/>
    <w:rsid w:val="006732E7"/>
    <w:rsid w:val="0067537B"/>
    <w:rsid w:val="00681327"/>
    <w:rsid w:val="00681361"/>
    <w:rsid w:val="006833CA"/>
    <w:rsid w:val="00684010"/>
    <w:rsid w:val="00685AC9"/>
    <w:rsid w:val="006866FC"/>
    <w:rsid w:val="00686E38"/>
    <w:rsid w:val="00697297"/>
    <w:rsid w:val="006A0BC6"/>
    <w:rsid w:val="006A24AF"/>
    <w:rsid w:val="006A2F89"/>
    <w:rsid w:val="006B3D1C"/>
    <w:rsid w:val="006B59A2"/>
    <w:rsid w:val="006C5CBA"/>
    <w:rsid w:val="006C6443"/>
    <w:rsid w:val="006C6BA9"/>
    <w:rsid w:val="006D18D1"/>
    <w:rsid w:val="006D767D"/>
    <w:rsid w:val="006E2B98"/>
    <w:rsid w:val="006E746E"/>
    <w:rsid w:val="006F33E6"/>
    <w:rsid w:val="006F515D"/>
    <w:rsid w:val="007004E6"/>
    <w:rsid w:val="0070149B"/>
    <w:rsid w:val="00706E10"/>
    <w:rsid w:val="00710164"/>
    <w:rsid w:val="00712E99"/>
    <w:rsid w:val="00715275"/>
    <w:rsid w:val="007228E1"/>
    <w:rsid w:val="00725530"/>
    <w:rsid w:val="00725EB4"/>
    <w:rsid w:val="00726F2D"/>
    <w:rsid w:val="00730796"/>
    <w:rsid w:val="00732E9B"/>
    <w:rsid w:val="0073448F"/>
    <w:rsid w:val="007351BB"/>
    <w:rsid w:val="00737A36"/>
    <w:rsid w:val="00740D2E"/>
    <w:rsid w:val="00741F3E"/>
    <w:rsid w:val="00742349"/>
    <w:rsid w:val="00743F34"/>
    <w:rsid w:val="007460D2"/>
    <w:rsid w:val="007479F9"/>
    <w:rsid w:val="00751760"/>
    <w:rsid w:val="007522FD"/>
    <w:rsid w:val="007622B1"/>
    <w:rsid w:val="007627EA"/>
    <w:rsid w:val="007731DB"/>
    <w:rsid w:val="00781C91"/>
    <w:rsid w:val="00784D68"/>
    <w:rsid w:val="00784F34"/>
    <w:rsid w:val="0078708D"/>
    <w:rsid w:val="00787FA4"/>
    <w:rsid w:val="00793357"/>
    <w:rsid w:val="00793F33"/>
    <w:rsid w:val="007A633F"/>
    <w:rsid w:val="007A7F87"/>
    <w:rsid w:val="007B3C55"/>
    <w:rsid w:val="007B608A"/>
    <w:rsid w:val="007B7350"/>
    <w:rsid w:val="007B7BCE"/>
    <w:rsid w:val="007C7934"/>
    <w:rsid w:val="007D1629"/>
    <w:rsid w:val="007E0704"/>
    <w:rsid w:val="007E090B"/>
    <w:rsid w:val="007E142F"/>
    <w:rsid w:val="007E3E52"/>
    <w:rsid w:val="007F0A8F"/>
    <w:rsid w:val="007F10FD"/>
    <w:rsid w:val="00803869"/>
    <w:rsid w:val="0080443C"/>
    <w:rsid w:val="00805E32"/>
    <w:rsid w:val="00805EEE"/>
    <w:rsid w:val="00806F5B"/>
    <w:rsid w:val="0081018B"/>
    <w:rsid w:val="00817631"/>
    <w:rsid w:val="00817993"/>
    <w:rsid w:val="008254D2"/>
    <w:rsid w:val="00825825"/>
    <w:rsid w:val="00826820"/>
    <w:rsid w:val="008372BE"/>
    <w:rsid w:val="00843277"/>
    <w:rsid w:val="00843D00"/>
    <w:rsid w:val="00850871"/>
    <w:rsid w:val="00851644"/>
    <w:rsid w:val="00853853"/>
    <w:rsid w:val="00855076"/>
    <w:rsid w:val="00857693"/>
    <w:rsid w:val="00860A1E"/>
    <w:rsid w:val="00860FCD"/>
    <w:rsid w:val="00860FEA"/>
    <w:rsid w:val="00861543"/>
    <w:rsid w:val="00861B32"/>
    <w:rsid w:val="00863397"/>
    <w:rsid w:val="00870FAA"/>
    <w:rsid w:val="008717EE"/>
    <w:rsid w:val="00873C1B"/>
    <w:rsid w:val="0087550B"/>
    <w:rsid w:val="00885B7E"/>
    <w:rsid w:val="00886711"/>
    <w:rsid w:val="00891754"/>
    <w:rsid w:val="00892783"/>
    <w:rsid w:val="00893970"/>
    <w:rsid w:val="008949D0"/>
    <w:rsid w:val="00896385"/>
    <w:rsid w:val="0089682D"/>
    <w:rsid w:val="008A0F68"/>
    <w:rsid w:val="008A5D12"/>
    <w:rsid w:val="008A6DC5"/>
    <w:rsid w:val="008C039C"/>
    <w:rsid w:val="008C23CB"/>
    <w:rsid w:val="008C40EA"/>
    <w:rsid w:val="008C5480"/>
    <w:rsid w:val="008C587D"/>
    <w:rsid w:val="008D5C72"/>
    <w:rsid w:val="008D6889"/>
    <w:rsid w:val="008E0C3C"/>
    <w:rsid w:val="008E18AA"/>
    <w:rsid w:val="008E2DFE"/>
    <w:rsid w:val="008E60A6"/>
    <w:rsid w:val="008E6F36"/>
    <w:rsid w:val="008E6F6D"/>
    <w:rsid w:val="008F056F"/>
    <w:rsid w:val="008F09E6"/>
    <w:rsid w:val="008F1CE1"/>
    <w:rsid w:val="008F3D18"/>
    <w:rsid w:val="008F406E"/>
    <w:rsid w:val="00903B9A"/>
    <w:rsid w:val="00904E09"/>
    <w:rsid w:val="00906305"/>
    <w:rsid w:val="0090751E"/>
    <w:rsid w:val="00911F77"/>
    <w:rsid w:val="00920B1D"/>
    <w:rsid w:val="00922101"/>
    <w:rsid w:val="00923B96"/>
    <w:rsid w:val="00927333"/>
    <w:rsid w:val="00927E8F"/>
    <w:rsid w:val="009360A7"/>
    <w:rsid w:val="00941586"/>
    <w:rsid w:val="0094170C"/>
    <w:rsid w:val="00950DA3"/>
    <w:rsid w:val="0095304B"/>
    <w:rsid w:val="00953C4F"/>
    <w:rsid w:val="0095402A"/>
    <w:rsid w:val="009601F9"/>
    <w:rsid w:val="00965DDF"/>
    <w:rsid w:val="00971998"/>
    <w:rsid w:val="00977D2F"/>
    <w:rsid w:val="00977D98"/>
    <w:rsid w:val="00990C35"/>
    <w:rsid w:val="00993C9A"/>
    <w:rsid w:val="0099643A"/>
    <w:rsid w:val="009B3A9D"/>
    <w:rsid w:val="009C05E3"/>
    <w:rsid w:val="009C1480"/>
    <w:rsid w:val="009C338F"/>
    <w:rsid w:val="009C526F"/>
    <w:rsid w:val="009E0DC2"/>
    <w:rsid w:val="009F185F"/>
    <w:rsid w:val="009F51B5"/>
    <w:rsid w:val="00A03397"/>
    <w:rsid w:val="00A041B1"/>
    <w:rsid w:val="00A05CDD"/>
    <w:rsid w:val="00A06E2A"/>
    <w:rsid w:val="00A15533"/>
    <w:rsid w:val="00A16915"/>
    <w:rsid w:val="00A17963"/>
    <w:rsid w:val="00A21EC3"/>
    <w:rsid w:val="00A25B3D"/>
    <w:rsid w:val="00A30C09"/>
    <w:rsid w:val="00A311E4"/>
    <w:rsid w:val="00A31AF6"/>
    <w:rsid w:val="00A40132"/>
    <w:rsid w:val="00A45677"/>
    <w:rsid w:val="00A456C0"/>
    <w:rsid w:val="00A531D4"/>
    <w:rsid w:val="00A63255"/>
    <w:rsid w:val="00A64CF6"/>
    <w:rsid w:val="00A65947"/>
    <w:rsid w:val="00A66EB6"/>
    <w:rsid w:val="00A671DE"/>
    <w:rsid w:val="00A70E8B"/>
    <w:rsid w:val="00A76BEB"/>
    <w:rsid w:val="00A77479"/>
    <w:rsid w:val="00A83B55"/>
    <w:rsid w:val="00A9349B"/>
    <w:rsid w:val="00AA077F"/>
    <w:rsid w:val="00AA16FA"/>
    <w:rsid w:val="00AA52A9"/>
    <w:rsid w:val="00AB01BF"/>
    <w:rsid w:val="00AB3886"/>
    <w:rsid w:val="00AB502E"/>
    <w:rsid w:val="00AC57BA"/>
    <w:rsid w:val="00AC65CF"/>
    <w:rsid w:val="00AC6786"/>
    <w:rsid w:val="00AD1CE8"/>
    <w:rsid w:val="00AD4D33"/>
    <w:rsid w:val="00AD546A"/>
    <w:rsid w:val="00AE5E28"/>
    <w:rsid w:val="00AE6F23"/>
    <w:rsid w:val="00AF0AB5"/>
    <w:rsid w:val="00AF1393"/>
    <w:rsid w:val="00AF2D56"/>
    <w:rsid w:val="00B00E05"/>
    <w:rsid w:val="00B0741B"/>
    <w:rsid w:val="00B07BC5"/>
    <w:rsid w:val="00B1339A"/>
    <w:rsid w:val="00B13F8D"/>
    <w:rsid w:val="00B17AE0"/>
    <w:rsid w:val="00B20FB9"/>
    <w:rsid w:val="00B23104"/>
    <w:rsid w:val="00B26FB5"/>
    <w:rsid w:val="00B30644"/>
    <w:rsid w:val="00B454C6"/>
    <w:rsid w:val="00B4569C"/>
    <w:rsid w:val="00B4596A"/>
    <w:rsid w:val="00B56FDD"/>
    <w:rsid w:val="00B6747D"/>
    <w:rsid w:val="00B743EF"/>
    <w:rsid w:val="00B75067"/>
    <w:rsid w:val="00B76342"/>
    <w:rsid w:val="00B767F6"/>
    <w:rsid w:val="00B924BF"/>
    <w:rsid w:val="00B94478"/>
    <w:rsid w:val="00B96CEF"/>
    <w:rsid w:val="00BA056B"/>
    <w:rsid w:val="00BA3E0B"/>
    <w:rsid w:val="00BA6E7B"/>
    <w:rsid w:val="00BB1E27"/>
    <w:rsid w:val="00BB2422"/>
    <w:rsid w:val="00BB7752"/>
    <w:rsid w:val="00BC05C7"/>
    <w:rsid w:val="00BC28E4"/>
    <w:rsid w:val="00BC6747"/>
    <w:rsid w:val="00BD0EE6"/>
    <w:rsid w:val="00BD3BF3"/>
    <w:rsid w:val="00BD48A0"/>
    <w:rsid w:val="00BD5F33"/>
    <w:rsid w:val="00BE29B4"/>
    <w:rsid w:val="00BE415C"/>
    <w:rsid w:val="00BE469C"/>
    <w:rsid w:val="00BE4832"/>
    <w:rsid w:val="00BE4E2C"/>
    <w:rsid w:val="00BF0BD9"/>
    <w:rsid w:val="00BF4000"/>
    <w:rsid w:val="00BF423D"/>
    <w:rsid w:val="00BF598C"/>
    <w:rsid w:val="00C025AC"/>
    <w:rsid w:val="00C0365F"/>
    <w:rsid w:val="00C161BD"/>
    <w:rsid w:val="00C16B31"/>
    <w:rsid w:val="00C2778A"/>
    <w:rsid w:val="00C278C2"/>
    <w:rsid w:val="00C3134F"/>
    <w:rsid w:val="00C34110"/>
    <w:rsid w:val="00C35CBE"/>
    <w:rsid w:val="00C36AFD"/>
    <w:rsid w:val="00C40F18"/>
    <w:rsid w:val="00C4328E"/>
    <w:rsid w:val="00C44BEA"/>
    <w:rsid w:val="00C47DF3"/>
    <w:rsid w:val="00C503AA"/>
    <w:rsid w:val="00C50A12"/>
    <w:rsid w:val="00C53C42"/>
    <w:rsid w:val="00C57CF6"/>
    <w:rsid w:val="00C613BE"/>
    <w:rsid w:val="00C61439"/>
    <w:rsid w:val="00C62635"/>
    <w:rsid w:val="00C67C1A"/>
    <w:rsid w:val="00C74D2D"/>
    <w:rsid w:val="00C7568D"/>
    <w:rsid w:val="00C75E27"/>
    <w:rsid w:val="00C80535"/>
    <w:rsid w:val="00C92DA2"/>
    <w:rsid w:val="00C93D1D"/>
    <w:rsid w:val="00CA3736"/>
    <w:rsid w:val="00CA3D29"/>
    <w:rsid w:val="00CA40DF"/>
    <w:rsid w:val="00CA604C"/>
    <w:rsid w:val="00CA71CD"/>
    <w:rsid w:val="00CA7524"/>
    <w:rsid w:val="00CB189F"/>
    <w:rsid w:val="00CB2B01"/>
    <w:rsid w:val="00CB4CF0"/>
    <w:rsid w:val="00CB77D4"/>
    <w:rsid w:val="00CB7B35"/>
    <w:rsid w:val="00CD00B7"/>
    <w:rsid w:val="00CE05A1"/>
    <w:rsid w:val="00CE1687"/>
    <w:rsid w:val="00CE296D"/>
    <w:rsid w:val="00CE4555"/>
    <w:rsid w:val="00CE46D5"/>
    <w:rsid w:val="00CE7A09"/>
    <w:rsid w:val="00CF22CE"/>
    <w:rsid w:val="00CF2DCC"/>
    <w:rsid w:val="00D00C95"/>
    <w:rsid w:val="00D0350B"/>
    <w:rsid w:val="00D06504"/>
    <w:rsid w:val="00D10413"/>
    <w:rsid w:val="00D11154"/>
    <w:rsid w:val="00D11169"/>
    <w:rsid w:val="00D11492"/>
    <w:rsid w:val="00D12A35"/>
    <w:rsid w:val="00D12BE2"/>
    <w:rsid w:val="00D1484A"/>
    <w:rsid w:val="00D20B88"/>
    <w:rsid w:val="00D22F65"/>
    <w:rsid w:val="00D26CB6"/>
    <w:rsid w:val="00D36123"/>
    <w:rsid w:val="00D37F3E"/>
    <w:rsid w:val="00D43824"/>
    <w:rsid w:val="00D4507D"/>
    <w:rsid w:val="00D45516"/>
    <w:rsid w:val="00D47A5C"/>
    <w:rsid w:val="00D523D0"/>
    <w:rsid w:val="00D57759"/>
    <w:rsid w:val="00D6190F"/>
    <w:rsid w:val="00D63F4A"/>
    <w:rsid w:val="00D65D9F"/>
    <w:rsid w:val="00D67EFF"/>
    <w:rsid w:val="00D731E2"/>
    <w:rsid w:val="00D737F1"/>
    <w:rsid w:val="00D857D8"/>
    <w:rsid w:val="00D90F53"/>
    <w:rsid w:val="00D92EC3"/>
    <w:rsid w:val="00D9429B"/>
    <w:rsid w:val="00DA681F"/>
    <w:rsid w:val="00DB447A"/>
    <w:rsid w:val="00DC16F6"/>
    <w:rsid w:val="00DC3A89"/>
    <w:rsid w:val="00DC4C44"/>
    <w:rsid w:val="00DC6CF2"/>
    <w:rsid w:val="00DC6DE6"/>
    <w:rsid w:val="00DC7D10"/>
    <w:rsid w:val="00DE082C"/>
    <w:rsid w:val="00DE3D62"/>
    <w:rsid w:val="00DE634C"/>
    <w:rsid w:val="00DF0DBF"/>
    <w:rsid w:val="00DF29EB"/>
    <w:rsid w:val="00DF4005"/>
    <w:rsid w:val="00DF7D29"/>
    <w:rsid w:val="00E023E0"/>
    <w:rsid w:val="00E0461D"/>
    <w:rsid w:val="00E07982"/>
    <w:rsid w:val="00E07D19"/>
    <w:rsid w:val="00E13A25"/>
    <w:rsid w:val="00E14C5F"/>
    <w:rsid w:val="00E15D5F"/>
    <w:rsid w:val="00E16562"/>
    <w:rsid w:val="00E16963"/>
    <w:rsid w:val="00E212A8"/>
    <w:rsid w:val="00E21434"/>
    <w:rsid w:val="00E216DB"/>
    <w:rsid w:val="00E223E4"/>
    <w:rsid w:val="00E22DD3"/>
    <w:rsid w:val="00E231CB"/>
    <w:rsid w:val="00E24096"/>
    <w:rsid w:val="00E246BC"/>
    <w:rsid w:val="00E2731D"/>
    <w:rsid w:val="00E2754B"/>
    <w:rsid w:val="00E279B0"/>
    <w:rsid w:val="00E310E8"/>
    <w:rsid w:val="00E32E93"/>
    <w:rsid w:val="00E4198A"/>
    <w:rsid w:val="00E42E1A"/>
    <w:rsid w:val="00E43038"/>
    <w:rsid w:val="00E432A5"/>
    <w:rsid w:val="00E44387"/>
    <w:rsid w:val="00E44437"/>
    <w:rsid w:val="00E450F4"/>
    <w:rsid w:val="00E57F29"/>
    <w:rsid w:val="00E64651"/>
    <w:rsid w:val="00E718C7"/>
    <w:rsid w:val="00E71935"/>
    <w:rsid w:val="00E77817"/>
    <w:rsid w:val="00E848A5"/>
    <w:rsid w:val="00E84DF6"/>
    <w:rsid w:val="00E8679E"/>
    <w:rsid w:val="00E912C5"/>
    <w:rsid w:val="00EA046A"/>
    <w:rsid w:val="00EA197C"/>
    <w:rsid w:val="00EA385A"/>
    <w:rsid w:val="00EA5BB3"/>
    <w:rsid w:val="00EA6EAF"/>
    <w:rsid w:val="00EA7177"/>
    <w:rsid w:val="00EA71A0"/>
    <w:rsid w:val="00EC0C27"/>
    <w:rsid w:val="00EC2B4C"/>
    <w:rsid w:val="00EC464E"/>
    <w:rsid w:val="00ED33D2"/>
    <w:rsid w:val="00ED5A59"/>
    <w:rsid w:val="00ED5B2A"/>
    <w:rsid w:val="00EE242D"/>
    <w:rsid w:val="00EE5329"/>
    <w:rsid w:val="00EE6263"/>
    <w:rsid w:val="00EF12D1"/>
    <w:rsid w:val="00EF42A0"/>
    <w:rsid w:val="00F07DD3"/>
    <w:rsid w:val="00F11024"/>
    <w:rsid w:val="00F1460A"/>
    <w:rsid w:val="00F23BA8"/>
    <w:rsid w:val="00F27D11"/>
    <w:rsid w:val="00F27EC6"/>
    <w:rsid w:val="00F3269A"/>
    <w:rsid w:val="00F328EB"/>
    <w:rsid w:val="00F332C4"/>
    <w:rsid w:val="00F3367A"/>
    <w:rsid w:val="00F353BD"/>
    <w:rsid w:val="00F36427"/>
    <w:rsid w:val="00F4042F"/>
    <w:rsid w:val="00F54047"/>
    <w:rsid w:val="00F5430C"/>
    <w:rsid w:val="00F56617"/>
    <w:rsid w:val="00F57204"/>
    <w:rsid w:val="00F62E41"/>
    <w:rsid w:val="00F64D60"/>
    <w:rsid w:val="00F6531B"/>
    <w:rsid w:val="00F70FBE"/>
    <w:rsid w:val="00F71E8A"/>
    <w:rsid w:val="00F73F6A"/>
    <w:rsid w:val="00F87AA8"/>
    <w:rsid w:val="00F87ADC"/>
    <w:rsid w:val="00FA3E2E"/>
    <w:rsid w:val="00FA6670"/>
    <w:rsid w:val="00FB0886"/>
    <w:rsid w:val="00FB0A53"/>
    <w:rsid w:val="00FB27E6"/>
    <w:rsid w:val="00FB41B7"/>
    <w:rsid w:val="00FB6341"/>
    <w:rsid w:val="00FC1282"/>
    <w:rsid w:val="00FC48F4"/>
    <w:rsid w:val="00FD4A4A"/>
    <w:rsid w:val="00FE272E"/>
    <w:rsid w:val="00FE2DA2"/>
    <w:rsid w:val="00FE43BB"/>
    <w:rsid w:val="00FE523A"/>
    <w:rsid w:val="00FE613A"/>
    <w:rsid w:val="00FF0508"/>
    <w:rsid w:val="00FF1F66"/>
    <w:rsid w:val="00FF3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6CF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5D792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D792E"/>
    <w:rPr>
      <w:rFonts w:ascii="Times New Roman" w:eastAsia="Times New Roman" w:hAnsi="Times New Roman" w:cs="Times New Roman"/>
      <w:kern w:val="0"/>
      <w:sz w:val="24"/>
      <w:szCs w:val="24"/>
    </w:rPr>
  </w:style>
  <w:style w:type="paragraph" w:customStyle="1" w:styleId="Doc-title">
    <w:name w:val="Doc-title"/>
    <w:basedOn w:val="a"/>
    <w:next w:val="Doc-text2"/>
    <w:link w:val="Doc-titleChar"/>
    <w:qFormat/>
    <w:rsid w:val="0033584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3584F"/>
    <w:rPr>
      <w:rFonts w:ascii="Times New Roman" w:eastAsia="Times New Roman" w:hAnsi="Times New Roman" w:cs="Times New Roman"/>
      <w:noProo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36802-59DD-4030-9D3D-098129A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Pages>
  <Words>1535</Words>
  <Characters>8754</Characters>
  <Application>Microsoft Office Word</Application>
  <DocSecurity>0</DocSecurity>
  <Lines>72</Lines>
  <Paragraphs>20</Paragraphs>
  <ScaleCrop>false</ScaleCrop>
  <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488</cp:revision>
  <dcterms:created xsi:type="dcterms:W3CDTF">2021-07-16T06:27:00Z</dcterms:created>
  <dcterms:modified xsi:type="dcterms:W3CDTF">2021-08-05T09:19:00Z</dcterms:modified>
</cp:coreProperties>
</file>