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AC257DB" w:rsidR="00A209D6" w:rsidRPr="00820EC6" w:rsidRDefault="00A209D6" w:rsidP="00A209D6">
      <w:pPr>
        <w:pStyle w:val="Header"/>
        <w:tabs>
          <w:tab w:val="right" w:pos="9639"/>
        </w:tabs>
        <w:rPr>
          <w:bCs/>
          <w:i/>
          <w:noProof w:val="0"/>
          <w:sz w:val="24"/>
          <w:szCs w:val="24"/>
        </w:rPr>
      </w:pPr>
      <w:r w:rsidRPr="00820EC6">
        <w:rPr>
          <w:bCs/>
          <w:noProof w:val="0"/>
          <w:sz w:val="24"/>
          <w:szCs w:val="24"/>
        </w:rPr>
        <w:t>3GPP TSG-RAN WG2 Meeting #</w:t>
      </w:r>
      <w:r w:rsidR="0036459E" w:rsidRPr="00820EC6">
        <w:rPr>
          <w:bCs/>
          <w:noProof w:val="0"/>
          <w:sz w:val="24"/>
          <w:szCs w:val="24"/>
        </w:rPr>
        <w:t>11</w:t>
      </w:r>
      <w:r w:rsidR="00165B1F">
        <w:rPr>
          <w:bCs/>
          <w:noProof w:val="0"/>
          <w:sz w:val="24"/>
          <w:szCs w:val="24"/>
        </w:rPr>
        <w:t>5</w:t>
      </w:r>
      <w:r w:rsidR="00855431" w:rsidRPr="00820EC6">
        <w:rPr>
          <w:bCs/>
          <w:noProof w:val="0"/>
          <w:sz w:val="24"/>
          <w:szCs w:val="24"/>
        </w:rPr>
        <w:t xml:space="preserve"> Electronic</w:t>
      </w:r>
      <w:r w:rsidR="00855431" w:rsidRPr="00820EC6" w:rsidDel="00855431">
        <w:rPr>
          <w:bCs/>
          <w:noProof w:val="0"/>
          <w:sz w:val="24"/>
          <w:szCs w:val="24"/>
        </w:rPr>
        <w:t xml:space="preserve"> </w:t>
      </w:r>
      <w:r w:rsidRPr="00820EC6">
        <w:rPr>
          <w:bCs/>
          <w:noProof w:val="0"/>
          <w:sz w:val="24"/>
          <w:szCs w:val="24"/>
        </w:rPr>
        <w:tab/>
      </w:r>
      <w:r w:rsidRPr="0087609B">
        <w:rPr>
          <w:bCs/>
          <w:noProof w:val="0"/>
          <w:sz w:val="24"/>
          <w:szCs w:val="24"/>
        </w:rPr>
        <w:t>R2-</w:t>
      </w:r>
      <w:r w:rsidR="009376CD" w:rsidRPr="0087609B">
        <w:rPr>
          <w:bCs/>
          <w:noProof w:val="0"/>
          <w:sz w:val="24"/>
          <w:szCs w:val="24"/>
        </w:rPr>
        <w:t>2</w:t>
      </w:r>
      <w:r w:rsidR="00036205" w:rsidRPr="0087609B">
        <w:rPr>
          <w:bCs/>
          <w:noProof w:val="0"/>
          <w:sz w:val="24"/>
          <w:szCs w:val="24"/>
        </w:rPr>
        <w:t>1</w:t>
      </w:r>
      <w:r w:rsidR="003073D8" w:rsidRPr="0087609B">
        <w:rPr>
          <w:bCs/>
          <w:noProof w:val="0"/>
          <w:sz w:val="24"/>
          <w:szCs w:val="24"/>
        </w:rPr>
        <w:t>0</w:t>
      </w:r>
      <w:r w:rsidR="0087609B" w:rsidRPr="0087609B">
        <w:rPr>
          <w:bCs/>
          <w:noProof w:val="0"/>
          <w:sz w:val="24"/>
          <w:szCs w:val="24"/>
        </w:rPr>
        <w:t>7808</w:t>
      </w:r>
    </w:p>
    <w:p w14:paraId="11776FA6" w14:textId="721FF270" w:rsidR="00A209D6" w:rsidRPr="00820EC6" w:rsidRDefault="00054A0B"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820EC6">
        <w:rPr>
          <w:rFonts w:eastAsia="SimSun"/>
          <w:bCs/>
          <w:sz w:val="24"/>
          <w:szCs w:val="24"/>
          <w:lang w:eastAsia="zh-CN"/>
        </w:rPr>
        <w:t xml:space="preserve">, </w:t>
      </w:r>
      <w:r w:rsidR="00165B1F" w:rsidRPr="00820EC6">
        <w:rPr>
          <w:rFonts w:eastAsia="SimSun"/>
          <w:bCs/>
          <w:sz w:val="24"/>
          <w:szCs w:val="24"/>
          <w:lang w:eastAsia="zh-CN"/>
        </w:rPr>
        <w:t>1</w:t>
      </w:r>
      <w:r w:rsidR="00165B1F">
        <w:rPr>
          <w:rFonts w:eastAsia="SimSun"/>
          <w:bCs/>
          <w:sz w:val="24"/>
          <w:szCs w:val="24"/>
          <w:lang w:eastAsia="zh-CN"/>
        </w:rPr>
        <w:t>6</w:t>
      </w:r>
      <w:r w:rsidR="00165B1F" w:rsidRPr="00820EC6">
        <w:rPr>
          <w:rFonts w:eastAsia="SimSun"/>
          <w:bCs/>
          <w:sz w:val="24"/>
          <w:szCs w:val="24"/>
          <w:vertAlign w:val="superscript"/>
          <w:lang w:eastAsia="zh-CN"/>
        </w:rPr>
        <w:t>th</w:t>
      </w:r>
      <w:r w:rsidR="00165B1F" w:rsidRPr="00820EC6">
        <w:rPr>
          <w:rFonts w:eastAsia="SimSun"/>
          <w:bCs/>
          <w:sz w:val="24"/>
          <w:szCs w:val="24"/>
          <w:lang w:eastAsia="zh-CN"/>
        </w:rPr>
        <w:t xml:space="preserve"> </w:t>
      </w:r>
      <w:r w:rsidR="00885B22" w:rsidRPr="00820EC6">
        <w:rPr>
          <w:rFonts w:eastAsia="SimSun"/>
          <w:bCs/>
          <w:sz w:val="24"/>
          <w:szCs w:val="24"/>
          <w:lang w:eastAsia="zh-CN"/>
        </w:rPr>
        <w:t>of</w:t>
      </w:r>
      <w:r w:rsidR="00036205" w:rsidRPr="00820EC6">
        <w:rPr>
          <w:rFonts w:eastAsia="SimSun"/>
          <w:bCs/>
          <w:sz w:val="24"/>
          <w:szCs w:val="24"/>
          <w:lang w:eastAsia="zh-CN"/>
        </w:rPr>
        <w:t xml:space="preserve"> </w:t>
      </w:r>
      <w:r w:rsidR="00165B1F">
        <w:rPr>
          <w:rFonts w:eastAsia="SimSun"/>
          <w:bCs/>
          <w:sz w:val="24"/>
          <w:szCs w:val="24"/>
          <w:lang w:eastAsia="zh-CN"/>
        </w:rPr>
        <w:t>August</w:t>
      </w:r>
      <w:r w:rsidR="00165B1F" w:rsidRPr="00820EC6">
        <w:rPr>
          <w:rFonts w:eastAsia="SimSun"/>
          <w:bCs/>
          <w:sz w:val="24"/>
          <w:szCs w:val="24"/>
          <w:lang w:eastAsia="zh-CN"/>
        </w:rPr>
        <w:t xml:space="preserve"> </w:t>
      </w:r>
      <w:r w:rsidR="000F034D" w:rsidRPr="00820EC6">
        <w:rPr>
          <w:rFonts w:eastAsia="SimSun"/>
          <w:bCs/>
          <w:sz w:val="24"/>
          <w:szCs w:val="24"/>
          <w:lang w:eastAsia="zh-CN"/>
        </w:rPr>
        <w:t xml:space="preserve">– </w:t>
      </w:r>
      <w:r w:rsidR="009A538D" w:rsidRPr="00820EC6">
        <w:rPr>
          <w:rFonts w:eastAsia="SimSun"/>
          <w:bCs/>
          <w:sz w:val="24"/>
          <w:szCs w:val="24"/>
          <w:lang w:eastAsia="zh-CN"/>
        </w:rPr>
        <w:t>27</w:t>
      </w:r>
      <w:r w:rsidR="00BC09CF" w:rsidRPr="00820EC6">
        <w:rPr>
          <w:rFonts w:eastAsia="SimSun"/>
          <w:bCs/>
          <w:sz w:val="24"/>
          <w:szCs w:val="24"/>
          <w:vertAlign w:val="superscript"/>
          <w:lang w:eastAsia="zh-CN"/>
        </w:rPr>
        <w:t>th</w:t>
      </w:r>
      <w:r w:rsidR="00BC09CF" w:rsidRPr="00820EC6">
        <w:rPr>
          <w:rFonts w:eastAsia="SimSun"/>
          <w:bCs/>
          <w:sz w:val="24"/>
          <w:szCs w:val="24"/>
          <w:lang w:eastAsia="zh-CN"/>
        </w:rPr>
        <w:t xml:space="preserve"> </w:t>
      </w:r>
      <w:r w:rsidR="00885B22" w:rsidRPr="00820EC6">
        <w:rPr>
          <w:rFonts w:eastAsia="SimSun"/>
          <w:bCs/>
          <w:sz w:val="24"/>
          <w:szCs w:val="24"/>
          <w:lang w:eastAsia="zh-CN"/>
        </w:rPr>
        <w:t>of</w:t>
      </w:r>
      <w:r w:rsidR="00036205" w:rsidRPr="00820EC6">
        <w:rPr>
          <w:rFonts w:eastAsia="SimSun"/>
          <w:bCs/>
          <w:sz w:val="24"/>
          <w:szCs w:val="24"/>
          <w:lang w:eastAsia="zh-CN"/>
        </w:rPr>
        <w:t xml:space="preserve"> </w:t>
      </w:r>
      <w:r w:rsidR="00165B1F">
        <w:rPr>
          <w:rFonts w:eastAsia="SimSun"/>
          <w:bCs/>
          <w:sz w:val="24"/>
          <w:szCs w:val="24"/>
          <w:lang w:eastAsia="zh-CN"/>
        </w:rPr>
        <w:t>August</w:t>
      </w:r>
      <w:r w:rsidR="00165B1F" w:rsidRPr="00820EC6">
        <w:rPr>
          <w:rFonts w:eastAsia="SimSun"/>
          <w:bCs/>
          <w:sz w:val="24"/>
          <w:szCs w:val="24"/>
          <w:lang w:eastAsia="zh-CN"/>
        </w:rPr>
        <w:t xml:space="preserve"> </w:t>
      </w:r>
      <w:r w:rsidR="000F034D" w:rsidRPr="00820EC6">
        <w:rPr>
          <w:rFonts w:eastAsia="SimSun"/>
          <w:bCs/>
          <w:sz w:val="24"/>
          <w:szCs w:val="24"/>
          <w:lang w:eastAsia="zh-CN"/>
        </w:rPr>
        <w:t>202</w:t>
      </w:r>
      <w:r w:rsidR="00036205" w:rsidRPr="00820EC6">
        <w:rPr>
          <w:rFonts w:eastAsia="SimSun"/>
          <w:bCs/>
          <w:sz w:val="24"/>
          <w:szCs w:val="24"/>
          <w:lang w:eastAsia="zh-CN"/>
        </w:rPr>
        <w:t>1</w:t>
      </w:r>
      <w:r w:rsidR="0079021D" w:rsidRPr="00820EC6">
        <w:rPr>
          <w:rFonts w:eastAsia="SimSun"/>
          <w:bCs/>
          <w:sz w:val="24"/>
          <w:szCs w:val="24"/>
          <w:lang w:eastAsia="zh-CN"/>
        </w:rPr>
        <w:t xml:space="preserve">                                                     </w:t>
      </w:r>
      <w:r w:rsidR="00A209D6" w:rsidRPr="00820EC6">
        <w:rPr>
          <w:rFonts w:eastAsia="SimSun"/>
          <w:noProof w:val="0"/>
          <w:sz w:val="24"/>
          <w:szCs w:val="24"/>
          <w:lang w:eastAsia="zh-CN"/>
        </w:rPr>
        <w:tab/>
      </w:r>
    </w:p>
    <w:p w14:paraId="2E02E5F5" w14:textId="77777777" w:rsidR="00A209D6" w:rsidRPr="00820EC6" w:rsidRDefault="00A209D6" w:rsidP="00A209D6">
      <w:pPr>
        <w:pStyle w:val="Header"/>
        <w:rPr>
          <w:bCs/>
          <w:noProof w:val="0"/>
          <w:sz w:val="24"/>
        </w:rPr>
      </w:pPr>
    </w:p>
    <w:p w14:paraId="403CB9C0" w14:textId="77777777" w:rsidR="00A209D6" w:rsidRPr="00820EC6" w:rsidRDefault="00A209D6" w:rsidP="00A209D6">
      <w:pPr>
        <w:pStyle w:val="Header"/>
        <w:rPr>
          <w:bCs/>
          <w:noProof w:val="0"/>
          <w:sz w:val="24"/>
        </w:rPr>
      </w:pPr>
    </w:p>
    <w:p w14:paraId="74AEDB1B" w14:textId="533B9D56" w:rsidR="00A209D6" w:rsidRPr="00820EC6" w:rsidRDefault="00A209D6" w:rsidP="00A209D6">
      <w:pPr>
        <w:pStyle w:val="CRCoverPage"/>
        <w:tabs>
          <w:tab w:val="left" w:pos="1985"/>
        </w:tabs>
        <w:rPr>
          <w:rFonts w:cs="Arial"/>
          <w:b/>
          <w:bCs/>
          <w:sz w:val="24"/>
          <w:lang w:eastAsia="ja-JP"/>
        </w:rPr>
      </w:pPr>
      <w:r w:rsidRPr="00820EC6">
        <w:rPr>
          <w:rFonts w:cs="Arial"/>
          <w:b/>
          <w:bCs/>
          <w:sz w:val="24"/>
        </w:rPr>
        <w:t>Agenda item:</w:t>
      </w:r>
      <w:r w:rsidRPr="00820EC6">
        <w:rPr>
          <w:rFonts w:cs="Arial"/>
          <w:b/>
          <w:bCs/>
          <w:sz w:val="24"/>
        </w:rPr>
        <w:tab/>
      </w:r>
      <w:r w:rsidR="00CF400E" w:rsidRPr="00820EC6">
        <w:rPr>
          <w:rFonts w:cs="Arial"/>
          <w:b/>
          <w:bCs/>
          <w:sz w:val="24"/>
          <w:lang w:eastAsia="ja-JP"/>
        </w:rPr>
        <w:t>8.3.3</w:t>
      </w:r>
    </w:p>
    <w:p w14:paraId="73188B46" w14:textId="77777777" w:rsidR="00A209D6" w:rsidRPr="00820EC6" w:rsidRDefault="00A209D6" w:rsidP="00A209D6">
      <w:pPr>
        <w:tabs>
          <w:tab w:val="left" w:pos="1985"/>
        </w:tabs>
        <w:ind w:left="1985" w:hanging="1985"/>
        <w:rPr>
          <w:rFonts w:ascii="Arial" w:hAnsi="Arial" w:cs="Arial"/>
          <w:b/>
          <w:bCs/>
          <w:sz w:val="24"/>
        </w:rPr>
      </w:pPr>
      <w:r w:rsidRPr="00820EC6">
        <w:rPr>
          <w:rFonts w:ascii="Arial" w:hAnsi="Arial" w:cs="Arial"/>
          <w:b/>
          <w:bCs/>
          <w:sz w:val="24"/>
        </w:rPr>
        <w:t>Source:</w:t>
      </w:r>
      <w:r w:rsidRPr="00820EC6">
        <w:rPr>
          <w:rFonts w:ascii="Arial" w:hAnsi="Arial" w:cs="Arial"/>
          <w:b/>
          <w:bCs/>
          <w:sz w:val="24"/>
        </w:rPr>
        <w:tab/>
        <w:t>Nokia, Nokia Shanghai Bell</w:t>
      </w:r>
    </w:p>
    <w:p w14:paraId="0FA3EF00" w14:textId="6BF3748A" w:rsidR="00A209D6" w:rsidRPr="00820EC6" w:rsidRDefault="00A209D6" w:rsidP="00A209D6">
      <w:pPr>
        <w:ind w:left="1985" w:hanging="1985"/>
        <w:rPr>
          <w:rFonts w:ascii="Arial" w:hAnsi="Arial" w:cs="Arial"/>
          <w:b/>
          <w:bCs/>
          <w:sz w:val="24"/>
        </w:rPr>
      </w:pPr>
      <w:r w:rsidRPr="00820EC6">
        <w:rPr>
          <w:rFonts w:ascii="Arial" w:hAnsi="Arial" w:cs="Arial"/>
          <w:b/>
          <w:bCs/>
          <w:sz w:val="24"/>
        </w:rPr>
        <w:t>Title:</w:t>
      </w:r>
      <w:r w:rsidRPr="00820EC6">
        <w:rPr>
          <w:rFonts w:ascii="Arial" w:hAnsi="Arial" w:cs="Arial"/>
          <w:b/>
          <w:bCs/>
          <w:sz w:val="24"/>
        </w:rPr>
        <w:tab/>
      </w:r>
      <w:r w:rsidR="0087609B" w:rsidRPr="0087609B">
        <w:rPr>
          <w:rFonts w:ascii="Arial" w:hAnsi="Arial" w:cs="Arial"/>
          <w:b/>
          <w:bCs/>
          <w:sz w:val="24"/>
        </w:rPr>
        <w:t>On switching notification solutions for MUSIM operation</w:t>
      </w:r>
    </w:p>
    <w:p w14:paraId="1F147C23" w14:textId="0199FCD3" w:rsidR="00A209D6" w:rsidRPr="00820EC6" w:rsidRDefault="00A209D6" w:rsidP="00A209D6">
      <w:pPr>
        <w:ind w:left="1985" w:hanging="1985"/>
        <w:rPr>
          <w:rFonts w:ascii="Arial" w:hAnsi="Arial" w:cs="Arial"/>
          <w:b/>
          <w:bCs/>
          <w:sz w:val="24"/>
        </w:rPr>
      </w:pPr>
      <w:r w:rsidRPr="00820EC6">
        <w:rPr>
          <w:rFonts w:ascii="Arial" w:hAnsi="Arial" w:cs="Arial"/>
          <w:b/>
          <w:bCs/>
          <w:sz w:val="24"/>
        </w:rPr>
        <w:t>WID/SID:</w:t>
      </w:r>
      <w:r w:rsidRPr="00820EC6">
        <w:rPr>
          <w:rFonts w:ascii="Arial" w:hAnsi="Arial" w:cs="Arial"/>
          <w:b/>
          <w:bCs/>
          <w:sz w:val="24"/>
        </w:rPr>
        <w:tab/>
      </w:r>
      <w:r w:rsidR="00CF400E" w:rsidRPr="00820EC6">
        <w:rPr>
          <w:rFonts w:ascii="Arial" w:hAnsi="Arial" w:cs="Arial"/>
          <w:b/>
          <w:bCs/>
          <w:sz w:val="24"/>
        </w:rPr>
        <w:t>LTE_NR_MUSIM-Core</w:t>
      </w:r>
    </w:p>
    <w:p w14:paraId="6FEB19D6" w14:textId="77777777" w:rsidR="00A209D6" w:rsidRPr="00820EC6" w:rsidRDefault="00A209D6" w:rsidP="00A209D6">
      <w:pPr>
        <w:tabs>
          <w:tab w:val="left" w:pos="1985"/>
        </w:tabs>
        <w:rPr>
          <w:rFonts w:ascii="Arial" w:hAnsi="Arial" w:cs="Arial"/>
          <w:b/>
          <w:bCs/>
          <w:sz w:val="24"/>
        </w:rPr>
      </w:pPr>
      <w:r w:rsidRPr="00820EC6">
        <w:rPr>
          <w:rFonts w:ascii="Arial" w:hAnsi="Arial" w:cs="Arial"/>
          <w:b/>
          <w:bCs/>
          <w:sz w:val="24"/>
        </w:rPr>
        <w:t>Document for:</w:t>
      </w:r>
      <w:r w:rsidRPr="00820EC6">
        <w:rPr>
          <w:rFonts w:ascii="Arial" w:hAnsi="Arial" w:cs="Arial"/>
          <w:b/>
          <w:bCs/>
          <w:sz w:val="24"/>
        </w:rPr>
        <w:tab/>
        <w:t>Discussion and Decision</w:t>
      </w:r>
    </w:p>
    <w:p w14:paraId="294B1FC1" w14:textId="2AAECBC9" w:rsidR="00A209D6" w:rsidRPr="00820EC6" w:rsidRDefault="00A209D6" w:rsidP="00A209D6">
      <w:pPr>
        <w:pStyle w:val="Heading1"/>
      </w:pPr>
      <w:r w:rsidRPr="00820EC6">
        <w:t>1</w:t>
      </w:r>
      <w:r w:rsidRPr="00820EC6">
        <w:tab/>
        <w:t>Introduction</w:t>
      </w:r>
    </w:p>
    <w:p w14:paraId="36D33801" w14:textId="7CD99C46" w:rsidR="003C11E0" w:rsidRPr="00820EC6" w:rsidRDefault="003C11E0" w:rsidP="003C11E0">
      <w:pPr>
        <w:spacing w:after="160" w:line="259" w:lineRule="auto"/>
        <w:jc w:val="both"/>
      </w:pPr>
      <w:r w:rsidRPr="00820EC6">
        <w:t xml:space="preserve">Rel-17 WI [1] for ‘support of Multi-SIM devices’ aims to study the system impacts when the UE communicates to more than one PLMN via multi-SIM support and specifies potential enhancements to avoid performance degradation </w:t>
      </w:r>
      <w:r w:rsidR="00AC72C5" w:rsidRPr="00820EC6">
        <w:t>in</w:t>
      </w:r>
      <w:r w:rsidRPr="00820EC6">
        <w:t xml:space="preserve"> the MUSIM scenarios.</w:t>
      </w:r>
    </w:p>
    <w:p w14:paraId="60185594" w14:textId="77777777" w:rsidR="003C11E0" w:rsidRPr="00820EC6" w:rsidRDefault="003C11E0" w:rsidP="003C11E0">
      <w:pPr>
        <w:spacing w:after="160" w:line="259" w:lineRule="auto"/>
        <w:jc w:val="both"/>
      </w:pPr>
      <w:r w:rsidRPr="00820EC6">
        <w:t>The objectives of the WI are:</w:t>
      </w:r>
    </w:p>
    <w:tbl>
      <w:tblPr>
        <w:tblStyle w:val="TableGrid"/>
        <w:tblW w:w="0" w:type="auto"/>
        <w:tblLook w:val="04A0" w:firstRow="1" w:lastRow="0" w:firstColumn="1" w:lastColumn="0" w:noHBand="0" w:noVBand="1"/>
      </w:tblPr>
      <w:tblGrid>
        <w:gridCol w:w="9628"/>
      </w:tblGrid>
      <w:tr w:rsidR="003C11E0" w:rsidRPr="00820EC6" w14:paraId="049B0011" w14:textId="77777777" w:rsidTr="00134A0D">
        <w:tc>
          <w:tcPr>
            <w:tcW w:w="9628" w:type="dxa"/>
          </w:tcPr>
          <w:p w14:paraId="2097F917" w14:textId="77777777" w:rsidR="003C11E0" w:rsidRPr="00820EC6" w:rsidRDefault="003C11E0" w:rsidP="003C11E0">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lang w:val="en-GB"/>
              </w:rPr>
            </w:pPr>
            <w:r w:rsidRPr="00820EC6">
              <w:rPr>
                <w:rFonts w:ascii="Times New Roman" w:hAnsi="Times New Roman"/>
                <w:bCs/>
                <w:sz w:val="20"/>
                <w:szCs w:val="20"/>
                <w:lang w:val="en-GB"/>
              </w:rPr>
              <w:t>Specify, if necessary, enhancement</w:t>
            </w:r>
            <w:r w:rsidRPr="00820EC6">
              <w:rPr>
                <w:rFonts w:ascii="Times New Roman" w:hAnsi="Times New Roman"/>
                <w:bCs/>
                <w:sz w:val="20"/>
                <w:szCs w:val="20"/>
                <w:lang w:val="en-GB" w:eastAsia="zh-CN"/>
              </w:rPr>
              <w:t>(s)</w:t>
            </w:r>
            <w:r w:rsidRPr="00820EC6">
              <w:rPr>
                <w:rFonts w:ascii="Times New Roman" w:hAnsi="Times New Roman"/>
                <w:bCs/>
                <w:sz w:val="20"/>
                <w:szCs w:val="20"/>
                <w:lang w:val="en-GB"/>
              </w:rPr>
              <w:t xml:space="preserve"> to address the collision due to reception of paging when the UE is in IDLE/INACTIVE mode in both the networks associated with respective SIMs [RAN2]</w:t>
            </w:r>
          </w:p>
          <w:p w14:paraId="013BB788"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bCs/>
              </w:rPr>
              <w:t>RAT Concurrency: Network A can be NR. Network B can either be LTE or NR.</w:t>
            </w:r>
          </w:p>
          <w:p w14:paraId="6AFC9D84"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rFonts w:eastAsia="Yu Mincho"/>
                <w:bCs/>
                <w:lang w:eastAsia="ja-JP"/>
              </w:rPr>
              <w:t xml:space="preserve">Applicable UE architecture: </w:t>
            </w:r>
            <w:r w:rsidRPr="00820EC6">
              <w:rPr>
                <w:bCs/>
              </w:rPr>
              <w:t>Single-Rx/Single-Tx</w:t>
            </w:r>
            <w:r w:rsidRPr="00820EC6">
              <w:rPr>
                <w:rFonts w:eastAsia="Yu Mincho"/>
                <w:bCs/>
                <w:lang w:eastAsia="ja-JP"/>
              </w:rPr>
              <w:t>.</w:t>
            </w:r>
          </w:p>
          <w:p w14:paraId="7833CB3C" w14:textId="77777777" w:rsidR="003C11E0" w:rsidRPr="00820EC6" w:rsidRDefault="003C11E0" w:rsidP="003C11E0">
            <w:pPr>
              <w:numPr>
                <w:ilvl w:val="0"/>
                <w:numId w:val="25"/>
              </w:numPr>
              <w:overflowPunct w:val="0"/>
              <w:autoSpaceDE w:val="0"/>
              <w:autoSpaceDN w:val="0"/>
              <w:adjustRightInd w:val="0"/>
              <w:textAlignment w:val="baseline"/>
              <w:rPr>
                <w:bCs/>
                <w:highlight w:val="yellow"/>
              </w:rPr>
            </w:pPr>
            <w:r w:rsidRPr="00820EC6">
              <w:rPr>
                <w:bCs/>
                <w:highlight w:val="yellow"/>
              </w:rPr>
              <w:t>Specify mechanism for UE to notify Network A of its switch from Network A (for MUSIM purpose) [RAN2]:</w:t>
            </w:r>
          </w:p>
          <w:p w14:paraId="7608B2F5"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bCs/>
              </w:rPr>
              <w:t>RAT Concurrency: Network A is NR. Network B can either be LTE or NR.</w:t>
            </w:r>
          </w:p>
          <w:p w14:paraId="46C64C14"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rFonts w:eastAsia="Yu Mincho"/>
                <w:bCs/>
                <w:lang w:eastAsia="ja-JP"/>
              </w:rPr>
              <w:t xml:space="preserve">Applicable UE architecture: </w:t>
            </w:r>
            <w:r w:rsidRPr="00820EC6">
              <w:rPr>
                <w:bCs/>
              </w:rPr>
              <w:t>Single-Rx/Single-Tx</w:t>
            </w:r>
            <w:r w:rsidRPr="00820EC6">
              <w:rPr>
                <w:bCs/>
                <w:lang w:eastAsia="zh-CN"/>
              </w:rPr>
              <w:t>, Dual-Rx/Single-Tx</w:t>
            </w:r>
          </w:p>
          <w:p w14:paraId="40616479" w14:textId="70912D9B" w:rsidR="003C11E0" w:rsidRPr="00820EC6" w:rsidRDefault="003C11E0" w:rsidP="003C11E0">
            <w:pPr>
              <w:pStyle w:val="ListParagraph"/>
              <w:numPr>
                <w:ilvl w:val="0"/>
                <w:numId w:val="25"/>
              </w:numPr>
              <w:overflowPunct w:val="0"/>
              <w:autoSpaceDE w:val="0"/>
              <w:autoSpaceDN w:val="0"/>
              <w:adjustRightInd w:val="0"/>
              <w:spacing w:after="180" w:line="240" w:lineRule="auto"/>
              <w:textAlignment w:val="baseline"/>
              <w:rPr>
                <w:rFonts w:ascii="Times New Roman" w:hAnsi="Times New Roman"/>
                <w:bCs/>
                <w:sz w:val="20"/>
                <w:szCs w:val="20"/>
                <w:lang w:val="en-GB"/>
              </w:rPr>
            </w:pPr>
            <w:r w:rsidRPr="00820EC6">
              <w:rPr>
                <w:rFonts w:ascii="Times New Roman" w:hAnsi="Times New Roman"/>
                <w:bCs/>
                <w:sz w:val="20"/>
                <w:szCs w:val="20"/>
                <w:lang w:val="en-GB"/>
              </w:rPr>
              <w:t>Unless SA2 find an alternative solution or decides otherwise, specify mechanism for an incoming pag</w:t>
            </w:r>
            <w:r w:rsidRPr="00820EC6">
              <w:rPr>
                <w:rFonts w:ascii="Times New Roman" w:hAnsi="Times New Roman"/>
                <w:bCs/>
                <w:sz w:val="20"/>
                <w:szCs w:val="20"/>
                <w:lang w:val="en-GB" w:eastAsia="zh-CN"/>
              </w:rPr>
              <w:t>e to indicate</w:t>
            </w:r>
            <w:r w:rsidRPr="00820EC6">
              <w:rPr>
                <w:rFonts w:ascii="Times New Roman" w:hAnsi="Times New Roman"/>
                <w:bCs/>
                <w:sz w:val="20"/>
                <w:szCs w:val="20"/>
                <w:lang w:val="en-GB"/>
              </w:rPr>
              <w:t xml:space="preserve"> to the UE whether the service is </w:t>
            </w:r>
            <w:r w:rsidR="00B61A24" w:rsidRPr="00820EC6">
              <w:rPr>
                <w:rFonts w:ascii="Times New Roman" w:hAnsi="Times New Roman"/>
                <w:bCs/>
                <w:sz w:val="20"/>
                <w:szCs w:val="20"/>
                <w:lang w:val="en-GB"/>
              </w:rPr>
              <w:t>V</w:t>
            </w:r>
            <w:r w:rsidRPr="00820EC6">
              <w:rPr>
                <w:rFonts w:ascii="Times New Roman" w:hAnsi="Times New Roman"/>
                <w:bCs/>
                <w:sz w:val="20"/>
                <w:szCs w:val="20"/>
                <w:lang w:val="en-GB"/>
              </w:rPr>
              <w:t>oLTE/</w:t>
            </w:r>
            <w:proofErr w:type="spellStart"/>
            <w:r w:rsidRPr="00820EC6">
              <w:rPr>
                <w:rFonts w:ascii="Times New Roman" w:hAnsi="Times New Roman"/>
                <w:bCs/>
                <w:sz w:val="20"/>
                <w:szCs w:val="20"/>
                <w:lang w:val="en-GB"/>
              </w:rPr>
              <w:t>VoNR</w:t>
            </w:r>
            <w:proofErr w:type="spellEnd"/>
            <w:r w:rsidRPr="00820EC6">
              <w:rPr>
                <w:rFonts w:ascii="Times New Roman" w:hAnsi="Times New Roman"/>
                <w:bCs/>
                <w:sz w:val="20"/>
                <w:szCs w:val="20"/>
                <w:lang w:val="en-GB"/>
              </w:rPr>
              <w:t xml:space="preserve"> [RAN2]</w:t>
            </w:r>
          </w:p>
          <w:p w14:paraId="73583B30"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bCs/>
              </w:rPr>
              <w:t>RAT Concurrency: Network A is either LTE or NR. Network B is either LTE or NR.</w:t>
            </w:r>
          </w:p>
          <w:p w14:paraId="1AE39A59" w14:textId="77777777" w:rsidR="003C11E0" w:rsidRPr="00820EC6" w:rsidRDefault="003C11E0" w:rsidP="003C11E0">
            <w:pPr>
              <w:numPr>
                <w:ilvl w:val="1"/>
                <w:numId w:val="25"/>
              </w:numPr>
              <w:overflowPunct w:val="0"/>
              <w:autoSpaceDE w:val="0"/>
              <w:autoSpaceDN w:val="0"/>
              <w:adjustRightInd w:val="0"/>
              <w:textAlignment w:val="baseline"/>
              <w:rPr>
                <w:bCs/>
              </w:rPr>
            </w:pPr>
            <w:r w:rsidRPr="00820EC6">
              <w:rPr>
                <w:rFonts w:eastAsia="Yu Mincho"/>
                <w:bCs/>
                <w:lang w:eastAsia="ja-JP"/>
              </w:rPr>
              <w:t xml:space="preserve">Applicable UE architecture: </w:t>
            </w:r>
            <w:r w:rsidRPr="00820EC6">
              <w:rPr>
                <w:bCs/>
              </w:rPr>
              <w:t>Single-Rx/Dual-Rx/Single-Tx</w:t>
            </w:r>
          </w:p>
          <w:p w14:paraId="28A51031" w14:textId="77777777" w:rsidR="003C11E0" w:rsidRPr="00820EC6" w:rsidRDefault="003C11E0" w:rsidP="00134A0D">
            <w:pPr>
              <w:rPr>
                <w:bCs/>
              </w:rPr>
            </w:pPr>
            <w:r w:rsidRPr="00820EC6">
              <w:rPr>
                <w:bCs/>
              </w:rPr>
              <w:t xml:space="preserve">UE SIMs may belong to same or different operators. </w:t>
            </w:r>
          </w:p>
          <w:p w14:paraId="5F6AE2B1" w14:textId="77777777" w:rsidR="003C11E0" w:rsidRPr="00820EC6" w:rsidRDefault="003C11E0" w:rsidP="00134A0D">
            <w:pPr>
              <w:rPr>
                <w:bCs/>
              </w:rPr>
            </w:pPr>
            <w:r w:rsidRPr="00820EC6">
              <w:rPr>
                <w:bCs/>
              </w:rPr>
              <w:t xml:space="preserve">USIM can be a physical SIM or </w:t>
            </w:r>
            <w:proofErr w:type="spellStart"/>
            <w:r w:rsidRPr="00820EC6">
              <w:rPr>
                <w:bCs/>
              </w:rPr>
              <w:t>eSIM</w:t>
            </w:r>
            <w:proofErr w:type="spellEnd"/>
            <w:r w:rsidRPr="00820EC6">
              <w:rPr>
                <w:bCs/>
              </w:rPr>
              <w:t xml:space="preserve">. </w:t>
            </w:r>
          </w:p>
          <w:p w14:paraId="228797AA" w14:textId="77777777" w:rsidR="003C11E0" w:rsidRPr="00820EC6" w:rsidRDefault="003C11E0" w:rsidP="00134A0D">
            <w:pPr>
              <w:rPr>
                <w:bCs/>
              </w:rPr>
            </w:pPr>
            <w:r w:rsidRPr="00820EC6">
              <w:rPr>
                <w:bCs/>
              </w:rPr>
              <w:t xml:space="preserve">Coordination with relevant WGs, such as SA2, should be considered where relevant. </w:t>
            </w:r>
          </w:p>
          <w:p w14:paraId="46D215CC" w14:textId="77777777" w:rsidR="003C11E0" w:rsidRPr="00820EC6" w:rsidRDefault="003C11E0" w:rsidP="00134A0D">
            <w:r w:rsidRPr="00820EC6">
              <w:rPr>
                <w:bCs/>
              </w:rPr>
              <w:t>Specification change should focus on NR side for objective 1.</w:t>
            </w:r>
          </w:p>
        </w:tc>
      </w:tr>
    </w:tbl>
    <w:p w14:paraId="52016233" w14:textId="77777777" w:rsidR="003501DA" w:rsidRDefault="003501DA" w:rsidP="00AC72C5">
      <w:pPr>
        <w:spacing w:after="160" w:line="259" w:lineRule="auto"/>
        <w:jc w:val="both"/>
      </w:pPr>
    </w:p>
    <w:p w14:paraId="4D8598EA" w14:textId="44D59D53" w:rsidR="003501DA" w:rsidRDefault="003C11E0" w:rsidP="00AC72C5">
      <w:pPr>
        <w:spacing w:after="160" w:line="259" w:lineRule="auto"/>
        <w:jc w:val="both"/>
      </w:pPr>
      <w:r w:rsidRPr="00820EC6">
        <w:t xml:space="preserve">In this discussion paper we further discuss on the objective 2 and potential solutions relevant for the same. </w:t>
      </w:r>
    </w:p>
    <w:p w14:paraId="366EE52E" w14:textId="77777777" w:rsidR="003501DA" w:rsidRDefault="003501DA">
      <w:pPr>
        <w:spacing w:after="0"/>
      </w:pPr>
      <w:r>
        <w:br w:type="page"/>
      </w:r>
    </w:p>
    <w:p w14:paraId="545F6CCD" w14:textId="77777777" w:rsidR="00820EC6" w:rsidRPr="00820EC6" w:rsidRDefault="00820EC6" w:rsidP="00AC72C5">
      <w:pPr>
        <w:spacing w:after="160" w:line="259" w:lineRule="auto"/>
        <w:jc w:val="both"/>
      </w:pPr>
    </w:p>
    <w:p w14:paraId="2BBFF540" w14:textId="4E5BF881" w:rsidR="00A209D6" w:rsidRPr="00820EC6" w:rsidRDefault="00A209D6" w:rsidP="00A209D6">
      <w:pPr>
        <w:pStyle w:val="Heading1"/>
      </w:pPr>
      <w:r w:rsidRPr="00820EC6">
        <w:t>2</w:t>
      </w:r>
      <w:r w:rsidRPr="00820EC6">
        <w:tab/>
      </w:r>
      <w:r w:rsidR="00BB2426" w:rsidRPr="00820EC6">
        <w:t>Discussion</w:t>
      </w:r>
    </w:p>
    <w:p w14:paraId="39594E7F" w14:textId="5FC8378A" w:rsidR="003501DA" w:rsidRDefault="00A263FE" w:rsidP="00A263FE">
      <w:r w:rsidRPr="00820EC6">
        <w:t xml:space="preserve">For objective 2, </w:t>
      </w:r>
      <w:r w:rsidR="00E83335">
        <w:t>f</w:t>
      </w:r>
      <w:r w:rsidRPr="00820EC6">
        <w:t>ollowing agreements were made for the switching procedure.</w:t>
      </w:r>
    </w:p>
    <w:p w14:paraId="0E71E640" w14:textId="65BEBCC2" w:rsidR="00D06FEB" w:rsidRPr="003501DA" w:rsidRDefault="00D06FEB" w:rsidP="003501DA">
      <w:pPr>
        <w:spacing w:after="0"/>
        <w:rPr>
          <w:b/>
          <w:bCs/>
        </w:rPr>
      </w:pPr>
      <w:r w:rsidRPr="003501DA">
        <w:rPr>
          <w:b/>
          <w:bCs/>
        </w:rPr>
        <w:t>RAN2#114-e:</w:t>
      </w:r>
    </w:p>
    <w:tbl>
      <w:tblPr>
        <w:tblStyle w:val="TableGrid"/>
        <w:tblW w:w="0" w:type="auto"/>
        <w:tblInd w:w="846" w:type="dxa"/>
        <w:tblLook w:val="04A0" w:firstRow="1" w:lastRow="0" w:firstColumn="1" w:lastColumn="0" w:noHBand="0" w:noVBand="1"/>
      </w:tblPr>
      <w:tblGrid>
        <w:gridCol w:w="8785"/>
      </w:tblGrid>
      <w:tr w:rsidR="00D06FEB" w14:paraId="020A3262" w14:textId="77777777" w:rsidTr="00FF00DB">
        <w:tc>
          <w:tcPr>
            <w:tcW w:w="8785" w:type="dxa"/>
          </w:tcPr>
          <w:p w14:paraId="429ADE7F" w14:textId="4BB50DF2" w:rsidR="00D06FEB" w:rsidRPr="00D06FEB" w:rsidRDefault="009F4603" w:rsidP="00D06FEB">
            <w:pPr>
              <w:pStyle w:val="Agreement"/>
              <w:numPr>
                <w:ilvl w:val="0"/>
                <w:numId w:val="0"/>
              </w:numPr>
              <w:overflowPunct/>
              <w:autoSpaceDE/>
              <w:autoSpaceDN/>
              <w:adjustRightInd/>
              <w:ind w:left="58"/>
              <w:jc w:val="both"/>
              <w:textAlignment w:val="auto"/>
              <w:rPr>
                <w:b w:val="0"/>
                <w:lang w:val="en-GB"/>
              </w:rPr>
            </w:pPr>
            <w:r>
              <w:rPr>
                <w:b w:val="0"/>
                <w:lang w:val="en-GB"/>
              </w:rPr>
              <w:t>A-</w:t>
            </w:r>
            <w:r w:rsidR="00D06FEB" w:rsidRPr="00D06FEB">
              <w:rPr>
                <w:b w:val="0"/>
                <w:lang w:val="en-GB"/>
              </w:rPr>
              <w:t xml:space="preserve">1: RRC signaling for network switching without leaving </w:t>
            </w:r>
            <w:proofErr w:type="spellStart"/>
            <w:r w:rsidR="00D06FEB" w:rsidRPr="00D06FEB">
              <w:rPr>
                <w:b w:val="0"/>
                <w:lang w:val="en-GB"/>
              </w:rPr>
              <w:t>RRC_Connected</w:t>
            </w:r>
            <w:proofErr w:type="spellEnd"/>
            <w:r w:rsidR="00D06FEB" w:rsidRPr="00D06FEB">
              <w:rPr>
                <w:b w:val="0"/>
                <w:lang w:val="en-GB"/>
              </w:rPr>
              <w:t xml:space="preserve"> state should allow multiple configurations of periodic “gaps” with different parameters (e.g. periodicities and durations). FFS is multiple can be active at the same time. FFS if multiple aperiodic gaps are supported.</w:t>
            </w:r>
          </w:p>
          <w:p w14:paraId="4A567F49" w14:textId="53BF106F" w:rsidR="00D06FEB" w:rsidRPr="00D06FEB" w:rsidRDefault="009F4603" w:rsidP="00D06FEB">
            <w:pPr>
              <w:pStyle w:val="Agreement"/>
              <w:numPr>
                <w:ilvl w:val="0"/>
                <w:numId w:val="0"/>
              </w:numPr>
              <w:overflowPunct/>
              <w:autoSpaceDE/>
              <w:autoSpaceDN/>
              <w:adjustRightInd/>
              <w:ind w:left="58"/>
              <w:jc w:val="both"/>
              <w:textAlignment w:val="auto"/>
              <w:rPr>
                <w:b w:val="0"/>
                <w:lang w:val="en-GB"/>
              </w:rPr>
            </w:pPr>
            <w:r>
              <w:rPr>
                <w:b w:val="0"/>
                <w:lang w:val="en-GB"/>
              </w:rPr>
              <w:t>A-2</w:t>
            </w:r>
            <w:r w:rsidR="00D06FEB" w:rsidRPr="00D06FEB">
              <w:rPr>
                <w:b w:val="0"/>
                <w:lang w:val="en-GB"/>
              </w:rPr>
              <w:t xml:space="preserve">: UE </w:t>
            </w:r>
            <w:proofErr w:type="gramStart"/>
            <w:r w:rsidR="00D06FEB" w:rsidRPr="00D06FEB">
              <w:rPr>
                <w:b w:val="0"/>
                <w:lang w:val="en-GB"/>
              </w:rPr>
              <w:t>provides assistance</w:t>
            </w:r>
            <w:proofErr w:type="gramEnd"/>
            <w:r w:rsidR="00D06FEB" w:rsidRPr="00D06FEB">
              <w:rPr>
                <w:b w:val="0"/>
                <w:lang w:val="en-GB"/>
              </w:rPr>
              <w:t xml:space="preserve"> information to the </w:t>
            </w:r>
            <w:proofErr w:type="spellStart"/>
            <w:r w:rsidR="00D06FEB" w:rsidRPr="00D06FEB">
              <w:rPr>
                <w:b w:val="0"/>
                <w:lang w:val="en-GB"/>
              </w:rPr>
              <w:t>gNB</w:t>
            </w:r>
            <w:proofErr w:type="spellEnd"/>
            <w:r w:rsidR="00D06FEB" w:rsidRPr="00D06FEB">
              <w:rPr>
                <w:b w:val="0"/>
                <w:lang w:val="en-GB"/>
              </w:rPr>
              <w:t xml:space="preserve"> of NW A in Connected state based on the configuration of USIM of NW B for the </w:t>
            </w:r>
            <w:proofErr w:type="spellStart"/>
            <w:r w:rsidR="00D06FEB" w:rsidRPr="00D06FEB">
              <w:rPr>
                <w:b w:val="0"/>
                <w:lang w:val="en-GB"/>
              </w:rPr>
              <w:t>gNB</w:t>
            </w:r>
            <w:proofErr w:type="spellEnd"/>
            <w:r w:rsidR="00D06FEB" w:rsidRPr="00D06FEB">
              <w:rPr>
                <w:b w:val="0"/>
                <w:lang w:val="en-GB"/>
              </w:rPr>
              <w:t xml:space="preserve"> to determine the necessary switching parameters. Up to network what is the action based on UE assistance information. FFS what assistance information is needed.</w:t>
            </w:r>
          </w:p>
          <w:p w14:paraId="73C6E6D8" w14:textId="77777777" w:rsidR="00D06FEB" w:rsidRPr="00D06FEB" w:rsidRDefault="00D06FEB" w:rsidP="00D06FEB">
            <w:pPr>
              <w:pStyle w:val="Agreement"/>
              <w:numPr>
                <w:ilvl w:val="0"/>
                <w:numId w:val="0"/>
              </w:numPr>
              <w:overflowPunct/>
              <w:autoSpaceDE/>
              <w:autoSpaceDN/>
              <w:adjustRightInd/>
              <w:ind w:left="58"/>
              <w:jc w:val="both"/>
              <w:textAlignment w:val="auto"/>
              <w:rPr>
                <w:b w:val="0"/>
                <w:lang w:val="en-GB"/>
              </w:rPr>
            </w:pPr>
            <w:r w:rsidRPr="00D06FEB">
              <w:rPr>
                <w:b w:val="0"/>
                <w:lang w:val="en-GB"/>
              </w:rPr>
              <w:t xml:space="preserve">We support at least AS-based solution (with AS-based response) for network switching while leaving </w:t>
            </w:r>
            <w:proofErr w:type="spellStart"/>
            <w:r w:rsidRPr="00D06FEB">
              <w:rPr>
                <w:b w:val="0"/>
                <w:lang w:val="en-GB"/>
              </w:rPr>
              <w:t>RRC_Connected</w:t>
            </w:r>
            <w:proofErr w:type="spellEnd"/>
            <w:r w:rsidRPr="00D06FEB">
              <w:rPr>
                <w:b w:val="0"/>
                <w:lang w:val="en-GB"/>
              </w:rPr>
              <w:t xml:space="preserve"> state in NW A. FFS if this may include NAS information </w:t>
            </w:r>
          </w:p>
          <w:p w14:paraId="3092DC0A" w14:textId="63E6650A" w:rsidR="00D06FEB" w:rsidRPr="00D06FEB" w:rsidRDefault="009F4603" w:rsidP="00D06FEB">
            <w:pPr>
              <w:pStyle w:val="Agreement"/>
              <w:numPr>
                <w:ilvl w:val="0"/>
                <w:numId w:val="0"/>
              </w:numPr>
              <w:overflowPunct/>
              <w:autoSpaceDE/>
              <w:autoSpaceDN/>
              <w:adjustRightInd/>
              <w:ind w:left="58"/>
              <w:jc w:val="both"/>
              <w:textAlignment w:val="auto"/>
              <w:rPr>
                <w:b w:val="0"/>
                <w:lang w:val="en-GB"/>
              </w:rPr>
            </w:pPr>
            <w:r>
              <w:rPr>
                <w:b w:val="0"/>
                <w:lang w:val="en-GB"/>
              </w:rPr>
              <w:t>A-3</w:t>
            </w:r>
            <w:r w:rsidR="00D06FEB" w:rsidRPr="00D06FEB">
              <w:rPr>
                <w:b w:val="0"/>
                <w:lang w:val="en-GB"/>
              </w:rPr>
              <w:t xml:space="preserve">: AS -based solution for network switching includes two steps: 1-) If configured, UE can send an RRC message to leave RRC_CONNECTED for MUSIM purpose 2-) </w:t>
            </w:r>
            <w:proofErr w:type="spellStart"/>
            <w:r w:rsidR="00D06FEB" w:rsidRPr="00D06FEB">
              <w:rPr>
                <w:b w:val="0"/>
                <w:lang w:val="en-GB"/>
              </w:rPr>
              <w:t>gNB</w:t>
            </w:r>
            <w:proofErr w:type="spellEnd"/>
            <w:r w:rsidR="00D06FEB" w:rsidRPr="00D06FEB">
              <w:rPr>
                <w:b w:val="0"/>
                <w:lang w:val="en-GB"/>
              </w:rPr>
              <w:t xml:space="preserve"> may release the UE to Idle/Inactive.</w:t>
            </w:r>
          </w:p>
          <w:p w14:paraId="0D1030F2" w14:textId="18BF0DFF" w:rsidR="00D06FEB" w:rsidRPr="00D06FEB" w:rsidRDefault="009F4603" w:rsidP="00D06FEB">
            <w:pPr>
              <w:pStyle w:val="Agreement"/>
              <w:numPr>
                <w:ilvl w:val="0"/>
                <w:numId w:val="0"/>
              </w:numPr>
              <w:overflowPunct/>
              <w:autoSpaceDE/>
              <w:autoSpaceDN/>
              <w:adjustRightInd/>
              <w:ind w:left="58"/>
              <w:jc w:val="both"/>
              <w:textAlignment w:val="auto"/>
              <w:rPr>
                <w:b w:val="0"/>
                <w:lang w:val="en-GB"/>
              </w:rPr>
            </w:pPr>
            <w:r>
              <w:rPr>
                <w:b w:val="0"/>
                <w:lang w:val="en-GB"/>
              </w:rPr>
              <w:t>A-4</w:t>
            </w:r>
            <w:r w:rsidR="00D06FEB" w:rsidRPr="00D06FEB">
              <w:rPr>
                <w:b w:val="0"/>
                <w:lang w:val="en-GB"/>
              </w:rPr>
              <w:t>: Include the following RAN2#113bis-e agreement in the LS:</w:t>
            </w:r>
          </w:p>
          <w:p w14:paraId="41326810" w14:textId="77777777" w:rsidR="00D06FEB" w:rsidRPr="00D06FEB" w:rsidRDefault="00D06FEB" w:rsidP="00D06FEB">
            <w:pPr>
              <w:pStyle w:val="Agreement"/>
              <w:numPr>
                <w:ilvl w:val="0"/>
                <w:numId w:val="0"/>
              </w:numPr>
              <w:ind w:left="418"/>
              <w:jc w:val="both"/>
              <w:rPr>
                <w:b w:val="0"/>
                <w:lang w:val="en-GB"/>
              </w:rPr>
            </w:pPr>
            <w:r w:rsidRPr="00D06FEB">
              <w:rPr>
                <w:b w:val="0"/>
                <w:lang w:val="en-GB"/>
              </w:rPr>
              <w:t xml:space="preserve">During switching procedure for leaving RRC_CONNECTED state, UE </w:t>
            </w:r>
            <w:proofErr w:type="gramStart"/>
            <w:r w:rsidRPr="00D06FEB">
              <w:rPr>
                <w:b w:val="0"/>
                <w:lang w:val="en-GB"/>
              </w:rPr>
              <w:t>is allowed to</w:t>
            </w:r>
            <w:proofErr w:type="gramEnd"/>
            <w:r w:rsidRPr="00D06FEB">
              <w:rPr>
                <w:b w:val="0"/>
                <w:lang w:val="en-GB"/>
              </w:rPr>
              <w:t xml:space="preserve"> enter RRC_IDLE state if it does not receive response message from network within a certain configured time period. FFS for RRC_INACTIVE state </w:t>
            </w:r>
          </w:p>
          <w:p w14:paraId="45CF17D6" w14:textId="7488AF8C" w:rsidR="00D06FEB" w:rsidRPr="00D06FEB" w:rsidRDefault="009F4603" w:rsidP="00D06FEB">
            <w:pPr>
              <w:pStyle w:val="Agreement"/>
              <w:numPr>
                <w:ilvl w:val="0"/>
                <w:numId w:val="0"/>
              </w:numPr>
              <w:overflowPunct/>
              <w:autoSpaceDE/>
              <w:autoSpaceDN/>
              <w:adjustRightInd/>
              <w:ind w:left="58"/>
              <w:jc w:val="both"/>
              <w:textAlignment w:val="auto"/>
              <w:rPr>
                <w:b w:val="0"/>
                <w:lang w:val="en-GB"/>
              </w:rPr>
            </w:pPr>
            <w:r>
              <w:rPr>
                <w:b w:val="0"/>
                <w:lang w:val="en-GB"/>
              </w:rPr>
              <w:t>A-5</w:t>
            </w:r>
            <w:r w:rsidR="00D06FEB" w:rsidRPr="00D06FEB">
              <w:rPr>
                <w:b w:val="0"/>
                <w:lang w:val="en-GB"/>
              </w:rPr>
              <w:t xml:space="preserve">: The “configured time” for AS-based solution for the UE to leave RRC_CONNECTED without a response is configured by the </w:t>
            </w:r>
            <w:proofErr w:type="spellStart"/>
            <w:r w:rsidR="00D06FEB" w:rsidRPr="00D06FEB">
              <w:rPr>
                <w:b w:val="0"/>
                <w:lang w:val="en-GB"/>
              </w:rPr>
              <w:t>gNB</w:t>
            </w:r>
            <w:proofErr w:type="spellEnd"/>
            <w:r w:rsidR="00D06FEB" w:rsidRPr="00D06FEB">
              <w:rPr>
                <w:b w:val="0"/>
                <w:lang w:val="en-GB"/>
              </w:rPr>
              <w:t>. Indicate RAN2 is still discussing this for AS-based solution in the LS.</w:t>
            </w:r>
          </w:p>
          <w:p w14:paraId="34D24768" w14:textId="3AC38BBD" w:rsidR="00D06FEB" w:rsidRPr="00B46A25" w:rsidRDefault="009F4603" w:rsidP="00D06FEB">
            <w:pPr>
              <w:pStyle w:val="Agreement"/>
              <w:numPr>
                <w:ilvl w:val="0"/>
                <w:numId w:val="0"/>
              </w:numPr>
              <w:overflowPunct/>
              <w:autoSpaceDE/>
              <w:autoSpaceDN/>
              <w:adjustRightInd/>
              <w:ind w:left="58"/>
              <w:jc w:val="both"/>
              <w:textAlignment w:val="auto"/>
              <w:rPr>
                <w:b w:val="0"/>
              </w:rPr>
            </w:pPr>
            <w:r>
              <w:rPr>
                <w:b w:val="0"/>
                <w:lang w:val="en-GB"/>
              </w:rPr>
              <w:t>A-6</w:t>
            </w:r>
            <w:r w:rsidR="00D06FEB" w:rsidRPr="00D06FEB">
              <w:rPr>
                <w:b w:val="0"/>
                <w:lang w:val="en-GB"/>
              </w:rPr>
              <w:t>: Indicate that RAN2 has not discussed the interaction between AS-based solution and any SA2 agreement on NAS messages or NAS-based solution for network switching.</w:t>
            </w:r>
          </w:p>
        </w:tc>
      </w:tr>
    </w:tbl>
    <w:p w14:paraId="574BB52A" w14:textId="77777777" w:rsidR="00D06FEB" w:rsidRPr="00820EC6" w:rsidRDefault="00D06FEB" w:rsidP="00A263FE"/>
    <w:p w14:paraId="6657F6B5" w14:textId="714C0BDD" w:rsidR="00820EC6" w:rsidRPr="003501DA" w:rsidRDefault="00820EC6" w:rsidP="003501DA">
      <w:pPr>
        <w:rPr>
          <w:b/>
          <w:bCs/>
        </w:rPr>
      </w:pPr>
      <w:r w:rsidRPr="003501DA">
        <w:rPr>
          <w:b/>
          <w:bCs/>
        </w:rPr>
        <w:t>RAN2#113-bis-e:</w:t>
      </w:r>
    </w:p>
    <w:p w14:paraId="10EE21E7" w14:textId="77777777" w:rsidR="00820EC6" w:rsidRPr="00820EC6" w:rsidRDefault="00820EC6" w:rsidP="00E0204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lang w:val="en-GB" w:eastAsia="en-US"/>
        </w:rPr>
      </w:pPr>
      <w:r w:rsidRPr="00820EC6">
        <w:rPr>
          <w:b w:val="0"/>
          <w:bCs/>
          <w:lang w:val="en-GB"/>
        </w:rPr>
        <w:t>1</w:t>
      </w:r>
      <w:r w:rsidRPr="00820EC6">
        <w:rPr>
          <w:rFonts w:ascii="Times New Roman" w:hAnsi="Times New Roman"/>
          <w:b w:val="0"/>
          <w:bCs/>
          <w:lang w:val="en-GB" w:eastAsia="en-US"/>
        </w:rPr>
        <w:tab/>
        <w:t>RRC signalling is used for switching procedure without leaving RRC_CONNECTED state in network A for UE temporarily switching to network B as a baseline. FFS on additional need of MAC signalling.</w:t>
      </w:r>
    </w:p>
    <w:p w14:paraId="1A9744BB" w14:textId="03ECA383" w:rsidR="00820EC6" w:rsidRPr="00820EC6" w:rsidRDefault="00820EC6" w:rsidP="009456D7">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lang w:val="en-GB" w:eastAsia="en-US"/>
        </w:rPr>
      </w:pPr>
      <w:r w:rsidRPr="00820EC6">
        <w:rPr>
          <w:rFonts w:ascii="Times New Roman" w:hAnsi="Times New Roman"/>
          <w:b w:val="0"/>
          <w:bCs/>
          <w:lang w:val="en-GB" w:eastAsia="en-US"/>
        </w:rPr>
        <w:t>2</w:t>
      </w:r>
      <w:r w:rsidRPr="00820EC6">
        <w:rPr>
          <w:rFonts w:ascii="Times New Roman" w:hAnsi="Times New Roman"/>
          <w:b w:val="0"/>
          <w:bCs/>
          <w:lang w:val="en-GB" w:eastAsia="en-US"/>
        </w:rPr>
        <w:tab/>
        <w:t xml:space="preserve">During switching procedure for leaving RRC_CONNECTED state, UE </w:t>
      </w:r>
      <w:proofErr w:type="gramStart"/>
      <w:r w:rsidRPr="00820EC6">
        <w:rPr>
          <w:rFonts w:ascii="Times New Roman" w:hAnsi="Times New Roman"/>
          <w:b w:val="0"/>
          <w:bCs/>
          <w:lang w:val="en-GB" w:eastAsia="en-US"/>
        </w:rPr>
        <w:t>is allowed to</w:t>
      </w:r>
      <w:proofErr w:type="gramEnd"/>
      <w:r w:rsidRPr="00820EC6">
        <w:rPr>
          <w:rFonts w:ascii="Times New Roman" w:hAnsi="Times New Roman"/>
          <w:b w:val="0"/>
          <w:bCs/>
          <w:lang w:val="en-GB" w:eastAsia="en-US"/>
        </w:rPr>
        <w:t xml:space="preserve"> enter RRC_IDLE state if it does not receive response message from network within a certain configured time period. FFS for RRC_INACTIVE state.</w:t>
      </w:r>
    </w:p>
    <w:p w14:paraId="38347B0C" w14:textId="77777777" w:rsidR="00820EC6" w:rsidRPr="00820EC6" w:rsidRDefault="00820EC6" w:rsidP="00E02040">
      <w:pPr>
        <w:pStyle w:val="Doc-text2"/>
        <w:rPr>
          <w:bCs/>
        </w:rPr>
      </w:pPr>
    </w:p>
    <w:p w14:paraId="07EACE32" w14:textId="77777777" w:rsidR="00820EC6" w:rsidRPr="003501DA" w:rsidRDefault="00820EC6" w:rsidP="003501DA">
      <w:pPr>
        <w:rPr>
          <w:b/>
          <w:bCs/>
        </w:rPr>
      </w:pPr>
      <w:r w:rsidRPr="003501DA">
        <w:rPr>
          <w:b/>
          <w:bCs/>
        </w:rPr>
        <w:t>RAN2#113-e:</w:t>
      </w:r>
    </w:p>
    <w:p w14:paraId="55F4F7E7" w14:textId="77777777" w:rsidR="00820EC6" w:rsidRPr="00820EC6" w:rsidRDefault="00820EC6" w:rsidP="009456D7">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lang w:val="en-GB" w:eastAsia="en-US"/>
        </w:rPr>
      </w:pPr>
      <w:r w:rsidRPr="00820EC6">
        <w:rPr>
          <w:b w:val="0"/>
          <w:bCs/>
          <w:lang w:val="en-GB"/>
        </w:rPr>
        <w:t>1</w:t>
      </w:r>
      <w:r w:rsidRPr="00820EC6">
        <w:rPr>
          <w:rFonts w:ascii="Times New Roman" w:hAnsi="Times New Roman"/>
          <w:b w:val="0"/>
          <w:bCs/>
          <w:lang w:val="en-GB" w:eastAsia="en-US"/>
        </w:rPr>
        <w:tab/>
        <w:t>Switching procedure can be used to notify network A that the UE has a preference to leave RRC_CONNECTED state in network A.</w:t>
      </w:r>
    </w:p>
    <w:p w14:paraId="31D74B69" w14:textId="77777777" w:rsidR="00820EC6" w:rsidRPr="00820EC6" w:rsidRDefault="00820EC6" w:rsidP="009456D7">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lang w:val="en-GB" w:eastAsia="en-US"/>
        </w:rPr>
      </w:pPr>
      <w:r w:rsidRPr="00820EC6">
        <w:rPr>
          <w:rFonts w:ascii="Times New Roman" w:hAnsi="Times New Roman"/>
          <w:b w:val="0"/>
          <w:bCs/>
          <w:lang w:val="en-GB" w:eastAsia="en-US"/>
        </w:rPr>
        <w:t>2</w:t>
      </w:r>
      <w:r w:rsidRPr="00820EC6">
        <w:rPr>
          <w:rFonts w:ascii="Times New Roman" w:hAnsi="Times New Roman"/>
          <w:b w:val="0"/>
          <w:bCs/>
          <w:lang w:val="en-GB" w:eastAsia="en-US"/>
        </w:rPr>
        <w:tab/>
        <w:t>The switching procedure can be used to notify network A that the UE has a preference to be kept in RRC_CONNECTED state in network A while temporarily switching to network B.</w:t>
      </w:r>
    </w:p>
    <w:p w14:paraId="0D7022F6" w14:textId="77777777" w:rsidR="00820EC6" w:rsidRPr="00820EC6" w:rsidRDefault="00820EC6" w:rsidP="00A263FE"/>
    <w:p w14:paraId="2C0CBC28" w14:textId="65E7E3B8" w:rsidR="003501DA" w:rsidRDefault="000C2A1F" w:rsidP="00A263FE">
      <w:r w:rsidRPr="00820EC6">
        <w:t xml:space="preserve">Further analysis on the above switching scenarios </w:t>
      </w:r>
      <w:r w:rsidR="00820EC6">
        <w:t xml:space="preserve">and latest agreements </w:t>
      </w:r>
      <w:r w:rsidRPr="00820EC6">
        <w:t>are provided in below sections.</w:t>
      </w:r>
    </w:p>
    <w:p w14:paraId="0C1809FA" w14:textId="77777777" w:rsidR="003501DA" w:rsidRDefault="003501DA">
      <w:pPr>
        <w:spacing w:after="0"/>
      </w:pPr>
      <w:r>
        <w:br w:type="page"/>
      </w:r>
    </w:p>
    <w:p w14:paraId="77DF95C3" w14:textId="4E9E1E45" w:rsidR="00975E86" w:rsidRPr="00820EC6" w:rsidRDefault="00975E86" w:rsidP="00975E86">
      <w:pPr>
        <w:pStyle w:val="Heading2"/>
      </w:pPr>
      <w:r w:rsidRPr="00820EC6">
        <w:lastRenderedPageBreak/>
        <w:t xml:space="preserve">2.1 Switching Procedure without Leaving Connected State </w:t>
      </w:r>
    </w:p>
    <w:p w14:paraId="73044E2B" w14:textId="0506FB33" w:rsidR="00A263FE" w:rsidRPr="00820EC6" w:rsidRDefault="00A263FE" w:rsidP="00A263FE">
      <w:r w:rsidRPr="00820EC6">
        <w:t>The switching procedure for temporary switching to NTWK-B without leaving RRC-CONNECTED state are required for the following cases.</w:t>
      </w:r>
    </w:p>
    <w:p w14:paraId="03577FC6" w14:textId="57ADAC96" w:rsidR="00A263FE" w:rsidRPr="00820EC6" w:rsidRDefault="00313753" w:rsidP="007E2C49">
      <w:pPr>
        <w:pStyle w:val="ListParagraph"/>
        <w:numPr>
          <w:ilvl w:val="0"/>
          <w:numId w:val="36"/>
        </w:numPr>
        <w:rPr>
          <w:rFonts w:ascii="Times New Roman" w:hAnsi="Times New Roman"/>
          <w:sz w:val="20"/>
          <w:szCs w:val="20"/>
          <w:lang w:val="en-GB"/>
        </w:rPr>
      </w:pPr>
      <w:r w:rsidRPr="002130C0">
        <w:rPr>
          <w:rFonts w:ascii="Times New Roman" w:hAnsi="Times New Roman"/>
          <w:b/>
          <w:bCs/>
          <w:sz w:val="20"/>
          <w:szCs w:val="20"/>
          <w:lang w:val="en-GB"/>
        </w:rPr>
        <w:t>Periodic</w:t>
      </w:r>
      <w:r w:rsidR="00DD029D" w:rsidRPr="00820EC6">
        <w:rPr>
          <w:rFonts w:ascii="Times New Roman" w:hAnsi="Times New Roman"/>
          <w:sz w:val="20"/>
          <w:szCs w:val="20"/>
          <w:lang w:val="en-GB"/>
        </w:rPr>
        <w:t xml:space="preserve">: </w:t>
      </w:r>
      <w:r w:rsidR="00A263FE" w:rsidRPr="00820EC6">
        <w:rPr>
          <w:rFonts w:ascii="Times New Roman" w:hAnsi="Times New Roman"/>
          <w:sz w:val="20"/>
          <w:szCs w:val="20"/>
          <w:lang w:val="en-GB"/>
        </w:rPr>
        <w:t xml:space="preserve">Idle mode </w:t>
      </w:r>
      <w:r w:rsidR="00246DFA" w:rsidRPr="00820EC6">
        <w:rPr>
          <w:rFonts w:ascii="Times New Roman" w:hAnsi="Times New Roman"/>
          <w:sz w:val="20"/>
          <w:szCs w:val="20"/>
          <w:lang w:val="en-GB"/>
        </w:rPr>
        <w:t xml:space="preserve">monitoring operations </w:t>
      </w:r>
      <w:r w:rsidR="00A263FE" w:rsidRPr="00820EC6">
        <w:rPr>
          <w:rFonts w:ascii="Times New Roman" w:hAnsi="Times New Roman"/>
          <w:sz w:val="20"/>
          <w:szCs w:val="20"/>
          <w:lang w:val="en-GB"/>
        </w:rPr>
        <w:t xml:space="preserve">at NTWK-B which </w:t>
      </w:r>
      <w:r w:rsidR="00E83335">
        <w:rPr>
          <w:rFonts w:ascii="Times New Roman" w:hAnsi="Times New Roman"/>
          <w:sz w:val="20"/>
          <w:szCs w:val="20"/>
          <w:lang w:val="en-GB"/>
        </w:rPr>
        <w:t>needs</w:t>
      </w:r>
      <w:r w:rsidR="00E83335" w:rsidRPr="00820EC6">
        <w:rPr>
          <w:rFonts w:ascii="Times New Roman" w:hAnsi="Times New Roman"/>
          <w:sz w:val="20"/>
          <w:szCs w:val="20"/>
          <w:lang w:val="en-GB"/>
        </w:rPr>
        <w:t xml:space="preserve"> </w:t>
      </w:r>
      <w:r w:rsidR="00A263FE" w:rsidRPr="00820EC6">
        <w:rPr>
          <w:rFonts w:ascii="Times New Roman" w:hAnsi="Times New Roman"/>
          <w:sz w:val="20"/>
          <w:szCs w:val="20"/>
          <w:lang w:val="en-GB"/>
        </w:rPr>
        <w:t>RX resources will require temporary gaps in connected mode network.</w:t>
      </w:r>
      <w:r w:rsidR="00246DFA" w:rsidRPr="00820EC6">
        <w:rPr>
          <w:rFonts w:ascii="Times New Roman" w:hAnsi="Times New Roman"/>
          <w:sz w:val="20"/>
          <w:szCs w:val="20"/>
          <w:lang w:val="en-GB"/>
        </w:rPr>
        <w:t xml:space="preserve"> Depending on the need and pattern of gaps required, gaps for idle mode operations can be classified into two parts.</w:t>
      </w:r>
    </w:p>
    <w:p w14:paraId="36E11CF3" w14:textId="36CF30F8" w:rsidR="00246DFA" w:rsidRPr="00820EC6" w:rsidRDefault="00246DFA" w:rsidP="00246DFA">
      <w:pPr>
        <w:pStyle w:val="ListParagraph"/>
        <w:numPr>
          <w:ilvl w:val="1"/>
          <w:numId w:val="36"/>
        </w:numPr>
        <w:rPr>
          <w:rFonts w:ascii="Times New Roman" w:hAnsi="Times New Roman"/>
          <w:sz w:val="20"/>
          <w:szCs w:val="20"/>
          <w:lang w:val="en-GB"/>
        </w:rPr>
      </w:pPr>
      <w:r w:rsidRPr="00820EC6">
        <w:rPr>
          <w:rFonts w:ascii="Times New Roman" w:hAnsi="Times New Roman"/>
          <w:sz w:val="20"/>
          <w:szCs w:val="20"/>
          <w:lang w:val="en-GB"/>
        </w:rPr>
        <w:t>Fixed gap pattern where the actual gap location and duration cannot be modified. This type of gap is required for paging monitoring at NTWK-B</w:t>
      </w:r>
      <w:r w:rsidR="00820EC6">
        <w:rPr>
          <w:rFonts w:ascii="Times New Roman" w:hAnsi="Times New Roman"/>
          <w:sz w:val="20"/>
          <w:szCs w:val="20"/>
          <w:lang w:val="en-GB"/>
        </w:rPr>
        <w:t xml:space="preserve"> </w:t>
      </w:r>
      <w:r w:rsidR="00FE6089" w:rsidRPr="00820EC6">
        <w:rPr>
          <w:rFonts w:ascii="Times New Roman" w:hAnsi="Times New Roman"/>
          <w:sz w:val="20"/>
          <w:szCs w:val="20"/>
          <w:lang w:val="en-GB"/>
        </w:rPr>
        <w:t>for</w:t>
      </w:r>
      <w:r w:rsidRPr="00820EC6">
        <w:rPr>
          <w:rFonts w:ascii="Times New Roman" w:hAnsi="Times New Roman"/>
          <w:sz w:val="20"/>
          <w:szCs w:val="20"/>
          <w:lang w:val="en-GB"/>
        </w:rPr>
        <w:t xml:space="preserve"> the paging occasions </w:t>
      </w:r>
      <w:r w:rsidR="00820EC6" w:rsidRPr="00820EC6">
        <w:rPr>
          <w:rFonts w:ascii="Times New Roman" w:hAnsi="Times New Roman"/>
          <w:sz w:val="20"/>
          <w:szCs w:val="20"/>
          <w:lang w:val="en-GB"/>
        </w:rPr>
        <w:t>occurring</w:t>
      </w:r>
      <w:r w:rsidRPr="00820EC6">
        <w:rPr>
          <w:rFonts w:ascii="Times New Roman" w:hAnsi="Times New Roman"/>
          <w:sz w:val="20"/>
          <w:szCs w:val="20"/>
          <w:lang w:val="en-GB"/>
        </w:rPr>
        <w:t xml:space="preserve"> at fixed location for every DRX cycle at NTWK-B.  </w:t>
      </w:r>
    </w:p>
    <w:p w14:paraId="79582238" w14:textId="7AD4B17D" w:rsidR="00246DFA" w:rsidRPr="00820EC6" w:rsidRDefault="00246DFA" w:rsidP="7EED3605">
      <w:pPr>
        <w:pStyle w:val="ListParagraph"/>
        <w:numPr>
          <w:ilvl w:val="1"/>
          <w:numId w:val="36"/>
        </w:numPr>
        <w:rPr>
          <w:rFonts w:ascii="Times New Roman" w:eastAsia="Times New Roman" w:hAnsi="Times New Roman"/>
          <w:sz w:val="20"/>
          <w:szCs w:val="20"/>
          <w:lang w:val="en-GB"/>
        </w:rPr>
      </w:pPr>
      <w:r w:rsidRPr="7286CBD4">
        <w:rPr>
          <w:rFonts w:ascii="Times New Roman" w:hAnsi="Times New Roman"/>
          <w:sz w:val="20"/>
          <w:szCs w:val="20"/>
          <w:lang w:val="en-GB"/>
        </w:rPr>
        <w:t xml:space="preserve">Flexible gap pattern when there is need for gap for NTWK-B monitoring </w:t>
      </w:r>
      <w:r w:rsidR="00D05D31" w:rsidRPr="7286CBD4">
        <w:rPr>
          <w:rFonts w:ascii="Times New Roman" w:hAnsi="Times New Roman"/>
          <w:sz w:val="20"/>
          <w:szCs w:val="20"/>
          <w:lang w:val="en-GB"/>
        </w:rPr>
        <w:t>periodically</w:t>
      </w:r>
      <w:r w:rsidRPr="7286CBD4">
        <w:rPr>
          <w:rFonts w:ascii="Times New Roman" w:hAnsi="Times New Roman"/>
          <w:sz w:val="20"/>
          <w:szCs w:val="20"/>
          <w:lang w:val="en-GB"/>
        </w:rPr>
        <w:t>. The gap location within periodicity can be configured to any value</w:t>
      </w:r>
      <w:r w:rsidR="6CF779DB" w:rsidRPr="7286CBD4">
        <w:rPr>
          <w:rFonts w:ascii="Times New Roman" w:hAnsi="Times New Roman"/>
          <w:sz w:val="20"/>
          <w:szCs w:val="20"/>
          <w:lang w:val="en-GB"/>
        </w:rPr>
        <w:t xml:space="preserve"> </w:t>
      </w:r>
      <w:r w:rsidR="00B46FB1" w:rsidRPr="7286CBD4">
        <w:rPr>
          <w:rFonts w:ascii="Times New Roman" w:hAnsi="Times New Roman"/>
          <w:sz w:val="20"/>
          <w:szCs w:val="20"/>
          <w:lang w:val="en-GB"/>
        </w:rPr>
        <w:t>by network</w:t>
      </w:r>
      <w:r w:rsidRPr="7286CBD4">
        <w:rPr>
          <w:rFonts w:ascii="Times New Roman" w:hAnsi="Times New Roman"/>
          <w:sz w:val="20"/>
          <w:szCs w:val="20"/>
          <w:lang w:val="en-GB"/>
        </w:rPr>
        <w:t>.</w:t>
      </w:r>
      <w:r w:rsidR="00B46FB1" w:rsidRPr="7286CBD4">
        <w:rPr>
          <w:rFonts w:ascii="Times New Roman" w:hAnsi="Times New Roman"/>
          <w:sz w:val="20"/>
          <w:szCs w:val="20"/>
          <w:lang w:val="en-GB"/>
        </w:rPr>
        <w:t xml:space="preserve"> In some </w:t>
      </w:r>
      <w:r w:rsidR="3828030E" w:rsidRPr="7286CBD4">
        <w:rPr>
          <w:rFonts w:ascii="Times New Roman" w:hAnsi="Times New Roman"/>
          <w:sz w:val="20"/>
          <w:szCs w:val="20"/>
          <w:lang w:val="en-GB"/>
        </w:rPr>
        <w:t>cases,</w:t>
      </w:r>
      <w:r w:rsidR="00B46FB1" w:rsidRPr="7286CBD4">
        <w:rPr>
          <w:rFonts w:ascii="Times New Roman" w:hAnsi="Times New Roman"/>
          <w:sz w:val="20"/>
          <w:szCs w:val="20"/>
          <w:lang w:val="en-GB"/>
        </w:rPr>
        <w:t xml:space="preserve"> the UE may need to </w:t>
      </w:r>
      <w:proofErr w:type="gramStart"/>
      <w:r w:rsidR="00B46FB1" w:rsidRPr="7286CBD4">
        <w:rPr>
          <w:rFonts w:ascii="Times New Roman" w:hAnsi="Times New Roman"/>
          <w:sz w:val="20"/>
          <w:szCs w:val="20"/>
          <w:lang w:val="en-GB"/>
        </w:rPr>
        <w:t>provide assistance</w:t>
      </w:r>
      <w:proofErr w:type="gramEnd"/>
      <w:r w:rsidR="00B46FB1" w:rsidRPr="7286CBD4">
        <w:rPr>
          <w:rFonts w:ascii="Times New Roman" w:hAnsi="Times New Roman"/>
          <w:sz w:val="20"/>
          <w:szCs w:val="20"/>
          <w:lang w:val="en-GB"/>
        </w:rPr>
        <w:t xml:space="preserve"> information for the configuration of location so that the gap location aligns with SMTC configuration of neighbour cells. </w:t>
      </w:r>
      <w:r w:rsidRPr="7286CBD4">
        <w:rPr>
          <w:rFonts w:ascii="Times New Roman" w:hAnsi="Times New Roman"/>
          <w:sz w:val="20"/>
          <w:szCs w:val="20"/>
          <w:lang w:val="en-GB"/>
        </w:rPr>
        <w:t xml:space="preserve"> This type of gap is required for idle-mode RRM measurements for cell-reselection.</w:t>
      </w:r>
      <w:r w:rsidR="3CC594F1" w:rsidRPr="7286CBD4">
        <w:rPr>
          <w:rFonts w:ascii="Times New Roman" w:hAnsi="Times New Roman"/>
          <w:sz w:val="20"/>
          <w:szCs w:val="20"/>
          <w:lang w:val="en-GB"/>
        </w:rPr>
        <w:t xml:space="preserve"> </w:t>
      </w:r>
    </w:p>
    <w:p w14:paraId="50A302F5" w14:textId="5E0CA16F" w:rsidR="00496C02" w:rsidRDefault="002130C0" w:rsidP="00246DFA">
      <w:pPr>
        <w:pStyle w:val="ListParagraph"/>
        <w:numPr>
          <w:ilvl w:val="0"/>
          <w:numId w:val="36"/>
        </w:numPr>
        <w:rPr>
          <w:rFonts w:ascii="Times New Roman" w:hAnsi="Times New Roman"/>
          <w:sz w:val="20"/>
          <w:szCs w:val="20"/>
          <w:lang w:val="en-GB"/>
        </w:rPr>
      </w:pPr>
      <w:r w:rsidRPr="002130C0">
        <w:rPr>
          <w:rFonts w:ascii="Times New Roman" w:hAnsi="Times New Roman"/>
          <w:b/>
          <w:bCs/>
          <w:sz w:val="20"/>
          <w:szCs w:val="20"/>
          <w:lang w:val="en-GB"/>
        </w:rPr>
        <w:t>Aperiodic</w:t>
      </w:r>
      <w:r w:rsidR="00DD029D" w:rsidRPr="00820EC6">
        <w:rPr>
          <w:rFonts w:ascii="Times New Roman" w:hAnsi="Times New Roman"/>
          <w:sz w:val="20"/>
          <w:szCs w:val="20"/>
          <w:lang w:val="en-GB"/>
        </w:rPr>
        <w:t xml:space="preserve">: </w:t>
      </w:r>
    </w:p>
    <w:p w14:paraId="7FE23CAB" w14:textId="77777777" w:rsidR="00496C02" w:rsidRDefault="00246DFA" w:rsidP="00496C02">
      <w:pPr>
        <w:pStyle w:val="ListParagraph"/>
        <w:numPr>
          <w:ilvl w:val="1"/>
          <w:numId w:val="36"/>
        </w:numPr>
        <w:rPr>
          <w:rFonts w:ascii="Times New Roman" w:hAnsi="Times New Roman"/>
          <w:sz w:val="20"/>
          <w:szCs w:val="20"/>
          <w:lang w:val="en-GB"/>
        </w:rPr>
      </w:pPr>
      <w:r w:rsidRPr="00820EC6">
        <w:rPr>
          <w:rFonts w:ascii="Times New Roman" w:hAnsi="Times New Roman"/>
          <w:sz w:val="20"/>
          <w:szCs w:val="20"/>
          <w:lang w:val="en-GB"/>
        </w:rPr>
        <w:t xml:space="preserve">As part of idle mode operations, the UE may trigger tracking area update procedure to update the network about its location change. UE may need to respond to paging message with either BUSY indication or service-request procedure.  </w:t>
      </w:r>
    </w:p>
    <w:p w14:paraId="67B4738D" w14:textId="77777777" w:rsidR="00496C02" w:rsidRDefault="00246DFA" w:rsidP="00496C02">
      <w:pPr>
        <w:pStyle w:val="ListParagraph"/>
        <w:numPr>
          <w:ilvl w:val="1"/>
          <w:numId w:val="36"/>
        </w:numPr>
        <w:rPr>
          <w:rFonts w:ascii="Times New Roman" w:hAnsi="Times New Roman"/>
          <w:sz w:val="20"/>
          <w:szCs w:val="20"/>
          <w:lang w:val="en-GB"/>
        </w:rPr>
      </w:pPr>
      <w:r w:rsidRPr="00820EC6">
        <w:rPr>
          <w:rFonts w:ascii="Times New Roman" w:hAnsi="Times New Roman"/>
          <w:sz w:val="20"/>
          <w:szCs w:val="20"/>
          <w:lang w:val="en-GB"/>
        </w:rPr>
        <w:t>The NAS signalling procedure for tracking area update and BUSY indication can be completed within short duration. For these procedures UE may need both TX and RX operations at NTWK-B. Hence</w:t>
      </w:r>
      <w:r w:rsidR="001170C3" w:rsidRPr="00820EC6">
        <w:rPr>
          <w:rFonts w:ascii="Times New Roman" w:hAnsi="Times New Roman"/>
          <w:sz w:val="20"/>
          <w:szCs w:val="20"/>
          <w:lang w:val="en-GB"/>
        </w:rPr>
        <w:t>,</w:t>
      </w:r>
      <w:r w:rsidRPr="00820EC6">
        <w:rPr>
          <w:rFonts w:ascii="Times New Roman" w:hAnsi="Times New Roman"/>
          <w:sz w:val="20"/>
          <w:szCs w:val="20"/>
          <w:lang w:val="en-GB"/>
        </w:rPr>
        <w:t xml:space="preserve"> temporary gaps based on the trigger of these signalling messages are needed in this case.</w:t>
      </w:r>
      <w:r w:rsidR="00A118DF" w:rsidRPr="00820EC6">
        <w:rPr>
          <w:rFonts w:ascii="Times New Roman" w:hAnsi="Times New Roman"/>
          <w:sz w:val="20"/>
          <w:szCs w:val="20"/>
          <w:lang w:val="en-GB"/>
        </w:rPr>
        <w:t xml:space="preserve"> </w:t>
      </w:r>
    </w:p>
    <w:p w14:paraId="25190178" w14:textId="253E7252" w:rsidR="00246DFA" w:rsidRPr="00820EC6" w:rsidRDefault="00A118DF" w:rsidP="00496C02">
      <w:pPr>
        <w:pStyle w:val="ListParagraph"/>
        <w:numPr>
          <w:ilvl w:val="1"/>
          <w:numId w:val="36"/>
        </w:numPr>
        <w:rPr>
          <w:rFonts w:ascii="Times New Roman" w:hAnsi="Times New Roman"/>
          <w:sz w:val="20"/>
          <w:szCs w:val="20"/>
          <w:lang w:val="en-GB"/>
        </w:rPr>
      </w:pPr>
      <w:r w:rsidRPr="00820EC6">
        <w:rPr>
          <w:rFonts w:ascii="Times New Roman" w:hAnsi="Times New Roman"/>
          <w:sz w:val="20"/>
          <w:szCs w:val="20"/>
          <w:lang w:val="en-GB"/>
        </w:rPr>
        <w:t>In case of idle mode mobility, when the UE reselects to new cell, the UE may require temporary gap for system information acquisition in the new cell. For this scenario, UE may require temporary gap on reselecting to new cell for RX operation until the UE completes the camping procedures.</w:t>
      </w:r>
    </w:p>
    <w:p w14:paraId="1BABEA4B" w14:textId="53FD5E8F" w:rsidR="00A263FE" w:rsidRPr="00820EC6" w:rsidRDefault="00246DFA" w:rsidP="00A263FE">
      <w:r w:rsidRPr="00820EC6">
        <w:t>Based on the above analysis we make following observations.</w:t>
      </w:r>
    </w:p>
    <w:p w14:paraId="3DD2D6A6" w14:textId="5132CFEE" w:rsidR="009F4603" w:rsidRPr="00820EC6" w:rsidRDefault="009F4603" w:rsidP="00A263FE">
      <w:pPr>
        <w:rPr>
          <w:b/>
          <w:bCs/>
        </w:rPr>
      </w:pPr>
      <w:r>
        <w:rPr>
          <w:b/>
          <w:bCs/>
        </w:rPr>
        <w:t xml:space="preserve">Observation 1: </w:t>
      </w:r>
      <w:r w:rsidR="53CED92B" w:rsidRPr="6C2B8A66">
        <w:rPr>
          <w:b/>
          <w:bCs/>
        </w:rPr>
        <w:t xml:space="preserve"> </w:t>
      </w:r>
      <w:r w:rsidRPr="009F4603">
        <w:rPr>
          <w:b/>
          <w:bCs/>
        </w:rPr>
        <w:t xml:space="preserve"> </w:t>
      </w:r>
      <w:r>
        <w:rPr>
          <w:b/>
          <w:bCs/>
        </w:rPr>
        <w:t xml:space="preserve">Depending on the purpose of the gap, multiple </w:t>
      </w:r>
      <w:r w:rsidRPr="6C2B8A66">
        <w:rPr>
          <w:b/>
          <w:bCs/>
        </w:rPr>
        <w:t xml:space="preserve">periodic gaps </w:t>
      </w:r>
      <w:r>
        <w:rPr>
          <w:b/>
          <w:bCs/>
        </w:rPr>
        <w:t>may be active to allow</w:t>
      </w:r>
      <w:r w:rsidRPr="6C2B8A66">
        <w:rPr>
          <w:b/>
          <w:bCs/>
        </w:rPr>
        <w:t xml:space="preserve"> temporary short switching needed at NTWK-A</w:t>
      </w:r>
      <w:r>
        <w:rPr>
          <w:b/>
          <w:bCs/>
        </w:rPr>
        <w:t>.</w:t>
      </w:r>
    </w:p>
    <w:p w14:paraId="4D9A241E" w14:textId="50CFF68D" w:rsidR="00A118DF" w:rsidRPr="00820EC6" w:rsidRDefault="00A118DF" w:rsidP="00A263FE">
      <w:pPr>
        <w:rPr>
          <w:b/>
          <w:bCs/>
        </w:rPr>
      </w:pPr>
      <w:r w:rsidRPr="00820EC6">
        <w:rPr>
          <w:b/>
          <w:bCs/>
        </w:rPr>
        <w:t xml:space="preserve">Observation 2: For signalling procedures associated with </w:t>
      </w:r>
      <w:r w:rsidR="00496C02">
        <w:rPr>
          <w:b/>
          <w:bCs/>
        </w:rPr>
        <w:t xml:space="preserve">other </w:t>
      </w:r>
      <w:r w:rsidRPr="00820EC6">
        <w:rPr>
          <w:b/>
          <w:bCs/>
        </w:rPr>
        <w:t>idle mode operation</w:t>
      </w:r>
      <w:r w:rsidR="00496C02">
        <w:rPr>
          <w:b/>
          <w:bCs/>
        </w:rPr>
        <w:t>s, such as TAU/RAU</w:t>
      </w:r>
      <w:r w:rsidR="004D3F3C">
        <w:rPr>
          <w:b/>
          <w:bCs/>
        </w:rPr>
        <w:t>, RNAU,</w:t>
      </w:r>
      <w:r w:rsidR="00496C02">
        <w:rPr>
          <w:b/>
          <w:bCs/>
        </w:rPr>
        <w:t xml:space="preserve"> or BUSY indication, </w:t>
      </w:r>
      <w:r w:rsidR="009F4603">
        <w:rPr>
          <w:b/>
          <w:bCs/>
        </w:rPr>
        <w:t>aperiodic</w:t>
      </w:r>
      <w:r w:rsidR="009F4603" w:rsidRPr="00820EC6">
        <w:rPr>
          <w:b/>
          <w:bCs/>
        </w:rPr>
        <w:t xml:space="preserve"> </w:t>
      </w:r>
      <w:r w:rsidR="003A0545" w:rsidRPr="00820EC6">
        <w:rPr>
          <w:b/>
          <w:bCs/>
        </w:rPr>
        <w:t>gap for TX</w:t>
      </w:r>
      <w:r w:rsidR="00D06FEB">
        <w:rPr>
          <w:b/>
          <w:bCs/>
        </w:rPr>
        <w:t xml:space="preserve"> and </w:t>
      </w:r>
      <w:r w:rsidR="003A0545" w:rsidRPr="00820EC6">
        <w:rPr>
          <w:b/>
          <w:bCs/>
        </w:rPr>
        <w:t>RX operations of NTWK-A is required based on UE indication for such gap.</w:t>
      </w:r>
    </w:p>
    <w:p w14:paraId="59D1C92B" w14:textId="0D79E561" w:rsidR="003A0545" w:rsidRDefault="003A0545" w:rsidP="00A263FE">
      <w:pPr>
        <w:rPr>
          <w:b/>
          <w:bCs/>
        </w:rPr>
      </w:pPr>
      <w:r w:rsidRPr="00820EC6">
        <w:rPr>
          <w:b/>
          <w:bCs/>
        </w:rPr>
        <w:t xml:space="preserve">Observation 3: </w:t>
      </w:r>
      <w:r w:rsidR="003073D8">
        <w:rPr>
          <w:b/>
          <w:bCs/>
        </w:rPr>
        <w:t>One</w:t>
      </w:r>
      <w:r w:rsidR="003501DA">
        <w:rPr>
          <w:b/>
          <w:bCs/>
        </w:rPr>
        <w:t>-</w:t>
      </w:r>
      <w:r w:rsidR="003073D8">
        <w:rPr>
          <w:b/>
          <w:bCs/>
        </w:rPr>
        <w:t xml:space="preserve">time </w:t>
      </w:r>
      <w:r w:rsidR="009F4603">
        <w:rPr>
          <w:b/>
          <w:bCs/>
        </w:rPr>
        <w:t>aperiodic</w:t>
      </w:r>
      <w:r w:rsidR="009F4603" w:rsidRPr="00820EC6">
        <w:rPr>
          <w:b/>
          <w:bCs/>
        </w:rPr>
        <w:t xml:space="preserve"> </w:t>
      </w:r>
      <w:r w:rsidRPr="00820EC6">
        <w:rPr>
          <w:b/>
          <w:bCs/>
        </w:rPr>
        <w:t>gap for RX operation may be required at NTWK-A for UE to complete the idle mode mobility procedure at NTWK-B.</w:t>
      </w:r>
    </w:p>
    <w:p w14:paraId="7C880884" w14:textId="17D3FB72" w:rsidR="009F4603" w:rsidRPr="00820EC6" w:rsidRDefault="009F4603" w:rsidP="00A263FE">
      <w:pPr>
        <w:rPr>
          <w:b/>
          <w:bCs/>
        </w:rPr>
      </w:pPr>
      <w:r w:rsidRPr="00820EC6">
        <w:rPr>
          <w:b/>
          <w:bCs/>
        </w:rPr>
        <w:t xml:space="preserve">Observation </w:t>
      </w:r>
      <w:r w:rsidR="00020BD5">
        <w:rPr>
          <w:b/>
          <w:bCs/>
        </w:rPr>
        <w:t>4</w:t>
      </w:r>
      <w:r w:rsidRPr="00820EC6">
        <w:rPr>
          <w:b/>
          <w:bCs/>
        </w:rPr>
        <w:t xml:space="preserve">: </w:t>
      </w:r>
      <w:r>
        <w:rPr>
          <w:b/>
          <w:bCs/>
        </w:rPr>
        <w:t>It is not envisaged that more than one aperiodic</w:t>
      </w:r>
      <w:r w:rsidRPr="00820EC6">
        <w:rPr>
          <w:b/>
          <w:bCs/>
        </w:rPr>
        <w:t xml:space="preserve"> gap for RX operation </w:t>
      </w:r>
      <w:r>
        <w:rPr>
          <w:b/>
          <w:bCs/>
        </w:rPr>
        <w:t>is needed</w:t>
      </w:r>
      <w:r w:rsidRPr="00820EC6">
        <w:rPr>
          <w:b/>
          <w:bCs/>
        </w:rPr>
        <w:t xml:space="preserve"> at NTWK-A for UE to complete the idle mode mobility procedure at NTWK-B.</w:t>
      </w:r>
    </w:p>
    <w:p w14:paraId="7223377D" w14:textId="1DA6DB08" w:rsidR="00A118DF" w:rsidRPr="00820EC6" w:rsidRDefault="00B041B2" w:rsidP="00A263FE">
      <w:r w:rsidRPr="00820EC6">
        <w:t xml:space="preserve">Based on the above observations, the switching procedure needs to support configuration of </w:t>
      </w:r>
      <w:r w:rsidR="00442334">
        <w:t xml:space="preserve">aperiodic </w:t>
      </w:r>
      <w:r w:rsidRPr="00820EC6">
        <w:t>gaps by network in response to UE request for such gap configuration. For periodic gaps the UE may either trigger switching procedure or UE may use any of existing uplink RRC messages to include the assistance information for periodic gap configuration. Based on the assistance information</w:t>
      </w:r>
      <w:r w:rsidR="003C1062">
        <w:t>,</w:t>
      </w:r>
      <w:r w:rsidRPr="00820EC6">
        <w:t xml:space="preserve"> network may configure more than one gap pattern with common periodicity for periodic temporary switching. </w:t>
      </w:r>
    </w:p>
    <w:p w14:paraId="024CC4C2" w14:textId="6EC549FD" w:rsidR="00975E86" w:rsidRPr="00820EC6" w:rsidRDefault="00975E86" w:rsidP="00B041B2">
      <w:pPr>
        <w:rPr>
          <w:b/>
          <w:bCs/>
        </w:rPr>
      </w:pPr>
      <w:r w:rsidRPr="4CF3CCB8">
        <w:rPr>
          <w:b/>
          <w:bCs/>
        </w:rPr>
        <w:t xml:space="preserve">Proposal </w:t>
      </w:r>
      <w:r w:rsidR="005E072D">
        <w:rPr>
          <w:b/>
          <w:bCs/>
        </w:rPr>
        <w:t>1</w:t>
      </w:r>
      <w:r w:rsidRPr="4CF3CCB8">
        <w:rPr>
          <w:b/>
          <w:bCs/>
        </w:rPr>
        <w:t>: Gap-Assistance-Information includes the periodicity of gap and Fixed-gap-location needed for PO monitoring.</w:t>
      </w:r>
      <w:r w:rsidR="00B46FB1" w:rsidRPr="4CF3CCB8">
        <w:rPr>
          <w:b/>
          <w:bCs/>
        </w:rPr>
        <w:t xml:space="preserve"> FFS </w:t>
      </w:r>
      <w:r w:rsidR="2F7EF19F" w:rsidRPr="4CF3CCB8">
        <w:rPr>
          <w:b/>
          <w:bCs/>
        </w:rPr>
        <w:t xml:space="preserve">whether UE needs to provide </w:t>
      </w:r>
      <w:r w:rsidR="00B46FB1" w:rsidRPr="4CF3CCB8">
        <w:rPr>
          <w:b/>
          <w:bCs/>
        </w:rPr>
        <w:t>additional assistance information for flexible gap configuration</w:t>
      </w:r>
      <w:r w:rsidR="66D359B2" w:rsidRPr="4CF3CCB8">
        <w:rPr>
          <w:b/>
          <w:bCs/>
        </w:rPr>
        <w:t xml:space="preserve"> including the SMTC window</w:t>
      </w:r>
      <w:r w:rsidR="00B46FB1" w:rsidRPr="4CF3CCB8">
        <w:rPr>
          <w:b/>
          <w:bCs/>
        </w:rPr>
        <w:t>.</w:t>
      </w:r>
    </w:p>
    <w:p w14:paraId="774545C3" w14:textId="758CC16C" w:rsidR="00A74BA5" w:rsidRDefault="00A74BA5" w:rsidP="00A74BA5">
      <w:pPr>
        <w:rPr>
          <w:b/>
          <w:bCs/>
        </w:rPr>
      </w:pPr>
      <w:r w:rsidRPr="00820EC6">
        <w:rPr>
          <w:b/>
          <w:bCs/>
        </w:rPr>
        <w:t xml:space="preserve">Proposal </w:t>
      </w:r>
      <w:r w:rsidR="005E072D">
        <w:rPr>
          <w:b/>
          <w:bCs/>
        </w:rPr>
        <w:t>2</w:t>
      </w:r>
      <w:r w:rsidRPr="00820EC6">
        <w:rPr>
          <w:b/>
          <w:bCs/>
        </w:rPr>
        <w:t xml:space="preserve">: </w:t>
      </w:r>
      <w:r>
        <w:rPr>
          <w:b/>
          <w:bCs/>
        </w:rPr>
        <w:t xml:space="preserve">Network may </w:t>
      </w:r>
      <w:r w:rsidR="005248C3">
        <w:rPr>
          <w:b/>
          <w:bCs/>
        </w:rPr>
        <w:t>configure</w:t>
      </w:r>
      <w:r>
        <w:rPr>
          <w:b/>
          <w:bCs/>
        </w:rPr>
        <w:t xml:space="preserve"> multiple unique </w:t>
      </w:r>
      <w:r w:rsidR="00221993">
        <w:rPr>
          <w:b/>
          <w:bCs/>
        </w:rPr>
        <w:t xml:space="preserve">periodic </w:t>
      </w:r>
      <w:r>
        <w:rPr>
          <w:b/>
          <w:bCs/>
        </w:rPr>
        <w:t>gap configurations</w:t>
      </w:r>
      <w:r w:rsidR="00580CEE">
        <w:rPr>
          <w:b/>
          <w:bCs/>
        </w:rPr>
        <w:t xml:space="preserve"> (with same or different purpose)</w:t>
      </w:r>
      <w:r>
        <w:rPr>
          <w:b/>
          <w:bCs/>
        </w:rPr>
        <w:t xml:space="preserve"> to be active at the same time at the UE</w:t>
      </w:r>
      <w:r w:rsidRPr="00820EC6">
        <w:rPr>
          <w:b/>
          <w:bCs/>
        </w:rPr>
        <w:t>.</w:t>
      </w:r>
      <w:r>
        <w:rPr>
          <w:b/>
          <w:bCs/>
        </w:rPr>
        <w:t xml:space="preserve"> The maximum number of </w:t>
      </w:r>
      <w:r w:rsidR="003501DA">
        <w:rPr>
          <w:b/>
          <w:bCs/>
        </w:rPr>
        <w:t>supported</w:t>
      </w:r>
      <w:r>
        <w:rPr>
          <w:b/>
          <w:bCs/>
        </w:rPr>
        <w:t xml:space="preserve"> active configurations is a UE capability.</w:t>
      </w:r>
    </w:p>
    <w:p w14:paraId="5D99818F" w14:textId="2EF12179" w:rsidR="00A74BA5" w:rsidRPr="00820EC6" w:rsidRDefault="00A74BA5" w:rsidP="00A74BA5">
      <w:pPr>
        <w:rPr>
          <w:b/>
          <w:bCs/>
        </w:rPr>
      </w:pPr>
      <w:r w:rsidRPr="00820EC6">
        <w:rPr>
          <w:b/>
          <w:bCs/>
        </w:rPr>
        <w:t xml:space="preserve">Proposal </w:t>
      </w:r>
      <w:r w:rsidR="005E072D">
        <w:rPr>
          <w:b/>
          <w:bCs/>
        </w:rPr>
        <w:t>3</w:t>
      </w:r>
      <w:r w:rsidRPr="00820EC6">
        <w:rPr>
          <w:b/>
          <w:bCs/>
        </w:rPr>
        <w:t xml:space="preserve">: </w:t>
      </w:r>
      <w:r w:rsidR="00221993">
        <w:rPr>
          <w:b/>
          <w:bCs/>
        </w:rPr>
        <w:t>At most one aperiodic</w:t>
      </w:r>
      <w:r w:rsidR="00221993" w:rsidRPr="00820EC6">
        <w:rPr>
          <w:b/>
          <w:bCs/>
        </w:rPr>
        <w:t xml:space="preserve"> gap for RX operation </w:t>
      </w:r>
      <w:r w:rsidR="00221993">
        <w:rPr>
          <w:b/>
          <w:bCs/>
        </w:rPr>
        <w:t xml:space="preserve">is allowed </w:t>
      </w:r>
      <w:r w:rsidR="00221993" w:rsidRPr="00820EC6">
        <w:rPr>
          <w:b/>
          <w:bCs/>
        </w:rPr>
        <w:t>at NTWK-A for UE to complete the idle mode mobility procedure at NTWK-B</w:t>
      </w:r>
      <w:r>
        <w:rPr>
          <w:b/>
          <w:bCs/>
        </w:rPr>
        <w:t>.</w:t>
      </w:r>
    </w:p>
    <w:p w14:paraId="139506D9" w14:textId="63C811FD" w:rsidR="00B44E43" w:rsidRPr="00820EC6" w:rsidRDefault="000C2A1F" w:rsidP="00B041B2">
      <w:r w:rsidRPr="00820EC6">
        <w:lastRenderedPageBreak/>
        <w:t xml:space="preserve">When network configures fixed gap pattern for PO monitoring in idle mode of NTWK-B, this gap length needs to cover the time required for UE to acquire </w:t>
      </w:r>
      <w:r w:rsidR="00660E86" w:rsidRPr="00820EC6">
        <w:t>time and frequency</w:t>
      </w:r>
      <w:r w:rsidR="008757F0" w:rsidRPr="00820EC6">
        <w:t xml:space="preserve"> synchronisation</w:t>
      </w:r>
      <w:r w:rsidR="00756F1A" w:rsidRPr="00820EC6">
        <w:t xml:space="preserve"> using one to </w:t>
      </w:r>
      <w:r w:rsidR="009A71C1" w:rsidRPr="00820EC6">
        <w:t>three</w:t>
      </w:r>
      <w:r w:rsidR="00756F1A" w:rsidRPr="00820EC6">
        <w:t xml:space="preserve"> or more SSBs</w:t>
      </w:r>
      <w:r w:rsidR="00660E86" w:rsidRPr="00820EC6">
        <w:t xml:space="preserve"> </w:t>
      </w:r>
      <w:r w:rsidRPr="00820EC6">
        <w:t>followed by monitoring the common search space as per the PO calculation. The time required for SSB acquisition may depend on the UE</w:t>
      </w:r>
      <w:r w:rsidR="009A75F5" w:rsidRPr="00820EC6">
        <w:t>’s</w:t>
      </w:r>
      <w:r w:rsidRPr="00820EC6">
        <w:t xml:space="preserve"> radio condition. As part of PO monitoring</w:t>
      </w:r>
      <w:r w:rsidR="003C1062">
        <w:t>,</w:t>
      </w:r>
      <w:r w:rsidRPr="00820EC6">
        <w:t xml:space="preserve"> if the UE identifies that the configured gaps is not sufficient</w:t>
      </w:r>
      <w:r w:rsidR="00BC4D16" w:rsidRPr="00820EC6">
        <w:t xml:space="preserve"> or is too long</w:t>
      </w:r>
      <w:r w:rsidRPr="00820EC6">
        <w:t>, the UE need</w:t>
      </w:r>
      <w:r w:rsidR="00CA1000" w:rsidRPr="00820EC6">
        <w:t>s</w:t>
      </w:r>
      <w:r w:rsidRPr="00820EC6">
        <w:t xml:space="preserve"> to request for adjustment of the gap. For this gap adjustment without changing the periodicity, signalling procedure or indications at lower layers is sufficient </w:t>
      </w:r>
      <w:r w:rsidR="006D2748" w:rsidRPr="00820EC6">
        <w:t xml:space="preserve">instead of </w:t>
      </w:r>
      <w:r w:rsidRPr="00820EC6">
        <w:t>initiating complete switching procedure at RRC level.</w:t>
      </w:r>
    </w:p>
    <w:p w14:paraId="31370CCD" w14:textId="1CDA0EDC" w:rsidR="000C2A1F" w:rsidRDefault="000C2A1F" w:rsidP="00B041B2">
      <w:pPr>
        <w:rPr>
          <w:b/>
          <w:bCs/>
        </w:rPr>
      </w:pPr>
      <w:r w:rsidRPr="00820EC6">
        <w:rPr>
          <w:b/>
          <w:bCs/>
        </w:rPr>
        <w:t xml:space="preserve">Proposal 4: RAN2 to consider the adaptation of gap duration without change of periodicity using lower layer signalling mechanism. </w:t>
      </w:r>
    </w:p>
    <w:p w14:paraId="3ECFA6F7" w14:textId="3043351B" w:rsidR="00CD6715" w:rsidRDefault="00CD6715" w:rsidP="001F62DF">
      <w:r>
        <w:t xml:space="preserve">The UE </w:t>
      </w:r>
      <w:proofErr w:type="gramStart"/>
      <w:r>
        <w:t>has to</w:t>
      </w:r>
      <w:proofErr w:type="gramEnd"/>
      <w:r>
        <w:t xml:space="preserve"> monitor for paging in all PO locations in NTWK-B for which it has required a periodic gap from NTWK-A. However, in majority of occasions the UE may not find any paging addressed to it and may identify it quite early if a paging </w:t>
      </w:r>
      <w:r w:rsidR="006A6020">
        <w:t xml:space="preserve">early </w:t>
      </w:r>
      <w:r>
        <w:t>indication is applied. The paging early indication will be introduced in release 17 as part of 3GPP work on UE power saving. The remaining time can be used by NTWK-A to reduce the impact due to interruption in data traffic.</w:t>
      </w:r>
    </w:p>
    <w:p w14:paraId="6D7919BF" w14:textId="52138CEB" w:rsidR="00CD6715" w:rsidRDefault="00CD6715" w:rsidP="00CD6715">
      <w:pPr>
        <w:rPr>
          <w:b/>
          <w:bCs/>
        </w:rPr>
      </w:pPr>
      <w:r w:rsidRPr="00820EC6">
        <w:rPr>
          <w:b/>
          <w:bCs/>
        </w:rPr>
        <w:t xml:space="preserve">Proposal </w:t>
      </w:r>
      <w:r>
        <w:rPr>
          <w:b/>
          <w:bCs/>
        </w:rPr>
        <w:t>5</w:t>
      </w:r>
      <w:r w:rsidRPr="00820EC6">
        <w:rPr>
          <w:b/>
          <w:bCs/>
        </w:rPr>
        <w:t xml:space="preserve">: RAN2 to </w:t>
      </w:r>
      <w:r w:rsidR="00A24C7E">
        <w:rPr>
          <w:b/>
          <w:bCs/>
        </w:rPr>
        <w:t>provide signalling mechanisms to allow the UE’s early return and NTWK-A</w:t>
      </w:r>
      <w:r w:rsidR="005B342E">
        <w:rPr>
          <w:b/>
          <w:bCs/>
        </w:rPr>
        <w:t>’</w:t>
      </w:r>
      <w:r w:rsidR="00A24C7E">
        <w:rPr>
          <w:b/>
          <w:bCs/>
        </w:rPr>
        <w:t xml:space="preserve">s possibility to schedule traffic in the remaining (non-used) part of the gap. </w:t>
      </w:r>
    </w:p>
    <w:p w14:paraId="59244E8D" w14:textId="0091BD16" w:rsidR="00CD6715" w:rsidRDefault="00E02040" w:rsidP="001F62DF">
      <w:bookmarkStart w:id="0" w:name="_Hlk78806608"/>
      <w:r>
        <w:t xml:space="preserve">The NW may not be able to accommodate the requested gap from the UE. </w:t>
      </w:r>
      <w:r w:rsidR="001F62DF">
        <w:t>In that case the UE may retry with the same gap pattern later. However, it may be possible for the NW to accommodate part of the request, e.g. reduced periodicity or reduced duration and the UE may still be able to use the provided gap for its highest priority activities.</w:t>
      </w:r>
    </w:p>
    <w:p w14:paraId="720FA565" w14:textId="4EBFCF35" w:rsidR="003501DA" w:rsidRDefault="001F62DF" w:rsidP="001F62DF">
      <w:pPr>
        <w:rPr>
          <w:b/>
          <w:bCs/>
        </w:rPr>
      </w:pPr>
      <w:r w:rsidRPr="001F62DF">
        <w:rPr>
          <w:b/>
          <w:bCs/>
        </w:rPr>
        <w:t xml:space="preserve">Proposal 6: RAN2 to provide means to partially accept a requested gap by directly configuring gap with reduced periodicity/time or </w:t>
      </w:r>
      <w:proofErr w:type="gramStart"/>
      <w:r w:rsidRPr="001F62DF">
        <w:rPr>
          <w:b/>
          <w:bCs/>
        </w:rPr>
        <w:t>provide assistance</w:t>
      </w:r>
      <w:proofErr w:type="gramEnd"/>
      <w:r w:rsidRPr="001F62DF">
        <w:rPr>
          <w:b/>
          <w:bCs/>
        </w:rPr>
        <w:t xml:space="preserve"> information along with the reject to UE and allow the UE to request different pattern.</w:t>
      </w:r>
    </w:p>
    <w:p w14:paraId="2F7D0344" w14:textId="77777777" w:rsidR="003501DA" w:rsidRDefault="003501DA">
      <w:pPr>
        <w:spacing w:after="0"/>
        <w:rPr>
          <w:b/>
          <w:bCs/>
        </w:rPr>
      </w:pPr>
      <w:r>
        <w:rPr>
          <w:b/>
          <w:bCs/>
        </w:rPr>
        <w:br w:type="page"/>
      </w:r>
    </w:p>
    <w:bookmarkEnd w:id="0"/>
    <w:p w14:paraId="4E899AFE" w14:textId="35F53A84" w:rsidR="00A118DF" w:rsidRPr="00820EC6" w:rsidRDefault="00975E86" w:rsidP="00975E86">
      <w:pPr>
        <w:pStyle w:val="Heading2"/>
      </w:pPr>
      <w:r w:rsidRPr="00820EC6">
        <w:lastRenderedPageBreak/>
        <w:t>2.2 Switching Procedure for Leaving Connected State</w:t>
      </w:r>
    </w:p>
    <w:p w14:paraId="382FD72D" w14:textId="7BDA4754" w:rsidR="00B27B80" w:rsidRPr="00820EC6" w:rsidRDefault="00C2504E" w:rsidP="00C2504E">
      <w:r w:rsidRPr="00820EC6">
        <w:t xml:space="preserve">When MUSIM UE is </w:t>
      </w:r>
      <w:r w:rsidR="00FA65F1">
        <w:t xml:space="preserve">in </w:t>
      </w:r>
      <w:r w:rsidRPr="00820EC6">
        <w:t>Idle-CONNECTED</w:t>
      </w:r>
      <w:r w:rsidR="00020BD5">
        <w:t>/Inactive-CONNECTED</w:t>
      </w:r>
      <w:r w:rsidRPr="00820EC6">
        <w:t xml:space="preserve"> mode operation between NTWK-B and NTWK-A, the UE in idle mode may need to establish RRC connection in NTWK-B and indicate the leave notification to NTWK-A. </w:t>
      </w:r>
      <w:r w:rsidR="00B27B80" w:rsidRPr="00820EC6">
        <w:t xml:space="preserve">For this case the primary requirement is that UE informs the current </w:t>
      </w:r>
      <w:proofErr w:type="spellStart"/>
      <w:r w:rsidR="003C1062">
        <w:t>g</w:t>
      </w:r>
      <w:r w:rsidR="00B27B80" w:rsidRPr="00820EC6">
        <w:t>NB</w:t>
      </w:r>
      <w:proofErr w:type="spellEnd"/>
      <w:r w:rsidR="00B27B80" w:rsidRPr="00820EC6">
        <w:t xml:space="preserve"> to enable faster release of RRC connection. In addition to this primary objective</w:t>
      </w:r>
      <w:r w:rsidR="003C1062">
        <w:t>,</w:t>
      </w:r>
      <w:r w:rsidR="00B27B80" w:rsidRPr="00820EC6">
        <w:t xml:space="preserve"> the AMF also needs to be informed about the leave so that AMF can appropriately manage further connectivity towards the UE including state transition and buffering of further downlink transmissions. </w:t>
      </w:r>
    </w:p>
    <w:p w14:paraId="574FA9EE" w14:textId="5E53FB8A" w:rsidR="00C2504E" w:rsidRPr="00820EC6" w:rsidRDefault="00C2504E" w:rsidP="00C2504E">
      <w:r w:rsidRPr="00820EC6">
        <w:t xml:space="preserve">For this notification, the </w:t>
      </w:r>
      <w:r w:rsidR="00B27B80" w:rsidRPr="00820EC6">
        <w:t>signal</w:t>
      </w:r>
      <w:r w:rsidR="003C1062">
        <w:t>l</w:t>
      </w:r>
      <w:r w:rsidR="00B27B80" w:rsidRPr="00820EC6">
        <w:t>ing</w:t>
      </w:r>
      <w:r w:rsidRPr="00820EC6">
        <w:t xml:space="preserve"> procedure can be either procedure where the UE indicate</w:t>
      </w:r>
      <w:r w:rsidR="002252D2" w:rsidRPr="00820EC6">
        <w:t>s</w:t>
      </w:r>
      <w:r w:rsidRPr="00820EC6">
        <w:t xml:space="preserve"> the leave indication and wait</w:t>
      </w:r>
      <w:r w:rsidR="00464567" w:rsidRPr="00820EC6">
        <w:t>s</w:t>
      </w:r>
      <w:r w:rsidRPr="00820EC6">
        <w:t xml:space="preserve"> for network response </w:t>
      </w:r>
      <w:r w:rsidR="00464567" w:rsidRPr="00820EC6">
        <w:t xml:space="preserve">as acknowledgement </w:t>
      </w:r>
      <w:r w:rsidRPr="00820EC6">
        <w:t>before leaving</w:t>
      </w:r>
      <w:r w:rsidR="00464567" w:rsidRPr="00820EC6">
        <w:t>,</w:t>
      </w:r>
      <w:r w:rsidRPr="00820EC6">
        <w:t xml:space="preserve"> or the UE may send RRC level indication as procedure without network response. In some scenarios, the UE may need to start the connection setup procedure quickly due to latency requirements without waiting for network response. For this scenario, leave indication without network response needs to be supported</w:t>
      </w:r>
      <w:r w:rsidR="00D87840" w:rsidRPr="00820EC6">
        <w:t xml:space="preserve"> to allow the</w:t>
      </w:r>
      <w:r w:rsidRPr="00820EC6">
        <w:t xml:space="preserve"> UE to leave the network after sending the message containing RRC and NAS level Leave information and obtaining lower layer acknowledgement itself.</w:t>
      </w:r>
    </w:p>
    <w:p w14:paraId="76DD7525" w14:textId="59C33028" w:rsidR="00815043" w:rsidRDefault="00815043" w:rsidP="00815043">
      <w:pPr>
        <w:rPr>
          <w:b/>
          <w:bCs/>
        </w:rPr>
      </w:pPr>
      <w:r w:rsidRPr="00820EC6">
        <w:rPr>
          <w:b/>
          <w:bCs/>
        </w:rPr>
        <w:t xml:space="preserve">Observation </w:t>
      </w:r>
      <w:r w:rsidR="005E072D">
        <w:rPr>
          <w:b/>
          <w:bCs/>
        </w:rPr>
        <w:t>5</w:t>
      </w:r>
      <w:r w:rsidRPr="00820EC6">
        <w:rPr>
          <w:b/>
          <w:bCs/>
        </w:rPr>
        <w:t xml:space="preserve">: </w:t>
      </w:r>
      <w:r w:rsidR="001943FF" w:rsidRPr="00820EC6">
        <w:rPr>
          <w:b/>
          <w:bCs/>
        </w:rPr>
        <w:t xml:space="preserve">AS and NAS level </w:t>
      </w:r>
      <w:r w:rsidR="00221993">
        <w:rPr>
          <w:b/>
          <w:bCs/>
        </w:rPr>
        <w:t>interaction</w:t>
      </w:r>
      <w:r w:rsidR="00221993" w:rsidRPr="00820EC6">
        <w:rPr>
          <w:b/>
          <w:bCs/>
        </w:rPr>
        <w:t xml:space="preserve"> </w:t>
      </w:r>
      <w:r w:rsidR="001943FF" w:rsidRPr="00820EC6">
        <w:rPr>
          <w:b/>
          <w:bCs/>
        </w:rPr>
        <w:t>is needed to indicate leave on RRC connection</w:t>
      </w:r>
      <w:r w:rsidRPr="00820EC6">
        <w:rPr>
          <w:b/>
          <w:bCs/>
        </w:rPr>
        <w:t xml:space="preserve">. </w:t>
      </w:r>
    </w:p>
    <w:p w14:paraId="39F8CB55" w14:textId="158C0553" w:rsidR="00E02040" w:rsidRPr="00E02040" w:rsidRDefault="00E02040" w:rsidP="00815043">
      <w:pPr>
        <w:rPr>
          <w:b/>
          <w:bCs/>
        </w:rPr>
      </w:pPr>
      <w:r w:rsidRPr="00E02040">
        <w:rPr>
          <w:b/>
          <w:bCs/>
        </w:rPr>
        <w:t xml:space="preserve">Observation </w:t>
      </w:r>
      <w:r w:rsidR="005E072D">
        <w:rPr>
          <w:b/>
          <w:bCs/>
        </w:rPr>
        <w:t>6</w:t>
      </w:r>
      <w:r w:rsidRPr="00E02040">
        <w:rPr>
          <w:b/>
          <w:bCs/>
        </w:rPr>
        <w:t>: In some scenarios, the UE may need to start the connection setup procedure quickly due to latency requirements without waiting for network response even for a preconfigured time</w:t>
      </w:r>
      <w:r w:rsidR="007E2C49">
        <w:rPr>
          <w:b/>
          <w:bCs/>
        </w:rPr>
        <w:t>.</w:t>
      </w:r>
    </w:p>
    <w:p w14:paraId="26370480" w14:textId="54880B35" w:rsidR="00C2504E" w:rsidRPr="00820EC6" w:rsidRDefault="00C2504E" w:rsidP="00C2504E">
      <w:pPr>
        <w:rPr>
          <w:b/>
          <w:bCs/>
        </w:rPr>
      </w:pPr>
      <w:r w:rsidRPr="00820EC6">
        <w:rPr>
          <w:b/>
          <w:bCs/>
        </w:rPr>
        <w:t xml:space="preserve">Proposal </w:t>
      </w:r>
      <w:r w:rsidR="00E82C5F">
        <w:rPr>
          <w:b/>
          <w:bCs/>
        </w:rPr>
        <w:t>7</w:t>
      </w:r>
      <w:r w:rsidRPr="00820EC6">
        <w:rPr>
          <w:b/>
          <w:bCs/>
        </w:rPr>
        <w:t>: Leave indication for UE switching to NTWK-B without response from NTWK-A should be supported</w:t>
      </w:r>
      <w:r w:rsidR="003E59FB" w:rsidRPr="00820EC6">
        <w:rPr>
          <w:b/>
          <w:bCs/>
        </w:rPr>
        <w:t xml:space="preserve"> to minimize the delay in switching to another network for connection establishment</w:t>
      </w:r>
      <w:r w:rsidRPr="00820EC6">
        <w:rPr>
          <w:b/>
          <w:bCs/>
        </w:rPr>
        <w:t xml:space="preserve">. </w:t>
      </w:r>
    </w:p>
    <w:p w14:paraId="27B471B3" w14:textId="37B4F082" w:rsidR="00C2504E" w:rsidRPr="00820EC6" w:rsidRDefault="00C2504E" w:rsidP="00C2504E">
      <w:r w:rsidRPr="00820EC6">
        <w:t xml:space="preserve">In such cases, whether the </w:t>
      </w:r>
      <w:r w:rsidR="00482C93" w:rsidRPr="00820EC6">
        <w:t>network</w:t>
      </w:r>
      <w:r w:rsidRPr="00820EC6">
        <w:t xml:space="preserve"> should </w:t>
      </w:r>
      <w:r w:rsidR="00555554" w:rsidRPr="00820EC6">
        <w:t>transfer</w:t>
      </w:r>
      <w:r w:rsidRPr="00820EC6">
        <w:t xml:space="preserve"> the UE to RRC</w:t>
      </w:r>
      <w:r w:rsidR="002903CA" w:rsidRPr="00820EC6">
        <w:t>_</w:t>
      </w:r>
      <w:r w:rsidRPr="00820EC6">
        <w:t>IDLE or RRC</w:t>
      </w:r>
      <w:r w:rsidR="002903CA" w:rsidRPr="00820EC6">
        <w:t>_</w:t>
      </w:r>
      <w:r w:rsidRPr="00820EC6">
        <w:t xml:space="preserve">INACTIVE is not known. The decision for </w:t>
      </w:r>
      <w:r w:rsidR="00635E5E" w:rsidRPr="00820EC6">
        <w:t>transferring</w:t>
      </w:r>
      <w:r w:rsidRPr="00820EC6">
        <w:t xml:space="preserve"> the UE to either RRC</w:t>
      </w:r>
      <w:r w:rsidR="002903CA" w:rsidRPr="00820EC6">
        <w:t>_</w:t>
      </w:r>
      <w:r w:rsidRPr="00820EC6">
        <w:t>IDLE or RRC</w:t>
      </w:r>
      <w:r w:rsidR="002903CA" w:rsidRPr="00820EC6">
        <w:t>_</w:t>
      </w:r>
      <w:r w:rsidRPr="00820EC6">
        <w:t>INACTIVE depends on the duration for which the UE is expected to remain in the state</w:t>
      </w:r>
      <w:r w:rsidR="00B42836" w:rsidRPr="00820EC6">
        <w:t xml:space="preserve"> but may </w:t>
      </w:r>
      <w:r w:rsidR="00553302" w:rsidRPr="00820EC6">
        <w:t>be unknown at the time of leave</w:t>
      </w:r>
      <w:r w:rsidRPr="00820EC6">
        <w:t xml:space="preserve">. In case if the leave indication without network response needs to be supported, the RRC state to which the UE should be </w:t>
      </w:r>
      <w:r w:rsidR="00635E5E" w:rsidRPr="00820EC6">
        <w:t>transferred</w:t>
      </w:r>
      <w:r w:rsidR="00145EA9" w:rsidRPr="00820EC6">
        <w:t xml:space="preserve"> to</w:t>
      </w:r>
      <w:r w:rsidRPr="00820EC6">
        <w:t xml:space="preserve"> can be preconfigured via RRC </w:t>
      </w:r>
      <w:r w:rsidR="00237F05" w:rsidRPr="00820EC6">
        <w:t>signa</w:t>
      </w:r>
      <w:r w:rsidR="007E2C49">
        <w:t>l</w:t>
      </w:r>
      <w:r w:rsidR="00237F05" w:rsidRPr="00820EC6">
        <w:t>ling</w:t>
      </w:r>
      <w:r w:rsidRPr="00820EC6">
        <w:t xml:space="preserve"> procedure.  The pre-configuration can include the state transition information depending on the time of return. </w:t>
      </w:r>
      <w:r w:rsidR="00372BEA">
        <w:t xml:space="preserve">The pre-configuration can allow the UE to move to RRC_INACTIVE after a first defined time, and </w:t>
      </w:r>
      <w:r w:rsidR="00FA65F1">
        <w:t>can also allow an RRC transition from RRC_</w:t>
      </w:r>
      <w:r w:rsidR="00372BEA">
        <w:t>INACTIVE</w:t>
      </w:r>
      <w:r w:rsidR="00FA65F1">
        <w:t xml:space="preserve"> to RRC_</w:t>
      </w:r>
      <w:r w:rsidR="00372BEA">
        <w:t>IDLE</w:t>
      </w:r>
      <w:r w:rsidR="00FA65F1">
        <w:t xml:space="preserve"> after a second pre-configured time period without need for new communication between the UE and network. </w:t>
      </w:r>
      <w:r w:rsidRPr="00820EC6">
        <w:t xml:space="preserve">This preconfigured return </w:t>
      </w:r>
      <w:r w:rsidR="007E2C49" w:rsidRPr="00820EC6">
        <w:t>behaviour</w:t>
      </w:r>
      <w:r w:rsidRPr="00820EC6">
        <w:t xml:space="preserve"> enable</w:t>
      </w:r>
      <w:r w:rsidR="00237F05" w:rsidRPr="00820EC6">
        <w:t>s</w:t>
      </w:r>
      <w:r w:rsidRPr="00820EC6">
        <w:t xml:space="preserve"> the UE to leave NTWK-A without waiting for the network response</w:t>
      </w:r>
      <w:r w:rsidR="00FA65F1">
        <w:t xml:space="preserve"> and stay in the most optimal RRC state when the time of absence is not known at the time UE leaves RRC connection</w:t>
      </w:r>
      <w:r w:rsidRPr="00820EC6">
        <w:t>. NTWK-A may also configure the UE to remain in RRC</w:t>
      </w:r>
      <w:r w:rsidR="00237F05" w:rsidRPr="00820EC6">
        <w:t>_</w:t>
      </w:r>
      <w:r w:rsidRPr="00820EC6">
        <w:t xml:space="preserve">CONNECTED state with C-DRX for short duration </w:t>
      </w:r>
      <w:r w:rsidR="00372BEA">
        <w:t xml:space="preserve">configured by the first </w:t>
      </w:r>
      <w:proofErr w:type="gramStart"/>
      <w:r w:rsidR="00372BEA">
        <w:t>time period</w:t>
      </w:r>
      <w:proofErr w:type="gramEnd"/>
      <w:r w:rsidR="00372BEA">
        <w:t xml:space="preserve"> </w:t>
      </w:r>
      <w:r w:rsidRPr="00820EC6">
        <w:t xml:space="preserve">before </w:t>
      </w:r>
      <w:r w:rsidR="00555554" w:rsidRPr="00820EC6">
        <w:t>transferring</w:t>
      </w:r>
      <w:r w:rsidRPr="00820EC6">
        <w:t xml:space="preserve"> the UE to RRC</w:t>
      </w:r>
      <w:r w:rsidR="005511CB" w:rsidRPr="00820EC6">
        <w:t>_</w:t>
      </w:r>
      <w:r w:rsidRPr="00820EC6">
        <w:t>INACTIVE. With this configuration</w:t>
      </w:r>
      <w:r w:rsidR="007E2C49">
        <w:t>,</w:t>
      </w:r>
      <w:r w:rsidRPr="00820EC6">
        <w:t xml:space="preserve"> if the UE completes the NTWK-B operation in shorter duration it can also resume to RRC</w:t>
      </w:r>
      <w:r w:rsidR="005511CB" w:rsidRPr="00820EC6">
        <w:t>_</w:t>
      </w:r>
      <w:r w:rsidRPr="00820EC6">
        <w:t>CONNECTED state.</w:t>
      </w:r>
    </w:p>
    <w:p w14:paraId="507AB9A4" w14:textId="19DF3D64" w:rsidR="00C2504E" w:rsidRPr="00820EC6" w:rsidRDefault="00C2504E" w:rsidP="00C2504E">
      <w:pPr>
        <w:rPr>
          <w:b/>
          <w:bCs/>
        </w:rPr>
      </w:pPr>
      <w:r w:rsidRPr="00820EC6">
        <w:rPr>
          <w:b/>
          <w:bCs/>
        </w:rPr>
        <w:t xml:space="preserve">Proposal </w:t>
      </w:r>
      <w:r w:rsidR="00E82C5F">
        <w:rPr>
          <w:b/>
          <w:bCs/>
        </w:rPr>
        <w:t>8</w:t>
      </w:r>
      <w:r w:rsidRPr="00820EC6">
        <w:rPr>
          <w:b/>
          <w:bCs/>
        </w:rPr>
        <w:t xml:space="preserve">: RAN2 discuss the RRC Configuration of the UE </w:t>
      </w:r>
      <w:r w:rsidR="007E2C49" w:rsidRPr="00820EC6">
        <w:rPr>
          <w:b/>
          <w:bCs/>
        </w:rPr>
        <w:t>behaviour</w:t>
      </w:r>
      <w:r w:rsidRPr="00820EC6">
        <w:rPr>
          <w:b/>
          <w:bCs/>
        </w:rPr>
        <w:t xml:space="preserve"> when it switches from NTWK-A without waiting for network response.</w:t>
      </w:r>
    </w:p>
    <w:p w14:paraId="0C16E68B" w14:textId="11728150" w:rsidR="003501DA" w:rsidRDefault="009043E6" w:rsidP="00A263FE">
      <w:pPr>
        <w:rPr>
          <w:b/>
          <w:bCs/>
        </w:rPr>
      </w:pPr>
      <w:r w:rsidRPr="00820EC6">
        <w:rPr>
          <w:b/>
          <w:bCs/>
        </w:rPr>
        <w:t xml:space="preserve">Proposal </w:t>
      </w:r>
      <w:r w:rsidR="00E82C5F">
        <w:rPr>
          <w:b/>
          <w:bCs/>
        </w:rPr>
        <w:t>9</w:t>
      </w:r>
      <w:r w:rsidRPr="00820EC6">
        <w:rPr>
          <w:b/>
          <w:bCs/>
        </w:rPr>
        <w:t>: RAN2 to discuss pre</w:t>
      </w:r>
      <w:r w:rsidR="00403436" w:rsidRPr="00820EC6">
        <w:rPr>
          <w:b/>
          <w:bCs/>
        </w:rPr>
        <w:t>-</w:t>
      </w:r>
      <w:r w:rsidRPr="00820EC6">
        <w:rPr>
          <w:b/>
          <w:bCs/>
        </w:rPr>
        <w:t xml:space="preserve">configuration of the UE with </w:t>
      </w:r>
      <w:r w:rsidR="00D44837" w:rsidRPr="00820EC6">
        <w:rPr>
          <w:b/>
          <w:bCs/>
        </w:rPr>
        <w:t>the state the UE should move to after providing leave indication.</w:t>
      </w:r>
    </w:p>
    <w:p w14:paraId="70D79720" w14:textId="77777777" w:rsidR="003501DA" w:rsidRDefault="003501DA">
      <w:pPr>
        <w:spacing w:after="0"/>
        <w:rPr>
          <w:b/>
          <w:bCs/>
        </w:rPr>
      </w:pPr>
      <w:r>
        <w:rPr>
          <w:b/>
          <w:bCs/>
        </w:rPr>
        <w:br w:type="page"/>
      </w:r>
    </w:p>
    <w:p w14:paraId="56C03BF9" w14:textId="727F5046" w:rsidR="00054F06" w:rsidRDefault="00054F06" w:rsidP="00054F06">
      <w:pPr>
        <w:pStyle w:val="Heading2"/>
      </w:pPr>
      <w:r w:rsidRPr="00820EC6">
        <w:lastRenderedPageBreak/>
        <w:t>2.</w:t>
      </w:r>
      <w:r>
        <w:t>3</w:t>
      </w:r>
      <w:r w:rsidRPr="00820EC6">
        <w:t xml:space="preserve"> Switching Procedure for </w:t>
      </w:r>
      <w:r>
        <w:t>Dual Connectivity Scenario</w:t>
      </w:r>
    </w:p>
    <w:p w14:paraId="37FBFFEE" w14:textId="4DC4D391" w:rsidR="00AE1818" w:rsidRPr="00A55B29" w:rsidRDefault="00AE1818" w:rsidP="00AE1818">
      <w:pPr>
        <w:rPr>
          <w:lang w:val="en-US"/>
        </w:rPr>
      </w:pPr>
      <w:r w:rsidRPr="00A55B29">
        <w:rPr>
          <w:lang w:val="en-US"/>
        </w:rPr>
        <w:t>MR Dual connectivity including NR</w:t>
      </w:r>
      <w:r w:rsidR="00372BEA">
        <w:rPr>
          <w:lang w:val="en-US"/>
        </w:rPr>
        <w:t>-</w:t>
      </w:r>
      <w:r w:rsidRPr="00A55B29">
        <w:rPr>
          <w:lang w:val="en-US"/>
        </w:rPr>
        <w:t>DC</w:t>
      </w:r>
      <w:r w:rsidR="00372BEA">
        <w:rPr>
          <w:lang w:val="en-US"/>
        </w:rPr>
        <w:t>,</w:t>
      </w:r>
      <w:r w:rsidRPr="00A55B29">
        <w:rPr>
          <w:lang w:val="en-US"/>
        </w:rPr>
        <w:t xml:space="preserve"> EN-DC</w:t>
      </w:r>
      <w:r w:rsidR="00372BEA">
        <w:rPr>
          <w:lang w:val="en-US"/>
        </w:rPr>
        <w:t>, or NE-DC</w:t>
      </w:r>
      <w:r w:rsidRPr="00A55B29">
        <w:rPr>
          <w:lang w:val="en-US"/>
        </w:rPr>
        <w:t xml:space="preserve"> are important deployment options for NR. Hence</w:t>
      </w:r>
      <w:r>
        <w:rPr>
          <w:lang w:val="en-US"/>
        </w:rPr>
        <w:t>,</w:t>
      </w:r>
      <w:r w:rsidRPr="00A55B29">
        <w:rPr>
          <w:lang w:val="en-US"/>
        </w:rPr>
        <w:t xml:space="preserve"> the idle-connected mode scenario and associated problems related to switching is also applicable for dual connectivity at NTWK-A (connected mode network).  The UE capable of dual connectivity is expected to have Dual TX/RX as minimum requirement. When the UE attempts to establish RRC connection in the idle mode network which may be NR or LTE network, the dual connectivity at the NTWK-A may need to be downgraded to single connectivity.  RRC signaling procedures associated with dual connectivity may require changes to handle this switching indication without leaving the network completely.  Hence, we propose the objective 2 associated with switching notification also should be supported for dual connectivity architecture.</w:t>
      </w:r>
    </w:p>
    <w:p w14:paraId="5996129E" w14:textId="221BD38D" w:rsidR="00AE1818" w:rsidRPr="00A55B29" w:rsidRDefault="00AE1818" w:rsidP="00AE1818">
      <w:pPr>
        <w:rPr>
          <w:b/>
          <w:bCs/>
          <w:lang w:val="en-US"/>
        </w:rPr>
      </w:pPr>
      <w:r w:rsidRPr="00312409">
        <w:rPr>
          <w:b/>
          <w:bCs/>
          <w:lang w:val="en-US"/>
        </w:rPr>
        <w:t xml:space="preserve">Proposal </w:t>
      </w:r>
      <w:r w:rsidR="00466A9D">
        <w:rPr>
          <w:b/>
          <w:bCs/>
          <w:lang w:val="en-US"/>
        </w:rPr>
        <w:t>10</w:t>
      </w:r>
      <w:r w:rsidRPr="00312409">
        <w:rPr>
          <w:b/>
          <w:bCs/>
          <w:lang w:val="en-US"/>
        </w:rPr>
        <w:t xml:space="preserve">: Switching notification at connected mode network with dual connectivity without fully leaving the network should be supported. </w:t>
      </w:r>
    </w:p>
    <w:p w14:paraId="6D552A56" w14:textId="77777777" w:rsidR="00AE1818" w:rsidRPr="00A55B29" w:rsidRDefault="00AE1818" w:rsidP="00AE1818">
      <w:pPr>
        <w:rPr>
          <w:lang w:val="en-US"/>
        </w:rPr>
      </w:pPr>
      <w:r w:rsidRPr="00A55B29">
        <w:rPr>
          <w:lang w:val="en-US"/>
        </w:rPr>
        <w:t>For switching notification to NTWK-A in dual connectivity, depending on the frequency/band of operation in other network, UE may indicate preference to leave either MCG or SCG. In case if the UE does not indicate any preference for leaving specific cell group, network may decide to suspend SCG or MCG depending on the resource situation and interruption requirements of associated bearers.</w:t>
      </w:r>
    </w:p>
    <w:p w14:paraId="77461781" w14:textId="10710570" w:rsidR="00AE1818" w:rsidRPr="00312409" w:rsidRDefault="00AE1818" w:rsidP="00AE1818">
      <w:pPr>
        <w:rPr>
          <w:u w:val="single"/>
          <w:lang w:val="en-US"/>
        </w:rPr>
      </w:pPr>
      <w:r w:rsidRPr="00A55B29">
        <w:rPr>
          <w:b/>
          <w:bCs/>
          <w:lang w:val="en-US"/>
        </w:rPr>
        <w:t xml:space="preserve">Proposal </w:t>
      </w:r>
      <w:r w:rsidR="00466A9D">
        <w:rPr>
          <w:b/>
          <w:bCs/>
          <w:lang w:val="en-US"/>
        </w:rPr>
        <w:t>11</w:t>
      </w:r>
      <w:r w:rsidRPr="00A55B29">
        <w:rPr>
          <w:b/>
          <w:bCs/>
          <w:lang w:val="en-US"/>
        </w:rPr>
        <w:t xml:space="preserve">: </w:t>
      </w:r>
      <w:r>
        <w:rPr>
          <w:b/>
          <w:bCs/>
          <w:lang w:val="en-US"/>
        </w:rPr>
        <w:t xml:space="preserve">In </w:t>
      </w:r>
      <w:r w:rsidRPr="00A55B29">
        <w:rPr>
          <w:b/>
          <w:bCs/>
          <w:lang w:val="en-US"/>
        </w:rPr>
        <w:t xml:space="preserve">Switching Notification </w:t>
      </w:r>
      <w:r>
        <w:rPr>
          <w:b/>
          <w:bCs/>
          <w:lang w:val="en-US"/>
        </w:rPr>
        <w:t>in</w:t>
      </w:r>
      <w:r w:rsidRPr="00A55B29">
        <w:rPr>
          <w:b/>
          <w:bCs/>
          <w:lang w:val="en-US"/>
        </w:rPr>
        <w:t xml:space="preserve"> dual connectivity scenario the signaling procedure should support configuration of single connectivity with control to release any of the cell group</w:t>
      </w:r>
      <w:r>
        <w:rPr>
          <w:b/>
          <w:bCs/>
          <w:lang w:val="en-US"/>
        </w:rPr>
        <w:t>s</w:t>
      </w:r>
      <w:r w:rsidRPr="00A55B29">
        <w:rPr>
          <w:b/>
          <w:bCs/>
          <w:lang w:val="en-US"/>
        </w:rPr>
        <w:t>.  FFS the factors deciding the cell group to be released.</w:t>
      </w:r>
    </w:p>
    <w:p w14:paraId="5FF2457F" w14:textId="040E065D" w:rsidR="00A209D6" w:rsidRPr="00820EC6" w:rsidRDefault="006D2815" w:rsidP="00A209D6">
      <w:pPr>
        <w:pStyle w:val="Heading1"/>
      </w:pPr>
      <w:r w:rsidRPr="00820EC6">
        <w:t>3</w:t>
      </w:r>
      <w:r w:rsidR="00A209D6" w:rsidRPr="00820EC6">
        <w:tab/>
      </w:r>
      <w:r w:rsidR="008C3057" w:rsidRPr="00820EC6">
        <w:t>Conclusion</w:t>
      </w:r>
    </w:p>
    <w:p w14:paraId="6C60FFDC" w14:textId="5C700507" w:rsidR="00BB2426" w:rsidRDefault="00BB2426" w:rsidP="00BB2426">
      <w:r w:rsidRPr="00820EC6">
        <w:t>The following proposals and observations were made in this paper</w:t>
      </w:r>
      <w:r w:rsidR="001E3F2C">
        <w:t xml:space="preserve"> related to the different sections above</w:t>
      </w:r>
      <w:r w:rsidRPr="00820EC6">
        <w:t>:</w:t>
      </w:r>
    </w:p>
    <w:p w14:paraId="724D71C1" w14:textId="1935B08D" w:rsidR="003073D8" w:rsidRPr="003073D8" w:rsidRDefault="003073D8" w:rsidP="00BB2426">
      <w:pPr>
        <w:rPr>
          <w:b/>
          <w:bCs/>
          <w:u w:val="single"/>
        </w:rPr>
      </w:pPr>
      <w:r w:rsidRPr="003073D8">
        <w:rPr>
          <w:b/>
          <w:bCs/>
          <w:u w:val="single"/>
        </w:rPr>
        <w:t>Switching Procedure without leaving connected state</w:t>
      </w:r>
    </w:p>
    <w:p w14:paraId="600EDE84" w14:textId="77777777" w:rsidR="002130C0" w:rsidRPr="002130C0" w:rsidRDefault="002130C0" w:rsidP="002130C0">
      <w:pPr>
        <w:rPr>
          <w:b/>
          <w:bCs/>
        </w:rPr>
      </w:pPr>
      <w:r w:rsidRPr="002130C0">
        <w:rPr>
          <w:b/>
          <w:bCs/>
        </w:rPr>
        <w:t>Observation 1:   Depending on the purpose of the gap, multiple periodic gaps may be active to allow temporary short switching needed at NTWK-A.</w:t>
      </w:r>
    </w:p>
    <w:p w14:paraId="357B50EF" w14:textId="77777777" w:rsidR="002130C0" w:rsidRPr="002130C0" w:rsidRDefault="002130C0" w:rsidP="002130C0">
      <w:pPr>
        <w:rPr>
          <w:b/>
          <w:bCs/>
        </w:rPr>
      </w:pPr>
      <w:r w:rsidRPr="002130C0">
        <w:rPr>
          <w:b/>
          <w:bCs/>
        </w:rPr>
        <w:t>Observation 2: For signalling procedures associated with other idle mode operations, such as TAU/RAU, RNAU, or BUSY indication, aperiodic gap for TX and RX operations of NTWK-A is required based on UE indication for such gap.</w:t>
      </w:r>
    </w:p>
    <w:p w14:paraId="56DCB8A4" w14:textId="77777777" w:rsidR="002130C0" w:rsidRPr="002130C0" w:rsidRDefault="002130C0" w:rsidP="002130C0">
      <w:pPr>
        <w:rPr>
          <w:b/>
          <w:bCs/>
        </w:rPr>
      </w:pPr>
      <w:r w:rsidRPr="002130C0">
        <w:rPr>
          <w:b/>
          <w:bCs/>
        </w:rPr>
        <w:t>Observation 3: One-time aperiodic gap for RX operation may be required at NTWK-A for UE to complete the idle mode mobility procedure at NTWK-B.</w:t>
      </w:r>
    </w:p>
    <w:p w14:paraId="6CA440EB" w14:textId="77777777" w:rsidR="002130C0" w:rsidRPr="002130C0" w:rsidRDefault="002130C0" w:rsidP="002130C0">
      <w:pPr>
        <w:rPr>
          <w:b/>
          <w:bCs/>
        </w:rPr>
      </w:pPr>
      <w:r w:rsidRPr="002130C0">
        <w:rPr>
          <w:b/>
          <w:bCs/>
        </w:rPr>
        <w:t>Observation 4: It is not envisaged that more than one aperiodic gap for RX operation is needed at NTWK-A for UE to complete the idle mode mobility procedure at NTWK-B.</w:t>
      </w:r>
    </w:p>
    <w:p w14:paraId="73633B98" w14:textId="77777777" w:rsidR="002130C0" w:rsidRPr="002130C0" w:rsidRDefault="002130C0" w:rsidP="002130C0">
      <w:pPr>
        <w:rPr>
          <w:b/>
          <w:bCs/>
        </w:rPr>
      </w:pPr>
      <w:r w:rsidRPr="002130C0">
        <w:rPr>
          <w:b/>
          <w:bCs/>
        </w:rPr>
        <w:t>Proposal 1: Gap-Assistance-Information includes the periodicity of gap and Fixed-gap-location needed for PO monitoring. FFS whether UE needs to provide additional assistance information for flexible gap configuration including the SMTC window.</w:t>
      </w:r>
    </w:p>
    <w:p w14:paraId="40F22257" w14:textId="32161CFF" w:rsidR="002130C0" w:rsidRPr="002130C0" w:rsidRDefault="002130C0" w:rsidP="002130C0">
      <w:pPr>
        <w:rPr>
          <w:b/>
          <w:bCs/>
        </w:rPr>
      </w:pPr>
      <w:r w:rsidRPr="002130C0">
        <w:rPr>
          <w:b/>
          <w:bCs/>
        </w:rPr>
        <w:t xml:space="preserve">Proposal 2: Network may </w:t>
      </w:r>
      <w:r w:rsidR="000E6EC7">
        <w:rPr>
          <w:b/>
          <w:bCs/>
        </w:rPr>
        <w:t>configure</w:t>
      </w:r>
      <w:r w:rsidRPr="002130C0">
        <w:rPr>
          <w:b/>
          <w:bCs/>
        </w:rPr>
        <w:t xml:space="preserve"> multiple unique periodic gap configurations (with same or different purpose) to be active at the same time at the UE. The maximum number of supported active configurations is a UE capability.</w:t>
      </w:r>
    </w:p>
    <w:p w14:paraId="241C41A4" w14:textId="77777777" w:rsidR="002130C0" w:rsidRPr="002130C0" w:rsidRDefault="002130C0" w:rsidP="002130C0">
      <w:pPr>
        <w:rPr>
          <w:b/>
          <w:bCs/>
        </w:rPr>
      </w:pPr>
      <w:r w:rsidRPr="002130C0">
        <w:rPr>
          <w:b/>
          <w:bCs/>
        </w:rPr>
        <w:t>Proposal 3: At most one aperiodic gap for RX operation is allowed at NTWK-A for UE to complete the idle mode mobility procedure at NTWK-B.</w:t>
      </w:r>
    </w:p>
    <w:p w14:paraId="6B0F08D7" w14:textId="77777777" w:rsidR="002130C0" w:rsidRPr="002130C0" w:rsidRDefault="002130C0" w:rsidP="002130C0">
      <w:pPr>
        <w:rPr>
          <w:b/>
          <w:bCs/>
        </w:rPr>
      </w:pPr>
      <w:r w:rsidRPr="002130C0">
        <w:rPr>
          <w:b/>
          <w:bCs/>
        </w:rPr>
        <w:t>Proposal 4: RAN2 to consider the adaptation of gap duration without change of periodicity using lower layer signalling mechanism.</w:t>
      </w:r>
    </w:p>
    <w:p w14:paraId="3AD31F42" w14:textId="77777777" w:rsidR="002130C0" w:rsidRPr="002130C0" w:rsidRDefault="002130C0" w:rsidP="002130C0">
      <w:pPr>
        <w:rPr>
          <w:b/>
          <w:bCs/>
        </w:rPr>
      </w:pPr>
      <w:r w:rsidRPr="002130C0">
        <w:rPr>
          <w:b/>
          <w:bCs/>
        </w:rPr>
        <w:t xml:space="preserve">Proposal 5: RAN2 to provide signalling mechanisms to allow the UE’s early return and NTWK-A’s possibility to schedule traffic in the remaining (non-used) part of the gap. </w:t>
      </w:r>
    </w:p>
    <w:p w14:paraId="2D20FF28" w14:textId="50630A42" w:rsidR="003073D8" w:rsidRPr="001F62DF" w:rsidRDefault="002130C0" w:rsidP="002130C0">
      <w:pPr>
        <w:rPr>
          <w:b/>
          <w:bCs/>
        </w:rPr>
      </w:pPr>
      <w:r w:rsidRPr="002130C0">
        <w:rPr>
          <w:b/>
          <w:bCs/>
        </w:rPr>
        <w:t xml:space="preserve">Proposal 6: RAN2 to provide means to partially accept a requested gap by directly configuring gap with reduced periodicity/time or </w:t>
      </w:r>
      <w:proofErr w:type="gramStart"/>
      <w:r w:rsidRPr="002130C0">
        <w:rPr>
          <w:b/>
          <w:bCs/>
        </w:rPr>
        <w:t>provide assistance</w:t>
      </w:r>
      <w:proofErr w:type="gramEnd"/>
      <w:r w:rsidRPr="002130C0">
        <w:rPr>
          <w:b/>
          <w:bCs/>
        </w:rPr>
        <w:t xml:space="preserve"> information along with the reject to UE and allow the UE to request different pattern.</w:t>
      </w:r>
    </w:p>
    <w:p w14:paraId="1E62D0B7" w14:textId="4A1B6D1C" w:rsidR="003073D8" w:rsidRPr="003073D8" w:rsidRDefault="003073D8" w:rsidP="003073D8">
      <w:pPr>
        <w:rPr>
          <w:b/>
          <w:bCs/>
          <w:u w:val="single"/>
        </w:rPr>
      </w:pPr>
      <w:r w:rsidRPr="003073D8">
        <w:rPr>
          <w:b/>
          <w:bCs/>
          <w:u w:val="single"/>
        </w:rPr>
        <w:lastRenderedPageBreak/>
        <w:t xml:space="preserve">Switching Procedure </w:t>
      </w:r>
      <w:r>
        <w:rPr>
          <w:b/>
          <w:bCs/>
          <w:u w:val="single"/>
        </w:rPr>
        <w:t xml:space="preserve">for </w:t>
      </w:r>
      <w:r w:rsidRPr="003073D8">
        <w:rPr>
          <w:b/>
          <w:bCs/>
          <w:u w:val="single"/>
        </w:rPr>
        <w:t>leaving connected state</w:t>
      </w:r>
    </w:p>
    <w:p w14:paraId="0C7AA390" w14:textId="500347BF" w:rsidR="002130C0" w:rsidRPr="002130C0" w:rsidRDefault="002130C0" w:rsidP="002130C0">
      <w:pPr>
        <w:rPr>
          <w:b/>
          <w:bCs/>
        </w:rPr>
      </w:pPr>
      <w:r w:rsidRPr="002130C0">
        <w:rPr>
          <w:b/>
          <w:bCs/>
        </w:rPr>
        <w:t xml:space="preserve">Observation 5: AS and NAS level interaction is needed to indicate leave on RRC connection. </w:t>
      </w:r>
    </w:p>
    <w:p w14:paraId="57E17040" w14:textId="77777777" w:rsidR="002130C0" w:rsidRPr="002130C0" w:rsidRDefault="002130C0" w:rsidP="002130C0">
      <w:pPr>
        <w:rPr>
          <w:b/>
          <w:bCs/>
        </w:rPr>
      </w:pPr>
      <w:r w:rsidRPr="002130C0">
        <w:rPr>
          <w:b/>
          <w:bCs/>
        </w:rPr>
        <w:t>Observation 6: In some scenarios, the UE may need to start the connection setup procedure quickly due to latency requirements without waiting for network response even for a preconfigured time.</w:t>
      </w:r>
    </w:p>
    <w:p w14:paraId="7E9C3624" w14:textId="77777777" w:rsidR="002130C0" w:rsidRPr="002130C0" w:rsidRDefault="002130C0" w:rsidP="002130C0">
      <w:pPr>
        <w:rPr>
          <w:b/>
          <w:bCs/>
        </w:rPr>
      </w:pPr>
      <w:r w:rsidRPr="002130C0">
        <w:rPr>
          <w:b/>
          <w:bCs/>
        </w:rPr>
        <w:t xml:space="preserve">Proposal 7: Leave indication for UE switching to NTWK-B without response from NTWK-A should be supported to minimize the delay in switching to another network for connection establishment. </w:t>
      </w:r>
    </w:p>
    <w:p w14:paraId="49D5FCB0" w14:textId="77777777" w:rsidR="002130C0" w:rsidRPr="002130C0" w:rsidRDefault="002130C0" w:rsidP="002130C0">
      <w:pPr>
        <w:rPr>
          <w:b/>
          <w:bCs/>
        </w:rPr>
      </w:pPr>
      <w:r w:rsidRPr="002130C0">
        <w:rPr>
          <w:b/>
          <w:bCs/>
        </w:rPr>
        <w:t>Proposal 8: RAN2 discuss the RRC Configuration of the UE behaviour when it switches from NTWK-A without waiting for network response.</w:t>
      </w:r>
    </w:p>
    <w:p w14:paraId="6F7E8007" w14:textId="314BBE49" w:rsidR="00D321B4" w:rsidRDefault="002130C0" w:rsidP="002130C0">
      <w:pPr>
        <w:rPr>
          <w:b/>
          <w:bCs/>
        </w:rPr>
      </w:pPr>
      <w:r w:rsidRPr="002130C0">
        <w:rPr>
          <w:b/>
          <w:bCs/>
        </w:rPr>
        <w:t>Proposal 9: RAN2 to discuss pre-configuration of the UE with the state the UE should move to after providing leave indication.</w:t>
      </w:r>
      <w:r w:rsidR="004A0086" w:rsidRPr="00820EC6" w:rsidDel="004A0086">
        <w:rPr>
          <w:b/>
          <w:bCs/>
        </w:rPr>
        <w:t xml:space="preserve"> </w:t>
      </w:r>
    </w:p>
    <w:p w14:paraId="2FE846D8" w14:textId="038793BF" w:rsidR="001E3F2C" w:rsidRPr="003073D8" w:rsidRDefault="001E3F2C" w:rsidP="001E3F2C">
      <w:pPr>
        <w:rPr>
          <w:b/>
          <w:bCs/>
          <w:u w:val="single"/>
        </w:rPr>
      </w:pPr>
      <w:r w:rsidRPr="003073D8">
        <w:rPr>
          <w:b/>
          <w:bCs/>
          <w:u w:val="single"/>
        </w:rPr>
        <w:t xml:space="preserve">Switching Procedure </w:t>
      </w:r>
      <w:r w:rsidRPr="001E3F2C">
        <w:rPr>
          <w:b/>
          <w:bCs/>
          <w:u w:val="single"/>
        </w:rPr>
        <w:t>for Dual Connectivity Scenario</w:t>
      </w:r>
    </w:p>
    <w:p w14:paraId="608C89D8" w14:textId="77777777" w:rsidR="002130C0" w:rsidRPr="002130C0" w:rsidRDefault="002130C0" w:rsidP="002130C0">
      <w:pPr>
        <w:rPr>
          <w:b/>
          <w:bCs/>
        </w:rPr>
      </w:pPr>
      <w:r w:rsidRPr="002130C0">
        <w:rPr>
          <w:b/>
          <w:bCs/>
        </w:rPr>
        <w:t>Proposal 10: Switching notification at connected mode network with dual connectivity without fully leaving the network should be supported.</w:t>
      </w:r>
    </w:p>
    <w:p w14:paraId="6EEA5C6A" w14:textId="0A90FA64" w:rsidR="001E3F2C" w:rsidRPr="00820EC6" w:rsidRDefault="002130C0" w:rsidP="002130C0">
      <w:r w:rsidRPr="002130C0">
        <w:rPr>
          <w:b/>
          <w:bCs/>
        </w:rPr>
        <w:t>Proposal 11: In Switching Notification in dual connectivity scenario the signaling procedure should support configuration of single connectivity with control to release any of the cell groups.  FFS the factors deciding the cell group to be released.</w:t>
      </w:r>
    </w:p>
    <w:p w14:paraId="4C3C4CB8" w14:textId="60BEA374" w:rsidR="00E76D0C" w:rsidRDefault="00391C50" w:rsidP="00036205">
      <w:pPr>
        <w:pStyle w:val="Heading1"/>
        <w:rPr>
          <w:rFonts w:ascii="Times New Roman" w:hAnsi="Times New Roman"/>
          <w:iCs/>
          <w:sz w:val="20"/>
        </w:rPr>
      </w:pPr>
      <w:r w:rsidRPr="00820EC6">
        <w:t>References</w:t>
      </w:r>
      <w:bookmarkStart w:id="1" w:name="_Ref54172283"/>
      <w:bookmarkStart w:id="2" w:name="_Ref45185613"/>
      <w:bookmarkStart w:id="3" w:name="_Ref45103500"/>
      <w:r w:rsidR="001A6BE8" w:rsidRPr="00820EC6">
        <w:rPr>
          <w:rFonts w:ascii="Times New Roman" w:hAnsi="Times New Roman"/>
          <w:iCs/>
          <w:sz w:val="20"/>
        </w:rPr>
        <w:t xml:space="preserve">                                                </w:t>
      </w:r>
    </w:p>
    <w:p w14:paraId="0C91929A" w14:textId="116FABA3" w:rsidR="003501DA" w:rsidRDefault="003501DA" w:rsidP="003501DA">
      <w:r>
        <w:t xml:space="preserve">[1] </w:t>
      </w:r>
      <w:r w:rsidRPr="003501DA">
        <w:rPr>
          <w:b/>
          <w:bCs/>
        </w:rPr>
        <w:t>RP-193263</w:t>
      </w:r>
      <w:r w:rsidRPr="003501DA">
        <w:t xml:space="preserve"> – WID For Support of Multi-SIM devices -Rel-17</w:t>
      </w:r>
    </w:p>
    <w:p w14:paraId="04184983" w14:textId="4FCC2BDB" w:rsidR="003501DA" w:rsidRDefault="003501DA" w:rsidP="003501DA">
      <w:r>
        <w:t xml:space="preserve">[2] </w:t>
      </w:r>
      <w:r w:rsidRPr="003501DA">
        <w:rPr>
          <w:b/>
          <w:bCs/>
        </w:rPr>
        <w:t>TR 23.761</w:t>
      </w:r>
      <w:r w:rsidRPr="003501DA">
        <w:t xml:space="preserve"> – Study on system enablers for devices having multiple Universal Subscriber Identity Modules (USIM)</w:t>
      </w:r>
    </w:p>
    <w:p w14:paraId="66BB62E6" w14:textId="47AA9AB8" w:rsidR="003501DA" w:rsidRDefault="003501DA" w:rsidP="003501DA">
      <w:r>
        <w:t xml:space="preserve">[3] </w:t>
      </w:r>
      <w:r w:rsidRPr="003501DA">
        <w:rPr>
          <w:b/>
          <w:bCs/>
        </w:rPr>
        <w:t>RAN2-113e</w:t>
      </w:r>
      <w:r w:rsidRPr="003501DA">
        <w:t xml:space="preserve"> Meeting Report</w:t>
      </w:r>
    </w:p>
    <w:p w14:paraId="755633FD" w14:textId="62882839" w:rsidR="003501DA" w:rsidRDefault="003501DA" w:rsidP="003501DA">
      <w:r>
        <w:t xml:space="preserve">[4] </w:t>
      </w:r>
      <w:r w:rsidRPr="003501DA">
        <w:rPr>
          <w:b/>
          <w:bCs/>
        </w:rPr>
        <w:t>RAN2-113-bis-e</w:t>
      </w:r>
      <w:r w:rsidRPr="003501DA">
        <w:t xml:space="preserve"> Meeting Report</w:t>
      </w:r>
    </w:p>
    <w:p w14:paraId="079F77FA" w14:textId="0C7380E2" w:rsidR="003501DA" w:rsidRDefault="003501DA" w:rsidP="003501DA">
      <w:r>
        <w:t xml:space="preserve">[5] </w:t>
      </w:r>
      <w:r w:rsidRPr="003501DA">
        <w:rPr>
          <w:b/>
          <w:bCs/>
        </w:rPr>
        <w:t>RAN2-114-e</w:t>
      </w:r>
      <w:r w:rsidRPr="003501DA">
        <w:t xml:space="preserve"> Meeting Report</w:t>
      </w:r>
    </w:p>
    <w:bookmarkEnd w:id="1"/>
    <w:bookmarkEnd w:id="2"/>
    <w:bookmarkEnd w:id="3"/>
    <w:sectPr w:rsidR="003501D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E0AFF" w14:textId="77777777" w:rsidR="00C2612C" w:rsidRDefault="00C2612C">
      <w:r>
        <w:separator/>
      </w:r>
    </w:p>
  </w:endnote>
  <w:endnote w:type="continuationSeparator" w:id="0">
    <w:p w14:paraId="6F1C1D23" w14:textId="77777777" w:rsidR="00C2612C" w:rsidRDefault="00C2612C">
      <w:r>
        <w:continuationSeparator/>
      </w:r>
    </w:p>
  </w:endnote>
  <w:endnote w:type="continuationNotice" w:id="1">
    <w:p w14:paraId="4372A2E1" w14:textId="77777777" w:rsidR="00C2612C" w:rsidRDefault="00C26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0A9D0" w14:textId="77777777" w:rsidR="00C2612C" w:rsidRDefault="00C2612C">
      <w:r>
        <w:separator/>
      </w:r>
    </w:p>
  </w:footnote>
  <w:footnote w:type="continuationSeparator" w:id="0">
    <w:p w14:paraId="6DE3B05A" w14:textId="77777777" w:rsidR="00C2612C" w:rsidRDefault="00C2612C">
      <w:r>
        <w:continuationSeparator/>
      </w:r>
    </w:p>
  </w:footnote>
  <w:footnote w:type="continuationNotice" w:id="1">
    <w:p w14:paraId="108A20B9" w14:textId="77777777" w:rsidR="00C2612C" w:rsidRDefault="00C261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A7C64"/>
    <w:multiLevelType w:val="hybridMultilevel"/>
    <w:tmpl w:val="C0A292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3025CE5"/>
    <w:multiLevelType w:val="hybridMultilevel"/>
    <w:tmpl w:val="62C210B8"/>
    <w:lvl w:ilvl="0" w:tplc="4009000F">
      <w:start w:val="1"/>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9"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9537A"/>
    <w:multiLevelType w:val="hybridMultilevel"/>
    <w:tmpl w:val="47A4B4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579D5"/>
    <w:multiLevelType w:val="hybridMultilevel"/>
    <w:tmpl w:val="666805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CB345C"/>
    <w:multiLevelType w:val="hybridMultilevel"/>
    <w:tmpl w:val="D1BA89DE"/>
    <w:lvl w:ilvl="0" w:tplc="05169A1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8A3322"/>
    <w:multiLevelType w:val="hybridMultilevel"/>
    <w:tmpl w:val="774AB9D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1F33019"/>
    <w:multiLevelType w:val="hybridMultilevel"/>
    <w:tmpl w:val="FB96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01125"/>
    <w:multiLevelType w:val="hybridMultilevel"/>
    <w:tmpl w:val="F3882D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7FE01B0"/>
    <w:multiLevelType w:val="hybridMultilevel"/>
    <w:tmpl w:val="FD4AA3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7E5977"/>
    <w:multiLevelType w:val="hybridMultilevel"/>
    <w:tmpl w:val="04520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4147E31"/>
    <w:multiLevelType w:val="hybridMultilevel"/>
    <w:tmpl w:val="F81269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B30337E"/>
    <w:multiLevelType w:val="hybridMultilevel"/>
    <w:tmpl w:val="2EAE3816"/>
    <w:lvl w:ilvl="0" w:tplc="74E85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6"/>
  </w:num>
  <w:num w:numId="6">
    <w:abstractNumId w:val="21"/>
  </w:num>
  <w:num w:numId="7">
    <w:abstractNumId w:val="22"/>
  </w:num>
  <w:num w:numId="8">
    <w:abstractNumId w:val="6"/>
  </w:num>
  <w:num w:numId="9">
    <w:abstractNumId w:val="9"/>
  </w:num>
  <w:num w:numId="10">
    <w:abstractNumId w:val="28"/>
  </w:num>
  <w:num w:numId="11">
    <w:abstractNumId w:val="7"/>
  </w:num>
  <w:num w:numId="12">
    <w:abstractNumId w:val="30"/>
  </w:num>
  <w:num w:numId="13">
    <w:abstractNumId w:val="29"/>
  </w:num>
  <w:num w:numId="14">
    <w:abstractNumId w:val="33"/>
  </w:num>
  <w:num w:numId="15">
    <w:abstractNumId w:val="3"/>
  </w:num>
  <w:num w:numId="16">
    <w:abstractNumId w:val="12"/>
  </w:num>
  <w:num w:numId="17">
    <w:abstractNumId w:val="19"/>
  </w:num>
  <w:num w:numId="18">
    <w:abstractNumId w:val="10"/>
  </w:num>
  <w:num w:numId="19">
    <w:abstractNumId w:val="23"/>
  </w:num>
  <w:num w:numId="20">
    <w:abstractNumId w:val="38"/>
  </w:num>
  <w:num w:numId="21">
    <w:abstractNumId w:val="14"/>
  </w:num>
  <w:num w:numId="22">
    <w:abstractNumId w:val="5"/>
  </w:num>
  <w:num w:numId="23">
    <w:abstractNumId w:val="27"/>
  </w:num>
  <w:num w:numId="24">
    <w:abstractNumId w:val="31"/>
  </w:num>
  <w:num w:numId="25">
    <w:abstractNumId w:val="18"/>
  </w:num>
  <w:num w:numId="26">
    <w:abstractNumId w:val="13"/>
  </w:num>
  <w:num w:numId="27">
    <w:abstractNumId w:val="25"/>
  </w:num>
  <w:num w:numId="28">
    <w:abstractNumId w:val="8"/>
  </w:num>
  <w:num w:numId="29">
    <w:abstractNumId w:val="36"/>
  </w:num>
  <w:num w:numId="30">
    <w:abstractNumId w:val="35"/>
  </w:num>
  <w:num w:numId="31">
    <w:abstractNumId w:val="24"/>
  </w:num>
  <w:num w:numId="32">
    <w:abstractNumId w:val="4"/>
  </w:num>
  <w:num w:numId="33">
    <w:abstractNumId w:val="34"/>
  </w:num>
  <w:num w:numId="34">
    <w:abstractNumId w:val="26"/>
  </w:num>
  <w:num w:numId="35">
    <w:abstractNumId w:val="1"/>
  </w:num>
  <w:num w:numId="36">
    <w:abstractNumId w:val="32"/>
  </w:num>
  <w:num w:numId="37">
    <w:abstractNumId w:val="37"/>
  </w:num>
  <w:num w:numId="38">
    <w:abstractNumId w:val="11"/>
  </w:num>
  <w:num w:numId="39">
    <w:abstractNumId w:val="34"/>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1D3"/>
    <w:rsid w:val="00005866"/>
    <w:rsid w:val="00015B7A"/>
    <w:rsid w:val="00016557"/>
    <w:rsid w:val="000174B5"/>
    <w:rsid w:val="00020BD5"/>
    <w:rsid w:val="00022E29"/>
    <w:rsid w:val="00023C40"/>
    <w:rsid w:val="000267BC"/>
    <w:rsid w:val="000268DA"/>
    <w:rsid w:val="00027C34"/>
    <w:rsid w:val="00027F0A"/>
    <w:rsid w:val="00030DB5"/>
    <w:rsid w:val="0003309F"/>
    <w:rsid w:val="00033397"/>
    <w:rsid w:val="00033ADF"/>
    <w:rsid w:val="000348AC"/>
    <w:rsid w:val="00036205"/>
    <w:rsid w:val="000366DE"/>
    <w:rsid w:val="00037E7C"/>
    <w:rsid w:val="00040095"/>
    <w:rsid w:val="000404D0"/>
    <w:rsid w:val="0004113F"/>
    <w:rsid w:val="000526BE"/>
    <w:rsid w:val="00054A0B"/>
    <w:rsid w:val="00054F06"/>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A7E81"/>
    <w:rsid w:val="000B04D4"/>
    <w:rsid w:val="000B274C"/>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351F"/>
    <w:rsid w:val="000E4120"/>
    <w:rsid w:val="000E5A69"/>
    <w:rsid w:val="000E6EC7"/>
    <w:rsid w:val="000F034D"/>
    <w:rsid w:val="000F27DA"/>
    <w:rsid w:val="000F2CA0"/>
    <w:rsid w:val="000F5DA0"/>
    <w:rsid w:val="001070F5"/>
    <w:rsid w:val="00112F1A"/>
    <w:rsid w:val="0011325D"/>
    <w:rsid w:val="0011572D"/>
    <w:rsid w:val="00115CE1"/>
    <w:rsid w:val="001170C3"/>
    <w:rsid w:val="001213F4"/>
    <w:rsid w:val="00122115"/>
    <w:rsid w:val="00124397"/>
    <w:rsid w:val="001344BC"/>
    <w:rsid w:val="00134A0D"/>
    <w:rsid w:val="0014251D"/>
    <w:rsid w:val="00142BCD"/>
    <w:rsid w:val="00145075"/>
    <w:rsid w:val="00145EA9"/>
    <w:rsid w:val="001631EE"/>
    <w:rsid w:val="00165B1F"/>
    <w:rsid w:val="00166627"/>
    <w:rsid w:val="00172657"/>
    <w:rsid w:val="001741A0"/>
    <w:rsid w:val="0017447B"/>
    <w:rsid w:val="00175FA0"/>
    <w:rsid w:val="00181595"/>
    <w:rsid w:val="00192473"/>
    <w:rsid w:val="001943FF"/>
    <w:rsid w:val="00194CD0"/>
    <w:rsid w:val="001A3AC0"/>
    <w:rsid w:val="001A503F"/>
    <w:rsid w:val="001A6BE8"/>
    <w:rsid w:val="001A7704"/>
    <w:rsid w:val="001B49C9"/>
    <w:rsid w:val="001B576A"/>
    <w:rsid w:val="001B6C6B"/>
    <w:rsid w:val="001C0616"/>
    <w:rsid w:val="001C0F02"/>
    <w:rsid w:val="001C23F4"/>
    <w:rsid w:val="001C3DC6"/>
    <w:rsid w:val="001C4049"/>
    <w:rsid w:val="001C4F79"/>
    <w:rsid w:val="001D0374"/>
    <w:rsid w:val="001D0C32"/>
    <w:rsid w:val="001D5980"/>
    <w:rsid w:val="001D5F9E"/>
    <w:rsid w:val="001D7586"/>
    <w:rsid w:val="001D7F75"/>
    <w:rsid w:val="001E0A4B"/>
    <w:rsid w:val="001E1440"/>
    <w:rsid w:val="001E1F4E"/>
    <w:rsid w:val="001E3554"/>
    <w:rsid w:val="001E3F2C"/>
    <w:rsid w:val="001E748D"/>
    <w:rsid w:val="001F168B"/>
    <w:rsid w:val="001F62DF"/>
    <w:rsid w:val="001F7831"/>
    <w:rsid w:val="00202629"/>
    <w:rsid w:val="00204045"/>
    <w:rsid w:val="0020712B"/>
    <w:rsid w:val="002130C0"/>
    <w:rsid w:val="00213394"/>
    <w:rsid w:val="002209E7"/>
    <w:rsid w:val="00221993"/>
    <w:rsid w:val="00221BE3"/>
    <w:rsid w:val="002252D2"/>
    <w:rsid w:val="00225F17"/>
    <w:rsid w:val="0022606D"/>
    <w:rsid w:val="00231728"/>
    <w:rsid w:val="00231FB2"/>
    <w:rsid w:val="00233057"/>
    <w:rsid w:val="00237F05"/>
    <w:rsid w:val="0024072A"/>
    <w:rsid w:val="00241400"/>
    <w:rsid w:val="002415F7"/>
    <w:rsid w:val="002451FA"/>
    <w:rsid w:val="00246DFA"/>
    <w:rsid w:val="002501B5"/>
    <w:rsid w:val="00250404"/>
    <w:rsid w:val="00251822"/>
    <w:rsid w:val="00253135"/>
    <w:rsid w:val="00253845"/>
    <w:rsid w:val="002610D8"/>
    <w:rsid w:val="002613CB"/>
    <w:rsid w:val="00261AE5"/>
    <w:rsid w:val="00262813"/>
    <w:rsid w:val="00267789"/>
    <w:rsid w:val="002747EC"/>
    <w:rsid w:val="00275742"/>
    <w:rsid w:val="00275FFC"/>
    <w:rsid w:val="00283D55"/>
    <w:rsid w:val="002855BF"/>
    <w:rsid w:val="002903CA"/>
    <w:rsid w:val="002937DC"/>
    <w:rsid w:val="00296CBB"/>
    <w:rsid w:val="00297AEB"/>
    <w:rsid w:val="002A0169"/>
    <w:rsid w:val="002A2640"/>
    <w:rsid w:val="002A6D2C"/>
    <w:rsid w:val="002B4F9C"/>
    <w:rsid w:val="002C2EB5"/>
    <w:rsid w:val="002C34AC"/>
    <w:rsid w:val="002C43E6"/>
    <w:rsid w:val="002C6B00"/>
    <w:rsid w:val="002D3232"/>
    <w:rsid w:val="002D3EF5"/>
    <w:rsid w:val="002D6804"/>
    <w:rsid w:val="002D6DB3"/>
    <w:rsid w:val="002E1C3B"/>
    <w:rsid w:val="002E696A"/>
    <w:rsid w:val="002E7D42"/>
    <w:rsid w:val="002F0D22"/>
    <w:rsid w:val="00302783"/>
    <w:rsid w:val="00303151"/>
    <w:rsid w:val="00304342"/>
    <w:rsid w:val="0030550A"/>
    <w:rsid w:val="003073D8"/>
    <w:rsid w:val="0031199D"/>
    <w:rsid w:val="00311B17"/>
    <w:rsid w:val="00312462"/>
    <w:rsid w:val="00312758"/>
    <w:rsid w:val="00313753"/>
    <w:rsid w:val="003172DC"/>
    <w:rsid w:val="00325AE3"/>
    <w:rsid w:val="00326069"/>
    <w:rsid w:val="00326974"/>
    <w:rsid w:val="00331A6F"/>
    <w:rsid w:val="00331BD9"/>
    <w:rsid w:val="0033260E"/>
    <w:rsid w:val="00340979"/>
    <w:rsid w:val="0034172F"/>
    <w:rsid w:val="00345C2A"/>
    <w:rsid w:val="00345D66"/>
    <w:rsid w:val="003465E8"/>
    <w:rsid w:val="003501DA"/>
    <w:rsid w:val="0035462D"/>
    <w:rsid w:val="0035527F"/>
    <w:rsid w:val="0035664E"/>
    <w:rsid w:val="0036459E"/>
    <w:rsid w:val="00364B41"/>
    <w:rsid w:val="003658D8"/>
    <w:rsid w:val="00366404"/>
    <w:rsid w:val="00367555"/>
    <w:rsid w:val="00370D25"/>
    <w:rsid w:val="00372BEA"/>
    <w:rsid w:val="00373E0C"/>
    <w:rsid w:val="00383096"/>
    <w:rsid w:val="003838B0"/>
    <w:rsid w:val="00385D7C"/>
    <w:rsid w:val="003878FA"/>
    <w:rsid w:val="00391C50"/>
    <w:rsid w:val="003926C2"/>
    <w:rsid w:val="0039346C"/>
    <w:rsid w:val="00394811"/>
    <w:rsid w:val="00395CC7"/>
    <w:rsid w:val="003A0545"/>
    <w:rsid w:val="003A41EF"/>
    <w:rsid w:val="003A4A35"/>
    <w:rsid w:val="003A5444"/>
    <w:rsid w:val="003B0402"/>
    <w:rsid w:val="003B2771"/>
    <w:rsid w:val="003B40AD"/>
    <w:rsid w:val="003B48AB"/>
    <w:rsid w:val="003C1062"/>
    <w:rsid w:val="003C11E0"/>
    <w:rsid w:val="003C285D"/>
    <w:rsid w:val="003C364A"/>
    <w:rsid w:val="003C4DD0"/>
    <w:rsid w:val="003C4E37"/>
    <w:rsid w:val="003C724D"/>
    <w:rsid w:val="003D056B"/>
    <w:rsid w:val="003D2940"/>
    <w:rsid w:val="003D55F4"/>
    <w:rsid w:val="003E16BE"/>
    <w:rsid w:val="003E59FB"/>
    <w:rsid w:val="003E646B"/>
    <w:rsid w:val="003F0DF6"/>
    <w:rsid w:val="003F19B5"/>
    <w:rsid w:val="003F25DF"/>
    <w:rsid w:val="003F4E28"/>
    <w:rsid w:val="003F5F30"/>
    <w:rsid w:val="004006E8"/>
    <w:rsid w:val="00401855"/>
    <w:rsid w:val="00403436"/>
    <w:rsid w:val="0041046F"/>
    <w:rsid w:val="00411A8B"/>
    <w:rsid w:val="00417935"/>
    <w:rsid w:val="00420DB4"/>
    <w:rsid w:val="00427899"/>
    <w:rsid w:val="00430483"/>
    <w:rsid w:val="0043171B"/>
    <w:rsid w:val="00434202"/>
    <w:rsid w:val="00435E42"/>
    <w:rsid w:val="00441DF5"/>
    <w:rsid w:val="00442334"/>
    <w:rsid w:val="00442891"/>
    <w:rsid w:val="00454C4D"/>
    <w:rsid w:val="00456ADF"/>
    <w:rsid w:val="00464567"/>
    <w:rsid w:val="00465587"/>
    <w:rsid w:val="00466A9D"/>
    <w:rsid w:val="00473F2D"/>
    <w:rsid w:val="004759D3"/>
    <w:rsid w:val="00477455"/>
    <w:rsid w:val="00482C93"/>
    <w:rsid w:val="00486281"/>
    <w:rsid w:val="00486E00"/>
    <w:rsid w:val="004908C0"/>
    <w:rsid w:val="00493B31"/>
    <w:rsid w:val="00494211"/>
    <w:rsid w:val="004953D8"/>
    <w:rsid w:val="004964D0"/>
    <w:rsid w:val="00496C02"/>
    <w:rsid w:val="004A0086"/>
    <w:rsid w:val="004A0605"/>
    <w:rsid w:val="004A1F7B"/>
    <w:rsid w:val="004A4890"/>
    <w:rsid w:val="004A6891"/>
    <w:rsid w:val="004B4030"/>
    <w:rsid w:val="004C0A97"/>
    <w:rsid w:val="004C1D51"/>
    <w:rsid w:val="004C2FC0"/>
    <w:rsid w:val="004C3BC5"/>
    <w:rsid w:val="004C44D2"/>
    <w:rsid w:val="004D3578"/>
    <w:rsid w:val="004D380D"/>
    <w:rsid w:val="004D3F3C"/>
    <w:rsid w:val="004D4F21"/>
    <w:rsid w:val="004E213A"/>
    <w:rsid w:val="004E354C"/>
    <w:rsid w:val="004F0D9F"/>
    <w:rsid w:val="004F5AF4"/>
    <w:rsid w:val="00503171"/>
    <w:rsid w:val="00506C28"/>
    <w:rsid w:val="00511B3B"/>
    <w:rsid w:val="00511EB2"/>
    <w:rsid w:val="00512DA2"/>
    <w:rsid w:val="00512F78"/>
    <w:rsid w:val="005153B6"/>
    <w:rsid w:val="0052083A"/>
    <w:rsid w:val="005220AC"/>
    <w:rsid w:val="005248C3"/>
    <w:rsid w:val="0052679E"/>
    <w:rsid w:val="00534DA0"/>
    <w:rsid w:val="00541E55"/>
    <w:rsid w:val="0054338F"/>
    <w:rsid w:val="00543E6C"/>
    <w:rsid w:val="005511CB"/>
    <w:rsid w:val="00552253"/>
    <w:rsid w:val="00553302"/>
    <w:rsid w:val="00555554"/>
    <w:rsid w:val="005644F0"/>
    <w:rsid w:val="00565087"/>
    <w:rsid w:val="0056573F"/>
    <w:rsid w:val="00566E28"/>
    <w:rsid w:val="00567F63"/>
    <w:rsid w:val="00575324"/>
    <w:rsid w:val="005760DF"/>
    <w:rsid w:val="00580CEE"/>
    <w:rsid w:val="00581213"/>
    <w:rsid w:val="00581D26"/>
    <w:rsid w:val="00585878"/>
    <w:rsid w:val="00587686"/>
    <w:rsid w:val="0059046D"/>
    <w:rsid w:val="00591B10"/>
    <w:rsid w:val="005939CF"/>
    <w:rsid w:val="005A1304"/>
    <w:rsid w:val="005A2C50"/>
    <w:rsid w:val="005A49C6"/>
    <w:rsid w:val="005B342E"/>
    <w:rsid w:val="005B4B3F"/>
    <w:rsid w:val="005B754F"/>
    <w:rsid w:val="005C778B"/>
    <w:rsid w:val="005C7B5C"/>
    <w:rsid w:val="005D15EB"/>
    <w:rsid w:val="005D25AA"/>
    <w:rsid w:val="005D2C72"/>
    <w:rsid w:val="005E072D"/>
    <w:rsid w:val="005E3B77"/>
    <w:rsid w:val="005E7849"/>
    <w:rsid w:val="005F1668"/>
    <w:rsid w:val="005F2D71"/>
    <w:rsid w:val="005F383B"/>
    <w:rsid w:val="005F456B"/>
    <w:rsid w:val="005F63D0"/>
    <w:rsid w:val="005F70C7"/>
    <w:rsid w:val="00604798"/>
    <w:rsid w:val="00605396"/>
    <w:rsid w:val="00605B9D"/>
    <w:rsid w:val="006067B8"/>
    <w:rsid w:val="00607EED"/>
    <w:rsid w:val="00611566"/>
    <w:rsid w:val="00611710"/>
    <w:rsid w:val="0061378F"/>
    <w:rsid w:val="0061717E"/>
    <w:rsid w:val="00620121"/>
    <w:rsid w:val="00620201"/>
    <w:rsid w:val="0062578C"/>
    <w:rsid w:val="00631FB1"/>
    <w:rsid w:val="00633572"/>
    <w:rsid w:val="00635E5E"/>
    <w:rsid w:val="00641BD9"/>
    <w:rsid w:val="00643D77"/>
    <w:rsid w:val="00644D82"/>
    <w:rsid w:val="00646D99"/>
    <w:rsid w:val="00646E30"/>
    <w:rsid w:val="00647146"/>
    <w:rsid w:val="00656910"/>
    <w:rsid w:val="006574C0"/>
    <w:rsid w:val="00660E86"/>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020"/>
    <w:rsid w:val="006A6723"/>
    <w:rsid w:val="006B08C6"/>
    <w:rsid w:val="006B0C9A"/>
    <w:rsid w:val="006B3180"/>
    <w:rsid w:val="006B4D89"/>
    <w:rsid w:val="006C2579"/>
    <w:rsid w:val="006C272D"/>
    <w:rsid w:val="006C2F97"/>
    <w:rsid w:val="006C64E6"/>
    <w:rsid w:val="006C66D8"/>
    <w:rsid w:val="006C695E"/>
    <w:rsid w:val="006D0258"/>
    <w:rsid w:val="006D1E24"/>
    <w:rsid w:val="006D2290"/>
    <w:rsid w:val="006D2748"/>
    <w:rsid w:val="006D2815"/>
    <w:rsid w:val="006D4A84"/>
    <w:rsid w:val="006E0783"/>
    <w:rsid w:val="006E1417"/>
    <w:rsid w:val="006E35A0"/>
    <w:rsid w:val="006E6E2A"/>
    <w:rsid w:val="006F06E4"/>
    <w:rsid w:val="006F64F9"/>
    <w:rsid w:val="006F6A2C"/>
    <w:rsid w:val="00700512"/>
    <w:rsid w:val="00702492"/>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427B5"/>
    <w:rsid w:val="0074330B"/>
    <w:rsid w:val="00744E76"/>
    <w:rsid w:val="007469A1"/>
    <w:rsid w:val="00750810"/>
    <w:rsid w:val="00753B8B"/>
    <w:rsid w:val="00755F2A"/>
    <w:rsid w:val="00756543"/>
    <w:rsid w:val="00756F1A"/>
    <w:rsid w:val="00757D40"/>
    <w:rsid w:val="007620D8"/>
    <w:rsid w:val="0076292A"/>
    <w:rsid w:val="007662B5"/>
    <w:rsid w:val="00771407"/>
    <w:rsid w:val="00777B80"/>
    <w:rsid w:val="00781F0F"/>
    <w:rsid w:val="00783C0C"/>
    <w:rsid w:val="0078727C"/>
    <w:rsid w:val="00787B81"/>
    <w:rsid w:val="007900FD"/>
    <w:rsid w:val="0079021D"/>
    <w:rsid w:val="0079049D"/>
    <w:rsid w:val="00792542"/>
    <w:rsid w:val="00792C10"/>
    <w:rsid w:val="00793DC5"/>
    <w:rsid w:val="00793E30"/>
    <w:rsid w:val="00794BBB"/>
    <w:rsid w:val="007A1A72"/>
    <w:rsid w:val="007B18D8"/>
    <w:rsid w:val="007B55BE"/>
    <w:rsid w:val="007C095F"/>
    <w:rsid w:val="007C2DD0"/>
    <w:rsid w:val="007C5034"/>
    <w:rsid w:val="007D256D"/>
    <w:rsid w:val="007D2BCC"/>
    <w:rsid w:val="007D76DC"/>
    <w:rsid w:val="007E2C49"/>
    <w:rsid w:val="007E4EF8"/>
    <w:rsid w:val="007E78F6"/>
    <w:rsid w:val="007F2E08"/>
    <w:rsid w:val="0080188A"/>
    <w:rsid w:val="008028A4"/>
    <w:rsid w:val="008034EF"/>
    <w:rsid w:val="008037AD"/>
    <w:rsid w:val="008037DD"/>
    <w:rsid w:val="008043BF"/>
    <w:rsid w:val="008054E1"/>
    <w:rsid w:val="00813245"/>
    <w:rsid w:val="00813566"/>
    <w:rsid w:val="008147CD"/>
    <w:rsid w:val="00815043"/>
    <w:rsid w:val="00815C36"/>
    <w:rsid w:val="00816ACD"/>
    <w:rsid w:val="00820EC6"/>
    <w:rsid w:val="00821997"/>
    <w:rsid w:val="00823220"/>
    <w:rsid w:val="00826C58"/>
    <w:rsid w:val="00826DD6"/>
    <w:rsid w:val="00827992"/>
    <w:rsid w:val="00830116"/>
    <w:rsid w:val="00831521"/>
    <w:rsid w:val="00832641"/>
    <w:rsid w:val="008331D6"/>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57F0"/>
    <w:rsid w:val="0087609B"/>
    <w:rsid w:val="008768CA"/>
    <w:rsid w:val="00877EF9"/>
    <w:rsid w:val="00880559"/>
    <w:rsid w:val="00883B4C"/>
    <w:rsid w:val="00884608"/>
    <w:rsid w:val="00885B22"/>
    <w:rsid w:val="00887531"/>
    <w:rsid w:val="008973E7"/>
    <w:rsid w:val="008A04B6"/>
    <w:rsid w:val="008A0637"/>
    <w:rsid w:val="008A1867"/>
    <w:rsid w:val="008A1CC5"/>
    <w:rsid w:val="008A51C7"/>
    <w:rsid w:val="008A5E64"/>
    <w:rsid w:val="008A70E9"/>
    <w:rsid w:val="008A7150"/>
    <w:rsid w:val="008B024F"/>
    <w:rsid w:val="008B0403"/>
    <w:rsid w:val="008B141A"/>
    <w:rsid w:val="008B4A03"/>
    <w:rsid w:val="008B5306"/>
    <w:rsid w:val="008C2E2A"/>
    <w:rsid w:val="008C3057"/>
    <w:rsid w:val="008C6359"/>
    <w:rsid w:val="008D058B"/>
    <w:rsid w:val="008D2E4D"/>
    <w:rsid w:val="008D3496"/>
    <w:rsid w:val="008D3AC3"/>
    <w:rsid w:val="008D5CCC"/>
    <w:rsid w:val="008E2835"/>
    <w:rsid w:val="008E3193"/>
    <w:rsid w:val="008F396F"/>
    <w:rsid w:val="008F3DCD"/>
    <w:rsid w:val="008F7C1D"/>
    <w:rsid w:val="009022F7"/>
    <w:rsid w:val="0090271F"/>
    <w:rsid w:val="00902B60"/>
    <w:rsid w:val="00902DB9"/>
    <w:rsid w:val="009043E6"/>
    <w:rsid w:val="0090466A"/>
    <w:rsid w:val="0091401B"/>
    <w:rsid w:val="009152FC"/>
    <w:rsid w:val="00917544"/>
    <w:rsid w:val="00923441"/>
    <w:rsid w:val="00923655"/>
    <w:rsid w:val="00930FB8"/>
    <w:rsid w:val="00931E8F"/>
    <w:rsid w:val="00931F92"/>
    <w:rsid w:val="0093319E"/>
    <w:rsid w:val="00936071"/>
    <w:rsid w:val="009376CD"/>
    <w:rsid w:val="00940212"/>
    <w:rsid w:val="0094110A"/>
    <w:rsid w:val="00942E07"/>
    <w:rsid w:val="00942EC2"/>
    <w:rsid w:val="00943E70"/>
    <w:rsid w:val="009456D7"/>
    <w:rsid w:val="00961B32"/>
    <w:rsid w:val="00961CB1"/>
    <w:rsid w:val="00962509"/>
    <w:rsid w:val="00965FF8"/>
    <w:rsid w:val="00966222"/>
    <w:rsid w:val="00967F6C"/>
    <w:rsid w:val="00970DB3"/>
    <w:rsid w:val="00971F86"/>
    <w:rsid w:val="009724B9"/>
    <w:rsid w:val="00974BB0"/>
    <w:rsid w:val="00975BCD"/>
    <w:rsid w:val="00975E86"/>
    <w:rsid w:val="0098629A"/>
    <w:rsid w:val="009928A9"/>
    <w:rsid w:val="00993A71"/>
    <w:rsid w:val="00994CC6"/>
    <w:rsid w:val="009960A9"/>
    <w:rsid w:val="009A0658"/>
    <w:rsid w:val="009A086E"/>
    <w:rsid w:val="009A0AF3"/>
    <w:rsid w:val="009A0D83"/>
    <w:rsid w:val="009A1879"/>
    <w:rsid w:val="009A538D"/>
    <w:rsid w:val="009A71C1"/>
    <w:rsid w:val="009A75F5"/>
    <w:rsid w:val="009B07CD"/>
    <w:rsid w:val="009B0C01"/>
    <w:rsid w:val="009C19E9"/>
    <w:rsid w:val="009C34B5"/>
    <w:rsid w:val="009C621E"/>
    <w:rsid w:val="009C662E"/>
    <w:rsid w:val="009D36E1"/>
    <w:rsid w:val="009D3FE8"/>
    <w:rsid w:val="009D74A6"/>
    <w:rsid w:val="009E0E87"/>
    <w:rsid w:val="009E5C49"/>
    <w:rsid w:val="009E6C36"/>
    <w:rsid w:val="009F4603"/>
    <w:rsid w:val="009F4A3C"/>
    <w:rsid w:val="009F5016"/>
    <w:rsid w:val="009F6706"/>
    <w:rsid w:val="009F6E16"/>
    <w:rsid w:val="00A03C91"/>
    <w:rsid w:val="00A10F02"/>
    <w:rsid w:val="00A11526"/>
    <w:rsid w:val="00A118DF"/>
    <w:rsid w:val="00A13940"/>
    <w:rsid w:val="00A1702C"/>
    <w:rsid w:val="00A204CA"/>
    <w:rsid w:val="00A209D6"/>
    <w:rsid w:val="00A24C7E"/>
    <w:rsid w:val="00A25EC5"/>
    <w:rsid w:val="00A263FE"/>
    <w:rsid w:val="00A3358D"/>
    <w:rsid w:val="00A354BF"/>
    <w:rsid w:val="00A37F40"/>
    <w:rsid w:val="00A42CC1"/>
    <w:rsid w:val="00A472E7"/>
    <w:rsid w:val="00A479D9"/>
    <w:rsid w:val="00A528DD"/>
    <w:rsid w:val="00A52BE0"/>
    <w:rsid w:val="00A53100"/>
    <w:rsid w:val="00A53724"/>
    <w:rsid w:val="00A54B2B"/>
    <w:rsid w:val="00A56B05"/>
    <w:rsid w:val="00A6015C"/>
    <w:rsid w:val="00A61979"/>
    <w:rsid w:val="00A74BA5"/>
    <w:rsid w:val="00A74DAC"/>
    <w:rsid w:val="00A754E2"/>
    <w:rsid w:val="00A76C34"/>
    <w:rsid w:val="00A82346"/>
    <w:rsid w:val="00A853FA"/>
    <w:rsid w:val="00A8665F"/>
    <w:rsid w:val="00A874A8"/>
    <w:rsid w:val="00A92852"/>
    <w:rsid w:val="00A94BC1"/>
    <w:rsid w:val="00A95B25"/>
    <w:rsid w:val="00A9671C"/>
    <w:rsid w:val="00A96737"/>
    <w:rsid w:val="00AA1553"/>
    <w:rsid w:val="00AA25C1"/>
    <w:rsid w:val="00AA5CB1"/>
    <w:rsid w:val="00AB0776"/>
    <w:rsid w:val="00AB139E"/>
    <w:rsid w:val="00AB1B16"/>
    <w:rsid w:val="00AB3622"/>
    <w:rsid w:val="00AB7FEB"/>
    <w:rsid w:val="00AC2AFF"/>
    <w:rsid w:val="00AC72C5"/>
    <w:rsid w:val="00AD655D"/>
    <w:rsid w:val="00AE1818"/>
    <w:rsid w:val="00AE1D96"/>
    <w:rsid w:val="00AF4156"/>
    <w:rsid w:val="00AF6AAB"/>
    <w:rsid w:val="00AF6F55"/>
    <w:rsid w:val="00B016B5"/>
    <w:rsid w:val="00B041B2"/>
    <w:rsid w:val="00B05380"/>
    <w:rsid w:val="00B05962"/>
    <w:rsid w:val="00B06A93"/>
    <w:rsid w:val="00B06B16"/>
    <w:rsid w:val="00B11BA9"/>
    <w:rsid w:val="00B1271F"/>
    <w:rsid w:val="00B12CC2"/>
    <w:rsid w:val="00B15449"/>
    <w:rsid w:val="00B15CCF"/>
    <w:rsid w:val="00B1613E"/>
    <w:rsid w:val="00B16C2F"/>
    <w:rsid w:val="00B17C88"/>
    <w:rsid w:val="00B215B0"/>
    <w:rsid w:val="00B24A39"/>
    <w:rsid w:val="00B27303"/>
    <w:rsid w:val="00B27B80"/>
    <w:rsid w:val="00B3077B"/>
    <w:rsid w:val="00B3260D"/>
    <w:rsid w:val="00B34167"/>
    <w:rsid w:val="00B40D2E"/>
    <w:rsid w:val="00B415F0"/>
    <w:rsid w:val="00B42836"/>
    <w:rsid w:val="00B44E43"/>
    <w:rsid w:val="00B46FB1"/>
    <w:rsid w:val="00B47FD1"/>
    <w:rsid w:val="00B516BB"/>
    <w:rsid w:val="00B52904"/>
    <w:rsid w:val="00B52949"/>
    <w:rsid w:val="00B546B8"/>
    <w:rsid w:val="00B54A0E"/>
    <w:rsid w:val="00B61A24"/>
    <w:rsid w:val="00B639A6"/>
    <w:rsid w:val="00B64EB0"/>
    <w:rsid w:val="00B700EA"/>
    <w:rsid w:val="00B7347E"/>
    <w:rsid w:val="00B76AB8"/>
    <w:rsid w:val="00B77565"/>
    <w:rsid w:val="00B83027"/>
    <w:rsid w:val="00B84DB2"/>
    <w:rsid w:val="00B84E2A"/>
    <w:rsid w:val="00B914C0"/>
    <w:rsid w:val="00B93D0B"/>
    <w:rsid w:val="00BA0C32"/>
    <w:rsid w:val="00BB2426"/>
    <w:rsid w:val="00BB3867"/>
    <w:rsid w:val="00BC05B5"/>
    <w:rsid w:val="00BC09CF"/>
    <w:rsid w:val="00BC3555"/>
    <w:rsid w:val="00BC4D16"/>
    <w:rsid w:val="00BC5632"/>
    <w:rsid w:val="00BD6F14"/>
    <w:rsid w:val="00BE55DF"/>
    <w:rsid w:val="00BE66C1"/>
    <w:rsid w:val="00BE761C"/>
    <w:rsid w:val="00BF422A"/>
    <w:rsid w:val="00BF6DC1"/>
    <w:rsid w:val="00C012CE"/>
    <w:rsid w:val="00C04FF3"/>
    <w:rsid w:val="00C0567A"/>
    <w:rsid w:val="00C07D4E"/>
    <w:rsid w:val="00C12818"/>
    <w:rsid w:val="00C12B51"/>
    <w:rsid w:val="00C219B3"/>
    <w:rsid w:val="00C24650"/>
    <w:rsid w:val="00C2504E"/>
    <w:rsid w:val="00C25465"/>
    <w:rsid w:val="00C25C15"/>
    <w:rsid w:val="00C2612C"/>
    <w:rsid w:val="00C30E2F"/>
    <w:rsid w:val="00C33079"/>
    <w:rsid w:val="00C44D05"/>
    <w:rsid w:val="00C50397"/>
    <w:rsid w:val="00C53EBC"/>
    <w:rsid w:val="00C54B57"/>
    <w:rsid w:val="00C5545F"/>
    <w:rsid w:val="00C613D8"/>
    <w:rsid w:val="00C617F2"/>
    <w:rsid w:val="00C629C1"/>
    <w:rsid w:val="00C62EC7"/>
    <w:rsid w:val="00C65340"/>
    <w:rsid w:val="00C6563E"/>
    <w:rsid w:val="00C756AA"/>
    <w:rsid w:val="00C76B1D"/>
    <w:rsid w:val="00C77470"/>
    <w:rsid w:val="00C83A13"/>
    <w:rsid w:val="00C85718"/>
    <w:rsid w:val="00C858F7"/>
    <w:rsid w:val="00C87384"/>
    <w:rsid w:val="00C9068C"/>
    <w:rsid w:val="00C90FBF"/>
    <w:rsid w:val="00C92967"/>
    <w:rsid w:val="00C95FB4"/>
    <w:rsid w:val="00CA051B"/>
    <w:rsid w:val="00CA1000"/>
    <w:rsid w:val="00CA3D0C"/>
    <w:rsid w:val="00CA3FDA"/>
    <w:rsid w:val="00CA654B"/>
    <w:rsid w:val="00CB0A1A"/>
    <w:rsid w:val="00CB72B8"/>
    <w:rsid w:val="00CB7841"/>
    <w:rsid w:val="00CC2D21"/>
    <w:rsid w:val="00CC35A7"/>
    <w:rsid w:val="00CC6B0D"/>
    <w:rsid w:val="00CD0E69"/>
    <w:rsid w:val="00CD4C7B"/>
    <w:rsid w:val="00CD58FE"/>
    <w:rsid w:val="00CD5E09"/>
    <w:rsid w:val="00CD60F8"/>
    <w:rsid w:val="00CD6715"/>
    <w:rsid w:val="00CE0516"/>
    <w:rsid w:val="00CE08EC"/>
    <w:rsid w:val="00CE292F"/>
    <w:rsid w:val="00CE548D"/>
    <w:rsid w:val="00CE6581"/>
    <w:rsid w:val="00CF26D4"/>
    <w:rsid w:val="00CF400E"/>
    <w:rsid w:val="00CF48AB"/>
    <w:rsid w:val="00D021AE"/>
    <w:rsid w:val="00D0335D"/>
    <w:rsid w:val="00D034D5"/>
    <w:rsid w:val="00D03687"/>
    <w:rsid w:val="00D05D31"/>
    <w:rsid w:val="00D06FEB"/>
    <w:rsid w:val="00D07F0A"/>
    <w:rsid w:val="00D1002A"/>
    <w:rsid w:val="00D1006A"/>
    <w:rsid w:val="00D10EFB"/>
    <w:rsid w:val="00D22446"/>
    <w:rsid w:val="00D22AC7"/>
    <w:rsid w:val="00D23A1C"/>
    <w:rsid w:val="00D25736"/>
    <w:rsid w:val="00D320C7"/>
    <w:rsid w:val="00D321B4"/>
    <w:rsid w:val="00D32F6F"/>
    <w:rsid w:val="00D33BE3"/>
    <w:rsid w:val="00D3792D"/>
    <w:rsid w:val="00D40748"/>
    <w:rsid w:val="00D40FDB"/>
    <w:rsid w:val="00D42708"/>
    <w:rsid w:val="00D44837"/>
    <w:rsid w:val="00D46CDE"/>
    <w:rsid w:val="00D5536C"/>
    <w:rsid w:val="00D55E47"/>
    <w:rsid w:val="00D60A17"/>
    <w:rsid w:val="00D62080"/>
    <w:rsid w:val="00D62E19"/>
    <w:rsid w:val="00D6597C"/>
    <w:rsid w:val="00D67CD1"/>
    <w:rsid w:val="00D72CD9"/>
    <w:rsid w:val="00D738D6"/>
    <w:rsid w:val="00D74B03"/>
    <w:rsid w:val="00D76BAE"/>
    <w:rsid w:val="00D77D55"/>
    <w:rsid w:val="00D80795"/>
    <w:rsid w:val="00D81AB4"/>
    <w:rsid w:val="00D84238"/>
    <w:rsid w:val="00D854BE"/>
    <w:rsid w:val="00D87840"/>
    <w:rsid w:val="00D87E00"/>
    <w:rsid w:val="00D87F08"/>
    <w:rsid w:val="00D9134D"/>
    <w:rsid w:val="00D96D11"/>
    <w:rsid w:val="00DA1667"/>
    <w:rsid w:val="00DA260D"/>
    <w:rsid w:val="00DA7A03"/>
    <w:rsid w:val="00DB0DB8"/>
    <w:rsid w:val="00DB1818"/>
    <w:rsid w:val="00DB5CB9"/>
    <w:rsid w:val="00DB743E"/>
    <w:rsid w:val="00DC309B"/>
    <w:rsid w:val="00DC4DA2"/>
    <w:rsid w:val="00DC5261"/>
    <w:rsid w:val="00DC632D"/>
    <w:rsid w:val="00DD029D"/>
    <w:rsid w:val="00DD10B1"/>
    <w:rsid w:val="00DE25D2"/>
    <w:rsid w:val="00DE4C4A"/>
    <w:rsid w:val="00E02040"/>
    <w:rsid w:val="00E16E53"/>
    <w:rsid w:val="00E2202C"/>
    <w:rsid w:val="00E222B0"/>
    <w:rsid w:val="00E250D7"/>
    <w:rsid w:val="00E2540F"/>
    <w:rsid w:val="00E2781E"/>
    <w:rsid w:val="00E306EC"/>
    <w:rsid w:val="00E30813"/>
    <w:rsid w:val="00E30ACC"/>
    <w:rsid w:val="00E35CF7"/>
    <w:rsid w:val="00E36D74"/>
    <w:rsid w:val="00E41B62"/>
    <w:rsid w:val="00E46B3C"/>
    <w:rsid w:val="00E46C08"/>
    <w:rsid w:val="00E46C9F"/>
    <w:rsid w:val="00E471CF"/>
    <w:rsid w:val="00E53607"/>
    <w:rsid w:val="00E547B9"/>
    <w:rsid w:val="00E548A1"/>
    <w:rsid w:val="00E62835"/>
    <w:rsid w:val="00E658D5"/>
    <w:rsid w:val="00E658E6"/>
    <w:rsid w:val="00E6612C"/>
    <w:rsid w:val="00E72778"/>
    <w:rsid w:val="00E74820"/>
    <w:rsid w:val="00E76D0C"/>
    <w:rsid w:val="00E77645"/>
    <w:rsid w:val="00E82C5F"/>
    <w:rsid w:val="00E83060"/>
    <w:rsid w:val="00E83335"/>
    <w:rsid w:val="00E833E3"/>
    <w:rsid w:val="00E83697"/>
    <w:rsid w:val="00E85E5F"/>
    <w:rsid w:val="00E902BF"/>
    <w:rsid w:val="00E90E3A"/>
    <w:rsid w:val="00E922CC"/>
    <w:rsid w:val="00EA156F"/>
    <w:rsid w:val="00EA4AF9"/>
    <w:rsid w:val="00EA66C9"/>
    <w:rsid w:val="00EB3DE4"/>
    <w:rsid w:val="00EC2AB2"/>
    <w:rsid w:val="00EC4680"/>
    <w:rsid w:val="00EC4A25"/>
    <w:rsid w:val="00EC4F39"/>
    <w:rsid w:val="00EC7B2F"/>
    <w:rsid w:val="00ED7586"/>
    <w:rsid w:val="00EE0FA1"/>
    <w:rsid w:val="00EE67B0"/>
    <w:rsid w:val="00EF57B1"/>
    <w:rsid w:val="00EF7121"/>
    <w:rsid w:val="00F025A2"/>
    <w:rsid w:val="00F036E9"/>
    <w:rsid w:val="00F05BFB"/>
    <w:rsid w:val="00F062FB"/>
    <w:rsid w:val="00F0659D"/>
    <w:rsid w:val="00F07388"/>
    <w:rsid w:val="00F1062D"/>
    <w:rsid w:val="00F2026E"/>
    <w:rsid w:val="00F2210A"/>
    <w:rsid w:val="00F2369E"/>
    <w:rsid w:val="00F23D7D"/>
    <w:rsid w:val="00F24C73"/>
    <w:rsid w:val="00F3239D"/>
    <w:rsid w:val="00F3670B"/>
    <w:rsid w:val="00F36A40"/>
    <w:rsid w:val="00F3748D"/>
    <w:rsid w:val="00F37743"/>
    <w:rsid w:val="00F37B3A"/>
    <w:rsid w:val="00F432CB"/>
    <w:rsid w:val="00F45E60"/>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30E1"/>
    <w:rsid w:val="00F844E0"/>
    <w:rsid w:val="00F85482"/>
    <w:rsid w:val="00F941DF"/>
    <w:rsid w:val="00F973DE"/>
    <w:rsid w:val="00FA1266"/>
    <w:rsid w:val="00FA5B7B"/>
    <w:rsid w:val="00FA65F1"/>
    <w:rsid w:val="00FB340E"/>
    <w:rsid w:val="00FB36FA"/>
    <w:rsid w:val="00FB735D"/>
    <w:rsid w:val="00FC0572"/>
    <w:rsid w:val="00FC1192"/>
    <w:rsid w:val="00FC4BDE"/>
    <w:rsid w:val="00FC628F"/>
    <w:rsid w:val="00FC7EF9"/>
    <w:rsid w:val="00FD2DDC"/>
    <w:rsid w:val="00FD4988"/>
    <w:rsid w:val="00FD5C2C"/>
    <w:rsid w:val="00FE0F2E"/>
    <w:rsid w:val="00FE1627"/>
    <w:rsid w:val="00FE251B"/>
    <w:rsid w:val="00FE6089"/>
    <w:rsid w:val="00FF00DB"/>
    <w:rsid w:val="00FF0954"/>
    <w:rsid w:val="00FF2BEE"/>
    <w:rsid w:val="00FF5DC9"/>
    <w:rsid w:val="00FF78AB"/>
    <w:rsid w:val="016498CF"/>
    <w:rsid w:val="0721ABA9"/>
    <w:rsid w:val="08F23CE8"/>
    <w:rsid w:val="09E9274A"/>
    <w:rsid w:val="1130D05A"/>
    <w:rsid w:val="1254FE62"/>
    <w:rsid w:val="16F40EA5"/>
    <w:rsid w:val="1B851AC8"/>
    <w:rsid w:val="1C8BC60A"/>
    <w:rsid w:val="1F0D995D"/>
    <w:rsid w:val="2134C7F9"/>
    <w:rsid w:val="2333A678"/>
    <w:rsid w:val="242841C1"/>
    <w:rsid w:val="2524BCBB"/>
    <w:rsid w:val="2685B25C"/>
    <w:rsid w:val="26AC45F4"/>
    <w:rsid w:val="2B1D6C57"/>
    <w:rsid w:val="2BB3E45C"/>
    <w:rsid w:val="2EB6AB32"/>
    <w:rsid w:val="2F7EF19F"/>
    <w:rsid w:val="3403B04A"/>
    <w:rsid w:val="3625C0F6"/>
    <w:rsid w:val="3828030E"/>
    <w:rsid w:val="3B68E559"/>
    <w:rsid w:val="3BC9115A"/>
    <w:rsid w:val="3CC594F1"/>
    <w:rsid w:val="3D345D9B"/>
    <w:rsid w:val="439AF3FF"/>
    <w:rsid w:val="441E15AE"/>
    <w:rsid w:val="4697FB3E"/>
    <w:rsid w:val="4C2C722A"/>
    <w:rsid w:val="4C4AF160"/>
    <w:rsid w:val="4CF3CCB8"/>
    <w:rsid w:val="4D699EBD"/>
    <w:rsid w:val="4F6412EC"/>
    <w:rsid w:val="5070FE3C"/>
    <w:rsid w:val="53CED92B"/>
    <w:rsid w:val="568D3A78"/>
    <w:rsid w:val="57F53867"/>
    <w:rsid w:val="59ABA940"/>
    <w:rsid w:val="5B34B72C"/>
    <w:rsid w:val="5B658C28"/>
    <w:rsid w:val="5B9360FC"/>
    <w:rsid w:val="63C47FF7"/>
    <w:rsid w:val="647C5135"/>
    <w:rsid w:val="65AF6979"/>
    <w:rsid w:val="66D359B2"/>
    <w:rsid w:val="6850C30E"/>
    <w:rsid w:val="6C2B8A66"/>
    <w:rsid w:val="6CF779DB"/>
    <w:rsid w:val="6E8F67DB"/>
    <w:rsid w:val="6FD8C1C0"/>
    <w:rsid w:val="7286CBD4"/>
    <w:rsid w:val="7506014F"/>
    <w:rsid w:val="76E22420"/>
    <w:rsid w:val="787DF481"/>
    <w:rsid w:val="78A7F03B"/>
    <w:rsid w:val="7AF333EF"/>
    <w:rsid w:val="7B0D819A"/>
    <w:rsid w:val="7B673F65"/>
    <w:rsid w:val="7EED3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81999A2A-1C7F-4244-A419-479E119B6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uiPriority w:val="99"/>
    <w:rsid w:val="00846011"/>
    <w:rPr>
      <w:sz w:val="16"/>
      <w:szCs w:val="16"/>
    </w:rPr>
  </w:style>
  <w:style w:type="paragraph" w:styleId="CommentText">
    <w:name w:val="annotation text"/>
    <w:basedOn w:val="Normal"/>
    <w:link w:val="CommentTextChar"/>
    <w:uiPriority w:val="99"/>
    <w:rsid w:val="00846011"/>
  </w:style>
  <w:style w:type="character" w:customStyle="1" w:styleId="CommentTextChar">
    <w:name w:val="Comment Text Char"/>
    <w:basedOn w:val="DefaultParagraphFont"/>
    <w:link w:val="CommentText"/>
    <w:uiPriority w:val="99"/>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59"/>
    <w:qFormat/>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qFormat/>
    <w:rsid w:val="00D321B4"/>
    <w:pPr>
      <w:numPr>
        <w:numId w:val="33"/>
      </w:numPr>
      <w:overflowPunct w:val="0"/>
      <w:autoSpaceDE w:val="0"/>
      <w:autoSpaceDN w:val="0"/>
      <w:adjustRightInd w:val="0"/>
      <w:spacing w:before="60" w:after="0"/>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308830327">
      <w:bodyDiv w:val="1"/>
      <w:marLeft w:val="0"/>
      <w:marRight w:val="0"/>
      <w:marTop w:val="0"/>
      <w:marBottom w:val="0"/>
      <w:divBdr>
        <w:top w:val="none" w:sz="0" w:space="0" w:color="auto"/>
        <w:left w:val="none" w:sz="0" w:space="0" w:color="auto"/>
        <w:bottom w:val="none" w:sz="0" w:space="0" w:color="auto"/>
        <w:right w:val="none" w:sz="0" w:space="0" w:color="auto"/>
      </w:divBdr>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0404519">
      <w:bodyDiv w:val="1"/>
      <w:marLeft w:val="0"/>
      <w:marRight w:val="0"/>
      <w:marTop w:val="0"/>
      <w:marBottom w:val="0"/>
      <w:divBdr>
        <w:top w:val="none" w:sz="0" w:space="0" w:color="auto"/>
        <w:left w:val="none" w:sz="0" w:space="0" w:color="auto"/>
        <w:bottom w:val="none" w:sz="0" w:space="0" w:color="auto"/>
        <w:right w:val="none" w:sz="0" w:space="0" w:color="auto"/>
      </w:divBdr>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529877414">
      <w:bodyDiv w:val="1"/>
      <w:marLeft w:val="0"/>
      <w:marRight w:val="0"/>
      <w:marTop w:val="0"/>
      <w:marBottom w:val="0"/>
      <w:divBdr>
        <w:top w:val="none" w:sz="0" w:space="0" w:color="auto"/>
        <w:left w:val="none" w:sz="0" w:space="0" w:color="auto"/>
        <w:bottom w:val="none" w:sz="0" w:space="0" w:color="auto"/>
        <w:right w:val="none" w:sz="0" w:space="0" w:color="auto"/>
      </w:divBdr>
    </w:div>
    <w:div w:id="1550146340">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5AIRPNAIUNRU-859666464-9347</_dlc_DocId>
    <_dlc_DocIdUrl xmlns="71c5aaf6-e6ce-465b-b873-5148d2a4c105">
      <Url>https://nokia.sharepoint.com/sites/c5g/e2earch/_layouts/15/DocIdRedir.aspx?ID=5AIRPNAIUNRU-859666464-9347</Url>
      <Description>5AIRPNAIUNRU-859666464-9347</Description>
    </_dlc_DocIdUrl>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infopath/2007/PartnerControls"/>
    <ds:schemaRef ds:uri="83f22d2f-d16e-4be6-ad4f-29fa0b067c3c"/>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a3840f4f-04be-43d1-b2ef-6ff1382503c7"/>
    <ds:schemaRef ds:uri="http://purl.org/dc/dcmitype/"/>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1CCADD1B-FC4F-46A2-8DAE-613FDA32CAB4}">
  <ds:schemaRefs>
    <ds:schemaRef ds:uri="http://schemas.openxmlformats.org/officeDocument/2006/bibliography"/>
  </ds:schemaRefs>
</ds:datastoreItem>
</file>

<file path=customXml/itemProps4.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2807</Words>
  <Characters>16002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2021-08-05T17:30:00Z</dcterms:created>
  <dcterms:modified xsi:type="dcterms:W3CDTF">2021-08-05T17:30:00Z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8835d67e-3d65-4123-ad10-59c04a2e4de7</vt:lpwstr>
  </property>
</Properties>
</file>