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25" w:rsidRPr="00BE4C31" w:rsidRDefault="00C8286B">
      <w:pPr>
        <w:pStyle w:val="ab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  <w:lang w:val="en-GB"/>
        </w:rPr>
        <w:t>3GPP TSG-RAN WG2</w:t>
      </w:r>
      <w:r>
        <w:rPr>
          <w:rFonts w:eastAsia="宋体"/>
          <w:sz w:val="22"/>
          <w:szCs w:val="22"/>
          <w:lang w:val="en-GB" w:eastAsia="zh-CN"/>
        </w:rPr>
        <w:t xml:space="preserve"> Meeting #1</w:t>
      </w:r>
      <w:r>
        <w:rPr>
          <w:rFonts w:eastAsia="宋体" w:hint="eastAsia"/>
          <w:sz w:val="22"/>
          <w:szCs w:val="22"/>
          <w:lang w:val="en-GB" w:eastAsia="zh-CN"/>
        </w:rPr>
        <w:t>1</w:t>
      </w:r>
      <w:r w:rsidR="005928F4">
        <w:rPr>
          <w:rFonts w:eastAsia="宋体" w:hint="eastAsia"/>
          <w:sz w:val="22"/>
          <w:szCs w:val="22"/>
          <w:lang w:val="en-GB" w:eastAsia="zh-CN"/>
        </w:rPr>
        <w:t>5</w:t>
      </w:r>
      <w:r>
        <w:rPr>
          <w:rFonts w:eastAsia="宋体" w:hint="eastAsia"/>
          <w:sz w:val="22"/>
          <w:szCs w:val="22"/>
          <w:lang w:val="en-GB" w:eastAsia="zh-CN"/>
        </w:rPr>
        <w:t xml:space="preserve">-e   </w:t>
      </w:r>
      <w:r>
        <w:rPr>
          <w:sz w:val="22"/>
          <w:szCs w:val="22"/>
          <w:lang w:val="en-GB"/>
        </w:rPr>
        <w:t xml:space="preserve">                    </w:t>
      </w:r>
      <w:r>
        <w:rPr>
          <w:rFonts w:eastAsia="宋体"/>
          <w:sz w:val="22"/>
          <w:szCs w:val="22"/>
          <w:lang w:val="en-GB" w:eastAsia="zh-CN"/>
        </w:rPr>
        <w:t xml:space="preserve">        </w:t>
      </w:r>
      <w:r w:rsidR="00BE4C31">
        <w:rPr>
          <w:rFonts w:eastAsia="宋体" w:hint="eastAsia"/>
          <w:sz w:val="22"/>
          <w:szCs w:val="22"/>
          <w:lang w:eastAsia="zh-CN"/>
        </w:rPr>
        <w:t xml:space="preserve">          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t xml:space="preserve"> </w:t>
      </w:r>
      <w:r>
        <w:rPr>
          <w:sz w:val="22"/>
          <w:szCs w:val="22"/>
          <w:lang w:val="en-GB"/>
        </w:rPr>
        <w:t>R2</w:t>
      </w:r>
      <w:r>
        <w:rPr>
          <w:rFonts w:eastAsiaTheme="minorEastAsia" w:hint="eastAsia"/>
          <w:sz w:val="22"/>
          <w:szCs w:val="22"/>
          <w:lang w:val="en-GB" w:eastAsia="zh-CN"/>
        </w:rPr>
        <w:t>-</w:t>
      </w:r>
      <w:r>
        <w:rPr>
          <w:sz w:val="22"/>
          <w:szCs w:val="22"/>
          <w:lang w:val="en-GB"/>
        </w:rPr>
        <w:t>2</w:t>
      </w:r>
      <w:r w:rsidR="00FE2CBD">
        <w:rPr>
          <w:rFonts w:eastAsia="宋体" w:hint="eastAsia"/>
          <w:sz w:val="22"/>
          <w:szCs w:val="22"/>
          <w:lang w:eastAsia="zh-CN"/>
        </w:rPr>
        <w:t>10</w:t>
      </w:r>
      <w:r w:rsidR="00D2300F">
        <w:rPr>
          <w:rFonts w:eastAsia="宋体" w:hint="eastAsia"/>
          <w:sz w:val="22"/>
          <w:szCs w:val="22"/>
          <w:lang w:eastAsia="zh-CN"/>
        </w:rPr>
        <w:t>7314</w:t>
      </w:r>
    </w:p>
    <w:p w:rsidR="00066325" w:rsidRDefault="00C8286B">
      <w:pPr>
        <w:pStyle w:val="ab"/>
        <w:rPr>
          <w:rFonts w:eastAsiaTheme="minorEastAsia"/>
          <w:i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Electronic meeting</w:t>
      </w:r>
      <w:r>
        <w:rPr>
          <w:rFonts w:eastAsiaTheme="minorEastAsia"/>
          <w:sz w:val="22"/>
          <w:szCs w:val="22"/>
          <w:lang w:val="en-GB" w:eastAsia="zh-CN"/>
        </w:rPr>
        <w:t>,</w:t>
      </w:r>
      <w:r w:rsidR="00D2300F" w:rsidRPr="00D2300F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D2300F">
        <w:rPr>
          <w:rFonts w:eastAsiaTheme="minorEastAsia" w:hint="eastAsia"/>
          <w:sz w:val="22"/>
          <w:szCs w:val="22"/>
          <w:lang w:val="en-GB" w:eastAsia="zh-CN"/>
        </w:rPr>
        <w:t>16</w:t>
      </w:r>
      <w:r w:rsidR="00D2300F" w:rsidRPr="00595713">
        <w:rPr>
          <w:rFonts w:eastAsiaTheme="minorEastAsia" w:hint="eastAsia"/>
          <w:sz w:val="22"/>
          <w:szCs w:val="22"/>
          <w:vertAlign w:val="superscript"/>
          <w:lang w:val="en-GB" w:eastAsia="zh-CN"/>
        </w:rPr>
        <w:t>th</w:t>
      </w:r>
      <w:r w:rsidR="00D2300F">
        <w:rPr>
          <w:rFonts w:eastAsiaTheme="minorEastAsia" w:hint="eastAsia"/>
          <w:sz w:val="22"/>
          <w:szCs w:val="22"/>
          <w:lang w:val="en-GB" w:eastAsia="zh-CN"/>
        </w:rPr>
        <w:t xml:space="preserve"> - 27</w:t>
      </w:r>
      <w:r w:rsidR="00D2300F" w:rsidRPr="000A43DE">
        <w:rPr>
          <w:rFonts w:eastAsiaTheme="minorEastAsia" w:hint="eastAsia"/>
          <w:sz w:val="22"/>
          <w:szCs w:val="22"/>
          <w:vertAlign w:val="superscript"/>
          <w:lang w:val="en-GB" w:eastAsia="zh-CN"/>
        </w:rPr>
        <w:t>th</w:t>
      </w:r>
      <w:r w:rsidR="00D2300F" w:rsidRPr="006D1973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D2300F">
        <w:rPr>
          <w:rFonts w:eastAsiaTheme="minorEastAsia" w:hint="eastAsia"/>
          <w:sz w:val="22"/>
          <w:szCs w:val="22"/>
          <w:lang w:val="en-GB" w:eastAsia="zh-CN"/>
        </w:rPr>
        <w:t>August</w:t>
      </w:r>
      <w:r>
        <w:rPr>
          <w:rFonts w:eastAsiaTheme="minorEastAsia"/>
          <w:sz w:val="22"/>
          <w:szCs w:val="22"/>
          <w:lang w:val="en-GB" w:eastAsia="zh-CN"/>
        </w:rPr>
        <w:t>, 202</w:t>
      </w:r>
      <w:r>
        <w:rPr>
          <w:rFonts w:eastAsiaTheme="minorEastAsia" w:hint="eastAsia"/>
          <w:sz w:val="22"/>
          <w:szCs w:val="22"/>
          <w:lang w:val="en-GB" w:eastAsia="zh-CN"/>
        </w:rPr>
        <w:t>1</w:t>
      </w:r>
    </w:p>
    <w:p w:rsidR="00066325" w:rsidRDefault="00C8286B">
      <w:pPr>
        <w:pStyle w:val="ab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  </w:t>
      </w:r>
    </w:p>
    <w:p w:rsidR="00066325" w:rsidRDefault="00C8286B">
      <w:pPr>
        <w:pStyle w:val="ab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  <w:bookmarkStart w:id="0" w:name="_GoBack"/>
      <w:bookmarkEnd w:id="0"/>
    </w:p>
    <w:p w:rsidR="00066325" w:rsidRPr="00B655E2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 xml:space="preserve">Discussion on </w:t>
      </w:r>
      <w:r w:rsidR="00B655E2">
        <w:t>UE</w:t>
      </w:r>
      <w:r w:rsidR="00C96132">
        <w:rPr>
          <w:rFonts w:eastAsiaTheme="minorEastAsia" w:hint="eastAsia"/>
          <w:lang w:eastAsia="zh-CN"/>
        </w:rPr>
        <w:t>-s</w:t>
      </w:r>
      <w:r w:rsidR="00B655E2">
        <w:t xml:space="preserve">pecific TA </w:t>
      </w:r>
      <w:r w:rsidR="00B655E2">
        <w:rPr>
          <w:rFonts w:eastAsiaTheme="minorEastAsia" w:hint="eastAsia"/>
          <w:lang w:eastAsia="zh-CN"/>
        </w:rPr>
        <w:t>Report</w:t>
      </w:r>
    </w:p>
    <w:p w:rsidR="00066325" w:rsidRDefault="00C8286B">
      <w:pPr>
        <w:pStyle w:val="ab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 w:rsidR="005372C3">
        <w:rPr>
          <w:rFonts w:eastAsia="宋体" w:cs="Arial" w:hint="eastAsia"/>
          <w:sz w:val="22"/>
          <w:szCs w:val="22"/>
          <w:lang w:eastAsia="zh-CN"/>
        </w:rPr>
        <w:t>8.10.2.1</w:t>
      </w:r>
    </w:p>
    <w:p w:rsidR="00066325" w:rsidRDefault="00C8286B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066325" w:rsidRDefault="00066325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Theme="minorEastAsia"/>
          <w:lang w:eastAsia="zh-CN"/>
        </w:rPr>
      </w:pPr>
    </w:p>
    <w:p w:rsidR="00066325" w:rsidRDefault="00C8286B">
      <w:pPr>
        <w:pStyle w:val="1"/>
        <w:jc w:val="both"/>
        <w:rPr>
          <w:szCs w:val="28"/>
        </w:rPr>
      </w:pPr>
      <w:bookmarkStart w:id="4" w:name="_Ref35586532"/>
      <w:r>
        <w:rPr>
          <w:szCs w:val="28"/>
        </w:rPr>
        <w:t>Introduction</w:t>
      </w:r>
      <w:bookmarkEnd w:id="4"/>
    </w:p>
    <w:p w:rsidR="00066325" w:rsidRDefault="00D42C0F">
      <w:pPr>
        <w:pStyle w:val="a0"/>
        <w:spacing w:beforeLines="50" w:before="120" w:afterLines="50"/>
        <w:rPr>
          <w:rFonts w:eastAsiaTheme="minorEastAsia"/>
          <w:lang w:eastAsia="zh-CN"/>
        </w:rPr>
      </w:pPr>
      <w:bookmarkStart w:id="5" w:name="OLE_LINK2"/>
      <w:bookmarkStart w:id="6" w:name="OLE_LINK1"/>
      <w:r>
        <w:rPr>
          <w:rFonts w:eastAsiaTheme="minorEastAsia" w:hint="eastAsia"/>
          <w:lang w:eastAsia="zh-CN"/>
        </w:rPr>
        <w:t>T</w:t>
      </w:r>
      <w:r w:rsidR="00C8286B">
        <w:rPr>
          <w:rFonts w:eastAsiaTheme="minorEastAsia" w:hint="eastAsia"/>
          <w:lang w:eastAsia="zh-CN"/>
        </w:rPr>
        <w:t xml:space="preserve">he following </w:t>
      </w:r>
      <w:r>
        <w:rPr>
          <w:rFonts w:eastAsiaTheme="minorEastAsia" w:hint="eastAsia"/>
          <w:lang w:eastAsia="zh-CN"/>
        </w:rPr>
        <w:t>agreements are achieved</w:t>
      </w:r>
      <w:r w:rsidR="00C8286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RAN2 #11</w:t>
      </w:r>
      <w:r w:rsidR="00057EBC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-e meeting for</w:t>
      </w:r>
      <w:r w:rsidR="00C8286B">
        <w:rPr>
          <w:rFonts w:eastAsiaTheme="minorEastAsia" w:hint="eastAsia"/>
          <w:lang w:eastAsia="zh-CN"/>
        </w:rPr>
        <w:t xml:space="preserve"> NTN</w:t>
      </w:r>
      <w:r w:rsidR="002D36CA">
        <w:rPr>
          <w:rFonts w:eastAsiaTheme="minorEastAsia" w:hint="eastAsia"/>
          <w:lang w:eastAsia="zh-CN"/>
        </w:rPr>
        <w:t xml:space="preserve"> </w:t>
      </w:r>
      <w:r w:rsidR="0043539E">
        <w:rPr>
          <w:rFonts w:eastAsiaTheme="minorEastAsia" w:hint="eastAsia"/>
          <w:lang w:eastAsia="zh-CN"/>
        </w:rPr>
        <w:t>[</w:t>
      </w:r>
      <w:r w:rsidR="002D36CA">
        <w:rPr>
          <w:rFonts w:eastAsiaTheme="minorEastAsia" w:hint="eastAsia"/>
          <w:lang w:eastAsia="zh-CN"/>
        </w:rPr>
        <w:t>1</w:t>
      </w:r>
      <w:r w:rsidR="0043539E">
        <w:rPr>
          <w:rFonts w:eastAsiaTheme="minorEastAsia" w:hint="eastAsia"/>
          <w:lang w:eastAsia="zh-CN"/>
        </w:rPr>
        <w:t>]</w:t>
      </w:r>
      <w:r w:rsidR="00C8286B">
        <w:t>:</w:t>
      </w:r>
    </w:p>
    <w:bookmarkEnd w:id="5"/>
    <w:bookmarkEnd w:id="6"/>
    <w:p w:rsidR="002D36CA" w:rsidRPr="00BE38AF" w:rsidRDefault="002D36CA" w:rsidP="002D36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sz w:val="18"/>
          <w:lang w:eastAsia="zh-CN"/>
        </w:rPr>
      </w:pPr>
      <w:r w:rsidRPr="00BE38AF">
        <w:rPr>
          <w:sz w:val="18"/>
        </w:rPr>
        <w:t>Agreements:</w:t>
      </w:r>
    </w:p>
    <w:p w:rsidR="006C2E27" w:rsidRPr="00017039" w:rsidRDefault="006C2E27" w:rsidP="00BE38AF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7" w:name="OLE_LINK11"/>
      <w:bookmarkStart w:id="8" w:name="OLE_LINK12"/>
      <w:r w:rsidRPr="00BE38AF">
        <w:rPr>
          <w:sz w:val="18"/>
        </w:rPr>
        <w:t>If enabled by the network, the UE reports information about UE specific TA pre-compensation at the random access procedure (MSGA/MSG3 or MSG5) using a MAC CE</w:t>
      </w:r>
      <w:bookmarkEnd w:id="7"/>
      <w:bookmarkEnd w:id="8"/>
      <w:r w:rsidRPr="00BE38AF">
        <w:rPr>
          <w:sz w:val="18"/>
        </w:rPr>
        <w:t>. Actual content is FFS and also depends on further RAN1 input (we can revise this whole agreement if RAN1 come to a different conclusion in terms of what needs to be conveyed to the NW)</w:t>
      </w:r>
    </w:p>
    <w:p w:rsidR="006C2E27" w:rsidRPr="0077568C" w:rsidRDefault="00057EBC" w:rsidP="0077568C">
      <w:pPr>
        <w:spacing w:before="120" w:after="120"/>
        <w:rPr>
          <w:rFonts w:eastAsiaTheme="minorEastAsia"/>
          <w:color w:val="000000"/>
          <w:szCs w:val="20"/>
          <w:lang w:eastAsia="zh-CN"/>
        </w:rPr>
      </w:pPr>
      <w:r>
        <w:rPr>
          <w:rFonts w:eastAsiaTheme="minorEastAsia"/>
          <w:color w:val="000000"/>
          <w:szCs w:val="20"/>
          <w:lang w:eastAsia="zh-CN"/>
        </w:rPr>
        <w:t>I</w:t>
      </w:r>
      <w:r>
        <w:rPr>
          <w:rFonts w:eastAsiaTheme="minorEastAsia" w:hint="eastAsia"/>
          <w:color w:val="000000"/>
          <w:szCs w:val="20"/>
          <w:lang w:eastAsia="zh-CN"/>
        </w:rPr>
        <w:t xml:space="preserve">n RAN2 #114-e meeting, it is agree that </w:t>
      </w:r>
      <w:r w:rsidRPr="00057EBC">
        <w:rPr>
          <w:rFonts w:eastAsiaTheme="minorEastAsia"/>
          <w:color w:val="000000"/>
          <w:szCs w:val="20"/>
          <w:lang w:eastAsia="zh-CN"/>
        </w:rPr>
        <w:t>the UE reports information about UE</w:t>
      </w:r>
      <w:r w:rsidR="00EC241F">
        <w:rPr>
          <w:rFonts w:eastAsiaTheme="minorEastAsia" w:hint="eastAsia"/>
          <w:color w:val="000000"/>
          <w:szCs w:val="20"/>
          <w:lang w:eastAsia="zh-CN"/>
        </w:rPr>
        <w:t>-</w:t>
      </w:r>
      <w:r w:rsidRPr="00057EBC">
        <w:rPr>
          <w:rFonts w:eastAsiaTheme="minorEastAsia"/>
          <w:color w:val="000000"/>
          <w:szCs w:val="20"/>
          <w:lang w:eastAsia="zh-CN"/>
        </w:rPr>
        <w:t xml:space="preserve">specific TA pre-compensation at the random access procedure (MSGA/MSG3 or MSG5) using a MAC </w:t>
      </w:r>
      <w:proofErr w:type="gramStart"/>
      <w:r w:rsidRPr="00057EBC">
        <w:rPr>
          <w:rFonts w:eastAsiaTheme="minorEastAsia"/>
          <w:color w:val="000000"/>
          <w:szCs w:val="20"/>
          <w:lang w:eastAsia="zh-CN"/>
        </w:rPr>
        <w:t>CE</w:t>
      </w:r>
      <w:r>
        <w:rPr>
          <w:rFonts w:eastAsiaTheme="minorEastAsia" w:hint="eastAsia"/>
          <w:color w:val="000000"/>
          <w:szCs w:val="20"/>
          <w:lang w:eastAsia="zh-CN"/>
        </w:rPr>
        <w:t>,</w:t>
      </w:r>
      <w:proofErr w:type="gramEnd"/>
      <w:r>
        <w:rPr>
          <w:rFonts w:eastAsiaTheme="minorEastAsia" w:hint="eastAsia"/>
          <w:color w:val="000000"/>
          <w:szCs w:val="20"/>
          <w:lang w:eastAsia="zh-CN"/>
        </w:rPr>
        <w:t xml:space="preserve"> and actual content is FFS.</w:t>
      </w:r>
      <w:r w:rsidRPr="00057EBC">
        <w:rPr>
          <w:rFonts w:eastAsiaTheme="minorEastAsia" w:hint="eastAsia"/>
          <w:color w:val="000000"/>
          <w:szCs w:val="20"/>
          <w:lang w:eastAsia="zh-CN"/>
        </w:rPr>
        <w:t xml:space="preserve"> </w:t>
      </w:r>
      <w:r>
        <w:rPr>
          <w:rFonts w:eastAsiaTheme="minorEastAsia" w:hint="eastAsia"/>
          <w:color w:val="000000"/>
          <w:szCs w:val="20"/>
          <w:lang w:eastAsia="zh-CN"/>
        </w:rPr>
        <w:t>T</w:t>
      </w:r>
      <w:r w:rsidR="0077568C">
        <w:rPr>
          <w:rFonts w:hint="eastAsia"/>
          <w:color w:val="000000"/>
          <w:szCs w:val="20"/>
          <w:lang w:eastAsia="zh-CN"/>
        </w:rPr>
        <w:t>he</w:t>
      </w:r>
      <w:r w:rsidR="0077568C" w:rsidRPr="0077568C">
        <w:rPr>
          <w:rFonts w:hint="eastAsia"/>
          <w:color w:val="000000"/>
          <w:szCs w:val="20"/>
          <w:lang w:eastAsia="zh-CN"/>
        </w:rPr>
        <w:t xml:space="preserve"> actual content</w:t>
      </w:r>
      <w:r w:rsidR="0077568C">
        <w:rPr>
          <w:rFonts w:eastAsiaTheme="minorEastAsia" w:hint="eastAsia"/>
          <w:color w:val="000000"/>
          <w:szCs w:val="20"/>
          <w:lang w:eastAsia="zh-CN"/>
        </w:rPr>
        <w:t xml:space="preserve"> and size of TA report is depended on RAN1 input</w:t>
      </w:r>
      <w:r>
        <w:rPr>
          <w:rFonts w:eastAsiaTheme="minorEastAsia" w:hint="eastAsia"/>
          <w:color w:val="000000"/>
          <w:szCs w:val="20"/>
          <w:lang w:eastAsia="zh-CN"/>
        </w:rPr>
        <w:t xml:space="preserve"> and RAN2 can wait for </w:t>
      </w:r>
      <w:r w:rsidR="00D40F35">
        <w:rPr>
          <w:rFonts w:eastAsiaTheme="minorEastAsia" w:hint="eastAsia"/>
          <w:color w:val="000000"/>
          <w:szCs w:val="20"/>
          <w:lang w:eastAsia="zh-CN"/>
        </w:rPr>
        <w:t xml:space="preserve">the </w:t>
      </w:r>
      <w:r>
        <w:rPr>
          <w:rFonts w:eastAsiaTheme="minorEastAsia" w:hint="eastAsia"/>
          <w:color w:val="000000"/>
          <w:szCs w:val="20"/>
          <w:lang w:eastAsia="zh-CN"/>
        </w:rPr>
        <w:t>conclusion</w:t>
      </w:r>
      <w:r w:rsidR="00D40F35">
        <w:rPr>
          <w:rFonts w:eastAsiaTheme="minorEastAsia" w:hint="eastAsia"/>
          <w:color w:val="000000"/>
          <w:szCs w:val="20"/>
          <w:lang w:eastAsia="zh-CN"/>
        </w:rPr>
        <w:t xml:space="preserve"> of</w:t>
      </w:r>
      <w:r w:rsidR="00D40F35" w:rsidRPr="00D40F35">
        <w:rPr>
          <w:rFonts w:eastAsiaTheme="minorEastAsia" w:hint="eastAsia"/>
          <w:color w:val="000000"/>
          <w:szCs w:val="20"/>
          <w:lang w:eastAsia="zh-CN"/>
        </w:rPr>
        <w:t xml:space="preserve"> </w:t>
      </w:r>
      <w:r w:rsidR="00D40F35">
        <w:rPr>
          <w:rFonts w:eastAsiaTheme="minorEastAsia" w:hint="eastAsia"/>
          <w:color w:val="000000"/>
          <w:szCs w:val="20"/>
          <w:lang w:eastAsia="zh-CN"/>
        </w:rPr>
        <w:t>RAN1</w:t>
      </w:r>
      <w:r w:rsidR="0077568C">
        <w:rPr>
          <w:rFonts w:eastAsiaTheme="minorEastAsia" w:hint="eastAsia"/>
          <w:color w:val="000000"/>
          <w:szCs w:val="20"/>
          <w:lang w:eastAsia="zh-CN"/>
        </w:rPr>
        <w:t xml:space="preserve">. </w:t>
      </w:r>
      <w:r w:rsidR="0077568C">
        <w:rPr>
          <w:rFonts w:eastAsiaTheme="minorEastAsia"/>
          <w:color w:val="000000"/>
          <w:szCs w:val="20"/>
          <w:lang w:eastAsia="zh-CN"/>
        </w:rPr>
        <w:t>T</w:t>
      </w:r>
      <w:r w:rsidR="0077568C">
        <w:rPr>
          <w:rFonts w:eastAsiaTheme="minorEastAsia" w:hint="eastAsia"/>
          <w:color w:val="000000"/>
          <w:szCs w:val="20"/>
          <w:lang w:eastAsia="zh-CN"/>
        </w:rPr>
        <w:t>his document will</w:t>
      </w:r>
      <w:r>
        <w:rPr>
          <w:rFonts w:eastAsiaTheme="minorEastAsia" w:hint="eastAsia"/>
          <w:color w:val="000000"/>
          <w:szCs w:val="20"/>
          <w:lang w:eastAsia="zh-CN"/>
        </w:rPr>
        <w:t xml:space="preserve"> focus</w:t>
      </w:r>
      <w:r w:rsidR="0077568C">
        <w:rPr>
          <w:rFonts w:eastAsiaTheme="minorEastAsia" w:hint="eastAsia"/>
          <w:color w:val="000000"/>
          <w:szCs w:val="20"/>
          <w:lang w:eastAsia="zh-CN"/>
        </w:rPr>
        <w:t xml:space="preserve"> the trigger conditions of </w:t>
      </w:r>
      <w:bookmarkStart w:id="9" w:name="OLE_LINK3"/>
      <w:bookmarkStart w:id="10" w:name="OLE_LINK4"/>
      <w:r w:rsidR="0077568C">
        <w:t xml:space="preserve">UE </w:t>
      </w:r>
      <w:r w:rsidR="0077568C">
        <w:rPr>
          <w:rFonts w:eastAsiaTheme="minorEastAsia" w:hint="eastAsia"/>
          <w:lang w:eastAsia="zh-CN"/>
        </w:rPr>
        <w:t>S</w:t>
      </w:r>
      <w:r w:rsidR="0077568C">
        <w:t xml:space="preserve">pecific TA </w:t>
      </w:r>
      <w:r w:rsidR="0077568C">
        <w:rPr>
          <w:rFonts w:eastAsiaTheme="minorEastAsia" w:hint="eastAsia"/>
          <w:lang w:eastAsia="zh-CN"/>
        </w:rPr>
        <w:t>Report</w:t>
      </w:r>
      <w:bookmarkEnd w:id="9"/>
      <w:bookmarkEnd w:id="10"/>
      <w:r w:rsidR="0077568C">
        <w:rPr>
          <w:rFonts w:eastAsiaTheme="minorEastAsia" w:hint="eastAsia"/>
          <w:lang w:eastAsia="zh-CN"/>
        </w:rPr>
        <w:t>.</w:t>
      </w:r>
    </w:p>
    <w:p w:rsidR="001E1993" w:rsidRDefault="001E1993" w:rsidP="001E1993">
      <w:pPr>
        <w:pStyle w:val="1"/>
        <w:jc w:val="both"/>
        <w:rPr>
          <w:szCs w:val="28"/>
        </w:rPr>
      </w:pPr>
      <w:r>
        <w:rPr>
          <w:rFonts w:hint="eastAsia"/>
          <w:szCs w:val="28"/>
        </w:rPr>
        <w:t>Discussion</w:t>
      </w:r>
    </w:p>
    <w:p w:rsidR="00DE6AFF" w:rsidRDefault="00EC241F" w:rsidP="00DE6AF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</w:t>
      </w:r>
      <w:r w:rsidR="00A63F1B">
        <w:rPr>
          <w:rFonts w:eastAsiaTheme="minorEastAsia" w:hint="eastAsia"/>
          <w:lang w:eastAsia="zh-CN"/>
        </w:rPr>
        <w:t>issue of how to</w:t>
      </w:r>
      <w:r w:rsidR="00DE6AFF">
        <w:rPr>
          <w:rFonts w:eastAsiaTheme="minorEastAsia" w:hint="eastAsia"/>
          <w:lang w:eastAsia="zh-CN"/>
        </w:rPr>
        <w:t xml:space="preserve"> trigger the </w:t>
      </w:r>
      <w:r w:rsidR="00DE6AFF">
        <w:t>UE</w:t>
      </w:r>
      <w:r>
        <w:rPr>
          <w:rFonts w:eastAsiaTheme="minorEastAsia" w:hint="eastAsia"/>
          <w:lang w:eastAsia="zh-CN"/>
        </w:rPr>
        <w:t>-s</w:t>
      </w:r>
      <w:r w:rsidR="00DE6AFF">
        <w:t xml:space="preserve">pecific TA </w:t>
      </w:r>
      <w:r w:rsidR="00BE7773">
        <w:rPr>
          <w:rFonts w:eastAsiaTheme="minorEastAsia" w:hint="eastAsia"/>
          <w:lang w:eastAsia="zh-CN"/>
        </w:rPr>
        <w:t>r</w:t>
      </w:r>
      <w:r w:rsidR="00DE6AFF">
        <w:rPr>
          <w:rFonts w:eastAsiaTheme="minorEastAsia" w:hint="eastAsia"/>
          <w:lang w:eastAsia="zh-CN"/>
        </w:rPr>
        <w:t>eport</w:t>
      </w:r>
      <w:r w:rsidR="00A63F1B">
        <w:rPr>
          <w:rFonts w:eastAsiaTheme="minorEastAsia" w:hint="eastAsia"/>
          <w:lang w:eastAsia="zh-CN"/>
        </w:rPr>
        <w:t>, two methods are raised in NTN</w:t>
      </w:r>
      <w:r w:rsidR="00DE6AFF">
        <w:rPr>
          <w:rFonts w:eastAsiaTheme="minorEastAsia" w:hint="eastAsia"/>
          <w:lang w:eastAsia="zh-CN"/>
        </w:rPr>
        <w:t xml:space="preserve">: one is network control, </w:t>
      </w:r>
      <w:r w:rsidR="00DE6AFF">
        <w:rPr>
          <w:rFonts w:eastAsiaTheme="minorEastAsia"/>
          <w:lang w:eastAsia="zh-CN"/>
        </w:rPr>
        <w:t>another</w:t>
      </w:r>
      <w:r w:rsidR="00DE6AFF">
        <w:rPr>
          <w:rFonts w:eastAsiaTheme="minorEastAsia" w:hint="eastAsia"/>
          <w:lang w:eastAsia="zh-CN"/>
        </w:rPr>
        <w:t xml:space="preserve"> is</w:t>
      </w:r>
      <w:r w:rsidR="000346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UE control</w:t>
      </w:r>
      <w:r w:rsidR="00C23D7A">
        <w:rPr>
          <w:rFonts w:eastAsiaTheme="minorEastAsia" w:hint="eastAsia"/>
          <w:lang w:eastAsia="zh-CN"/>
        </w:rPr>
        <w:t>.</w:t>
      </w:r>
    </w:p>
    <w:p w:rsidR="00C23D7A" w:rsidRDefault="00C23D7A" w:rsidP="00DE6AF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</w:t>
      </w:r>
      <w:bookmarkStart w:id="11" w:name="OLE_LINK13"/>
      <w:bookmarkStart w:id="12" w:name="OLE_LINK14"/>
      <w:r>
        <w:rPr>
          <w:rFonts w:eastAsiaTheme="minorEastAsia" w:hint="eastAsia"/>
          <w:lang w:eastAsia="zh-CN"/>
        </w:rPr>
        <w:t>UE</w:t>
      </w:r>
      <w:r w:rsidR="00C96132">
        <w:rPr>
          <w:rFonts w:eastAsiaTheme="minorEastAsia" w:hint="eastAsia"/>
          <w:lang w:eastAsia="zh-CN"/>
        </w:rPr>
        <w:t>-s</w:t>
      </w:r>
      <w:r w:rsidRPr="00C23D7A">
        <w:rPr>
          <w:rFonts w:eastAsiaTheme="minorEastAsia"/>
          <w:lang w:eastAsia="zh-CN"/>
        </w:rPr>
        <w:t>pecific TA Report</w:t>
      </w:r>
      <w:bookmarkEnd w:id="11"/>
      <w:bookmarkEnd w:id="12"/>
      <w:r w:rsidRPr="00C23D7A">
        <w:rPr>
          <w:rFonts w:eastAsiaTheme="minorEastAsia"/>
          <w:lang w:eastAsia="zh-CN"/>
        </w:rPr>
        <w:t xml:space="preserve"> under </w:t>
      </w:r>
      <w:r w:rsidR="00A63F1B">
        <w:rPr>
          <w:rFonts w:eastAsiaTheme="minorEastAsia" w:hint="eastAsia"/>
          <w:lang w:eastAsia="zh-CN"/>
        </w:rPr>
        <w:t>n</w:t>
      </w:r>
      <w:r w:rsidRPr="00C23D7A">
        <w:rPr>
          <w:rFonts w:eastAsiaTheme="minorEastAsia"/>
          <w:lang w:eastAsia="zh-CN"/>
        </w:rPr>
        <w:t xml:space="preserve">etwork </w:t>
      </w:r>
      <w:r w:rsidR="00A63F1B">
        <w:rPr>
          <w:rFonts w:eastAsiaTheme="minorEastAsia" w:hint="eastAsia"/>
          <w:lang w:eastAsia="zh-CN"/>
        </w:rPr>
        <w:t>c</w:t>
      </w:r>
      <w:r w:rsidRPr="00C23D7A">
        <w:rPr>
          <w:rFonts w:eastAsiaTheme="minorEastAsia"/>
          <w:lang w:eastAsia="zh-CN"/>
        </w:rPr>
        <w:t>ontrol</w:t>
      </w:r>
      <w:r>
        <w:rPr>
          <w:rFonts w:eastAsiaTheme="minorEastAsia" w:hint="eastAsia"/>
          <w:lang w:eastAsia="zh-CN"/>
        </w:rPr>
        <w:t xml:space="preserve">, two options are </w:t>
      </w:r>
      <w:r w:rsidR="00A63F1B">
        <w:rPr>
          <w:rFonts w:eastAsiaTheme="minorEastAsia" w:hint="eastAsia"/>
          <w:lang w:eastAsia="zh-CN"/>
        </w:rPr>
        <w:t>proposed</w:t>
      </w:r>
      <w:r>
        <w:rPr>
          <w:rFonts w:eastAsiaTheme="minorEastAsia" w:hint="eastAsia"/>
          <w:lang w:eastAsia="zh-CN"/>
        </w:rPr>
        <w:t>:</w:t>
      </w:r>
    </w:p>
    <w:p w:rsidR="00C23D7A" w:rsidRDefault="00C23D7A" w:rsidP="00DE6AF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1: the UE</w:t>
      </w:r>
      <w:r w:rsidR="00C96132">
        <w:rPr>
          <w:rFonts w:eastAsiaTheme="minorEastAsia" w:hint="eastAsia"/>
          <w:lang w:eastAsia="zh-CN"/>
        </w:rPr>
        <w:t>-s</w:t>
      </w:r>
      <w:r w:rsidRPr="00C23D7A">
        <w:rPr>
          <w:rFonts w:eastAsiaTheme="minorEastAsia"/>
          <w:lang w:eastAsia="zh-CN"/>
        </w:rPr>
        <w:t>pecific TA Report</w:t>
      </w:r>
      <w:r>
        <w:rPr>
          <w:rFonts w:eastAsiaTheme="minorEastAsia" w:hint="eastAsia"/>
          <w:lang w:eastAsia="zh-CN"/>
        </w:rPr>
        <w:t xml:space="preserve"> requested by network;</w:t>
      </w:r>
    </w:p>
    <w:p w:rsidR="00C23D7A" w:rsidRDefault="00C23D7A" w:rsidP="00DE6AF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2: </w:t>
      </w:r>
      <w:r w:rsidRPr="00C23D7A">
        <w:rPr>
          <w:rFonts w:eastAsiaTheme="minorEastAsia"/>
          <w:lang w:eastAsia="zh-CN"/>
        </w:rPr>
        <w:t xml:space="preserve">periodically triggering the </w:t>
      </w:r>
      <w:bookmarkStart w:id="13" w:name="OLE_LINK15"/>
      <w:r w:rsidRPr="00C23D7A">
        <w:rPr>
          <w:rFonts w:eastAsiaTheme="minorEastAsia"/>
          <w:lang w:eastAsia="zh-CN"/>
        </w:rPr>
        <w:t>UE-specific</w:t>
      </w:r>
      <w:bookmarkEnd w:id="13"/>
      <w:r w:rsidRPr="00C23D7A">
        <w:rPr>
          <w:rFonts w:eastAsiaTheme="minorEastAsia"/>
          <w:lang w:eastAsia="zh-CN"/>
        </w:rPr>
        <w:t xml:space="preserve"> TA report</w:t>
      </w:r>
      <w:r>
        <w:rPr>
          <w:rFonts w:eastAsiaTheme="minorEastAsia" w:hint="eastAsia"/>
          <w:lang w:eastAsia="zh-CN"/>
        </w:rPr>
        <w:t>.</w:t>
      </w:r>
    </w:p>
    <w:p w:rsidR="00057EBC" w:rsidRDefault="00C23D7A" w:rsidP="00DE6AFF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th</w:t>
      </w:r>
      <w:r w:rsidR="00057EBC">
        <w:rPr>
          <w:rFonts w:eastAsiaTheme="minorEastAsia" w:hint="eastAsia"/>
          <w:lang w:eastAsia="zh-CN"/>
        </w:rPr>
        <w:t>e option 1,</w:t>
      </w:r>
      <w:r w:rsidR="003424DF">
        <w:rPr>
          <w:lang w:val="en-GB" w:eastAsia="zh-TW"/>
        </w:rPr>
        <w:t xml:space="preserve"> </w:t>
      </w:r>
      <w:r w:rsidR="003424DF">
        <w:rPr>
          <w:rFonts w:eastAsiaTheme="minorEastAsia" w:hint="eastAsia"/>
          <w:lang w:val="en-GB" w:eastAsia="zh-CN"/>
        </w:rPr>
        <w:t xml:space="preserve">the </w:t>
      </w:r>
      <w:r w:rsidR="003424DF">
        <w:rPr>
          <w:rFonts w:eastAsiaTheme="minorEastAsia" w:hint="eastAsia"/>
          <w:lang w:eastAsia="zh-CN"/>
        </w:rPr>
        <w:t>UE</w:t>
      </w:r>
      <w:r w:rsidR="00C96132">
        <w:rPr>
          <w:rFonts w:eastAsiaTheme="minorEastAsia" w:hint="eastAsia"/>
          <w:lang w:eastAsia="zh-CN"/>
        </w:rPr>
        <w:t>-s</w:t>
      </w:r>
      <w:r w:rsidR="003424DF" w:rsidRPr="00C23D7A">
        <w:rPr>
          <w:rFonts w:eastAsiaTheme="minorEastAsia"/>
          <w:lang w:eastAsia="zh-CN"/>
        </w:rPr>
        <w:t>pecific TA Report</w:t>
      </w:r>
      <w:r w:rsidR="003424DF">
        <w:rPr>
          <w:rFonts w:eastAsiaTheme="minorEastAsia" w:hint="eastAsia"/>
          <w:lang w:val="en-GB" w:eastAsia="zh-CN"/>
        </w:rPr>
        <w:t xml:space="preserve"> can assist the network to calculate </w:t>
      </w:r>
      <w:r w:rsidR="003424DF" w:rsidRPr="003424DF">
        <w:rPr>
          <w:rFonts w:eastAsiaTheme="minorEastAsia"/>
          <w:lang w:val="en-GB" w:eastAsia="zh-CN"/>
        </w:rPr>
        <w:t xml:space="preserve">UE-specific </w:t>
      </w:r>
      <w:proofErr w:type="spellStart"/>
      <w:r w:rsidR="003424DF" w:rsidRPr="003424DF">
        <w:rPr>
          <w:rFonts w:eastAsiaTheme="minorEastAsia"/>
          <w:lang w:val="en-GB" w:eastAsia="zh-CN"/>
        </w:rPr>
        <w:t>K_offset</w:t>
      </w:r>
      <w:proofErr w:type="spellEnd"/>
      <w:r w:rsidR="003424DF" w:rsidRPr="003424DF">
        <w:rPr>
          <w:rFonts w:eastAsiaTheme="minorEastAsia" w:hint="eastAsia"/>
          <w:lang w:val="en-GB" w:eastAsia="zh-CN"/>
        </w:rPr>
        <w:t xml:space="preserve"> </w:t>
      </w:r>
      <w:r w:rsidR="005928F4">
        <w:rPr>
          <w:rFonts w:eastAsiaTheme="minorEastAsia" w:hint="eastAsia"/>
          <w:lang w:val="en-GB" w:eastAsia="zh-CN"/>
        </w:rPr>
        <w:t xml:space="preserve">for </w:t>
      </w:r>
      <w:r w:rsidR="005928F4" w:rsidRPr="003424DF">
        <w:rPr>
          <w:lang w:val="en-GB" w:eastAsia="zh-TW"/>
        </w:rPr>
        <w:t>scheduling</w:t>
      </w:r>
      <w:r w:rsidR="005928F4">
        <w:rPr>
          <w:rFonts w:eastAsiaTheme="minorEastAsia" w:hint="eastAsia"/>
          <w:lang w:val="en-GB" w:eastAsia="zh-CN"/>
        </w:rPr>
        <w:t xml:space="preserve">. </w:t>
      </w:r>
      <w:r w:rsidR="005928F4">
        <w:rPr>
          <w:rFonts w:eastAsiaTheme="minorEastAsia"/>
          <w:lang w:val="en-GB" w:eastAsia="zh-CN"/>
        </w:rPr>
        <w:t>T</w:t>
      </w:r>
      <w:r w:rsidR="005928F4">
        <w:rPr>
          <w:rFonts w:eastAsiaTheme="minorEastAsia" w:hint="eastAsia"/>
          <w:lang w:val="en-GB" w:eastAsia="zh-CN"/>
        </w:rPr>
        <w:t xml:space="preserve">herefore, the network can </w:t>
      </w:r>
      <w:r w:rsidR="005928F4">
        <w:rPr>
          <w:rFonts w:eastAsiaTheme="minorEastAsia"/>
          <w:lang w:val="en-GB" w:eastAsia="zh-CN"/>
        </w:rPr>
        <w:t>request</w:t>
      </w:r>
      <w:r w:rsidR="005928F4">
        <w:rPr>
          <w:rFonts w:eastAsiaTheme="minorEastAsia" w:hint="eastAsia"/>
          <w:lang w:val="en-GB" w:eastAsia="zh-CN"/>
        </w:rPr>
        <w:t xml:space="preserve"> the UE to report the calculated TA when the </w:t>
      </w:r>
      <w:r w:rsidR="005928F4" w:rsidRPr="003424DF">
        <w:rPr>
          <w:lang w:val="en-GB" w:eastAsia="zh-TW"/>
        </w:rPr>
        <w:t>network detects the scheduling problem</w:t>
      </w:r>
      <w:r w:rsidR="005928F4">
        <w:rPr>
          <w:rFonts w:eastAsiaTheme="minorEastAsia" w:hint="eastAsia"/>
          <w:lang w:val="en-GB" w:eastAsia="zh-CN"/>
        </w:rPr>
        <w:t xml:space="preserve"> or there is a requirement to </w:t>
      </w:r>
      <w:r w:rsidR="005928F4">
        <w:rPr>
          <w:rFonts w:eastAsiaTheme="minorEastAsia"/>
          <w:lang w:val="en-GB" w:eastAsia="zh-CN"/>
        </w:rPr>
        <w:t>schedule</w:t>
      </w:r>
      <w:r w:rsidR="005928F4">
        <w:rPr>
          <w:rFonts w:eastAsiaTheme="minorEastAsia" w:hint="eastAsia"/>
          <w:lang w:val="en-GB" w:eastAsia="zh-CN"/>
        </w:rPr>
        <w:t xml:space="preserve"> UE. Meanwhile, </w:t>
      </w:r>
      <w:r w:rsidR="00716B85">
        <w:rPr>
          <w:rFonts w:eastAsiaTheme="minorEastAsia" w:hint="eastAsia"/>
          <w:lang w:val="en-GB" w:eastAsia="zh-CN"/>
        </w:rPr>
        <w:t xml:space="preserve">the system information </w:t>
      </w:r>
      <w:r w:rsidR="005928F4">
        <w:rPr>
          <w:rFonts w:eastAsiaTheme="minorEastAsia" w:hint="eastAsia"/>
          <w:lang w:val="en-GB" w:eastAsia="zh-CN"/>
        </w:rPr>
        <w:t xml:space="preserve">can </w:t>
      </w:r>
      <w:r w:rsidR="00716B85">
        <w:rPr>
          <w:rFonts w:eastAsiaTheme="minorEastAsia" w:hint="eastAsia"/>
          <w:lang w:val="en-GB" w:eastAsia="zh-CN"/>
        </w:rPr>
        <w:t xml:space="preserve">include an indicator to </w:t>
      </w:r>
      <w:r w:rsidR="005928F4">
        <w:rPr>
          <w:rFonts w:eastAsiaTheme="minorEastAsia" w:hint="eastAsia"/>
          <w:lang w:val="en-GB" w:eastAsia="zh-CN"/>
        </w:rPr>
        <w:t xml:space="preserve">enable/disable the </w:t>
      </w:r>
      <w:r w:rsidR="00716B85" w:rsidRPr="00716B85">
        <w:rPr>
          <w:rFonts w:eastAsiaTheme="minorEastAsia"/>
          <w:lang w:val="en-GB" w:eastAsia="zh-CN"/>
        </w:rPr>
        <w:t>initial TA reporting</w:t>
      </w:r>
      <w:r w:rsidR="00716B85">
        <w:rPr>
          <w:rFonts w:eastAsiaTheme="minorEastAsia" w:hint="eastAsia"/>
          <w:lang w:val="en-GB" w:eastAsia="zh-CN"/>
        </w:rPr>
        <w:t>.</w:t>
      </w:r>
    </w:p>
    <w:p w:rsidR="00716B85" w:rsidRDefault="005928F4" w:rsidP="00DE6AFF">
      <w:pPr>
        <w:pStyle w:val="a0"/>
        <w:rPr>
          <w:rFonts w:eastAsiaTheme="minorEastAsia"/>
          <w:color w:val="000000"/>
          <w:szCs w:val="20"/>
          <w:lang w:eastAsia="zh-CN"/>
        </w:rPr>
      </w:pP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 xml:space="preserve">or the option 2, </w:t>
      </w:r>
      <w:r>
        <w:rPr>
          <w:color w:val="000000"/>
          <w:szCs w:val="20"/>
          <w:lang w:eastAsia="zh-CN"/>
        </w:rPr>
        <w:t>periodical</w:t>
      </w:r>
      <w:r w:rsidR="00716B85">
        <w:rPr>
          <w:rFonts w:eastAsiaTheme="minorEastAsia" w:hint="eastAsia"/>
          <w:color w:val="000000"/>
          <w:szCs w:val="20"/>
          <w:lang w:eastAsia="zh-CN"/>
        </w:rPr>
        <w:t>ly triggering</w:t>
      </w:r>
      <w:r>
        <w:rPr>
          <w:color w:val="000000"/>
          <w:szCs w:val="20"/>
          <w:lang w:eastAsia="zh-CN"/>
        </w:rPr>
        <w:t xml:space="preserve"> </w:t>
      </w:r>
      <w:r w:rsidR="00716B85" w:rsidRPr="00C23D7A">
        <w:rPr>
          <w:rFonts w:eastAsiaTheme="minorEastAsia"/>
          <w:lang w:eastAsia="zh-CN"/>
        </w:rPr>
        <w:t>UE-specific</w:t>
      </w:r>
      <w:r w:rsidR="00716B85">
        <w:rPr>
          <w:color w:val="000000"/>
          <w:szCs w:val="20"/>
          <w:lang w:eastAsia="zh-CN"/>
        </w:rPr>
        <w:t xml:space="preserve"> </w:t>
      </w:r>
      <w:r>
        <w:rPr>
          <w:color w:val="000000"/>
          <w:szCs w:val="20"/>
          <w:lang w:eastAsia="zh-CN"/>
        </w:rPr>
        <w:t>TA reporting is beneficial for timely TA tracking</w:t>
      </w:r>
      <w:r w:rsidR="00716B85">
        <w:rPr>
          <w:rFonts w:eastAsiaTheme="minorEastAsia" w:hint="eastAsia"/>
          <w:color w:val="000000"/>
          <w:szCs w:val="20"/>
          <w:lang w:eastAsia="zh-CN"/>
        </w:rPr>
        <w:t xml:space="preserve">, </w:t>
      </w:r>
      <w:r w:rsidR="007F7927">
        <w:rPr>
          <w:rFonts w:eastAsiaTheme="minorEastAsia" w:hint="eastAsia"/>
          <w:color w:val="000000"/>
          <w:szCs w:val="20"/>
          <w:lang w:eastAsia="zh-CN"/>
        </w:rPr>
        <w:t xml:space="preserve">the network can configure the period in system information/RRC </w:t>
      </w:r>
      <w:r w:rsidR="007F7927">
        <w:rPr>
          <w:rFonts w:eastAsiaTheme="minorEastAsia"/>
          <w:color w:val="000000"/>
          <w:szCs w:val="20"/>
          <w:lang w:eastAsia="zh-CN"/>
        </w:rPr>
        <w:t>signaling</w:t>
      </w:r>
      <w:r w:rsidR="007F7927">
        <w:rPr>
          <w:rFonts w:eastAsiaTheme="minorEastAsia" w:hint="eastAsia"/>
          <w:color w:val="000000"/>
          <w:szCs w:val="20"/>
          <w:lang w:eastAsia="zh-CN"/>
        </w:rPr>
        <w:t xml:space="preserve">/DCI. Compare with the option 1, option 2 </w:t>
      </w:r>
      <w:r w:rsidR="00B17FBB">
        <w:rPr>
          <w:rFonts w:eastAsiaTheme="minorEastAsia" w:hint="eastAsia"/>
          <w:color w:val="000000"/>
          <w:szCs w:val="20"/>
          <w:lang w:eastAsia="zh-CN"/>
        </w:rPr>
        <w:t>reduces DL signaling from network.</w:t>
      </w:r>
    </w:p>
    <w:p w:rsidR="006E2FBD" w:rsidRDefault="006E2FBD" w:rsidP="00DE6AFF">
      <w:pPr>
        <w:pStyle w:val="a0"/>
        <w:rPr>
          <w:rFonts w:eastAsiaTheme="minorEastAsia"/>
          <w:color w:val="000000"/>
          <w:szCs w:val="20"/>
          <w:lang w:eastAsia="zh-CN"/>
        </w:rPr>
      </w:pPr>
      <w:r>
        <w:rPr>
          <w:rFonts w:eastAsiaTheme="minorEastAsia"/>
          <w:color w:val="000000"/>
          <w:szCs w:val="20"/>
          <w:lang w:eastAsia="zh-CN"/>
        </w:rPr>
        <w:t xml:space="preserve">For </w:t>
      </w:r>
      <w:r>
        <w:rPr>
          <w:rFonts w:eastAsiaTheme="minorEastAsia" w:hint="eastAsia"/>
          <w:color w:val="000000"/>
          <w:szCs w:val="20"/>
          <w:lang w:eastAsia="zh-CN"/>
        </w:rPr>
        <w:t>the above analysis, both option</w:t>
      </w:r>
      <w:r w:rsidR="00895D2A">
        <w:rPr>
          <w:rFonts w:eastAsiaTheme="minorEastAsia" w:hint="eastAsia"/>
          <w:color w:val="000000"/>
          <w:szCs w:val="20"/>
          <w:lang w:eastAsia="zh-CN"/>
        </w:rPr>
        <w:t>s</w:t>
      </w:r>
      <w:r>
        <w:rPr>
          <w:rFonts w:eastAsiaTheme="minorEastAsia" w:hint="eastAsia"/>
          <w:color w:val="000000"/>
          <w:szCs w:val="20"/>
          <w:lang w:eastAsia="zh-CN"/>
        </w:rPr>
        <w:t xml:space="preserve"> should be supported in NTN for reporting UE-specific TA report.</w:t>
      </w:r>
    </w:p>
    <w:p w:rsidR="00C96132" w:rsidRPr="00C96132" w:rsidRDefault="00C96132" w:rsidP="00C96132">
      <w:pPr>
        <w:pStyle w:val="a0"/>
        <w:rPr>
          <w:rFonts w:eastAsiaTheme="minorEastAsia"/>
          <w:b/>
          <w:lang w:eastAsia="zh-CN"/>
        </w:rPr>
      </w:pPr>
      <w:r w:rsidRPr="00C96132">
        <w:rPr>
          <w:rFonts w:eastAsiaTheme="minorEastAsia"/>
          <w:b/>
          <w:color w:val="000000"/>
          <w:szCs w:val="20"/>
          <w:lang w:eastAsia="zh-CN"/>
        </w:rPr>
        <w:t>P</w:t>
      </w:r>
      <w:r w:rsidRPr="00C96132">
        <w:rPr>
          <w:rFonts w:eastAsiaTheme="minorEastAsia" w:hint="eastAsia"/>
          <w:b/>
          <w:color w:val="000000"/>
          <w:szCs w:val="20"/>
          <w:lang w:eastAsia="zh-CN"/>
        </w:rPr>
        <w:t xml:space="preserve">roposal 1: </w:t>
      </w:r>
      <w:r w:rsidRPr="00C96132">
        <w:rPr>
          <w:rFonts w:eastAsiaTheme="minorEastAsia"/>
          <w:b/>
          <w:lang w:eastAsia="zh-CN"/>
        </w:rPr>
        <w:t>F</w:t>
      </w:r>
      <w:r w:rsidRPr="00C96132">
        <w:rPr>
          <w:rFonts w:eastAsiaTheme="minorEastAsia" w:hint="eastAsia"/>
          <w:b/>
          <w:lang w:eastAsia="zh-CN"/>
        </w:rPr>
        <w:t>or the UE-s</w:t>
      </w:r>
      <w:r w:rsidRPr="00C96132">
        <w:rPr>
          <w:rFonts w:eastAsiaTheme="minorEastAsia"/>
          <w:b/>
          <w:lang w:eastAsia="zh-CN"/>
        </w:rPr>
        <w:t xml:space="preserve">pecific TA </w:t>
      </w:r>
      <w:r w:rsidR="00A63F1B">
        <w:rPr>
          <w:rFonts w:eastAsiaTheme="minorEastAsia" w:hint="eastAsia"/>
          <w:b/>
          <w:lang w:eastAsia="zh-CN"/>
        </w:rPr>
        <w:t>r</w:t>
      </w:r>
      <w:r w:rsidRPr="00C96132">
        <w:rPr>
          <w:rFonts w:eastAsiaTheme="minorEastAsia"/>
          <w:b/>
          <w:lang w:eastAsia="zh-CN"/>
        </w:rPr>
        <w:t>eport</w:t>
      </w:r>
      <w:r w:rsidR="00EC241F">
        <w:rPr>
          <w:rFonts w:eastAsiaTheme="minorEastAsia" w:hint="eastAsia"/>
          <w:b/>
          <w:lang w:eastAsia="zh-CN"/>
        </w:rPr>
        <w:t>ing</w:t>
      </w:r>
      <w:r w:rsidRPr="00C96132">
        <w:rPr>
          <w:rFonts w:eastAsiaTheme="minorEastAsia"/>
          <w:b/>
          <w:lang w:eastAsia="zh-CN"/>
        </w:rPr>
        <w:t xml:space="preserve"> under </w:t>
      </w:r>
      <w:r w:rsidR="00A63F1B">
        <w:rPr>
          <w:rFonts w:eastAsiaTheme="minorEastAsia" w:hint="eastAsia"/>
          <w:b/>
          <w:lang w:eastAsia="zh-CN"/>
        </w:rPr>
        <w:t>n</w:t>
      </w:r>
      <w:r w:rsidRPr="00C96132">
        <w:rPr>
          <w:rFonts w:eastAsiaTheme="minorEastAsia"/>
          <w:b/>
          <w:lang w:eastAsia="zh-CN"/>
        </w:rPr>
        <w:t xml:space="preserve">etwork </w:t>
      </w:r>
      <w:r w:rsidR="00A63F1B">
        <w:rPr>
          <w:rFonts w:eastAsiaTheme="minorEastAsia" w:hint="eastAsia"/>
          <w:b/>
          <w:lang w:eastAsia="zh-CN"/>
        </w:rPr>
        <w:t>c</w:t>
      </w:r>
      <w:r w:rsidRPr="00C96132">
        <w:rPr>
          <w:rFonts w:eastAsiaTheme="minorEastAsia"/>
          <w:b/>
          <w:lang w:eastAsia="zh-CN"/>
        </w:rPr>
        <w:t>ontrol</w:t>
      </w:r>
      <w:r w:rsidRPr="00C96132">
        <w:rPr>
          <w:rFonts w:eastAsiaTheme="minorEastAsia" w:hint="eastAsia"/>
          <w:b/>
          <w:lang w:eastAsia="zh-CN"/>
        </w:rPr>
        <w:t xml:space="preserve">, two options </w:t>
      </w:r>
      <w:r w:rsidR="00034665">
        <w:rPr>
          <w:rFonts w:eastAsiaTheme="minorEastAsia" w:hint="eastAsia"/>
          <w:b/>
          <w:lang w:eastAsia="zh-CN"/>
        </w:rPr>
        <w:t xml:space="preserve">can be </w:t>
      </w:r>
      <w:r w:rsidRPr="00C96132">
        <w:rPr>
          <w:rFonts w:eastAsiaTheme="minorEastAsia" w:hint="eastAsia"/>
          <w:b/>
          <w:lang w:eastAsia="zh-CN"/>
        </w:rPr>
        <w:t>supported:</w:t>
      </w:r>
    </w:p>
    <w:p w:rsidR="00C96132" w:rsidRPr="00C96132" w:rsidRDefault="00C96132" w:rsidP="00C96132">
      <w:pPr>
        <w:pStyle w:val="a0"/>
        <w:rPr>
          <w:rFonts w:eastAsiaTheme="minorEastAsia"/>
          <w:b/>
          <w:lang w:eastAsia="zh-CN"/>
        </w:rPr>
      </w:pPr>
      <w:r w:rsidRPr="00C96132">
        <w:rPr>
          <w:rFonts w:eastAsiaTheme="minorEastAsia"/>
          <w:b/>
          <w:lang w:eastAsia="zh-CN"/>
        </w:rPr>
        <w:t>O</w:t>
      </w:r>
      <w:r w:rsidRPr="00C96132">
        <w:rPr>
          <w:rFonts w:eastAsiaTheme="minorEastAsia" w:hint="eastAsia"/>
          <w:b/>
          <w:lang w:eastAsia="zh-CN"/>
        </w:rPr>
        <w:t>ption 1: the UE-s</w:t>
      </w:r>
      <w:r w:rsidRPr="00C96132">
        <w:rPr>
          <w:rFonts w:eastAsiaTheme="minorEastAsia"/>
          <w:b/>
          <w:lang w:eastAsia="zh-CN"/>
        </w:rPr>
        <w:t>pecific TA Report</w:t>
      </w:r>
      <w:r w:rsidRPr="00C96132">
        <w:rPr>
          <w:rFonts w:eastAsiaTheme="minorEastAsia" w:hint="eastAsia"/>
          <w:b/>
          <w:lang w:eastAsia="zh-CN"/>
        </w:rPr>
        <w:t xml:space="preserve"> requested by network;</w:t>
      </w:r>
    </w:p>
    <w:p w:rsidR="00C23D7A" w:rsidRPr="00895D2A" w:rsidRDefault="00C96132" w:rsidP="00DE6AFF">
      <w:pPr>
        <w:pStyle w:val="a0"/>
        <w:rPr>
          <w:rFonts w:eastAsiaTheme="minorEastAsia"/>
          <w:b/>
          <w:color w:val="000000"/>
          <w:szCs w:val="20"/>
          <w:lang w:eastAsia="zh-CN"/>
        </w:rPr>
      </w:pPr>
      <w:r w:rsidRPr="00C96132">
        <w:rPr>
          <w:rFonts w:eastAsiaTheme="minorEastAsia"/>
          <w:b/>
          <w:lang w:eastAsia="zh-CN"/>
        </w:rPr>
        <w:t>O</w:t>
      </w:r>
      <w:r w:rsidRPr="00C96132">
        <w:rPr>
          <w:rFonts w:eastAsiaTheme="minorEastAsia" w:hint="eastAsia"/>
          <w:b/>
          <w:lang w:eastAsia="zh-CN"/>
        </w:rPr>
        <w:t xml:space="preserve">ption 2: </w:t>
      </w:r>
      <w:r w:rsidRPr="00C96132">
        <w:rPr>
          <w:rFonts w:eastAsiaTheme="minorEastAsia"/>
          <w:b/>
          <w:lang w:eastAsia="zh-CN"/>
        </w:rPr>
        <w:t>periodically triggering the UE-specific TA report</w:t>
      </w:r>
      <w:r w:rsidRPr="00C96132">
        <w:rPr>
          <w:rFonts w:eastAsiaTheme="minorEastAsia" w:hint="eastAsia"/>
          <w:b/>
          <w:lang w:eastAsia="zh-CN"/>
        </w:rPr>
        <w:t>.</w:t>
      </w:r>
    </w:p>
    <w:p w:rsidR="00895D2A" w:rsidRPr="00C5582B" w:rsidRDefault="00895D2A" w:rsidP="00C5582B">
      <w:pPr>
        <w:pStyle w:val="a0"/>
        <w:rPr>
          <w:rFonts w:eastAsiaTheme="minorEastAsia"/>
          <w:lang w:val="en-GB" w:eastAsia="zh-CN"/>
        </w:rPr>
      </w:pPr>
      <w:r w:rsidRPr="00C5582B">
        <w:rPr>
          <w:rFonts w:eastAsiaTheme="minorEastAsia"/>
          <w:lang w:val="en-GB" w:eastAsia="zh-CN"/>
        </w:rPr>
        <w:t>I</w:t>
      </w:r>
      <w:r w:rsidRPr="00C5582B">
        <w:rPr>
          <w:rFonts w:eastAsiaTheme="minorEastAsia" w:hint="eastAsia"/>
          <w:lang w:val="en-GB" w:eastAsia="zh-CN"/>
        </w:rPr>
        <w:t xml:space="preserve">n some cases, initial UE-specific TA reporting can be used for long </w:t>
      </w:r>
      <w:r w:rsidRPr="00C5582B">
        <w:rPr>
          <w:rFonts w:eastAsiaTheme="minorEastAsia"/>
          <w:lang w:val="en-GB" w:eastAsia="zh-CN"/>
        </w:rPr>
        <w:t>period</w:t>
      </w:r>
      <w:r w:rsidRPr="00C5582B">
        <w:rPr>
          <w:rFonts w:eastAsiaTheme="minorEastAsia" w:hint="eastAsia"/>
          <w:lang w:val="en-GB" w:eastAsia="zh-CN"/>
        </w:rPr>
        <w:t xml:space="preserve"> or the UE move</w:t>
      </w:r>
      <w:r w:rsidR="00C5582B">
        <w:rPr>
          <w:rFonts w:eastAsiaTheme="minorEastAsia" w:hint="eastAsia"/>
          <w:lang w:val="en-GB" w:eastAsia="zh-CN"/>
        </w:rPr>
        <w:t>s</w:t>
      </w:r>
      <w:r w:rsidRPr="00C5582B">
        <w:rPr>
          <w:rFonts w:eastAsiaTheme="minorEastAsia" w:hint="eastAsia"/>
          <w:lang w:val="en-GB" w:eastAsia="zh-CN"/>
        </w:rPr>
        <w:t xml:space="preserve"> too fast to trigger the TA reporting by network control, the </w:t>
      </w:r>
      <w:r w:rsidR="00A63F1B">
        <w:rPr>
          <w:rFonts w:eastAsiaTheme="minorEastAsia" w:hint="eastAsia"/>
          <w:lang w:val="en-GB" w:eastAsia="zh-CN"/>
        </w:rPr>
        <w:t xml:space="preserve">UE control </w:t>
      </w:r>
      <w:r w:rsidRPr="00C5582B">
        <w:rPr>
          <w:rFonts w:eastAsiaTheme="minorEastAsia" w:hint="eastAsia"/>
          <w:lang w:val="en-GB" w:eastAsia="zh-CN"/>
        </w:rPr>
        <w:t>method may be more suitable for these scenarios</w:t>
      </w:r>
      <w:r w:rsidR="00C5582B">
        <w:rPr>
          <w:rFonts w:eastAsiaTheme="minorEastAsia" w:hint="eastAsia"/>
          <w:lang w:val="en-GB" w:eastAsia="zh-CN"/>
        </w:rPr>
        <w:t xml:space="preserve">. </w:t>
      </w:r>
      <w:r w:rsidR="00C5582B" w:rsidRPr="00C5582B">
        <w:rPr>
          <w:rFonts w:eastAsiaTheme="minorEastAsia"/>
          <w:lang w:val="en-GB" w:eastAsia="zh-CN"/>
        </w:rPr>
        <w:t>For example</w:t>
      </w:r>
      <w:r w:rsidR="00C5582B">
        <w:rPr>
          <w:rFonts w:eastAsiaTheme="minorEastAsia" w:hint="eastAsia"/>
          <w:lang w:val="en-GB" w:eastAsia="zh-CN"/>
        </w:rPr>
        <w:t>, using</w:t>
      </w:r>
      <w:r w:rsidR="00C5582B" w:rsidRPr="00C5582B">
        <w:rPr>
          <w:rFonts w:eastAsiaTheme="minorEastAsia"/>
          <w:lang w:val="en-GB" w:eastAsia="zh-CN"/>
        </w:rPr>
        <w:t xml:space="preserve"> one threshold to trigger the aperiodic</w:t>
      </w:r>
      <w:r w:rsidR="00C5582B">
        <w:rPr>
          <w:rFonts w:eastAsiaTheme="minorEastAsia" w:hint="eastAsia"/>
          <w:lang w:val="en-GB" w:eastAsia="zh-CN"/>
        </w:rPr>
        <w:t xml:space="preserve"> UE-specific</w:t>
      </w:r>
      <w:r w:rsidR="00C5582B" w:rsidRPr="00C5582B">
        <w:rPr>
          <w:rFonts w:eastAsiaTheme="minorEastAsia"/>
          <w:lang w:val="en-GB" w:eastAsia="zh-CN"/>
        </w:rPr>
        <w:t xml:space="preserve"> TA reporting. </w:t>
      </w:r>
      <w:r w:rsidR="00E70CE5">
        <w:rPr>
          <w:rFonts w:eastAsiaTheme="minorEastAsia" w:hint="eastAsia"/>
          <w:lang w:val="en-GB" w:eastAsia="zh-CN"/>
        </w:rPr>
        <w:t>W</w:t>
      </w:r>
      <w:r w:rsidR="00C5582B" w:rsidRPr="00C5582B">
        <w:rPr>
          <w:rFonts w:eastAsiaTheme="minorEastAsia"/>
          <w:lang w:val="en-GB" w:eastAsia="zh-CN"/>
        </w:rPr>
        <w:t xml:space="preserve">hen </w:t>
      </w:r>
      <w:r w:rsidR="00C5582B">
        <w:rPr>
          <w:rFonts w:eastAsiaTheme="minorEastAsia" w:hint="eastAsia"/>
          <w:lang w:val="en-GB" w:eastAsia="zh-CN"/>
        </w:rPr>
        <w:t xml:space="preserve">current calculated </w:t>
      </w:r>
      <w:r w:rsidR="00C5582B">
        <w:rPr>
          <w:rFonts w:eastAsiaTheme="minorEastAsia"/>
          <w:lang w:val="en-GB" w:eastAsia="zh-CN"/>
        </w:rPr>
        <w:t>TA</w:t>
      </w:r>
      <w:r w:rsidR="00C5582B">
        <w:rPr>
          <w:rFonts w:eastAsiaTheme="minorEastAsia" w:hint="eastAsia"/>
          <w:lang w:val="en-GB" w:eastAsia="zh-CN"/>
        </w:rPr>
        <w:t xml:space="preserve"> </w:t>
      </w:r>
      <w:r w:rsidR="00C5582B" w:rsidRPr="00C5582B">
        <w:rPr>
          <w:rFonts w:eastAsiaTheme="minorEastAsia"/>
          <w:lang w:val="en-GB" w:eastAsia="zh-CN"/>
        </w:rPr>
        <w:t>exceeds one threshold</w:t>
      </w:r>
      <w:r w:rsidR="00C5582B">
        <w:rPr>
          <w:rFonts w:eastAsiaTheme="minorEastAsia" w:hint="eastAsia"/>
          <w:lang w:val="en-GB" w:eastAsia="zh-CN"/>
        </w:rPr>
        <w:t xml:space="preserve"> than the </w:t>
      </w:r>
      <w:r w:rsidR="00994949">
        <w:rPr>
          <w:rFonts w:eastAsiaTheme="minorEastAsia" w:hint="eastAsia"/>
          <w:lang w:val="en-GB" w:eastAsia="zh-CN"/>
        </w:rPr>
        <w:t>last</w:t>
      </w:r>
      <w:r w:rsidR="00C5582B" w:rsidRPr="00C5582B">
        <w:rPr>
          <w:rFonts w:eastAsiaTheme="minorEastAsia"/>
          <w:lang w:val="en-GB" w:eastAsia="zh-CN"/>
        </w:rPr>
        <w:t xml:space="preserve"> reported TA, UE will report </w:t>
      </w:r>
      <w:r w:rsidR="00C5582B">
        <w:rPr>
          <w:rFonts w:eastAsiaTheme="minorEastAsia" w:hint="eastAsia"/>
          <w:lang w:val="en-GB" w:eastAsia="zh-CN"/>
        </w:rPr>
        <w:t xml:space="preserve">current </w:t>
      </w:r>
      <w:r w:rsidR="00C5582B">
        <w:rPr>
          <w:rFonts w:eastAsiaTheme="minorEastAsia"/>
          <w:lang w:val="en-GB" w:eastAsia="zh-CN"/>
        </w:rPr>
        <w:t xml:space="preserve">TA to </w:t>
      </w:r>
      <w:proofErr w:type="spellStart"/>
      <w:r w:rsidR="00C5582B">
        <w:rPr>
          <w:rFonts w:eastAsiaTheme="minorEastAsia"/>
          <w:lang w:val="en-GB" w:eastAsia="zh-CN"/>
        </w:rPr>
        <w:t>gNB</w:t>
      </w:r>
      <w:proofErr w:type="spellEnd"/>
      <w:r w:rsidR="00C5582B" w:rsidRPr="00C5582B">
        <w:rPr>
          <w:rFonts w:eastAsiaTheme="minorEastAsia"/>
          <w:lang w:val="en-GB" w:eastAsia="zh-CN"/>
        </w:rPr>
        <w:t>.</w:t>
      </w:r>
    </w:p>
    <w:p w:rsidR="00BF45CE" w:rsidRPr="00994949" w:rsidRDefault="00FE178A" w:rsidP="00EC241F">
      <w:pPr>
        <w:jc w:val="both"/>
        <w:rPr>
          <w:rFonts w:eastAsiaTheme="minorEastAsia"/>
          <w:b/>
          <w:bCs/>
          <w:color w:val="000000"/>
          <w:szCs w:val="20"/>
          <w:lang w:eastAsia="zh-CN"/>
        </w:rPr>
      </w:pPr>
      <w:r>
        <w:rPr>
          <w:b/>
          <w:bCs/>
          <w:color w:val="000000"/>
          <w:szCs w:val="20"/>
          <w:lang w:eastAsia="zh-CN"/>
        </w:rPr>
        <w:t xml:space="preserve">Proposal </w:t>
      </w:r>
      <w:r w:rsidR="007F539D">
        <w:rPr>
          <w:rFonts w:eastAsiaTheme="minorEastAsia" w:hint="eastAsia"/>
          <w:b/>
          <w:bCs/>
          <w:color w:val="000000"/>
          <w:szCs w:val="20"/>
          <w:lang w:eastAsia="zh-CN"/>
        </w:rPr>
        <w:t>2</w:t>
      </w:r>
      <w:r>
        <w:rPr>
          <w:b/>
          <w:bCs/>
          <w:color w:val="000000"/>
          <w:szCs w:val="20"/>
          <w:lang w:eastAsia="zh-CN"/>
        </w:rPr>
        <w:t>: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</w:t>
      </w:r>
      <w:r w:rsidR="00EC241F">
        <w:rPr>
          <w:rFonts w:eastAsiaTheme="minorEastAsia" w:hint="eastAsia"/>
          <w:b/>
          <w:bCs/>
          <w:color w:val="000000"/>
          <w:szCs w:val="20"/>
          <w:lang w:eastAsia="zh-CN"/>
        </w:rPr>
        <w:t>For the UE-specific TA reporting under UE control, e</w:t>
      </w:r>
      <w:r w:rsidR="00994949">
        <w:rPr>
          <w:rFonts w:eastAsiaTheme="minorEastAsia" w:hint="eastAsia"/>
          <w:b/>
          <w:bCs/>
          <w:color w:val="000000"/>
          <w:szCs w:val="20"/>
          <w:lang w:eastAsia="zh-CN"/>
        </w:rPr>
        <w:t>vent triggered method should be supported in NTN, e.g</w:t>
      </w:r>
      <w:r>
        <w:rPr>
          <w:b/>
          <w:bCs/>
          <w:color w:val="000000"/>
          <w:szCs w:val="20"/>
          <w:lang w:eastAsia="zh-CN"/>
        </w:rPr>
        <w:t>.</w:t>
      </w:r>
      <w:r w:rsidR="00994949"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</w:t>
      </w:r>
      <w:r w:rsidR="00D77786">
        <w:rPr>
          <w:rFonts w:eastAsiaTheme="minorEastAsia" w:hint="eastAsia"/>
          <w:b/>
          <w:bCs/>
          <w:color w:val="000000"/>
          <w:szCs w:val="20"/>
          <w:lang w:eastAsia="zh-CN"/>
        </w:rPr>
        <w:t>a</w:t>
      </w:r>
      <w:r w:rsidR="00994949"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</w:t>
      </w:r>
      <w:r w:rsidR="00994949">
        <w:rPr>
          <w:rFonts w:eastAsiaTheme="minorEastAsia"/>
          <w:b/>
          <w:bCs/>
          <w:color w:val="000000"/>
          <w:szCs w:val="20"/>
          <w:lang w:eastAsia="zh-CN"/>
        </w:rPr>
        <w:t>threshold</w:t>
      </w:r>
      <w:r w:rsidR="00994949"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between current TA and the last reported TA</w:t>
      </w:r>
      <w:r w:rsidR="00D77786">
        <w:rPr>
          <w:rFonts w:eastAsiaTheme="minorEastAsia" w:hint="eastAsia"/>
          <w:b/>
          <w:bCs/>
          <w:color w:val="000000"/>
          <w:szCs w:val="20"/>
          <w:lang w:eastAsia="zh-CN"/>
        </w:rPr>
        <w:t>.</w:t>
      </w:r>
    </w:p>
    <w:p w:rsidR="00C5582B" w:rsidRPr="00EC241F" w:rsidRDefault="00C5582B" w:rsidP="00C5582B">
      <w:pPr>
        <w:rPr>
          <w:rFonts w:eastAsiaTheme="minorEastAsia"/>
          <w:b/>
          <w:bCs/>
          <w:color w:val="000000"/>
          <w:szCs w:val="20"/>
          <w:lang w:eastAsia="zh-CN"/>
        </w:rPr>
      </w:pPr>
    </w:p>
    <w:p w:rsidR="00066325" w:rsidRDefault="00C8286B">
      <w:pPr>
        <w:pStyle w:val="1"/>
        <w:jc w:val="both"/>
      </w:pPr>
      <w:r>
        <w:lastRenderedPageBreak/>
        <w:t>Conclusion</w:t>
      </w:r>
    </w:p>
    <w:p w:rsidR="00066325" w:rsidRDefault="00C8286B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According to the analysis in section 2, it is proposed:</w:t>
      </w:r>
    </w:p>
    <w:p w:rsidR="00A63F1B" w:rsidRPr="00C96132" w:rsidRDefault="00A63F1B" w:rsidP="00A63F1B">
      <w:pPr>
        <w:pStyle w:val="a0"/>
        <w:rPr>
          <w:rFonts w:eastAsiaTheme="minorEastAsia"/>
          <w:b/>
          <w:lang w:eastAsia="zh-CN"/>
        </w:rPr>
      </w:pPr>
      <w:r w:rsidRPr="00C96132">
        <w:rPr>
          <w:rFonts w:eastAsiaTheme="minorEastAsia"/>
          <w:b/>
          <w:color w:val="000000"/>
          <w:szCs w:val="20"/>
          <w:lang w:eastAsia="zh-CN"/>
        </w:rPr>
        <w:t>P</w:t>
      </w:r>
      <w:r w:rsidRPr="00C96132">
        <w:rPr>
          <w:rFonts w:eastAsiaTheme="minorEastAsia" w:hint="eastAsia"/>
          <w:b/>
          <w:color w:val="000000"/>
          <w:szCs w:val="20"/>
          <w:lang w:eastAsia="zh-CN"/>
        </w:rPr>
        <w:t xml:space="preserve">roposal 1: </w:t>
      </w:r>
      <w:r w:rsidRPr="00C96132">
        <w:rPr>
          <w:rFonts w:eastAsiaTheme="minorEastAsia"/>
          <w:b/>
          <w:lang w:eastAsia="zh-CN"/>
        </w:rPr>
        <w:t>F</w:t>
      </w:r>
      <w:r w:rsidRPr="00C96132">
        <w:rPr>
          <w:rFonts w:eastAsiaTheme="minorEastAsia" w:hint="eastAsia"/>
          <w:b/>
          <w:lang w:eastAsia="zh-CN"/>
        </w:rPr>
        <w:t>or the UE-s</w:t>
      </w:r>
      <w:r w:rsidRPr="00C96132">
        <w:rPr>
          <w:rFonts w:eastAsiaTheme="minorEastAsia"/>
          <w:b/>
          <w:lang w:eastAsia="zh-CN"/>
        </w:rPr>
        <w:t xml:space="preserve">pecific TA </w:t>
      </w:r>
      <w:r>
        <w:rPr>
          <w:rFonts w:eastAsiaTheme="minorEastAsia" w:hint="eastAsia"/>
          <w:b/>
          <w:lang w:eastAsia="zh-CN"/>
        </w:rPr>
        <w:t>r</w:t>
      </w:r>
      <w:r w:rsidRPr="00C96132">
        <w:rPr>
          <w:rFonts w:eastAsiaTheme="minorEastAsia"/>
          <w:b/>
          <w:lang w:eastAsia="zh-CN"/>
        </w:rPr>
        <w:t>eport</w:t>
      </w:r>
      <w:r>
        <w:rPr>
          <w:rFonts w:eastAsiaTheme="minorEastAsia" w:hint="eastAsia"/>
          <w:b/>
          <w:lang w:eastAsia="zh-CN"/>
        </w:rPr>
        <w:t>ing</w:t>
      </w:r>
      <w:r w:rsidRPr="00C96132">
        <w:rPr>
          <w:rFonts w:eastAsiaTheme="minorEastAsia"/>
          <w:b/>
          <w:lang w:eastAsia="zh-CN"/>
        </w:rPr>
        <w:t xml:space="preserve"> under </w:t>
      </w:r>
      <w:r>
        <w:rPr>
          <w:rFonts w:eastAsiaTheme="minorEastAsia" w:hint="eastAsia"/>
          <w:b/>
          <w:lang w:eastAsia="zh-CN"/>
        </w:rPr>
        <w:t>n</w:t>
      </w:r>
      <w:r w:rsidRPr="00C96132">
        <w:rPr>
          <w:rFonts w:eastAsiaTheme="minorEastAsia"/>
          <w:b/>
          <w:lang w:eastAsia="zh-CN"/>
        </w:rPr>
        <w:t xml:space="preserve">etwork </w:t>
      </w:r>
      <w:r>
        <w:rPr>
          <w:rFonts w:eastAsiaTheme="minorEastAsia" w:hint="eastAsia"/>
          <w:b/>
          <w:lang w:eastAsia="zh-CN"/>
        </w:rPr>
        <w:t>c</w:t>
      </w:r>
      <w:r w:rsidRPr="00C96132">
        <w:rPr>
          <w:rFonts w:eastAsiaTheme="minorEastAsia"/>
          <w:b/>
          <w:lang w:eastAsia="zh-CN"/>
        </w:rPr>
        <w:t>ontrol</w:t>
      </w:r>
      <w:r w:rsidRPr="00C96132">
        <w:rPr>
          <w:rFonts w:eastAsiaTheme="minorEastAsia" w:hint="eastAsia"/>
          <w:b/>
          <w:lang w:eastAsia="zh-CN"/>
        </w:rPr>
        <w:t xml:space="preserve">, two options </w:t>
      </w:r>
      <w:r>
        <w:rPr>
          <w:rFonts w:eastAsiaTheme="minorEastAsia" w:hint="eastAsia"/>
          <w:b/>
          <w:lang w:eastAsia="zh-CN"/>
        </w:rPr>
        <w:t xml:space="preserve">can be </w:t>
      </w:r>
      <w:r w:rsidRPr="00C96132">
        <w:rPr>
          <w:rFonts w:eastAsiaTheme="minorEastAsia" w:hint="eastAsia"/>
          <w:b/>
          <w:lang w:eastAsia="zh-CN"/>
        </w:rPr>
        <w:t>supported:</w:t>
      </w:r>
    </w:p>
    <w:p w:rsidR="00A63F1B" w:rsidRPr="00C96132" w:rsidRDefault="00A63F1B" w:rsidP="00A63F1B">
      <w:pPr>
        <w:pStyle w:val="a0"/>
        <w:rPr>
          <w:rFonts w:eastAsiaTheme="minorEastAsia"/>
          <w:b/>
          <w:lang w:eastAsia="zh-CN"/>
        </w:rPr>
      </w:pPr>
      <w:r w:rsidRPr="00C96132">
        <w:rPr>
          <w:rFonts w:eastAsiaTheme="minorEastAsia"/>
          <w:b/>
          <w:lang w:eastAsia="zh-CN"/>
        </w:rPr>
        <w:t>O</w:t>
      </w:r>
      <w:r w:rsidRPr="00C96132">
        <w:rPr>
          <w:rFonts w:eastAsiaTheme="minorEastAsia" w:hint="eastAsia"/>
          <w:b/>
          <w:lang w:eastAsia="zh-CN"/>
        </w:rPr>
        <w:t>ption 1: the UE-s</w:t>
      </w:r>
      <w:r w:rsidRPr="00C96132">
        <w:rPr>
          <w:rFonts w:eastAsiaTheme="minorEastAsia"/>
          <w:b/>
          <w:lang w:eastAsia="zh-CN"/>
        </w:rPr>
        <w:t>pecific TA Report</w:t>
      </w:r>
      <w:r w:rsidRPr="00C96132">
        <w:rPr>
          <w:rFonts w:eastAsiaTheme="minorEastAsia" w:hint="eastAsia"/>
          <w:b/>
          <w:lang w:eastAsia="zh-CN"/>
        </w:rPr>
        <w:t xml:space="preserve"> requested by network;</w:t>
      </w:r>
    </w:p>
    <w:p w:rsidR="00A63F1B" w:rsidRPr="00895D2A" w:rsidRDefault="00A63F1B" w:rsidP="00A63F1B">
      <w:pPr>
        <w:pStyle w:val="a0"/>
        <w:rPr>
          <w:rFonts w:eastAsiaTheme="minorEastAsia"/>
          <w:b/>
          <w:color w:val="000000"/>
          <w:szCs w:val="20"/>
          <w:lang w:eastAsia="zh-CN"/>
        </w:rPr>
      </w:pPr>
      <w:r w:rsidRPr="00C96132">
        <w:rPr>
          <w:rFonts w:eastAsiaTheme="minorEastAsia"/>
          <w:b/>
          <w:lang w:eastAsia="zh-CN"/>
        </w:rPr>
        <w:t>O</w:t>
      </w:r>
      <w:r w:rsidRPr="00C96132">
        <w:rPr>
          <w:rFonts w:eastAsiaTheme="minorEastAsia" w:hint="eastAsia"/>
          <w:b/>
          <w:lang w:eastAsia="zh-CN"/>
        </w:rPr>
        <w:t xml:space="preserve">ption 2: </w:t>
      </w:r>
      <w:r w:rsidRPr="00C96132">
        <w:rPr>
          <w:rFonts w:eastAsiaTheme="minorEastAsia"/>
          <w:b/>
          <w:lang w:eastAsia="zh-CN"/>
        </w:rPr>
        <w:t>periodically triggering the UE-specific TA report</w:t>
      </w:r>
      <w:r w:rsidRPr="00C96132">
        <w:rPr>
          <w:rFonts w:eastAsiaTheme="minorEastAsia" w:hint="eastAsia"/>
          <w:b/>
          <w:lang w:eastAsia="zh-CN"/>
        </w:rPr>
        <w:t>.</w:t>
      </w:r>
    </w:p>
    <w:p w:rsidR="0063260B" w:rsidRPr="00A63F1B" w:rsidRDefault="00A63F1B" w:rsidP="00EC241F">
      <w:pPr>
        <w:jc w:val="both"/>
        <w:rPr>
          <w:rFonts w:eastAsiaTheme="minorEastAsia"/>
          <w:b/>
          <w:bCs/>
          <w:color w:val="000000"/>
          <w:szCs w:val="20"/>
          <w:lang w:eastAsia="zh-CN"/>
        </w:rPr>
      </w:pPr>
      <w:r>
        <w:rPr>
          <w:b/>
          <w:bCs/>
          <w:color w:val="000000"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>2</w:t>
      </w:r>
      <w:r>
        <w:rPr>
          <w:b/>
          <w:bCs/>
          <w:color w:val="000000"/>
          <w:szCs w:val="20"/>
          <w:lang w:eastAsia="zh-CN"/>
        </w:rPr>
        <w:t>: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For the UE-specific TA reporting under UE control, event triggered method should be supported in NTN, e.g</w:t>
      </w:r>
      <w:r>
        <w:rPr>
          <w:b/>
          <w:bCs/>
          <w:color w:val="000000"/>
          <w:szCs w:val="20"/>
          <w:lang w:eastAsia="zh-CN"/>
        </w:rPr>
        <w:t>.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a </w:t>
      </w:r>
      <w:r>
        <w:rPr>
          <w:rFonts w:eastAsiaTheme="minorEastAsia"/>
          <w:b/>
          <w:bCs/>
          <w:color w:val="000000"/>
          <w:szCs w:val="20"/>
          <w:lang w:eastAsia="zh-CN"/>
        </w:rPr>
        <w:t>threshold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between current TA and the last reported TA.</w:t>
      </w:r>
    </w:p>
    <w:p w:rsidR="00066325" w:rsidRPr="004842C2" w:rsidRDefault="00C8286B" w:rsidP="004842C2">
      <w:pPr>
        <w:pStyle w:val="1"/>
        <w:jc w:val="both"/>
      </w:pPr>
      <w:r>
        <w:rPr>
          <w:rFonts w:hint="eastAsia"/>
        </w:rPr>
        <w:t>Reference</w:t>
      </w:r>
    </w:p>
    <w:p w:rsidR="002B0832" w:rsidRDefault="002B0832">
      <w:pPr>
        <w:pStyle w:val="af8"/>
        <w:numPr>
          <w:ilvl w:val="0"/>
          <w:numId w:val="14"/>
        </w:numPr>
        <w:spacing w:beforeLines="50" w:before="120" w:afterLines="50" w:after="120"/>
        <w:ind w:hangingChars="210"/>
        <w:rPr>
          <w:rFonts w:eastAsia="宋体"/>
          <w:szCs w:val="24"/>
          <w:lang w:eastAsia="zh-CN"/>
        </w:rPr>
      </w:pPr>
      <w:r w:rsidRPr="00C467F7">
        <w:rPr>
          <w:rFonts w:cs="Arial"/>
        </w:rPr>
        <w:t>Report of 3GPP TSG RAN2#11</w:t>
      </w:r>
      <w:r w:rsidR="00A63F1B">
        <w:rPr>
          <w:rFonts w:eastAsiaTheme="minorEastAsia" w:cs="Arial" w:hint="eastAsia"/>
          <w:lang w:eastAsia="zh-CN"/>
        </w:rPr>
        <w:t>4</w:t>
      </w:r>
      <w:r w:rsidRPr="00C467F7">
        <w:rPr>
          <w:rFonts w:cs="Arial"/>
        </w:rPr>
        <w:t>-e meeting</w:t>
      </w:r>
      <w:r>
        <w:rPr>
          <w:rFonts w:eastAsia="宋体" w:hint="eastAsia"/>
          <w:szCs w:val="24"/>
          <w:lang w:eastAsia="zh-CN"/>
        </w:rPr>
        <w:t xml:space="preserve"> </w:t>
      </w:r>
    </w:p>
    <w:p w:rsidR="00066325" w:rsidRDefault="00C8286B">
      <w:pPr>
        <w:pStyle w:val="af8"/>
        <w:numPr>
          <w:ilvl w:val="0"/>
          <w:numId w:val="14"/>
        </w:numPr>
        <w:spacing w:beforeLines="50" w:before="120" w:afterLines="50" w:after="120"/>
        <w:ind w:hangingChars="21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TS38.321 </w:t>
      </w:r>
      <w:r>
        <w:rPr>
          <w:rFonts w:eastAsia="宋体"/>
          <w:szCs w:val="24"/>
          <w:lang w:eastAsia="zh-CN"/>
        </w:rPr>
        <w:t>Medium Access Control (MAC) protocol specification</w:t>
      </w:r>
      <w:r>
        <w:rPr>
          <w:rFonts w:eastAsia="宋体" w:hint="eastAsia"/>
          <w:szCs w:val="24"/>
          <w:lang w:eastAsia="zh-CN"/>
        </w:rPr>
        <w:t xml:space="preserve"> V16.</w:t>
      </w:r>
      <w:r w:rsidR="003861EC">
        <w:rPr>
          <w:rFonts w:eastAsia="宋体" w:hint="eastAsia"/>
          <w:szCs w:val="24"/>
          <w:lang w:val="en-US" w:eastAsia="zh-CN"/>
        </w:rPr>
        <w:t>4</w:t>
      </w:r>
      <w:r>
        <w:rPr>
          <w:rFonts w:eastAsia="宋体" w:hint="eastAsia"/>
          <w:szCs w:val="24"/>
          <w:lang w:eastAsia="zh-CN"/>
        </w:rPr>
        <w:t>.0</w:t>
      </w:r>
    </w:p>
    <w:sectPr w:rsidR="00066325" w:rsidSect="005F6FA0">
      <w:headerReference w:type="default" r:id="rId10"/>
      <w:footerReference w:type="even" r:id="rId11"/>
      <w:footerReference w:type="default" r:id="rId12"/>
      <w:pgSz w:w="11907" w:h="16840" w:code="9"/>
      <w:pgMar w:top="1440" w:right="1797" w:bottom="1440" w:left="1797" w:header="709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F67" w:rsidRDefault="00344F67">
      <w:r>
        <w:separator/>
      </w:r>
    </w:p>
  </w:endnote>
  <w:endnote w:type="continuationSeparator" w:id="0">
    <w:p w:rsidR="00344F67" w:rsidRDefault="00344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66325" w:rsidRDefault="0006632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5372C3">
      <w:rPr>
        <w:rStyle w:val="af2"/>
        <w:noProof/>
      </w:rPr>
      <w:t>2</w:t>
    </w:r>
    <w:r>
      <w:rPr>
        <w:rStyle w:val="af2"/>
      </w:rPr>
      <w:fldChar w:fldCharType="end"/>
    </w:r>
  </w:p>
  <w:p w:rsidR="00066325" w:rsidRDefault="00066325">
    <w:pPr>
      <w:pStyle w:val="aa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F67" w:rsidRDefault="00344F67">
      <w:r>
        <w:separator/>
      </w:r>
    </w:p>
  </w:footnote>
  <w:footnote w:type="continuationSeparator" w:id="0">
    <w:p w:rsidR="00344F67" w:rsidRDefault="00344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066325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1F43E"/>
    <w:multiLevelType w:val="singleLevel"/>
    <w:tmpl w:val="8B81F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ADF70CD5"/>
    <w:multiLevelType w:val="singleLevel"/>
    <w:tmpl w:val="ADF70C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2E6F5E"/>
    <w:multiLevelType w:val="multilevel"/>
    <w:tmpl w:val="262E6F5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290677F5"/>
    <w:multiLevelType w:val="multilevel"/>
    <w:tmpl w:val="290677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2C6213"/>
    <w:multiLevelType w:val="hybridMultilevel"/>
    <w:tmpl w:val="7AC450B8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3121AE56"/>
    <w:multiLevelType w:val="singleLevel"/>
    <w:tmpl w:val="3121AE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>
    <w:nsid w:val="35541B4F"/>
    <w:multiLevelType w:val="hybridMultilevel"/>
    <w:tmpl w:val="AB38FFE0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E703073"/>
    <w:multiLevelType w:val="singleLevel"/>
    <w:tmpl w:val="3E70307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4B6114D3"/>
    <w:multiLevelType w:val="hybridMultilevel"/>
    <w:tmpl w:val="94C038C8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inherit" w:hAnsi="inherit" w:cs="inheri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inherit" w:hAnsi="inheri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inherit" w:hAnsi="inherit" w:cs="inheri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inherit" w:hAnsi="inheri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inherit" w:hAnsi="inherit" w:cs="inheri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inherit" w:hAnsi="inherit" w:hint="default"/>
      </w:rPr>
    </w:lvl>
  </w:abstractNum>
  <w:abstractNum w:abstractNumId="20">
    <w:nsid w:val="7BED18BC"/>
    <w:multiLevelType w:val="multilevel"/>
    <w:tmpl w:val="E3F61260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851"/>
        </w:tabs>
        <w:ind w:left="851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1">
    <w:nsid w:val="7C4377EF"/>
    <w:multiLevelType w:val="multilevel"/>
    <w:tmpl w:val="7C4377E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2"/>
  </w:num>
  <w:num w:numId="4">
    <w:abstractNumId w:val="9"/>
  </w:num>
  <w:num w:numId="5">
    <w:abstractNumId w:val="22"/>
  </w:num>
  <w:num w:numId="6">
    <w:abstractNumId w:val="15"/>
  </w:num>
  <w:num w:numId="7">
    <w:abstractNumId w:val="19"/>
  </w:num>
  <w:num w:numId="8">
    <w:abstractNumId w:val="3"/>
  </w:num>
  <w:num w:numId="9">
    <w:abstractNumId w:val="21"/>
  </w:num>
  <w:num w:numId="10">
    <w:abstractNumId w:val="10"/>
  </w:num>
  <w:num w:numId="11">
    <w:abstractNumId w:val="7"/>
  </w:num>
  <w:num w:numId="12">
    <w:abstractNumId w:val="1"/>
  </w:num>
  <w:num w:numId="13">
    <w:abstractNumId w:val="0"/>
  </w:num>
  <w:num w:numId="14">
    <w:abstractNumId w:val="4"/>
  </w:num>
  <w:num w:numId="15">
    <w:abstractNumId w:val="13"/>
  </w:num>
  <w:num w:numId="16">
    <w:abstractNumId w:val="16"/>
  </w:num>
  <w:num w:numId="17">
    <w:abstractNumId w:val="6"/>
  </w:num>
  <w:num w:numId="18">
    <w:abstractNumId w:val="11"/>
  </w:num>
  <w:num w:numId="19">
    <w:abstractNumId w:val="2"/>
  </w:num>
  <w:num w:numId="20">
    <w:abstractNumId w:val="17"/>
  </w:num>
  <w:num w:numId="21">
    <w:abstractNumId w:val="14"/>
  </w:num>
  <w:num w:numId="22">
    <w:abstractNumId w:val="8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C"/>
    <w:rsid w:val="000009E7"/>
    <w:rsid w:val="00000A10"/>
    <w:rsid w:val="00000CCB"/>
    <w:rsid w:val="00000EB2"/>
    <w:rsid w:val="0000148E"/>
    <w:rsid w:val="000014F4"/>
    <w:rsid w:val="000018F5"/>
    <w:rsid w:val="00001A14"/>
    <w:rsid w:val="00001C7C"/>
    <w:rsid w:val="00001C9F"/>
    <w:rsid w:val="0000202E"/>
    <w:rsid w:val="00002FDB"/>
    <w:rsid w:val="0000313E"/>
    <w:rsid w:val="00003165"/>
    <w:rsid w:val="000039D5"/>
    <w:rsid w:val="00003BD4"/>
    <w:rsid w:val="00003EA4"/>
    <w:rsid w:val="00004D3D"/>
    <w:rsid w:val="00006229"/>
    <w:rsid w:val="000062D6"/>
    <w:rsid w:val="00007060"/>
    <w:rsid w:val="00007313"/>
    <w:rsid w:val="00007CE9"/>
    <w:rsid w:val="000100DC"/>
    <w:rsid w:val="00010C87"/>
    <w:rsid w:val="000116A5"/>
    <w:rsid w:val="00011724"/>
    <w:rsid w:val="0001189A"/>
    <w:rsid w:val="0001284D"/>
    <w:rsid w:val="00012F65"/>
    <w:rsid w:val="000135B7"/>
    <w:rsid w:val="000138A6"/>
    <w:rsid w:val="00013A2D"/>
    <w:rsid w:val="0001438C"/>
    <w:rsid w:val="00014E0F"/>
    <w:rsid w:val="00014E87"/>
    <w:rsid w:val="0001507B"/>
    <w:rsid w:val="00015295"/>
    <w:rsid w:val="000155D8"/>
    <w:rsid w:val="00015719"/>
    <w:rsid w:val="00015836"/>
    <w:rsid w:val="0001635A"/>
    <w:rsid w:val="00016AC6"/>
    <w:rsid w:val="00016CFA"/>
    <w:rsid w:val="00016D97"/>
    <w:rsid w:val="00016FE1"/>
    <w:rsid w:val="0001742C"/>
    <w:rsid w:val="00017C6D"/>
    <w:rsid w:val="00017CEA"/>
    <w:rsid w:val="000206FB"/>
    <w:rsid w:val="00020773"/>
    <w:rsid w:val="00020A0E"/>
    <w:rsid w:val="00020A3E"/>
    <w:rsid w:val="00020B09"/>
    <w:rsid w:val="00020CE6"/>
    <w:rsid w:val="0002102E"/>
    <w:rsid w:val="0002139B"/>
    <w:rsid w:val="0002195F"/>
    <w:rsid w:val="00022738"/>
    <w:rsid w:val="00022A22"/>
    <w:rsid w:val="00022FB2"/>
    <w:rsid w:val="000261DF"/>
    <w:rsid w:val="000264C6"/>
    <w:rsid w:val="0002652B"/>
    <w:rsid w:val="0002665B"/>
    <w:rsid w:val="00026A53"/>
    <w:rsid w:val="000270B4"/>
    <w:rsid w:val="00027281"/>
    <w:rsid w:val="00027C22"/>
    <w:rsid w:val="00030588"/>
    <w:rsid w:val="000316E5"/>
    <w:rsid w:val="000325C4"/>
    <w:rsid w:val="00033094"/>
    <w:rsid w:val="000344A5"/>
    <w:rsid w:val="00034619"/>
    <w:rsid w:val="00034665"/>
    <w:rsid w:val="00034856"/>
    <w:rsid w:val="00036189"/>
    <w:rsid w:val="00036A14"/>
    <w:rsid w:val="00036E4F"/>
    <w:rsid w:val="0003738C"/>
    <w:rsid w:val="00037830"/>
    <w:rsid w:val="000402E7"/>
    <w:rsid w:val="00040645"/>
    <w:rsid w:val="0004083A"/>
    <w:rsid w:val="00040B80"/>
    <w:rsid w:val="000415CD"/>
    <w:rsid w:val="000417EB"/>
    <w:rsid w:val="00042E96"/>
    <w:rsid w:val="0004357F"/>
    <w:rsid w:val="00043CA2"/>
    <w:rsid w:val="0004423B"/>
    <w:rsid w:val="000443DE"/>
    <w:rsid w:val="00044EB4"/>
    <w:rsid w:val="00045967"/>
    <w:rsid w:val="000460EF"/>
    <w:rsid w:val="000466C6"/>
    <w:rsid w:val="00046D4B"/>
    <w:rsid w:val="00046DCA"/>
    <w:rsid w:val="00050783"/>
    <w:rsid w:val="00050AC1"/>
    <w:rsid w:val="0005123C"/>
    <w:rsid w:val="0005137D"/>
    <w:rsid w:val="00051E89"/>
    <w:rsid w:val="00052902"/>
    <w:rsid w:val="000532EA"/>
    <w:rsid w:val="00053466"/>
    <w:rsid w:val="0005479B"/>
    <w:rsid w:val="00054FB6"/>
    <w:rsid w:val="000555E1"/>
    <w:rsid w:val="00055E49"/>
    <w:rsid w:val="000575A9"/>
    <w:rsid w:val="00057B7E"/>
    <w:rsid w:val="00057EBC"/>
    <w:rsid w:val="00060DF6"/>
    <w:rsid w:val="00060EC7"/>
    <w:rsid w:val="00060F28"/>
    <w:rsid w:val="000611CB"/>
    <w:rsid w:val="00061208"/>
    <w:rsid w:val="00062531"/>
    <w:rsid w:val="0006264B"/>
    <w:rsid w:val="00062933"/>
    <w:rsid w:val="00062CD6"/>
    <w:rsid w:val="00062FC2"/>
    <w:rsid w:val="00064119"/>
    <w:rsid w:val="00064769"/>
    <w:rsid w:val="00064EA4"/>
    <w:rsid w:val="0006550A"/>
    <w:rsid w:val="000656D2"/>
    <w:rsid w:val="00065E2F"/>
    <w:rsid w:val="00066325"/>
    <w:rsid w:val="00066A60"/>
    <w:rsid w:val="0006726E"/>
    <w:rsid w:val="000673E5"/>
    <w:rsid w:val="000706B4"/>
    <w:rsid w:val="00070CFB"/>
    <w:rsid w:val="00071455"/>
    <w:rsid w:val="000723A6"/>
    <w:rsid w:val="000726EA"/>
    <w:rsid w:val="00072CED"/>
    <w:rsid w:val="00072EF0"/>
    <w:rsid w:val="000731F9"/>
    <w:rsid w:val="00073606"/>
    <w:rsid w:val="00073665"/>
    <w:rsid w:val="000738D9"/>
    <w:rsid w:val="00073B72"/>
    <w:rsid w:val="00073DEE"/>
    <w:rsid w:val="00073E18"/>
    <w:rsid w:val="00074227"/>
    <w:rsid w:val="000743A2"/>
    <w:rsid w:val="000749EF"/>
    <w:rsid w:val="000757D1"/>
    <w:rsid w:val="000758A2"/>
    <w:rsid w:val="00075929"/>
    <w:rsid w:val="00075A16"/>
    <w:rsid w:val="00075D35"/>
    <w:rsid w:val="00076E3A"/>
    <w:rsid w:val="00077DE6"/>
    <w:rsid w:val="00077F50"/>
    <w:rsid w:val="0008011C"/>
    <w:rsid w:val="000805B5"/>
    <w:rsid w:val="000805C9"/>
    <w:rsid w:val="00080B96"/>
    <w:rsid w:val="00081065"/>
    <w:rsid w:val="000814E3"/>
    <w:rsid w:val="00081558"/>
    <w:rsid w:val="000822A7"/>
    <w:rsid w:val="000825A6"/>
    <w:rsid w:val="00082884"/>
    <w:rsid w:val="00083725"/>
    <w:rsid w:val="00083B9C"/>
    <w:rsid w:val="00083BC8"/>
    <w:rsid w:val="000840AF"/>
    <w:rsid w:val="00084510"/>
    <w:rsid w:val="00084692"/>
    <w:rsid w:val="0008490A"/>
    <w:rsid w:val="00085047"/>
    <w:rsid w:val="00086209"/>
    <w:rsid w:val="0008685F"/>
    <w:rsid w:val="00086EB4"/>
    <w:rsid w:val="00087E9C"/>
    <w:rsid w:val="00090158"/>
    <w:rsid w:val="00090288"/>
    <w:rsid w:val="00090518"/>
    <w:rsid w:val="00090777"/>
    <w:rsid w:val="000909F5"/>
    <w:rsid w:val="00090CD1"/>
    <w:rsid w:val="00090CD3"/>
    <w:rsid w:val="00090D78"/>
    <w:rsid w:val="00091E1D"/>
    <w:rsid w:val="000927C7"/>
    <w:rsid w:val="00092DD7"/>
    <w:rsid w:val="000931F4"/>
    <w:rsid w:val="000935FB"/>
    <w:rsid w:val="00093E9F"/>
    <w:rsid w:val="00095218"/>
    <w:rsid w:val="0009533A"/>
    <w:rsid w:val="00096B8B"/>
    <w:rsid w:val="00096BC9"/>
    <w:rsid w:val="00097266"/>
    <w:rsid w:val="000A078C"/>
    <w:rsid w:val="000A14E3"/>
    <w:rsid w:val="000A1909"/>
    <w:rsid w:val="000A1E95"/>
    <w:rsid w:val="000A236A"/>
    <w:rsid w:val="000A33AC"/>
    <w:rsid w:val="000A380C"/>
    <w:rsid w:val="000A488F"/>
    <w:rsid w:val="000A4A9E"/>
    <w:rsid w:val="000A55B8"/>
    <w:rsid w:val="000A5653"/>
    <w:rsid w:val="000A642B"/>
    <w:rsid w:val="000B0C8C"/>
    <w:rsid w:val="000B3216"/>
    <w:rsid w:val="000B492A"/>
    <w:rsid w:val="000B4EB3"/>
    <w:rsid w:val="000B5638"/>
    <w:rsid w:val="000B6049"/>
    <w:rsid w:val="000B66A6"/>
    <w:rsid w:val="000B6914"/>
    <w:rsid w:val="000B7123"/>
    <w:rsid w:val="000B726B"/>
    <w:rsid w:val="000C0433"/>
    <w:rsid w:val="000C06E1"/>
    <w:rsid w:val="000C07FB"/>
    <w:rsid w:val="000C1F6E"/>
    <w:rsid w:val="000C21E2"/>
    <w:rsid w:val="000C2908"/>
    <w:rsid w:val="000C34D6"/>
    <w:rsid w:val="000C4369"/>
    <w:rsid w:val="000C444D"/>
    <w:rsid w:val="000C48A7"/>
    <w:rsid w:val="000C4A0A"/>
    <w:rsid w:val="000C4F01"/>
    <w:rsid w:val="000C4FB4"/>
    <w:rsid w:val="000C52D6"/>
    <w:rsid w:val="000C53A4"/>
    <w:rsid w:val="000C565F"/>
    <w:rsid w:val="000C5DB4"/>
    <w:rsid w:val="000C66EF"/>
    <w:rsid w:val="000C7002"/>
    <w:rsid w:val="000C74A5"/>
    <w:rsid w:val="000C7C9B"/>
    <w:rsid w:val="000D041A"/>
    <w:rsid w:val="000D0C85"/>
    <w:rsid w:val="000D0E75"/>
    <w:rsid w:val="000D19E0"/>
    <w:rsid w:val="000D224D"/>
    <w:rsid w:val="000D2341"/>
    <w:rsid w:val="000D2630"/>
    <w:rsid w:val="000D275B"/>
    <w:rsid w:val="000D3D5C"/>
    <w:rsid w:val="000D427B"/>
    <w:rsid w:val="000D4ABD"/>
    <w:rsid w:val="000D4E1E"/>
    <w:rsid w:val="000D53F5"/>
    <w:rsid w:val="000D5C4A"/>
    <w:rsid w:val="000D64DD"/>
    <w:rsid w:val="000D746F"/>
    <w:rsid w:val="000D765F"/>
    <w:rsid w:val="000D78A4"/>
    <w:rsid w:val="000E063A"/>
    <w:rsid w:val="000E067A"/>
    <w:rsid w:val="000E0818"/>
    <w:rsid w:val="000E130E"/>
    <w:rsid w:val="000E1ADA"/>
    <w:rsid w:val="000E274C"/>
    <w:rsid w:val="000E2AF0"/>
    <w:rsid w:val="000E362A"/>
    <w:rsid w:val="000E3AE2"/>
    <w:rsid w:val="000E50B7"/>
    <w:rsid w:val="000E5194"/>
    <w:rsid w:val="000E557C"/>
    <w:rsid w:val="000E570F"/>
    <w:rsid w:val="000E61FD"/>
    <w:rsid w:val="000E70A2"/>
    <w:rsid w:val="000E7666"/>
    <w:rsid w:val="000F1710"/>
    <w:rsid w:val="000F1939"/>
    <w:rsid w:val="000F1CB0"/>
    <w:rsid w:val="000F2438"/>
    <w:rsid w:val="000F26CF"/>
    <w:rsid w:val="000F326B"/>
    <w:rsid w:val="000F3414"/>
    <w:rsid w:val="000F3789"/>
    <w:rsid w:val="000F387F"/>
    <w:rsid w:val="000F3D9B"/>
    <w:rsid w:val="000F4093"/>
    <w:rsid w:val="000F495B"/>
    <w:rsid w:val="000F49E8"/>
    <w:rsid w:val="000F5299"/>
    <w:rsid w:val="000F5484"/>
    <w:rsid w:val="000F54CB"/>
    <w:rsid w:val="000F620E"/>
    <w:rsid w:val="000F68BE"/>
    <w:rsid w:val="000F6B0D"/>
    <w:rsid w:val="000F6C42"/>
    <w:rsid w:val="000F6FF6"/>
    <w:rsid w:val="000F7303"/>
    <w:rsid w:val="000F7378"/>
    <w:rsid w:val="000F7F77"/>
    <w:rsid w:val="0010023E"/>
    <w:rsid w:val="00100319"/>
    <w:rsid w:val="00100607"/>
    <w:rsid w:val="001007AA"/>
    <w:rsid w:val="00100BBD"/>
    <w:rsid w:val="001013CF"/>
    <w:rsid w:val="001020EC"/>
    <w:rsid w:val="001022DB"/>
    <w:rsid w:val="00102F82"/>
    <w:rsid w:val="001032E8"/>
    <w:rsid w:val="001034FB"/>
    <w:rsid w:val="00103918"/>
    <w:rsid w:val="00103A5A"/>
    <w:rsid w:val="00103DD7"/>
    <w:rsid w:val="001042BF"/>
    <w:rsid w:val="0010479A"/>
    <w:rsid w:val="00104B02"/>
    <w:rsid w:val="00105570"/>
    <w:rsid w:val="00105CD2"/>
    <w:rsid w:val="00105D4B"/>
    <w:rsid w:val="00107141"/>
    <w:rsid w:val="0010727F"/>
    <w:rsid w:val="0010757E"/>
    <w:rsid w:val="00107903"/>
    <w:rsid w:val="00107F1D"/>
    <w:rsid w:val="00107FBD"/>
    <w:rsid w:val="001102F6"/>
    <w:rsid w:val="00110967"/>
    <w:rsid w:val="00110EFB"/>
    <w:rsid w:val="00111A44"/>
    <w:rsid w:val="00112C0B"/>
    <w:rsid w:val="001132F5"/>
    <w:rsid w:val="00113A32"/>
    <w:rsid w:val="00113A41"/>
    <w:rsid w:val="0011421D"/>
    <w:rsid w:val="00114239"/>
    <w:rsid w:val="001145EE"/>
    <w:rsid w:val="0011474F"/>
    <w:rsid w:val="00114951"/>
    <w:rsid w:val="00114C0D"/>
    <w:rsid w:val="00114D46"/>
    <w:rsid w:val="00114E30"/>
    <w:rsid w:val="00115CE3"/>
    <w:rsid w:val="00116125"/>
    <w:rsid w:val="00116625"/>
    <w:rsid w:val="00116645"/>
    <w:rsid w:val="00116886"/>
    <w:rsid w:val="00116F48"/>
    <w:rsid w:val="00120CA6"/>
    <w:rsid w:val="0012112D"/>
    <w:rsid w:val="0012163A"/>
    <w:rsid w:val="00121A39"/>
    <w:rsid w:val="00121A77"/>
    <w:rsid w:val="00121B51"/>
    <w:rsid w:val="00121ECC"/>
    <w:rsid w:val="00123387"/>
    <w:rsid w:val="001234DE"/>
    <w:rsid w:val="001245FD"/>
    <w:rsid w:val="00125002"/>
    <w:rsid w:val="00126238"/>
    <w:rsid w:val="001263C0"/>
    <w:rsid w:val="001265B3"/>
    <w:rsid w:val="001267F9"/>
    <w:rsid w:val="00126B90"/>
    <w:rsid w:val="00127513"/>
    <w:rsid w:val="001300EB"/>
    <w:rsid w:val="001318F6"/>
    <w:rsid w:val="00131C3F"/>
    <w:rsid w:val="0013215E"/>
    <w:rsid w:val="00133013"/>
    <w:rsid w:val="0013363D"/>
    <w:rsid w:val="0013400A"/>
    <w:rsid w:val="0013454B"/>
    <w:rsid w:val="001349A3"/>
    <w:rsid w:val="00136678"/>
    <w:rsid w:val="001371FD"/>
    <w:rsid w:val="00137349"/>
    <w:rsid w:val="001378A7"/>
    <w:rsid w:val="00137A41"/>
    <w:rsid w:val="001405BF"/>
    <w:rsid w:val="001407A4"/>
    <w:rsid w:val="0014082B"/>
    <w:rsid w:val="0014085A"/>
    <w:rsid w:val="00141C3D"/>
    <w:rsid w:val="00141C77"/>
    <w:rsid w:val="00142B70"/>
    <w:rsid w:val="00142FE3"/>
    <w:rsid w:val="00142FFF"/>
    <w:rsid w:val="00143506"/>
    <w:rsid w:val="001435AA"/>
    <w:rsid w:val="00143AAA"/>
    <w:rsid w:val="00143C5C"/>
    <w:rsid w:val="00143E64"/>
    <w:rsid w:val="001440FC"/>
    <w:rsid w:val="0014512D"/>
    <w:rsid w:val="001453CA"/>
    <w:rsid w:val="001466BC"/>
    <w:rsid w:val="001468E5"/>
    <w:rsid w:val="001469E3"/>
    <w:rsid w:val="00147738"/>
    <w:rsid w:val="00147923"/>
    <w:rsid w:val="00150571"/>
    <w:rsid w:val="001509C6"/>
    <w:rsid w:val="00150EBC"/>
    <w:rsid w:val="00152604"/>
    <w:rsid w:val="00153580"/>
    <w:rsid w:val="00153D16"/>
    <w:rsid w:val="001549F5"/>
    <w:rsid w:val="001561E0"/>
    <w:rsid w:val="00156BBE"/>
    <w:rsid w:val="001572D0"/>
    <w:rsid w:val="00157310"/>
    <w:rsid w:val="00157C75"/>
    <w:rsid w:val="00160047"/>
    <w:rsid w:val="001605FD"/>
    <w:rsid w:val="00160618"/>
    <w:rsid w:val="001606C2"/>
    <w:rsid w:val="00160A29"/>
    <w:rsid w:val="00160DB1"/>
    <w:rsid w:val="00160E47"/>
    <w:rsid w:val="0016169A"/>
    <w:rsid w:val="00162C72"/>
    <w:rsid w:val="00162EB4"/>
    <w:rsid w:val="00162EE1"/>
    <w:rsid w:val="001632A1"/>
    <w:rsid w:val="00163558"/>
    <w:rsid w:val="00163E95"/>
    <w:rsid w:val="00164894"/>
    <w:rsid w:val="00164943"/>
    <w:rsid w:val="00165B2B"/>
    <w:rsid w:val="00165B36"/>
    <w:rsid w:val="00165E7D"/>
    <w:rsid w:val="00165F62"/>
    <w:rsid w:val="00165FB9"/>
    <w:rsid w:val="001660A4"/>
    <w:rsid w:val="0016686F"/>
    <w:rsid w:val="001668B5"/>
    <w:rsid w:val="00166F29"/>
    <w:rsid w:val="001676F9"/>
    <w:rsid w:val="00167D10"/>
    <w:rsid w:val="00170176"/>
    <w:rsid w:val="0017068B"/>
    <w:rsid w:val="00170FFA"/>
    <w:rsid w:val="0017106B"/>
    <w:rsid w:val="00171E5B"/>
    <w:rsid w:val="001726A5"/>
    <w:rsid w:val="00172CA2"/>
    <w:rsid w:val="00173310"/>
    <w:rsid w:val="00173952"/>
    <w:rsid w:val="00173DFF"/>
    <w:rsid w:val="00174466"/>
    <w:rsid w:val="0017488C"/>
    <w:rsid w:val="00174982"/>
    <w:rsid w:val="00175355"/>
    <w:rsid w:val="001770AC"/>
    <w:rsid w:val="001770AD"/>
    <w:rsid w:val="0017710E"/>
    <w:rsid w:val="00177516"/>
    <w:rsid w:val="001777AA"/>
    <w:rsid w:val="00177D25"/>
    <w:rsid w:val="001802B6"/>
    <w:rsid w:val="00180AFF"/>
    <w:rsid w:val="00180B56"/>
    <w:rsid w:val="00181874"/>
    <w:rsid w:val="001820F8"/>
    <w:rsid w:val="00182229"/>
    <w:rsid w:val="001822DB"/>
    <w:rsid w:val="001824D3"/>
    <w:rsid w:val="0018252A"/>
    <w:rsid w:val="001826BA"/>
    <w:rsid w:val="00182D9E"/>
    <w:rsid w:val="00183B67"/>
    <w:rsid w:val="00184CA0"/>
    <w:rsid w:val="00184D2A"/>
    <w:rsid w:val="00184E4D"/>
    <w:rsid w:val="00186372"/>
    <w:rsid w:val="00186741"/>
    <w:rsid w:val="0018753B"/>
    <w:rsid w:val="00187565"/>
    <w:rsid w:val="00187689"/>
    <w:rsid w:val="00187956"/>
    <w:rsid w:val="00187C06"/>
    <w:rsid w:val="001906FF"/>
    <w:rsid w:val="00191BDB"/>
    <w:rsid w:val="00192A0D"/>
    <w:rsid w:val="00192F63"/>
    <w:rsid w:val="001930EF"/>
    <w:rsid w:val="00193206"/>
    <w:rsid w:val="0019383A"/>
    <w:rsid w:val="00193FE3"/>
    <w:rsid w:val="0019439E"/>
    <w:rsid w:val="0019585F"/>
    <w:rsid w:val="0019587B"/>
    <w:rsid w:val="00195B09"/>
    <w:rsid w:val="00195B96"/>
    <w:rsid w:val="001963E8"/>
    <w:rsid w:val="001966C5"/>
    <w:rsid w:val="001967FD"/>
    <w:rsid w:val="001969C4"/>
    <w:rsid w:val="0019768A"/>
    <w:rsid w:val="00197B2F"/>
    <w:rsid w:val="00197DD9"/>
    <w:rsid w:val="001A04E3"/>
    <w:rsid w:val="001A0562"/>
    <w:rsid w:val="001A0633"/>
    <w:rsid w:val="001A08B0"/>
    <w:rsid w:val="001A0A9B"/>
    <w:rsid w:val="001A333B"/>
    <w:rsid w:val="001A3832"/>
    <w:rsid w:val="001A3F69"/>
    <w:rsid w:val="001A40E4"/>
    <w:rsid w:val="001A491A"/>
    <w:rsid w:val="001A4F2F"/>
    <w:rsid w:val="001A532C"/>
    <w:rsid w:val="001A64FA"/>
    <w:rsid w:val="001A7AC2"/>
    <w:rsid w:val="001A7CF7"/>
    <w:rsid w:val="001A7DC9"/>
    <w:rsid w:val="001A7E48"/>
    <w:rsid w:val="001A7EB2"/>
    <w:rsid w:val="001B0717"/>
    <w:rsid w:val="001B086D"/>
    <w:rsid w:val="001B0F0C"/>
    <w:rsid w:val="001B220B"/>
    <w:rsid w:val="001B352F"/>
    <w:rsid w:val="001B3C20"/>
    <w:rsid w:val="001B4A9D"/>
    <w:rsid w:val="001B505E"/>
    <w:rsid w:val="001B52CA"/>
    <w:rsid w:val="001B5649"/>
    <w:rsid w:val="001B5E0B"/>
    <w:rsid w:val="001B5EAE"/>
    <w:rsid w:val="001B663F"/>
    <w:rsid w:val="001B689A"/>
    <w:rsid w:val="001B6C4A"/>
    <w:rsid w:val="001B6F3D"/>
    <w:rsid w:val="001B7232"/>
    <w:rsid w:val="001C044D"/>
    <w:rsid w:val="001C0601"/>
    <w:rsid w:val="001C135F"/>
    <w:rsid w:val="001C163B"/>
    <w:rsid w:val="001C18D0"/>
    <w:rsid w:val="001C229F"/>
    <w:rsid w:val="001C2710"/>
    <w:rsid w:val="001C29A5"/>
    <w:rsid w:val="001C2C3F"/>
    <w:rsid w:val="001C35C1"/>
    <w:rsid w:val="001C3652"/>
    <w:rsid w:val="001C3A01"/>
    <w:rsid w:val="001C3AFA"/>
    <w:rsid w:val="001C3DD3"/>
    <w:rsid w:val="001C43B5"/>
    <w:rsid w:val="001C44B9"/>
    <w:rsid w:val="001C4787"/>
    <w:rsid w:val="001C5D4D"/>
    <w:rsid w:val="001C7D54"/>
    <w:rsid w:val="001D01DD"/>
    <w:rsid w:val="001D046A"/>
    <w:rsid w:val="001D118A"/>
    <w:rsid w:val="001D1416"/>
    <w:rsid w:val="001D20D5"/>
    <w:rsid w:val="001D2120"/>
    <w:rsid w:val="001D32B4"/>
    <w:rsid w:val="001D39E0"/>
    <w:rsid w:val="001D3C04"/>
    <w:rsid w:val="001D3C3E"/>
    <w:rsid w:val="001D3D93"/>
    <w:rsid w:val="001D50DB"/>
    <w:rsid w:val="001D533D"/>
    <w:rsid w:val="001D5407"/>
    <w:rsid w:val="001D6334"/>
    <w:rsid w:val="001D6A00"/>
    <w:rsid w:val="001D7163"/>
    <w:rsid w:val="001D785D"/>
    <w:rsid w:val="001E00B5"/>
    <w:rsid w:val="001E1993"/>
    <w:rsid w:val="001E1D64"/>
    <w:rsid w:val="001E2A0B"/>
    <w:rsid w:val="001E35A7"/>
    <w:rsid w:val="001E3F60"/>
    <w:rsid w:val="001E4339"/>
    <w:rsid w:val="001E44AD"/>
    <w:rsid w:val="001E4A7F"/>
    <w:rsid w:val="001E5D00"/>
    <w:rsid w:val="001E7BBA"/>
    <w:rsid w:val="001E7EDF"/>
    <w:rsid w:val="001F04AC"/>
    <w:rsid w:val="001F0AFF"/>
    <w:rsid w:val="001F13B3"/>
    <w:rsid w:val="001F182F"/>
    <w:rsid w:val="001F1BC3"/>
    <w:rsid w:val="001F2686"/>
    <w:rsid w:val="001F3675"/>
    <w:rsid w:val="001F3687"/>
    <w:rsid w:val="001F3726"/>
    <w:rsid w:val="001F3A38"/>
    <w:rsid w:val="001F3A66"/>
    <w:rsid w:val="001F3B2D"/>
    <w:rsid w:val="001F40A4"/>
    <w:rsid w:val="001F474C"/>
    <w:rsid w:val="001F4751"/>
    <w:rsid w:val="001F4796"/>
    <w:rsid w:val="001F630F"/>
    <w:rsid w:val="001F66D4"/>
    <w:rsid w:val="001F6E7C"/>
    <w:rsid w:val="001F7F7A"/>
    <w:rsid w:val="00200147"/>
    <w:rsid w:val="0020092F"/>
    <w:rsid w:val="0020115F"/>
    <w:rsid w:val="00201483"/>
    <w:rsid w:val="00201D01"/>
    <w:rsid w:val="00201EA9"/>
    <w:rsid w:val="0020399E"/>
    <w:rsid w:val="00203DF4"/>
    <w:rsid w:val="00203E8F"/>
    <w:rsid w:val="00204504"/>
    <w:rsid w:val="002046BA"/>
    <w:rsid w:val="002048B9"/>
    <w:rsid w:val="00204D36"/>
    <w:rsid w:val="0020540C"/>
    <w:rsid w:val="002055F4"/>
    <w:rsid w:val="00205686"/>
    <w:rsid w:val="002056A1"/>
    <w:rsid w:val="00205C65"/>
    <w:rsid w:val="00205CBA"/>
    <w:rsid w:val="002072C1"/>
    <w:rsid w:val="00207309"/>
    <w:rsid w:val="002076DA"/>
    <w:rsid w:val="0020799E"/>
    <w:rsid w:val="00207A26"/>
    <w:rsid w:val="00207B3E"/>
    <w:rsid w:val="002103D9"/>
    <w:rsid w:val="00210453"/>
    <w:rsid w:val="0021159D"/>
    <w:rsid w:val="0021191D"/>
    <w:rsid w:val="002119B7"/>
    <w:rsid w:val="0021259F"/>
    <w:rsid w:val="002151EF"/>
    <w:rsid w:val="00215B56"/>
    <w:rsid w:val="00215E17"/>
    <w:rsid w:val="00215E6B"/>
    <w:rsid w:val="002162D1"/>
    <w:rsid w:val="002166C0"/>
    <w:rsid w:val="0021690E"/>
    <w:rsid w:val="00216ACF"/>
    <w:rsid w:val="00216D80"/>
    <w:rsid w:val="00216F20"/>
    <w:rsid w:val="00217092"/>
    <w:rsid w:val="00217B3C"/>
    <w:rsid w:val="00217CB1"/>
    <w:rsid w:val="00217FB1"/>
    <w:rsid w:val="002201D5"/>
    <w:rsid w:val="00220678"/>
    <w:rsid w:val="0022167A"/>
    <w:rsid w:val="0022175D"/>
    <w:rsid w:val="00221F00"/>
    <w:rsid w:val="00222B2F"/>
    <w:rsid w:val="00222BB7"/>
    <w:rsid w:val="00223E36"/>
    <w:rsid w:val="00223E82"/>
    <w:rsid w:val="0022409D"/>
    <w:rsid w:val="00224277"/>
    <w:rsid w:val="002242FF"/>
    <w:rsid w:val="002243A8"/>
    <w:rsid w:val="00225162"/>
    <w:rsid w:val="00226F32"/>
    <w:rsid w:val="002270A2"/>
    <w:rsid w:val="00227654"/>
    <w:rsid w:val="00231269"/>
    <w:rsid w:val="00231E3A"/>
    <w:rsid w:val="0023226F"/>
    <w:rsid w:val="002328ED"/>
    <w:rsid w:val="00232A82"/>
    <w:rsid w:val="00233084"/>
    <w:rsid w:val="00233C8E"/>
    <w:rsid w:val="00234DB0"/>
    <w:rsid w:val="002350B0"/>
    <w:rsid w:val="00235E21"/>
    <w:rsid w:val="00235E2D"/>
    <w:rsid w:val="002362AC"/>
    <w:rsid w:val="0023672D"/>
    <w:rsid w:val="00237DC5"/>
    <w:rsid w:val="0024043B"/>
    <w:rsid w:val="002408FD"/>
    <w:rsid w:val="0024099B"/>
    <w:rsid w:val="002410F2"/>
    <w:rsid w:val="0024144A"/>
    <w:rsid w:val="00241C61"/>
    <w:rsid w:val="0024283E"/>
    <w:rsid w:val="00242895"/>
    <w:rsid w:val="00242C64"/>
    <w:rsid w:val="00243419"/>
    <w:rsid w:val="00243CBC"/>
    <w:rsid w:val="0024432B"/>
    <w:rsid w:val="002443F7"/>
    <w:rsid w:val="002445AD"/>
    <w:rsid w:val="00245C97"/>
    <w:rsid w:val="00245DCA"/>
    <w:rsid w:val="00245E95"/>
    <w:rsid w:val="0024673E"/>
    <w:rsid w:val="0024718C"/>
    <w:rsid w:val="002472F4"/>
    <w:rsid w:val="00247BC4"/>
    <w:rsid w:val="00247D86"/>
    <w:rsid w:val="002505BD"/>
    <w:rsid w:val="00250C11"/>
    <w:rsid w:val="002511FB"/>
    <w:rsid w:val="002522BE"/>
    <w:rsid w:val="00252939"/>
    <w:rsid w:val="00253F56"/>
    <w:rsid w:val="002552E3"/>
    <w:rsid w:val="0025551A"/>
    <w:rsid w:val="002557BA"/>
    <w:rsid w:val="002561E9"/>
    <w:rsid w:val="00256744"/>
    <w:rsid w:val="00256A64"/>
    <w:rsid w:val="00256FC0"/>
    <w:rsid w:val="0025763C"/>
    <w:rsid w:val="00257C71"/>
    <w:rsid w:val="00257E49"/>
    <w:rsid w:val="00260345"/>
    <w:rsid w:val="002605C3"/>
    <w:rsid w:val="002608E1"/>
    <w:rsid w:val="00260CC0"/>
    <w:rsid w:val="00260DBE"/>
    <w:rsid w:val="00262EAB"/>
    <w:rsid w:val="00262FDF"/>
    <w:rsid w:val="002630EC"/>
    <w:rsid w:val="0026344E"/>
    <w:rsid w:val="002636C1"/>
    <w:rsid w:val="00263745"/>
    <w:rsid w:val="00263B2E"/>
    <w:rsid w:val="0026424B"/>
    <w:rsid w:val="002648B0"/>
    <w:rsid w:val="00264D04"/>
    <w:rsid w:val="00266211"/>
    <w:rsid w:val="00266294"/>
    <w:rsid w:val="002662B1"/>
    <w:rsid w:val="00266586"/>
    <w:rsid w:val="00266DF1"/>
    <w:rsid w:val="002679BB"/>
    <w:rsid w:val="00267B78"/>
    <w:rsid w:val="00267C59"/>
    <w:rsid w:val="0027072C"/>
    <w:rsid w:val="00270AB2"/>
    <w:rsid w:val="00270B58"/>
    <w:rsid w:val="00270FC1"/>
    <w:rsid w:val="0027125C"/>
    <w:rsid w:val="00272477"/>
    <w:rsid w:val="00272CA9"/>
    <w:rsid w:val="0027326C"/>
    <w:rsid w:val="002736C7"/>
    <w:rsid w:val="002740A8"/>
    <w:rsid w:val="00275303"/>
    <w:rsid w:val="00275690"/>
    <w:rsid w:val="002759E2"/>
    <w:rsid w:val="00275B39"/>
    <w:rsid w:val="00275F83"/>
    <w:rsid w:val="002761BF"/>
    <w:rsid w:val="002767E1"/>
    <w:rsid w:val="00276B0A"/>
    <w:rsid w:val="00277077"/>
    <w:rsid w:val="00277A2C"/>
    <w:rsid w:val="002810BA"/>
    <w:rsid w:val="00281791"/>
    <w:rsid w:val="00281B99"/>
    <w:rsid w:val="00281BFA"/>
    <w:rsid w:val="002838FA"/>
    <w:rsid w:val="00285349"/>
    <w:rsid w:val="00286574"/>
    <w:rsid w:val="00286FC0"/>
    <w:rsid w:val="002873C3"/>
    <w:rsid w:val="0029046C"/>
    <w:rsid w:val="002911A8"/>
    <w:rsid w:val="00291F06"/>
    <w:rsid w:val="00292717"/>
    <w:rsid w:val="00292A02"/>
    <w:rsid w:val="00292A74"/>
    <w:rsid w:val="00292FFC"/>
    <w:rsid w:val="002931BB"/>
    <w:rsid w:val="002935D4"/>
    <w:rsid w:val="00293BFB"/>
    <w:rsid w:val="00294194"/>
    <w:rsid w:val="00294534"/>
    <w:rsid w:val="00294948"/>
    <w:rsid w:val="00294CBC"/>
    <w:rsid w:val="002952B5"/>
    <w:rsid w:val="00295AA0"/>
    <w:rsid w:val="00295B95"/>
    <w:rsid w:val="00295F92"/>
    <w:rsid w:val="00296892"/>
    <w:rsid w:val="00297960"/>
    <w:rsid w:val="002A02F1"/>
    <w:rsid w:val="002A143D"/>
    <w:rsid w:val="002A18EB"/>
    <w:rsid w:val="002A1A31"/>
    <w:rsid w:val="002A1CAD"/>
    <w:rsid w:val="002A369D"/>
    <w:rsid w:val="002A41FE"/>
    <w:rsid w:val="002A4BC2"/>
    <w:rsid w:val="002A50CB"/>
    <w:rsid w:val="002A5580"/>
    <w:rsid w:val="002A5C7B"/>
    <w:rsid w:val="002A5CB1"/>
    <w:rsid w:val="002A6A3B"/>
    <w:rsid w:val="002A6AC0"/>
    <w:rsid w:val="002A700D"/>
    <w:rsid w:val="002A733C"/>
    <w:rsid w:val="002A773B"/>
    <w:rsid w:val="002A7F70"/>
    <w:rsid w:val="002B01A8"/>
    <w:rsid w:val="002B0570"/>
    <w:rsid w:val="002B0640"/>
    <w:rsid w:val="002B07F2"/>
    <w:rsid w:val="002B0832"/>
    <w:rsid w:val="002B0CF7"/>
    <w:rsid w:val="002B13BE"/>
    <w:rsid w:val="002B16FE"/>
    <w:rsid w:val="002B286A"/>
    <w:rsid w:val="002B3272"/>
    <w:rsid w:val="002B3844"/>
    <w:rsid w:val="002B3B6A"/>
    <w:rsid w:val="002B3D17"/>
    <w:rsid w:val="002B4115"/>
    <w:rsid w:val="002B4653"/>
    <w:rsid w:val="002B4A3A"/>
    <w:rsid w:val="002B5F00"/>
    <w:rsid w:val="002B72C2"/>
    <w:rsid w:val="002B785C"/>
    <w:rsid w:val="002B7A41"/>
    <w:rsid w:val="002B7AF1"/>
    <w:rsid w:val="002B7D44"/>
    <w:rsid w:val="002C057A"/>
    <w:rsid w:val="002C0774"/>
    <w:rsid w:val="002C09C9"/>
    <w:rsid w:val="002C133C"/>
    <w:rsid w:val="002C197B"/>
    <w:rsid w:val="002C1AF7"/>
    <w:rsid w:val="002C1B2F"/>
    <w:rsid w:val="002C1F7D"/>
    <w:rsid w:val="002C31CF"/>
    <w:rsid w:val="002C4588"/>
    <w:rsid w:val="002C501C"/>
    <w:rsid w:val="002C5265"/>
    <w:rsid w:val="002C5799"/>
    <w:rsid w:val="002C58C7"/>
    <w:rsid w:val="002C5CA8"/>
    <w:rsid w:val="002C6318"/>
    <w:rsid w:val="002C6894"/>
    <w:rsid w:val="002C7008"/>
    <w:rsid w:val="002C76D3"/>
    <w:rsid w:val="002D0613"/>
    <w:rsid w:val="002D0ED3"/>
    <w:rsid w:val="002D13B6"/>
    <w:rsid w:val="002D25B2"/>
    <w:rsid w:val="002D30E0"/>
    <w:rsid w:val="002D3153"/>
    <w:rsid w:val="002D3399"/>
    <w:rsid w:val="002D34AF"/>
    <w:rsid w:val="002D36CA"/>
    <w:rsid w:val="002D3A8E"/>
    <w:rsid w:val="002D3B2E"/>
    <w:rsid w:val="002D435E"/>
    <w:rsid w:val="002D4C07"/>
    <w:rsid w:val="002D51B1"/>
    <w:rsid w:val="002D66D2"/>
    <w:rsid w:val="002D68E4"/>
    <w:rsid w:val="002D6CAD"/>
    <w:rsid w:val="002D738F"/>
    <w:rsid w:val="002D7C29"/>
    <w:rsid w:val="002E0CB1"/>
    <w:rsid w:val="002E0DBF"/>
    <w:rsid w:val="002E1CEB"/>
    <w:rsid w:val="002E1D82"/>
    <w:rsid w:val="002E21D0"/>
    <w:rsid w:val="002E2E46"/>
    <w:rsid w:val="002E396C"/>
    <w:rsid w:val="002E3F0D"/>
    <w:rsid w:val="002E3F79"/>
    <w:rsid w:val="002E4064"/>
    <w:rsid w:val="002E45C0"/>
    <w:rsid w:val="002E4C1A"/>
    <w:rsid w:val="002E513A"/>
    <w:rsid w:val="002E5789"/>
    <w:rsid w:val="002E5BF8"/>
    <w:rsid w:val="002E5D19"/>
    <w:rsid w:val="002E5DED"/>
    <w:rsid w:val="002E6178"/>
    <w:rsid w:val="002E68E9"/>
    <w:rsid w:val="002E7146"/>
    <w:rsid w:val="002E7727"/>
    <w:rsid w:val="002E7C3E"/>
    <w:rsid w:val="002F13AC"/>
    <w:rsid w:val="002F3D46"/>
    <w:rsid w:val="002F4476"/>
    <w:rsid w:val="002F44ED"/>
    <w:rsid w:val="002F5889"/>
    <w:rsid w:val="002F5E1C"/>
    <w:rsid w:val="002F63EB"/>
    <w:rsid w:val="002F6BC3"/>
    <w:rsid w:val="002F6E45"/>
    <w:rsid w:val="002F79C6"/>
    <w:rsid w:val="002F7FC3"/>
    <w:rsid w:val="00300156"/>
    <w:rsid w:val="003004BB"/>
    <w:rsid w:val="003008FC"/>
    <w:rsid w:val="00300932"/>
    <w:rsid w:val="00300B56"/>
    <w:rsid w:val="00300E2B"/>
    <w:rsid w:val="0030147C"/>
    <w:rsid w:val="003018F6"/>
    <w:rsid w:val="00302017"/>
    <w:rsid w:val="00302087"/>
    <w:rsid w:val="003033E3"/>
    <w:rsid w:val="00303AA9"/>
    <w:rsid w:val="003040C4"/>
    <w:rsid w:val="00304280"/>
    <w:rsid w:val="0030432E"/>
    <w:rsid w:val="003046F5"/>
    <w:rsid w:val="00304C28"/>
    <w:rsid w:val="0030542F"/>
    <w:rsid w:val="003056D1"/>
    <w:rsid w:val="00305A70"/>
    <w:rsid w:val="00305A96"/>
    <w:rsid w:val="00305F3C"/>
    <w:rsid w:val="00305F6F"/>
    <w:rsid w:val="00306567"/>
    <w:rsid w:val="00306997"/>
    <w:rsid w:val="00306C86"/>
    <w:rsid w:val="0030707F"/>
    <w:rsid w:val="003076C6"/>
    <w:rsid w:val="00307B05"/>
    <w:rsid w:val="00310773"/>
    <w:rsid w:val="003112C0"/>
    <w:rsid w:val="0031147B"/>
    <w:rsid w:val="00311810"/>
    <w:rsid w:val="00311AF4"/>
    <w:rsid w:val="00312265"/>
    <w:rsid w:val="00312E08"/>
    <w:rsid w:val="00313670"/>
    <w:rsid w:val="0031424D"/>
    <w:rsid w:val="00314A24"/>
    <w:rsid w:val="00314B56"/>
    <w:rsid w:val="00315588"/>
    <w:rsid w:val="003161D3"/>
    <w:rsid w:val="003170EF"/>
    <w:rsid w:val="00317432"/>
    <w:rsid w:val="003175DE"/>
    <w:rsid w:val="00317847"/>
    <w:rsid w:val="00320583"/>
    <w:rsid w:val="00320FA6"/>
    <w:rsid w:val="00321D5B"/>
    <w:rsid w:val="003227E6"/>
    <w:rsid w:val="00323005"/>
    <w:rsid w:val="003233EB"/>
    <w:rsid w:val="00323C53"/>
    <w:rsid w:val="00324449"/>
    <w:rsid w:val="003247C2"/>
    <w:rsid w:val="00324B8E"/>
    <w:rsid w:val="00324ECE"/>
    <w:rsid w:val="00325078"/>
    <w:rsid w:val="003251D6"/>
    <w:rsid w:val="0032556F"/>
    <w:rsid w:val="00325895"/>
    <w:rsid w:val="00326456"/>
    <w:rsid w:val="00326CD4"/>
    <w:rsid w:val="00326FD9"/>
    <w:rsid w:val="003305CE"/>
    <w:rsid w:val="003307A8"/>
    <w:rsid w:val="00330C6A"/>
    <w:rsid w:val="003316F2"/>
    <w:rsid w:val="00331FE5"/>
    <w:rsid w:val="0033249E"/>
    <w:rsid w:val="0033289C"/>
    <w:rsid w:val="00332C5D"/>
    <w:rsid w:val="00332DB9"/>
    <w:rsid w:val="00333344"/>
    <w:rsid w:val="00333F7E"/>
    <w:rsid w:val="00334ECA"/>
    <w:rsid w:val="00335959"/>
    <w:rsid w:val="0033626D"/>
    <w:rsid w:val="00336FAC"/>
    <w:rsid w:val="00337187"/>
    <w:rsid w:val="003375DE"/>
    <w:rsid w:val="00340115"/>
    <w:rsid w:val="00340212"/>
    <w:rsid w:val="00341952"/>
    <w:rsid w:val="003424DF"/>
    <w:rsid w:val="00342C65"/>
    <w:rsid w:val="00342F31"/>
    <w:rsid w:val="0034301B"/>
    <w:rsid w:val="00343688"/>
    <w:rsid w:val="00344351"/>
    <w:rsid w:val="00344658"/>
    <w:rsid w:val="00344F67"/>
    <w:rsid w:val="00345B7A"/>
    <w:rsid w:val="003460C5"/>
    <w:rsid w:val="00346C9B"/>
    <w:rsid w:val="00346CFA"/>
    <w:rsid w:val="00346EBE"/>
    <w:rsid w:val="0034741F"/>
    <w:rsid w:val="003503A7"/>
    <w:rsid w:val="00350A49"/>
    <w:rsid w:val="003511A0"/>
    <w:rsid w:val="00351D5C"/>
    <w:rsid w:val="0035252F"/>
    <w:rsid w:val="003542A2"/>
    <w:rsid w:val="003547EB"/>
    <w:rsid w:val="00354DC0"/>
    <w:rsid w:val="0035568C"/>
    <w:rsid w:val="00356D2E"/>
    <w:rsid w:val="00357000"/>
    <w:rsid w:val="003602D1"/>
    <w:rsid w:val="00360649"/>
    <w:rsid w:val="0036084D"/>
    <w:rsid w:val="0036099D"/>
    <w:rsid w:val="00361010"/>
    <w:rsid w:val="0036176D"/>
    <w:rsid w:val="00362B21"/>
    <w:rsid w:val="00362F9A"/>
    <w:rsid w:val="00363A09"/>
    <w:rsid w:val="00363AA0"/>
    <w:rsid w:val="003644A6"/>
    <w:rsid w:val="00364E3E"/>
    <w:rsid w:val="00364E99"/>
    <w:rsid w:val="00365F6A"/>
    <w:rsid w:val="003660C3"/>
    <w:rsid w:val="003663B1"/>
    <w:rsid w:val="003674D6"/>
    <w:rsid w:val="0036751E"/>
    <w:rsid w:val="0036792F"/>
    <w:rsid w:val="00367C16"/>
    <w:rsid w:val="00371338"/>
    <w:rsid w:val="003718F6"/>
    <w:rsid w:val="00371A4B"/>
    <w:rsid w:val="00371BAF"/>
    <w:rsid w:val="00371BCB"/>
    <w:rsid w:val="0037250E"/>
    <w:rsid w:val="003727A3"/>
    <w:rsid w:val="00372958"/>
    <w:rsid w:val="00373C65"/>
    <w:rsid w:val="00374D33"/>
    <w:rsid w:val="003762E5"/>
    <w:rsid w:val="00376BAC"/>
    <w:rsid w:val="0037702A"/>
    <w:rsid w:val="00377DC1"/>
    <w:rsid w:val="0038016D"/>
    <w:rsid w:val="00380BE3"/>
    <w:rsid w:val="00380D83"/>
    <w:rsid w:val="003813E6"/>
    <w:rsid w:val="00381473"/>
    <w:rsid w:val="00381580"/>
    <w:rsid w:val="00381ACD"/>
    <w:rsid w:val="00381FD2"/>
    <w:rsid w:val="00382771"/>
    <w:rsid w:val="00382AF3"/>
    <w:rsid w:val="0038319B"/>
    <w:rsid w:val="003834A0"/>
    <w:rsid w:val="00383803"/>
    <w:rsid w:val="003838FE"/>
    <w:rsid w:val="00383C2E"/>
    <w:rsid w:val="003846C9"/>
    <w:rsid w:val="003856EC"/>
    <w:rsid w:val="003861EC"/>
    <w:rsid w:val="0038665D"/>
    <w:rsid w:val="00386E48"/>
    <w:rsid w:val="003870EF"/>
    <w:rsid w:val="003875CF"/>
    <w:rsid w:val="00390712"/>
    <w:rsid w:val="00390AFE"/>
    <w:rsid w:val="00390D4C"/>
    <w:rsid w:val="00390D8D"/>
    <w:rsid w:val="00391A7A"/>
    <w:rsid w:val="00391A86"/>
    <w:rsid w:val="00393474"/>
    <w:rsid w:val="003938EF"/>
    <w:rsid w:val="00393B83"/>
    <w:rsid w:val="00393C3A"/>
    <w:rsid w:val="00393F82"/>
    <w:rsid w:val="003943A2"/>
    <w:rsid w:val="003949ED"/>
    <w:rsid w:val="00394ED6"/>
    <w:rsid w:val="00395375"/>
    <w:rsid w:val="00395D4B"/>
    <w:rsid w:val="003960FA"/>
    <w:rsid w:val="00396448"/>
    <w:rsid w:val="00397836"/>
    <w:rsid w:val="003A00B7"/>
    <w:rsid w:val="003A017B"/>
    <w:rsid w:val="003A05F5"/>
    <w:rsid w:val="003A1051"/>
    <w:rsid w:val="003A11DF"/>
    <w:rsid w:val="003A12B3"/>
    <w:rsid w:val="003A1B34"/>
    <w:rsid w:val="003A23A1"/>
    <w:rsid w:val="003A28ED"/>
    <w:rsid w:val="003A3120"/>
    <w:rsid w:val="003A3454"/>
    <w:rsid w:val="003A3B25"/>
    <w:rsid w:val="003A435A"/>
    <w:rsid w:val="003A5239"/>
    <w:rsid w:val="003A5762"/>
    <w:rsid w:val="003A5A3D"/>
    <w:rsid w:val="003A5B60"/>
    <w:rsid w:val="003A60ED"/>
    <w:rsid w:val="003A6A56"/>
    <w:rsid w:val="003A7246"/>
    <w:rsid w:val="003A72CD"/>
    <w:rsid w:val="003A7426"/>
    <w:rsid w:val="003A7625"/>
    <w:rsid w:val="003A77AA"/>
    <w:rsid w:val="003A787B"/>
    <w:rsid w:val="003A7CE7"/>
    <w:rsid w:val="003B066C"/>
    <w:rsid w:val="003B21CF"/>
    <w:rsid w:val="003B32D8"/>
    <w:rsid w:val="003B39D1"/>
    <w:rsid w:val="003B3FB7"/>
    <w:rsid w:val="003B4341"/>
    <w:rsid w:val="003B4583"/>
    <w:rsid w:val="003B4813"/>
    <w:rsid w:val="003B4F10"/>
    <w:rsid w:val="003B56E7"/>
    <w:rsid w:val="003B5BD3"/>
    <w:rsid w:val="003B5CC9"/>
    <w:rsid w:val="003B6155"/>
    <w:rsid w:val="003B66BD"/>
    <w:rsid w:val="003B6D8C"/>
    <w:rsid w:val="003B73A0"/>
    <w:rsid w:val="003B7465"/>
    <w:rsid w:val="003B782D"/>
    <w:rsid w:val="003B7F4A"/>
    <w:rsid w:val="003C04A2"/>
    <w:rsid w:val="003C04F0"/>
    <w:rsid w:val="003C1C7B"/>
    <w:rsid w:val="003C1C91"/>
    <w:rsid w:val="003C202C"/>
    <w:rsid w:val="003C20BE"/>
    <w:rsid w:val="003C2337"/>
    <w:rsid w:val="003C2898"/>
    <w:rsid w:val="003C370B"/>
    <w:rsid w:val="003C3B2B"/>
    <w:rsid w:val="003C4E77"/>
    <w:rsid w:val="003C5336"/>
    <w:rsid w:val="003C55EB"/>
    <w:rsid w:val="003C5C5C"/>
    <w:rsid w:val="003C5ECB"/>
    <w:rsid w:val="003C6768"/>
    <w:rsid w:val="003C6E34"/>
    <w:rsid w:val="003C70A4"/>
    <w:rsid w:val="003C7117"/>
    <w:rsid w:val="003C72BA"/>
    <w:rsid w:val="003C75E2"/>
    <w:rsid w:val="003C7A6E"/>
    <w:rsid w:val="003C7EE9"/>
    <w:rsid w:val="003D0795"/>
    <w:rsid w:val="003D0922"/>
    <w:rsid w:val="003D0E8F"/>
    <w:rsid w:val="003D0FE2"/>
    <w:rsid w:val="003D3928"/>
    <w:rsid w:val="003D4443"/>
    <w:rsid w:val="003D57A6"/>
    <w:rsid w:val="003D67DC"/>
    <w:rsid w:val="003D7DFC"/>
    <w:rsid w:val="003E0283"/>
    <w:rsid w:val="003E0666"/>
    <w:rsid w:val="003E0824"/>
    <w:rsid w:val="003E09F3"/>
    <w:rsid w:val="003E0B7F"/>
    <w:rsid w:val="003E13D6"/>
    <w:rsid w:val="003E1860"/>
    <w:rsid w:val="003E1A4D"/>
    <w:rsid w:val="003E1E83"/>
    <w:rsid w:val="003E2E14"/>
    <w:rsid w:val="003E3623"/>
    <w:rsid w:val="003E3BE7"/>
    <w:rsid w:val="003E4288"/>
    <w:rsid w:val="003E46EF"/>
    <w:rsid w:val="003E4FFF"/>
    <w:rsid w:val="003E5CE3"/>
    <w:rsid w:val="003E6457"/>
    <w:rsid w:val="003E6508"/>
    <w:rsid w:val="003E6B48"/>
    <w:rsid w:val="003E73CA"/>
    <w:rsid w:val="003F01D8"/>
    <w:rsid w:val="003F027C"/>
    <w:rsid w:val="003F0C77"/>
    <w:rsid w:val="003F0E38"/>
    <w:rsid w:val="003F12A5"/>
    <w:rsid w:val="003F13EE"/>
    <w:rsid w:val="003F1672"/>
    <w:rsid w:val="003F1DDA"/>
    <w:rsid w:val="003F1F86"/>
    <w:rsid w:val="003F219E"/>
    <w:rsid w:val="003F22D6"/>
    <w:rsid w:val="003F2E6A"/>
    <w:rsid w:val="003F2F9B"/>
    <w:rsid w:val="003F33E9"/>
    <w:rsid w:val="003F3A87"/>
    <w:rsid w:val="003F4C5F"/>
    <w:rsid w:val="003F4D15"/>
    <w:rsid w:val="003F5455"/>
    <w:rsid w:val="003F6457"/>
    <w:rsid w:val="003F7DFF"/>
    <w:rsid w:val="003F7E4C"/>
    <w:rsid w:val="00400787"/>
    <w:rsid w:val="004012A3"/>
    <w:rsid w:val="004025C0"/>
    <w:rsid w:val="004029A8"/>
    <w:rsid w:val="00402FB1"/>
    <w:rsid w:val="0040390D"/>
    <w:rsid w:val="00403E26"/>
    <w:rsid w:val="00404285"/>
    <w:rsid w:val="004047C6"/>
    <w:rsid w:val="00404D4F"/>
    <w:rsid w:val="00405203"/>
    <w:rsid w:val="00405251"/>
    <w:rsid w:val="00405519"/>
    <w:rsid w:val="004058D9"/>
    <w:rsid w:val="00405C64"/>
    <w:rsid w:val="00405FB5"/>
    <w:rsid w:val="0040689C"/>
    <w:rsid w:val="0040749D"/>
    <w:rsid w:val="004074AB"/>
    <w:rsid w:val="0040764C"/>
    <w:rsid w:val="0040775A"/>
    <w:rsid w:val="00407ADC"/>
    <w:rsid w:val="00407C4A"/>
    <w:rsid w:val="00410C43"/>
    <w:rsid w:val="0041113F"/>
    <w:rsid w:val="00411385"/>
    <w:rsid w:val="00411E25"/>
    <w:rsid w:val="0041229C"/>
    <w:rsid w:val="0041295E"/>
    <w:rsid w:val="00412E0F"/>
    <w:rsid w:val="00413673"/>
    <w:rsid w:val="004139DE"/>
    <w:rsid w:val="00413B94"/>
    <w:rsid w:val="00414186"/>
    <w:rsid w:val="00414A8B"/>
    <w:rsid w:val="00414BFC"/>
    <w:rsid w:val="00414DC6"/>
    <w:rsid w:val="0041567C"/>
    <w:rsid w:val="004159A8"/>
    <w:rsid w:val="004160B0"/>
    <w:rsid w:val="0041681C"/>
    <w:rsid w:val="00416D95"/>
    <w:rsid w:val="00417124"/>
    <w:rsid w:val="004173C0"/>
    <w:rsid w:val="00417C84"/>
    <w:rsid w:val="0042142C"/>
    <w:rsid w:val="00421A18"/>
    <w:rsid w:val="00421B9D"/>
    <w:rsid w:val="004220E2"/>
    <w:rsid w:val="004221A8"/>
    <w:rsid w:val="00422207"/>
    <w:rsid w:val="0042314D"/>
    <w:rsid w:val="00423A46"/>
    <w:rsid w:val="00424443"/>
    <w:rsid w:val="00424938"/>
    <w:rsid w:val="00425140"/>
    <w:rsid w:val="004252DA"/>
    <w:rsid w:val="00425599"/>
    <w:rsid w:val="004258AA"/>
    <w:rsid w:val="00425FC3"/>
    <w:rsid w:val="00426488"/>
    <w:rsid w:val="00426BEF"/>
    <w:rsid w:val="0042709C"/>
    <w:rsid w:val="004278FD"/>
    <w:rsid w:val="00427D37"/>
    <w:rsid w:val="00427DE3"/>
    <w:rsid w:val="00427EA1"/>
    <w:rsid w:val="004300A5"/>
    <w:rsid w:val="00430305"/>
    <w:rsid w:val="004305A9"/>
    <w:rsid w:val="004305BF"/>
    <w:rsid w:val="004308B3"/>
    <w:rsid w:val="00431129"/>
    <w:rsid w:val="00431C87"/>
    <w:rsid w:val="00432162"/>
    <w:rsid w:val="004323AB"/>
    <w:rsid w:val="004324CD"/>
    <w:rsid w:val="00432C1E"/>
    <w:rsid w:val="00432F64"/>
    <w:rsid w:val="00433C12"/>
    <w:rsid w:val="004342C6"/>
    <w:rsid w:val="004344F1"/>
    <w:rsid w:val="00434542"/>
    <w:rsid w:val="0043468F"/>
    <w:rsid w:val="004348D1"/>
    <w:rsid w:val="00434D6C"/>
    <w:rsid w:val="00434FED"/>
    <w:rsid w:val="0043539E"/>
    <w:rsid w:val="00436627"/>
    <w:rsid w:val="00436BCD"/>
    <w:rsid w:val="00437C7C"/>
    <w:rsid w:val="00440999"/>
    <w:rsid w:val="00440C80"/>
    <w:rsid w:val="004423E1"/>
    <w:rsid w:val="0044364A"/>
    <w:rsid w:val="0044394B"/>
    <w:rsid w:val="00443BF0"/>
    <w:rsid w:val="00444035"/>
    <w:rsid w:val="0044447F"/>
    <w:rsid w:val="0044561E"/>
    <w:rsid w:val="004459DC"/>
    <w:rsid w:val="004460D2"/>
    <w:rsid w:val="004461AE"/>
    <w:rsid w:val="00446CCC"/>
    <w:rsid w:val="00447B33"/>
    <w:rsid w:val="004508C9"/>
    <w:rsid w:val="00451022"/>
    <w:rsid w:val="00451635"/>
    <w:rsid w:val="00453335"/>
    <w:rsid w:val="00453E95"/>
    <w:rsid w:val="00453F03"/>
    <w:rsid w:val="00454420"/>
    <w:rsid w:val="00456089"/>
    <w:rsid w:val="004561CE"/>
    <w:rsid w:val="00456897"/>
    <w:rsid w:val="00460F60"/>
    <w:rsid w:val="0046182B"/>
    <w:rsid w:val="00461862"/>
    <w:rsid w:val="0046195E"/>
    <w:rsid w:val="00461F33"/>
    <w:rsid w:val="00462591"/>
    <w:rsid w:val="004627FC"/>
    <w:rsid w:val="004651AA"/>
    <w:rsid w:val="00465C10"/>
    <w:rsid w:val="004674B3"/>
    <w:rsid w:val="004679B5"/>
    <w:rsid w:val="00467A98"/>
    <w:rsid w:val="00470486"/>
    <w:rsid w:val="00470EF9"/>
    <w:rsid w:val="0047129E"/>
    <w:rsid w:val="00471383"/>
    <w:rsid w:val="00471BD9"/>
    <w:rsid w:val="00471C3B"/>
    <w:rsid w:val="00471CA0"/>
    <w:rsid w:val="00471FDF"/>
    <w:rsid w:val="00472079"/>
    <w:rsid w:val="00472B9E"/>
    <w:rsid w:val="00472C37"/>
    <w:rsid w:val="00472D63"/>
    <w:rsid w:val="00472D67"/>
    <w:rsid w:val="004733BF"/>
    <w:rsid w:val="0047365F"/>
    <w:rsid w:val="0047376C"/>
    <w:rsid w:val="004738E9"/>
    <w:rsid w:val="00473B56"/>
    <w:rsid w:val="00473D86"/>
    <w:rsid w:val="00473DD2"/>
    <w:rsid w:val="00474579"/>
    <w:rsid w:val="004760EA"/>
    <w:rsid w:val="004766B6"/>
    <w:rsid w:val="0047670A"/>
    <w:rsid w:val="004767F0"/>
    <w:rsid w:val="0047727E"/>
    <w:rsid w:val="00477325"/>
    <w:rsid w:val="004775EC"/>
    <w:rsid w:val="0048006F"/>
    <w:rsid w:val="004802B6"/>
    <w:rsid w:val="00480436"/>
    <w:rsid w:val="0048072E"/>
    <w:rsid w:val="004808DF"/>
    <w:rsid w:val="004821E8"/>
    <w:rsid w:val="004822DE"/>
    <w:rsid w:val="00482344"/>
    <w:rsid w:val="00483AC9"/>
    <w:rsid w:val="00483DBF"/>
    <w:rsid w:val="004842C2"/>
    <w:rsid w:val="00484DB0"/>
    <w:rsid w:val="004865D9"/>
    <w:rsid w:val="00486E98"/>
    <w:rsid w:val="0048737A"/>
    <w:rsid w:val="0048743A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6DD"/>
    <w:rsid w:val="00493CA2"/>
    <w:rsid w:val="00494422"/>
    <w:rsid w:val="0049484B"/>
    <w:rsid w:val="004949E9"/>
    <w:rsid w:val="004954C7"/>
    <w:rsid w:val="00495A7E"/>
    <w:rsid w:val="00496607"/>
    <w:rsid w:val="00496E52"/>
    <w:rsid w:val="00497229"/>
    <w:rsid w:val="004977C5"/>
    <w:rsid w:val="004A0010"/>
    <w:rsid w:val="004A0793"/>
    <w:rsid w:val="004A0FB2"/>
    <w:rsid w:val="004A19C4"/>
    <w:rsid w:val="004A218A"/>
    <w:rsid w:val="004A275D"/>
    <w:rsid w:val="004A2A53"/>
    <w:rsid w:val="004A30DB"/>
    <w:rsid w:val="004A3310"/>
    <w:rsid w:val="004A36B8"/>
    <w:rsid w:val="004A3748"/>
    <w:rsid w:val="004A3AC1"/>
    <w:rsid w:val="004A41A6"/>
    <w:rsid w:val="004A4A2F"/>
    <w:rsid w:val="004A4CAE"/>
    <w:rsid w:val="004A4D10"/>
    <w:rsid w:val="004A51CC"/>
    <w:rsid w:val="004A5274"/>
    <w:rsid w:val="004A5846"/>
    <w:rsid w:val="004A5C1B"/>
    <w:rsid w:val="004A5FBB"/>
    <w:rsid w:val="004A60CB"/>
    <w:rsid w:val="004A7351"/>
    <w:rsid w:val="004A7C60"/>
    <w:rsid w:val="004B08A0"/>
    <w:rsid w:val="004B1F51"/>
    <w:rsid w:val="004B288A"/>
    <w:rsid w:val="004B31C0"/>
    <w:rsid w:val="004B3885"/>
    <w:rsid w:val="004B470F"/>
    <w:rsid w:val="004B5344"/>
    <w:rsid w:val="004B571B"/>
    <w:rsid w:val="004B64D6"/>
    <w:rsid w:val="004B7E6A"/>
    <w:rsid w:val="004C0951"/>
    <w:rsid w:val="004C09FB"/>
    <w:rsid w:val="004C0C53"/>
    <w:rsid w:val="004C0F3B"/>
    <w:rsid w:val="004C106B"/>
    <w:rsid w:val="004C1F3A"/>
    <w:rsid w:val="004C2088"/>
    <w:rsid w:val="004C2F9E"/>
    <w:rsid w:val="004C32A3"/>
    <w:rsid w:val="004C39CA"/>
    <w:rsid w:val="004C3BD1"/>
    <w:rsid w:val="004C49F7"/>
    <w:rsid w:val="004C5456"/>
    <w:rsid w:val="004C5C6C"/>
    <w:rsid w:val="004C6F5C"/>
    <w:rsid w:val="004C70AB"/>
    <w:rsid w:val="004D0777"/>
    <w:rsid w:val="004D0BDA"/>
    <w:rsid w:val="004D0D2D"/>
    <w:rsid w:val="004D1079"/>
    <w:rsid w:val="004D1147"/>
    <w:rsid w:val="004D14C6"/>
    <w:rsid w:val="004D176A"/>
    <w:rsid w:val="004D1914"/>
    <w:rsid w:val="004D1A53"/>
    <w:rsid w:val="004D2495"/>
    <w:rsid w:val="004D3316"/>
    <w:rsid w:val="004D52BA"/>
    <w:rsid w:val="004D5E49"/>
    <w:rsid w:val="004D6F85"/>
    <w:rsid w:val="004D7A0B"/>
    <w:rsid w:val="004D7D33"/>
    <w:rsid w:val="004E0AB2"/>
    <w:rsid w:val="004E104F"/>
    <w:rsid w:val="004E186D"/>
    <w:rsid w:val="004E2190"/>
    <w:rsid w:val="004E3016"/>
    <w:rsid w:val="004E3408"/>
    <w:rsid w:val="004E373E"/>
    <w:rsid w:val="004E4139"/>
    <w:rsid w:val="004E45C7"/>
    <w:rsid w:val="004E4B5E"/>
    <w:rsid w:val="004E4EDF"/>
    <w:rsid w:val="004E5CA5"/>
    <w:rsid w:val="004E5CAD"/>
    <w:rsid w:val="004E5E06"/>
    <w:rsid w:val="004E6AB1"/>
    <w:rsid w:val="004E70A6"/>
    <w:rsid w:val="004E71CB"/>
    <w:rsid w:val="004E7D81"/>
    <w:rsid w:val="004F11C0"/>
    <w:rsid w:val="004F1967"/>
    <w:rsid w:val="004F29CE"/>
    <w:rsid w:val="004F2B3E"/>
    <w:rsid w:val="004F2FEC"/>
    <w:rsid w:val="004F35A3"/>
    <w:rsid w:val="004F35C4"/>
    <w:rsid w:val="004F494B"/>
    <w:rsid w:val="004F4B3A"/>
    <w:rsid w:val="004F4D44"/>
    <w:rsid w:val="004F511A"/>
    <w:rsid w:val="004F5BCC"/>
    <w:rsid w:val="004F61B0"/>
    <w:rsid w:val="004F6A36"/>
    <w:rsid w:val="004F6CF8"/>
    <w:rsid w:val="004F7427"/>
    <w:rsid w:val="004F753A"/>
    <w:rsid w:val="004F7799"/>
    <w:rsid w:val="004F78EE"/>
    <w:rsid w:val="004F7A45"/>
    <w:rsid w:val="004F7AEB"/>
    <w:rsid w:val="004F7E68"/>
    <w:rsid w:val="005000AB"/>
    <w:rsid w:val="005001CF"/>
    <w:rsid w:val="00500517"/>
    <w:rsid w:val="005005B5"/>
    <w:rsid w:val="005005E7"/>
    <w:rsid w:val="00500BF1"/>
    <w:rsid w:val="00501BEF"/>
    <w:rsid w:val="00501DE3"/>
    <w:rsid w:val="005026EB"/>
    <w:rsid w:val="00503553"/>
    <w:rsid w:val="0050384A"/>
    <w:rsid w:val="00503E4A"/>
    <w:rsid w:val="0050408E"/>
    <w:rsid w:val="00505F66"/>
    <w:rsid w:val="00506F12"/>
    <w:rsid w:val="00507C67"/>
    <w:rsid w:val="0051015F"/>
    <w:rsid w:val="0051085E"/>
    <w:rsid w:val="005115BB"/>
    <w:rsid w:val="00511706"/>
    <w:rsid w:val="005124E9"/>
    <w:rsid w:val="0051304D"/>
    <w:rsid w:val="00513112"/>
    <w:rsid w:val="005135F6"/>
    <w:rsid w:val="00514058"/>
    <w:rsid w:val="00514E40"/>
    <w:rsid w:val="00515304"/>
    <w:rsid w:val="0051683D"/>
    <w:rsid w:val="005168B7"/>
    <w:rsid w:val="00517C70"/>
    <w:rsid w:val="00521459"/>
    <w:rsid w:val="00522D32"/>
    <w:rsid w:val="005233BA"/>
    <w:rsid w:val="005233BF"/>
    <w:rsid w:val="00523BAA"/>
    <w:rsid w:val="00524141"/>
    <w:rsid w:val="00524890"/>
    <w:rsid w:val="00524B13"/>
    <w:rsid w:val="005258F3"/>
    <w:rsid w:val="00526F67"/>
    <w:rsid w:val="0052781E"/>
    <w:rsid w:val="00527A71"/>
    <w:rsid w:val="00527C0E"/>
    <w:rsid w:val="005302E0"/>
    <w:rsid w:val="005329B1"/>
    <w:rsid w:val="00533F35"/>
    <w:rsid w:val="0053439B"/>
    <w:rsid w:val="00534774"/>
    <w:rsid w:val="00534970"/>
    <w:rsid w:val="00535AC2"/>
    <w:rsid w:val="00535B8A"/>
    <w:rsid w:val="00535FC6"/>
    <w:rsid w:val="005361CE"/>
    <w:rsid w:val="005361F6"/>
    <w:rsid w:val="00536910"/>
    <w:rsid w:val="00536AC8"/>
    <w:rsid w:val="00536D8A"/>
    <w:rsid w:val="00536DAE"/>
    <w:rsid w:val="00536E1B"/>
    <w:rsid w:val="005372C3"/>
    <w:rsid w:val="0053735B"/>
    <w:rsid w:val="005377AB"/>
    <w:rsid w:val="00537C0B"/>
    <w:rsid w:val="00537D41"/>
    <w:rsid w:val="0054000C"/>
    <w:rsid w:val="00540F5E"/>
    <w:rsid w:val="005410AB"/>
    <w:rsid w:val="00541A92"/>
    <w:rsid w:val="00542302"/>
    <w:rsid w:val="005434D1"/>
    <w:rsid w:val="00543873"/>
    <w:rsid w:val="00543B14"/>
    <w:rsid w:val="00543F6A"/>
    <w:rsid w:val="00544486"/>
    <w:rsid w:val="005446BF"/>
    <w:rsid w:val="00544BC6"/>
    <w:rsid w:val="005454E2"/>
    <w:rsid w:val="005461F4"/>
    <w:rsid w:val="005462CB"/>
    <w:rsid w:val="005466C8"/>
    <w:rsid w:val="0054691F"/>
    <w:rsid w:val="00546D02"/>
    <w:rsid w:val="00546EE4"/>
    <w:rsid w:val="00546F55"/>
    <w:rsid w:val="00547481"/>
    <w:rsid w:val="00547E0E"/>
    <w:rsid w:val="00550CD6"/>
    <w:rsid w:val="005512FD"/>
    <w:rsid w:val="00551747"/>
    <w:rsid w:val="00551C6D"/>
    <w:rsid w:val="005520C6"/>
    <w:rsid w:val="00552560"/>
    <w:rsid w:val="005529B0"/>
    <w:rsid w:val="00552AA7"/>
    <w:rsid w:val="00552D8C"/>
    <w:rsid w:val="005538EC"/>
    <w:rsid w:val="00553C36"/>
    <w:rsid w:val="00554FEE"/>
    <w:rsid w:val="0055524E"/>
    <w:rsid w:val="00555316"/>
    <w:rsid w:val="005557A5"/>
    <w:rsid w:val="00555CC7"/>
    <w:rsid w:val="00555CF3"/>
    <w:rsid w:val="005562C8"/>
    <w:rsid w:val="005565D5"/>
    <w:rsid w:val="00556E7F"/>
    <w:rsid w:val="00557CAE"/>
    <w:rsid w:val="0056084F"/>
    <w:rsid w:val="00561549"/>
    <w:rsid w:val="00561D0B"/>
    <w:rsid w:val="00562E3F"/>
    <w:rsid w:val="0056342A"/>
    <w:rsid w:val="005638DF"/>
    <w:rsid w:val="00563911"/>
    <w:rsid w:val="00563E43"/>
    <w:rsid w:val="005650E7"/>
    <w:rsid w:val="00565140"/>
    <w:rsid w:val="005671C7"/>
    <w:rsid w:val="0057085E"/>
    <w:rsid w:val="00570977"/>
    <w:rsid w:val="0057109D"/>
    <w:rsid w:val="00571586"/>
    <w:rsid w:val="00571DFE"/>
    <w:rsid w:val="005725F0"/>
    <w:rsid w:val="00573217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7157"/>
    <w:rsid w:val="00581D20"/>
    <w:rsid w:val="00581D78"/>
    <w:rsid w:val="0058322B"/>
    <w:rsid w:val="005835C3"/>
    <w:rsid w:val="00583755"/>
    <w:rsid w:val="00583960"/>
    <w:rsid w:val="00583FA4"/>
    <w:rsid w:val="0058513F"/>
    <w:rsid w:val="00585598"/>
    <w:rsid w:val="00585B88"/>
    <w:rsid w:val="005860CF"/>
    <w:rsid w:val="0058665A"/>
    <w:rsid w:val="00590057"/>
    <w:rsid w:val="0059019D"/>
    <w:rsid w:val="00590A07"/>
    <w:rsid w:val="00590EDD"/>
    <w:rsid w:val="00591173"/>
    <w:rsid w:val="00591416"/>
    <w:rsid w:val="00591D73"/>
    <w:rsid w:val="005920F8"/>
    <w:rsid w:val="005921AB"/>
    <w:rsid w:val="005925D3"/>
    <w:rsid w:val="005927ED"/>
    <w:rsid w:val="005928F4"/>
    <w:rsid w:val="00592C6A"/>
    <w:rsid w:val="005931C9"/>
    <w:rsid w:val="0059345E"/>
    <w:rsid w:val="00596A82"/>
    <w:rsid w:val="00596AD9"/>
    <w:rsid w:val="00597392"/>
    <w:rsid w:val="00597858"/>
    <w:rsid w:val="005A0875"/>
    <w:rsid w:val="005A197C"/>
    <w:rsid w:val="005A29C0"/>
    <w:rsid w:val="005A29EC"/>
    <w:rsid w:val="005A3032"/>
    <w:rsid w:val="005A3D9F"/>
    <w:rsid w:val="005A4036"/>
    <w:rsid w:val="005A48F8"/>
    <w:rsid w:val="005A4E8D"/>
    <w:rsid w:val="005A5A6B"/>
    <w:rsid w:val="005A5E82"/>
    <w:rsid w:val="005A5FF0"/>
    <w:rsid w:val="005A63C8"/>
    <w:rsid w:val="005A651F"/>
    <w:rsid w:val="005A6872"/>
    <w:rsid w:val="005A694A"/>
    <w:rsid w:val="005A6AF8"/>
    <w:rsid w:val="005A6F43"/>
    <w:rsid w:val="005A7656"/>
    <w:rsid w:val="005A7A60"/>
    <w:rsid w:val="005A7AE9"/>
    <w:rsid w:val="005B04E3"/>
    <w:rsid w:val="005B09D8"/>
    <w:rsid w:val="005B0C40"/>
    <w:rsid w:val="005B0EA8"/>
    <w:rsid w:val="005B22FE"/>
    <w:rsid w:val="005B2719"/>
    <w:rsid w:val="005B348F"/>
    <w:rsid w:val="005B3AD9"/>
    <w:rsid w:val="005B3D25"/>
    <w:rsid w:val="005B4296"/>
    <w:rsid w:val="005B4571"/>
    <w:rsid w:val="005B4D97"/>
    <w:rsid w:val="005B528E"/>
    <w:rsid w:val="005B5AF7"/>
    <w:rsid w:val="005B5CF5"/>
    <w:rsid w:val="005B5F10"/>
    <w:rsid w:val="005B63B2"/>
    <w:rsid w:val="005B740F"/>
    <w:rsid w:val="005B780E"/>
    <w:rsid w:val="005C0332"/>
    <w:rsid w:val="005C0A97"/>
    <w:rsid w:val="005C11A8"/>
    <w:rsid w:val="005C1D15"/>
    <w:rsid w:val="005C2A14"/>
    <w:rsid w:val="005C37B1"/>
    <w:rsid w:val="005C4153"/>
    <w:rsid w:val="005C48DF"/>
    <w:rsid w:val="005C5ACE"/>
    <w:rsid w:val="005C6358"/>
    <w:rsid w:val="005C728A"/>
    <w:rsid w:val="005C760C"/>
    <w:rsid w:val="005D0A4A"/>
    <w:rsid w:val="005D0C85"/>
    <w:rsid w:val="005D1364"/>
    <w:rsid w:val="005D2DC0"/>
    <w:rsid w:val="005D2E1D"/>
    <w:rsid w:val="005D5123"/>
    <w:rsid w:val="005D5CAB"/>
    <w:rsid w:val="005D69A5"/>
    <w:rsid w:val="005D6DBE"/>
    <w:rsid w:val="005D7412"/>
    <w:rsid w:val="005D7FB7"/>
    <w:rsid w:val="005E0399"/>
    <w:rsid w:val="005E0651"/>
    <w:rsid w:val="005E1B24"/>
    <w:rsid w:val="005E1C2B"/>
    <w:rsid w:val="005E216B"/>
    <w:rsid w:val="005E241A"/>
    <w:rsid w:val="005E377E"/>
    <w:rsid w:val="005E37D7"/>
    <w:rsid w:val="005E3C43"/>
    <w:rsid w:val="005E5A73"/>
    <w:rsid w:val="005E6603"/>
    <w:rsid w:val="005E6691"/>
    <w:rsid w:val="005E701F"/>
    <w:rsid w:val="005E7072"/>
    <w:rsid w:val="005E70AC"/>
    <w:rsid w:val="005E7408"/>
    <w:rsid w:val="005F0DF6"/>
    <w:rsid w:val="005F15F1"/>
    <w:rsid w:val="005F2329"/>
    <w:rsid w:val="005F2A2D"/>
    <w:rsid w:val="005F2B1C"/>
    <w:rsid w:val="005F2D82"/>
    <w:rsid w:val="005F3B55"/>
    <w:rsid w:val="005F3D5F"/>
    <w:rsid w:val="005F41C0"/>
    <w:rsid w:val="005F4625"/>
    <w:rsid w:val="005F4664"/>
    <w:rsid w:val="005F4AAE"/>
    <w:rsid w:val="005F51EB"/>
    <w:rsid w:val="005F60B5"/>
    <w:rsid w:val="005F6AC2"/>
    <w:rsid w:val="005F6B39"/>
    <w:rsid w:val="005F6FA0"/>
    <w:rsid w:val="005F7A13"/>
    <w:rsid w:val="005F7CF0"/>
    <w:rsid w:val="00600FA8"/>
    <w:rsid w:val="006010CE"/>
    <w:rsid w:val="006011C8"/>
    <w:rsid w:val="0060188A"/>
    <w:rsid w:val="006019A8"/>
    <w:rsid w:val="00601AA0"/>
    <w:rsid w:val="00602AAA"/>
    <w:rsid w:val="006030BC"/>
    <w:rsid w:val="00603488"/>
    <w:rsid w:val="00604191"/>
    <w:rsid w:val="00604833"/>
    <w:rsid w:val="00604843"/>
    <w:rsid w:val="006049E8"/>
    <w:rsid w:val="00605167"/>
    <w:rsid w:val="00605705"/>
    <w:rsid w:val="00606113"/>
    <w:rsid w:val="006062B2"/>
    <w:rsid w:val="00606434"/>
    <w:rsid w:val="006064C5"/>
    <w:rsid w:val="00606F0D"/>
    <w:rsid w:val="00607660"/>
    <w:rsid w:val="006105F8"/>
    <w:rsid w:val="00611E82"/>
    <w:rsid w:val="00613D05"/>
    <w:rsid w:val="0061440B"/>
    <w:rsid w:val="00615133"/>
    <w:rsid w:val="0061526A"/>
    <w:rsid w:val="00615340"/>
    <w:rsid w:val="006157AC"/>
    <w:rsid w:val="00615CF4"/>
    <w:rsid w:val="00615D26"/>
    <w:rsid w:val="00617449"/>
    <w:rsid w:val="00620BB0"/>
    <w:rsid w:val="00621C01"/>
    <w:rsid w:val="00621EEA"/>
    <w:rsid w:val="0062208E"/>
    <w:rsid w:val="006221B9"/>
    <w:rsid w:val="0062223D"/>
    <w:rsid w:val="00622CA7"/>
    <w:rsid w:val="00623161"/>
    <w:rsid w:val="00623546"/>
    <w:rsid w:val="00623783"/>
    <w:rsid w:val="00623976"/>
    <w:rsid w:val="00623D0B"/>
    <w:rsid w:val="006241AA"/>
    <w:rsid w:val="006244BE"/>
    <w:rsid w:val="006244C5"/>
    <w:rsid w:val="0062524D"/>
    <w:rsid w:val="006255F1"/>
    <w:rsid w:val="00625C3F"/>
    <w:rsid w:val="0062608F"/>
    <w:rsid w:val="0062711C"/>
    <w:rsid w:val="00627EC1"/>
    <w:rsid w:val="00630525"/>
    <w:rsid w:val="00630979"/>
    <w:rsid w:val="00630F6C"/>
    <w:rsid w:val="0063123F"/>
    <w:rsid w:val="00632295"/>
    <w:rsid w:val="0063260B"/>
    <w:rsid w:val="0063295B"/>
    <w:rsid w:val="00633361"/>
    <w:rsid w:val="00633813"/>
    <w:rsid w:val="006341BE"/>
    <w:rsid w:val="00635232"/>
    <w:rsid w:val="0063643E"/>
    <w:rsid w:val="00636A13"/>
    <w:rsid w:val="0064001B"/>
    <w:rsid w:val="006406C7"/>
    <w:rsid w:val="006407A2"/>
    <w:rsid w:val="00641959"/>
    <w:rsid w:val="00641B1C"/>
    <w:rsid w:val="00641CF9"/>
    <w:rsid w:val="00641EC1"/>
    <w:rsid w:val="00642EB8"/>
    <w:rsid w:val="006443EA"/>
    <w:rsid w:val="006446B7"/>
    <w:rsid w:val="00645158"/>
    <w:rsid w:val="006452DA"/>
    <w:rsid w:val="00645386"/>
    <w:rsid w:val="00645ABC"/>
    <w:rsid w:val="00647251"/>
    <w:rsid w:val="0064747D"/>
    <w:rsid w:val="00647489"/>
    <w:rsid w:val="00647E3E"/>
    <w:rsid w:val="006501A9"/>
    <w:rsid w:val="006501AC"/>
    <w:rsid w:val="00650842"/>
    <w:rsid w:val="00650FE7"/>
    <w:rsid w:val="0065111C"/>
    <w:rsid w:val="00651633"/>
    <w:rsid w:val="006516D8"/>
    <w:rsid w:val="00651A7D"/>
    <w:rsid w:val="006520DA"/>
    <w:rsid w:val="006524B9"/>
    <w:rsid w:val="00653433"/>
    <w:rsid w:val="00653578"/>
    <w:rsid w:val="0065390E"/>
    <w:rsid w:val="00653B73"/>
    <w:rsid w:val="00653BCE"/>
    <w:rsid w:val="006543C7"/>
    <w:rsid w:val="00654BBA"/>
    <w:rsid w:val="00654CAC"/>
    <w:rsid w:val="00655964"/>
    <w:rsid w:val="00656A09"/>
    <w:rsid w:val="00656CEC"/>
    <w:rsid w:val="00656E51"/>
    <w:rsid w:val="00656FF5"/>
    <w:rsid w:val="006571FD"/>
    <w:rsid w:val="00657FB2"/>
    <w:rsid w:val="00660709"/>
    <w:rsid w:val="006608ED"/>
    <w:rsid w:val="00660BF7"/>
    <w:rsid w:val="006611C8"/>
    <w:rsid w:val="00661B13"/>
    <w:rsid w:val="00661BA2"/>
    <w:rsid w:val="00661F0B"/>
    <w:rsid w:val="00661FC5"/>
    <w:rsid w:val="00662413"/>
    <w:rsid w:val="00662A50"/>
    <w:rsid w:val="00662C19"/>
    <w:rsid w:val="00662EB9"/>
    <w:rsid w:val="006636B6"/>
    <w:rsid w:val="00663F53"/>
    <w:rsid w:val="0066406F"/>
    <w:rsid w:val="0066445D"/>
    <w:rsid w:val="006649BD"/>
    <w:rsid w:val="0066719E"/>
    <w:rsid w:val="006672DC"/>
    <w:rsid w:val="0066780C"/>
    <w:rsid w:val="0067034D"/>
    <w:rsid w:val="006706AF"/>
    <w:rsid w:val="006709B2"/>
    <w:rsid w:val="0067165A"/>
    <w:rsid w:val="00671673"/>
    <w:rsid w:val="00671D98"/>
    <w:rsid w:val="00672002"/>
    <w:rsid w:val="006724DC"/>
    <w:rsid w:val="0067309F"/>
    <w:rsid w:val="00674F5B"/>
    <w:rsid w:val="00674F73"/>
    <w:rsid w:val="00675144"/>
    <w:rsid w:val="00675153"/>
    <w:rsid w:val="00675231"/>
    <w:rsid w:val="006752C6"/>
    <w:rsid w:val="00675C2D"/>
    <w:rsid w:val="00675F6F"/>
    <w:rsid w:val="0067636A"/>
    <w:rsid w:val="00676ED3"/>
    <w:rsid w:val="00677326"/>
    <w:rsid w:val="006773A1"/>
    <w:rsid w:val="0068036B"/>
    <w:rsid w:val="00680524"/>
    <w:rsid w:val="00680AE7"/>
    <w:rsid w:val="00680BD8"/>
    <w:rsid w:val="00681AD4"/>
    <w:rsid w:val="00681AED"/>
    <w:rsid w:val="00681EAE"/>
    <w:rsid w:val="0068262D"/>
    <w:rsid w:val="00682EC8"/>
    <w:rsid w:val="006835EC"/>
    <w:rsid w:val="006843CB"/>
    <w:rsid w:val="00684A09"/>
    <w:rsid w:val="00684AED"/>
    <w:rsid w:val="00684C91"/>
    <w:rsid w:val="006856A0"/>
    <w:rsid w:val="00685B84"/>
    <w:rsid w:val="00686CFF"/>
    <w:rsid w:val="0068718C"/>
    <w:rsid w:val="006875BA"/>
    <w:rsid w:val="006878B4"/>
    <w:rsid w:val="00687BF6"/>
    <w:rsid w:val="0069047F"/>
    <w:rsid w:val="006906F1"/>
    <w:rsid w:val="00691112"/>
    <w:rsid w:val="00691801"/>
    <w:rsid w:val="00692378"/>
    <w:rsid w:val="006923C9"/>
    <w:rsid w:val="00693657"/>
    <w:rsid w:val="00693D74"/>
    <w:rsid w:val="00694071"/>
    <w:rsid w:val="0069496B"/>
    <w:rsid w:val="00695607"/>
    <w:rsid w:val="00695BC2"/>
    <w:rsid w:val="00696549"/>
    <w:rsid w:val="006970B3"/>
    <w:rsid w:val="00697424"/>
    <w:rsid w:val="00697ED5"/>
    <w:rsid w:val="006A00F9"/>
    <w:rsid w:val="006A0A68"/>
    <w:rsid w:val="006A0DD9"/>
    <w:rsid w:val="006A1411"/>
    <w:rsid w:val="006A1F76"/>
    <w:rsid w:val="006A260A"/>
    <w:rsid w:val="006A2A34"/>
    <w:rsid w:val="006A2FE3"/>
    <w:rsid w:val="006A3870"/>
    <w:rsid w:val="006A47E4"/>
    <w:rsid w:val="006A6262"/>
    <w:rsid w:val="006A6B74"/>
    <w:rsid w:val="006A6B85"/>
    <w:rsid w:val="006A705D"/>
    <w:rsid w:val="006A758A"/>
    <w:rsid w:val="006A764E"/>
    <w:rsid w:val="006A771A"/>
    <w:rsid w:val="006A7B89"/>
    <w:rsid w:val="006A7B8B"/>
    <w:rsid w:val="006B0FEC"/>
    <w:rsid w:val="006B132A"/>
    <w:rsid w:val="006B13E9"/>
    <w:rsid w:val="006B159A"/>
    <w:rsid w:val="006B19C2"/>
    <w:rsid w:val="006B2B39"/>
    <w:rsid w:val="006B37EF"/>
    <w:rsid w:val="006B3F4D"/>
    <w:rsid w:val="006B4091"/>
    <w:rsid w:val="006B4131"/>
    <w:rsid w:val="006B420E"/>
    <w:rsid w:val="006B4C95"/>
    <w:rsid w:val="006B55BE"/>
    <w:rsid w:val="006B582A"/>
    <w:rsid w:val="006B5DA7"/>
    <w:rsid w:val="006B6DDB"/>
    <w:rsid w:val="006B72E3"/>
    <w:rsid w:val="006B7A88"/>
    <w:rsid w:val="006B7B68"/>
    <w:rsid w:val="006C040C"/>
    <w:rsid w:val="006C095A"/>
    <w:rsid w:val="006C0F17"/>
    <w:rsid w:val="006C21B8"/>
    <w:rsid w:val="006C22C0"/>
    <w:rsid w:val="006C241E"/>
    <w:rsid w:val="006C2E27"/>
    <w:rsid w:val="006C3890"/>
    <w:rsid w:val="006C3BD2"/>
    <w:rsid w:val="006C57DD"/>
    <w:rsid w:val="006C5905"/>
    <w:rsid w:val="006C5C4E"/>
    <w:rsid w:val="006C5CF3"/>
    <w:rsid w:val="006C61C7"/>
    <w:rsid w:val="006C6954"/>
    <w:rsid w:val="006C6F5E"/>
    <w:rsid w:val="006C6FAA"/>
    <w:rsid w:val="006C727B"/>
    <w:rsid w:val="006D0A2E"/>
    <w:rsid w:val="006D0C5F"/>
    <w:rsid w:val="006D0E98"/>
    <w:rsid w:val="006D123E"/>
    <w:rsid w:val="006D178C"/>
    <w:rsid w:val="006D17F6"/>
    <w:rsid w:val="006D1973"/>
    <w:rsid w:val="006D19A8"/>
    <w:rsid w:val="006D1D7B"/>
    <w:rsid w:val="006D20E6"/>
    <w:rsid w:val="006D262E"/>
    <w:rsid w:val="006D2BF4"/>
    <w:rsid w:val="006D2C00"/>
    <w:rsid w:val="006D33A4"/>
    <w:rsid w:val="006D44B4"/>
    <w:rsid w:val="006D44BC"/>
    <w:rsid w:val="006D4C13"/>
    <w:rsid w:val="006D5620"/>
    <w:rsid w:val="006D6286"/>
    <w:rsid w:val="006D6865"/>
    <w:rsid w:val="006D7161"/>
    <w:rsid w:val="006D7243"/>
    <w:rsid w:val="006D75D1"/>
    <w:rsid w:val="006D7B37"/>
    <w:rsid w:val="006D7F64"/>
    <w:rsid w:val="006E01D1"/>
    <w:rsid w:val="006E0DC6"/>
    <w:rsid w:val="006E1F7B"/>
    <w:rsid w:val="006E200F"/>
    <w:rsid w:val="006E2A00"/>
    <w:rsid w:val="006E2A99"/>
    <w:rsid w:val="006E2B3F"/>
    <w:rsid w:val="006E2BF9"/>
    <w:rsid w:val="006E2FBD"/>
    <w:rsid w:val="006E47D1"/>
    <w:rsid w:val="006E5092"/>
    <w:rsid w:val="006E543C"/>
    <w:rsid w:val="006E6337"/>
    <w:rsid w:val="006E65AE"/>
    <w:rsid w:val="006E67EE"/>
    <w:rsid w:val="006E691F"/>
    <w:rsid w:val="006E6B91"/>
    <w:rsid w:val="006E7B15"/>
    <w:rsid w:val="006F0510"/>
    <w:rsid w:val="006F0A81"/>
    <w:rsid w:val="006F0D97"/>
    <w:rsid w:val="006F12CE"/>
    <w:rsid w:val="006F1E59"/>
    <w:rsid w:val="006F209C"/>
    <w:rsid w:val="006F2283"/>
    <w:rsid w:val="006F239C"/>
    <w:rsid w:val="006F2969"/>
    <w:rsid w:val="006F2F04"/>
    <w:rsid w:val="006F2FBB"/>
    <w:rsid w:val="006F359B"/>
    <w:rsid w:val="006F4A55"/>
    <w:rsid w:val="006F4DAB"/>
    <w:rsid w:val="006F58B6"/>
    <w:rsid w:val="006F65B2"/>
    <w:rsid w:val="006F6CE0"/>
    <w:rsid w:val="006F6E7E"/>
    <w:rsid w:val="006F713D"/>
    <w:rsid w:val="006F79FB"/>
    <w:rsid w:val="006F7DE7"/>
    <w:rsid w:val="007000FA"/>
    <w:rsid w:val="007003D9"/>
    <w:rsid w:val="007003F2"/>
    <w:rsid w:val="00700587"/>
    <w:rsid w:val="00700F99"/>
    <w:rsid w:val="00702593"/>
    <w:rsid w:val="00702C8B"/>
    <w:rsid w:val="00703F14"/>
    <w:rsid w:val="007046B4"/>
    <w:rsid w:val="007049FD"/>
    <w:rsid w:val="00705091"/>
    <w:rsid w:val="00706703"/>
    <w:rsid w:val="00707278"/>
    <w:rsid w:val="00710912"/>
    <w:rsid w:val="00710D24"/>
    <w:rsid w:val="007112CC"/>
    <w:rsid w:val="00711B0B"/>
    <w:rsid w:val="00711F27"/>
    <w:rsid w:val="00711F5A"/>
    <w:rsid w:val="007122D0"/>
    <w:rsid w:val="007123AB"/>
    <w:rsid w:val="00712617"/>
    <w:rsid w:val="00712E53"/>
    <w:rsid w:val="00712F04"/>
    <w:rsid w:val="007137BD"/>
    <w:rsid w:val="00713E8F"/>
    <w:rsid w:val="00714696"/>
    <w:rsid w:val="007149BC"/>
    <w:rsid w:val="00714B9F"/>
    <w:rsid w:val="00714F53"/>
    <w:rsid w:val="00715212"/>
    <w:rsid w:val="00715309"/>
    <w:rsid w:val="0071563F"/>
    <w:rsid w:val="0071571C"/>
    <w:rsid w:val="007157B8"/>
    <w:rsid w:val="007165E3"/>
    <w:rsid w:val="007166B7"/>
    <w:rsid w:val="007167E2"/>
    <w:rsid w:val="00716B85"/>
    <w:rsid w:val="00717223"/>
    <w:rsid w:val="007172D5"/>
    <w:rsid w:val="00717ADF"/>
    <w:rsid w:val="00717D1E"/>
    <w:rsid w:val="0072027F"/>
    <w:rsid w:val="0072118B"/>
    <w:rsid w:val="00721B42"/>
    <w:rsid w:val="00722B58"/>
    <w:rsid w:val="0072304C"/>
    <w:rsid w:val="007235E4"/>
    <w:rsid w:val="0072467C"/>
    <w:rsid w:val="00724984"/>
    <w:rsid w:val="00724B18"/>
    <w:rsid w:val="00724D48"/>
    <w:rsid w:val="00725286"/>
    <w:rsid w:val="0072534D"/>
    <w:rsid w:val="00725527"/>
    <w:rsid w:val="00725CF0"/>
    <w:rsid w:val="007264BE"/>
    <w:rsid w:val="00726AF6"/>
    <w:rsid w:val="00727705"/>
    <w:rsid w:val="007305D1"/>
    <w:rsid w:val="007307FA"/>
    <w:rsid w:val="00730802"/>
    <w:rsid w:val="00730A12"/>
    <w:rsid w:val="00730B33"/>
    <w:rsid w:val="00730BFA"/>
    <w:rsid w:val="007312C0"/>
    <w:rsid w:val="0073155B"/>
    <w:rsid w:val="007329AF"/>
    <w:rsid w:val="00732C78"/>
    <w:rsid w:val="007349FC"/>
    <w:rsid w:val="00734B1D"/>
    <w:rsid w:val="00734D12"/>
    <w:rsid w:val="007368C4"/>
    <w:rsid w:val="00736F10"/>
    <w:rsid w:val="00737D7E"/>
    <w:rsid w:val="00737FCD"/>
    <w:rsid w:val="007404B4"/>
    <w:rsid w:val="00740571"/>
    <w:rsid w:val="00741059"/>
    <w:rsid w:val="0074111C"/>
    <w:rsid w:val="00741206"/>
    <w:rsid w:val="00741DED"/>
    <w:rsid w:val="00742363"/>
    <w:rsid w:val="00742949"/>
    <w:rsid w:val="007438AB"/>
    <w:rsid w:val="00743F46"/>
    <w:rsid w:val="00744983"/>
    <w:rsid w:val="00744FD7"/>
    <w:rsid w:val="00745FAF"/>
    <w:rsid w:val="0074662E"/>
    <w:rsid w:val="00746637"/>
    <w:rsid w:val="0074672A"/>
    <w:rsid w:val="00746B34"/>
    <w:rsid w:val="007470FC"/>
    <w:rsid w:val="0074728C"/>
    <w:rsid w:val="00747365"/>
    <w:rsid w:val="00747A4A"/>
    <w:rsid w:val="00747D25"/>
    <w:rsid w:val="00747D61"/>
    <w:rsid w:val="00750124"/>
    <w:rsid w:val="00750282"/>
    <w:rsid w:val="00750D3D"/>
    <w:rsid w:val="0075101B"/>
    <w:rsid w:val="0075157E"/>
    <w:rsid w:val="007526A1"/>
    <w:rsid w:val="00752E46"/>
    <w:rsid w:val="007530C0"/>
    <w:rsid w:val="00753244"/>
    <w:rsid w:val="00753625"/>
    <w:rsid w:val="0075541A"/>
    <w:rsid w:val="00756078"/>
    <w:rsid w:val="007561BD"/>
    <w:rsid w:val="007561C5"/>
    <w:rsid w:val="00756513"/>
    <w:rsid w:val="007565C6"/>
    <w:rsid w:val="0075749D"/>
    <w:rsid w:val="00760702"/>
    <w:rsid w:val="0076077D"/>
    <w:rsid w:val="00761D27"/>
    <w:rsid w:val="00762ADE"/>
    <w:rsid w:val="00762C3B"/>
    <w:rsid w:val="00763DED"/>
    <w:rsid w:val="00763F88"/>
    <w:rsid w:val="00763FC4"/>
    <w:rsid w:val="00764AB3"/>
    <w:rsid w:val="00764CC5"/>
    <w:rsid w:val="00764EA3"/>
    <w:rsid w:val="00765353"/>
    <w:rsid w:val="007671C8"/>
    <w:rsid w:val="00767EFF"/>
    <w:rsid w:val="00772033"/>
    <w:rsid w:val="007731B3"/>
    <w:rsid w:val="00774DDE"/>
    <w:rsid w:val="00775509"/>
    <w:rsid w:val="0077568C"/>
    <w:rsid w:val="00775970"/>
    <w:rsid w:val="007761F6"/>
    <w:rsid w:val="0077663C"/>
    <w:rsid w:val="00776D50"/>
    <w:rsid w:val="00777365"/>
    <w:rsid w:val="00780317"/>
    <w:rsid w:val="00780BEA"/>
    <w:rsid w:val="00780DC4"/>
    <w:rsid w:val="0078116B"/>
    <w:rsid w:val="00781DC5"/>
    <w:rsid w:val="00782130"/>
    <w:rsid w:val="0078278C"/>
    <w:rsid w:val="00782844"/>
    <w:rsid w:val="00782A62"/>
    <w:rsid w:val="00782EBF"/>
    <w:rsid w:val="00782FDA"/>
    <w:rsid w:val="00784118"/>
    <w:rsid w:val="00784B2C"/>
    <w:rsid w:val="00784BC0"/>
    <w:rsid w:val="007850B2"/>
    <w:rsid w:val="00785459"/>
    <w:rsid w:val="00787810"/>
    <w:rsid w:val="0079081A"/>
    <w:rsid w:val="007908E1"/>
    <w:rsid w:val="00790909"/>
    <w:rsid w:val="00790A12"/>
    <w:rsid w:val="0079122A"/>
    <w:rsid w:val="00791D8A"/>
    <w:rsid w:val="00791DBE"/>
    <w:rsid w:val="00792EF5"/>
    <w:rsid w:val="007936A9"/>
    <w:rsid w:val="007945F0"/>
    <w:rsid w:val="00794661"/>
    <w:rsid w:val="007952E1"/>
    <w:rsid w:val="00796D70"/>
    <w:rsid w:val="00796E0C"/>
    <w:rsid w:val="007A00A9"/>
    <w:rsid w:val="007A2875"/>
    <w:rsid w:val="007A305E"/>
    <w:rsid w:val="007A34B8"/>
    <w:rsid w:val="007A379B"/>
    <w:rsid w:val="007A3993"/>
    <w:rsid w:val="007A3E50"/>
    <w:rsid w:val="007A42C4"/>
    <w:rsid w:val="007A4677"/>
    <w:rsid w:val="007A5161"/>
    <w:rsid w:val="007A5379"/>
    <w:rsid w:val="007A55CF"/>
    <w:rsid w:val="007A5D34"/>
    <w:rsid w:val="007A63AF"/>
    <w:rsid w:val="007A6698"/>
    <w:rsid w:val="007A70AF"/>
    <w:rsid w:val="007A7EBD"/>
    <w:rsid w:val="007B0188"/>
    <w:rsid w:val="007B07FD"/>
    <w:rsid w:val="007B1A6D"/>
    <w:rsid w:val="007B1EF2"/>
    <w:rsid w:val="007B23BC"/>
    <w:rsid w:val="007B27A7"/>
    <w:rsid w:val="007B3356"/>
    <w:rsid w:val="007B33E4"/>
    <w:rsid w:val="007B33F2"/>
    <w:rsid w:val="007B3403"/>
    <w:rsid w:val="007B357C"/>
    <w:rsid w:val="007B40BB"/>
    <w:rsid w:val="007B4407"/>
    <w:rsid w:val="007B4433"/>
    <w:rsid w:val="007B4D27"/>
    <w:rsid w:val="007B5618"/>
    <w:rsid w:val="007B57E0"/>
    <w:rsid w:val="007B5BC3"/>
    <w:rsid w:val="007B66B7"/>
    <w:rsid w:val="007B68D8"/>
    <w:rsid w:val="007B69A0"/>
    <w:rsid w:val="007B6AC7"/>
    <w:rsid w:val="007B6E39"/>
    <w:rsid w:val="007B7591"/>
    <w:rsid w:val="007B7F5F"/>
    <w:rsid w:val="007C00F8"/>
    <w:rsid w:val="007C0477"/>
    <w:rsid w:val="007C04FC"/>
    <w:rsid w:val="007C18A5"/>
    <w:rsid w:val="007C19BD"/>
    <w:rsid w:val="007C19BF"/>
    <w:rsid w:val="007C207E"/>
    <w:rsid w:val="007C2CC5"/>
    <w:rsid w:val="007C2EF9"/>
    <w:rsid w:val="007C3AFD"/>
    <w:rsid w:val="007C4274"/>
    <w:rsid w:val="007C451E"/>
    <w:rsid w:val="007C4B71"/>
    <w:rsid w:val="007C5363"/>
    <w:rsid w:val="007C5CBF"/>
    <w:rsid w:val="007C5DF2"/>
    <w:rsid w:val="007C63C5"/>
    <w:rsid w:val="007C683D"/>
    <w:rsid w:val="007C79CD"/>
    <w:rsid w:val="007D09F8"/>
    <w:rsid w:val="007D147D"/>
    <w:rsid w:val="007D1BB2"/>
    <w:rsid w:val="007D244D"/>
    <w:rsid w:val="007D2F41"/>
    <w:rsid w:val="007D37A8"/>
    <w:rsid w:val="007D422A"/>
    <w:rsid w:val="007D43B9"/>
    <w:rsid w:val="007D4AA5"/>
    <w:rsid w:val="007D5318"/>
    <w:rsid w:val="007D5743"/>
    <w:rsid w:val="007D66F3"/>
    <w:rsid w:val="007D7D63"/>
    <w:rsid w:val="007E0117"/>
    <w:rsid w:val="007E04F1"/>
    <w:rsid w:val="007E11CC"/>
    <w:rsid w:val="007E1325"/>
    <w:rsid w:val="007E1551"/>
    <w:rsid w:val="007E15B5"/>
    <w:rsid w:val="007E1638"/>
    <w:rsid w:val="007E16C8"/>
    <w:rsid w:val="007E1B1D"/>
    <w:rsid w:val="007E1D67"/>
    <w:rsid w:val="007E1DAF"/>
    <w:rsid w:val="007E24C9"/>
    <w:rsid w:val="007E254F"/>
    <w:rsid w:val="007E2E22"/>
    <w:rsid w:val="007E31F1"/>
    <w:rsid w:val="007E3648"/>
    <w:rsid w:val="007E3A95"/>
    <w:rsid w:val="007E3D7F"/>
    <w:rsid w:val="007E4011"/>
    <w:rsid w:val="007E46FD"/>
    <w:rsid w:val="007E48A8"/>
    <w:rsid w:val="007E52EF"/>
    <w:rsid w:val="007E52F3"/>
    <w:rsid w:val="007E5340"/>
    <w:rsid w:val="007E5387"/>
    <w:rsid w:val="007E54C1"/>
    <w:rsid w:val="007E55FB"/>
    <w:rsid w:val="007E57A3"/>
    <w:rsid w:val="007E6F97"/>
    <w:rsid w:val="007E70E2"/>
    <w:rsid w:val="007E7251"/>
    <w:rsid w:val="007E72A9"/>
    <w:rsid w:val="007E7A54"/>
    <w:rsid w:val="007F0140"/>
    <w:rsid w:val="007F0434"/>
    <w:rsid w:val="007F05FD"/>
    <w:rsid w:val="007F08F4"/>
    <w:rsid w:val="007F187F"/>
    <w:rsid w:val="007F1952"/>
    <w:rsid w:val="007F27E9"/>
    <w:rsid w:val="007F3FA6"/>
    <w:rsid w:val="007F495D"/>
    <w:rsid w:val="007F539D"/>
    <w:rsid w:val="007F5A71"/>
    <w:rsid w:val="007F7523"/>
    <w:rsid w:val="007F7927"/>
    <w:rsid w:val="00800261"/>
    <w:rsid w:val="008008F9"/>
    <w:rsid w:val="00800F84"/>
    <w:rsid w:val="0080115D"/>
    <w:rsid w:val="0080181A"/>
    <w:rsid w:val="00801845"/>
    <w:rsid w:val="00801861"/>
    <w:rsid w:val="00801971"/>
    <w:rsid w:val="00804382"/>
    <w:rsid w:val="008043AF"/>
    <w:rsid w:val="0080487D"/>
    <w:rsid w:val="008056C7"/>
    <w:rsid w:val="00805C19"/>
    <w:rsid w:val="008062F2"/>
    <w:rsid w:val="008067D2"/>
    <w:rsid w:val="00806C2E"/>
    <w:rsid w:val="00807723"/>
    <w:rsid w:val="008077F8"/>
    <w:rsid w:val="008100DB"/>
    <w:rsid w:val="0081014C"/>
    <w:rsid w:val="008103ED"/>
    <w:rsid w:val="00810461"/>
    <w:rsid w:val="00810632"/>
    <w:rsid w:val="008109CA"/>
    <w:rsid w:val="00810C73"/>
    <w:rsid w:val="00811013"/>
    <w:rsid w:val="00811882"/>
    <w:rsid w:val="00812597"/>
    <w:rsid w:val="00812BEC"/>
    <w:rsid w:val="00812CBF"/>
    <w:rsid w:val="00813ED0"/>
    <w:rsid w:val="00814157"/>
    <w:rsid w:val="00814247"/>
    <w:rsid w:val="00814355"/>
    <w:rsid w:val="008149E0"/>
    <w:rsid w:val="00814CC3"/>
    <w:rsid w:val="00815BF1"/>
    <w:rsid w:val="008162B5"/>
    <w:rsid w:val="008169FC"/>
    <w:rsid w:val="00816DB3"/>
    <w:rsid w:val="00817196"/>
    <w:rsid w:val="00817911"/>
    <w:rsid w:val="00820917"/>
    <w:rsid w:val="00820A99"/>
    <w:rsid w:val="008210B6"/>
    <w:rsid w:val="00821A45"/>
    <w:rsid w:val="00822C9A"/>
    <w:rsid w:val="008236A2"/>
    <w:rsid w:val="00823DF8"/>
    <w:rsid w:val="0082512B"/>
    <w:rsid w:val="00825227"/>
    <w:rsid w:val="00825317"/>
    <w:rsid w:val="008261E5"/>
    <w:rsid w:val="008265BF"/>
    <w:rsid w:val="00826746"/>
    <w:rsid w:val="00827118"/>
    <w:rsid w:val="0082740F"/>
    <w:rsid w:val="0082761A"/>
    <w:rsid w:val="00827B7A"/>
    <w:rsid w:val="00827EDA"/>
    <w:rsid w:val="00827FC0"/>
    <w:rsid w:val="00830A57"/>
    <w:rsid w:val="00831168"/>
    <w:rsid w:val="00832269"/>
    <w:rsid w:val="0083333C"/>
    <w:rsid w:val="0083372F"/>
    <w:rsid w:val="00833813"/>
    <w:rsid w:val="00833F28"/>
    <w:rsid w:val="008357C5"/>
    <w:rsid w:val="00835CA8"/>
    <w:rsid w:val="00835CB4"/>
    <w:rsid w:val="008365D8"/>
    <w:rsid w:val="00837B4B"/>
    <w:rsid w:val="00837EF8"/>
    <w:rsid w:val="008400E4"/>
    <w:rsid w:val="00840240"/>
    <w:rsid w:val="008402D0"/>
    <w:rsid w:val="008405F5"/>
    <w:rsid w:val="00841C1F"/>
    <w:rsid w:val="00842243"/>
    <w:rsid w:val="00842BB5"/>
    <w:rsid w:val="00842BCC"/>
    <w:rsid w:val="008436B5"/>
    <w:rsid w:val="008436DD"/>
    <w:rsid w:val="00843714"/>
    <w:rsid w:val="00843F3F"/>
    <w:rsid w:val="00844251"/>
    <w:rsid w:val="00844860"/>
    <w:rsid w:val="00844C86"/>
    <w:rsid w:val="00845184"/>
    <w:rsid w:val="0084548C"/>
    <w:rsid w:val="008456A7"/>
    <w:rsid w:val="00845E32"/>
    <w:rsid w:val="008462B6"/>
    <w:rsid w:val="00846FCE"/>
    <w:rsid w:val="00847487"/>
    <w:rsid w:val="00847A0E"/>
    <w:rsid w:val="00847E56"/>
    <w:rsid w:val="008502DA"/>
    <w:rsid w:val="00850CFB"/>
    <w:rsid w:val="00851079"/>
    <w:rsid w:val="0085188D"/>
    <w:rsid w:val="00851962"/>
    <w:rsid w:val="00851FF6"/>
    <w:rsid w:val="00852AB9"/>
    <w:rsid w:val="00852BA2"/>
    <w:rsid w:val="00852BD3"/>
    <w:rsid w:val="00853B73"/>
    <w:rsid w:val="008540A1"/>
    <w:rsid w:val="00854487"/>
    <w:rsid w:val="00854B85"/>
    <w:rsid w:val="00854DDE"/>
    <w:rsid w:val="00855790"/>
    <w:rsid w:val="008558FD"/>
    <w:rsid w:val="00855C4D"/>
    <w:rsid w:val="008567CE"/>
    <w:rsid w:val="00856FFE"/>
    <w:rsid w:val="008573CD"/>
    <w:rsid w:val="00857857"/>
    <w:rsid w:val="008603C1"/>
    <w:rsid w:val="00860901"/>
    <w:rsid w:val="008611CD"/>
    <w:rsid w:val="0086198E"/>
    <w:rsid w:val="00862121"/>
    <w:rsid w:val="00862B88"/>
    <w:rsid w:val="00862D87"/>
    <w:rsid w:val="0086330D"/>
    <w:rsid w:val="00864157"/>
    <w:rsid w:val="00864312"/>
    <w:rsid w:val="008649F3"/>
    <w:rsid w:val="008655C2"/>
    <w:rsid w:val="008658CF"/>
    <w:rsid w:val="00865B5D"/>
    <w:rsid w:val="00865CA8"/>
    <w:rsid w:val="00865E40"/>
    <w:rsid w:val="00865F4E"/>
    <w:rsid w:val="0086645C"/>
    <w:rsid w:val="008665A5"/>
    <w:rsid w:val="0086798E"/>
    <w:rsid w:val="00867EE1"/>
    <w:rsid w:val="008701E4"/>
    <w:rsid w:val="00870982"/>
    <w:rsid w:val="00870DFB"/>
    <w:rsid w:val="00871117"/>
    <w:rsid w:val="00871242"/>
    <w:rsid w:val="00871D21"/>
    <w:rsid w:val="00871DA1"/>
    <w:rsid w:val="00872151"/>
    <w:rsid w:val="00872DB0"/>
    <w:rsid w:val="00873FEB"/>
    <w:rsid w:val="00874FD2"/>
    <w:rsid w:val="00875974"/>
    <w:rsid w:val="00876226"/>
    <w:rsid w:val="00876AAE"/>
    <w:rsid w:val="00876F25"/>
    <w:rsid w:val="00877006"/>
    <w:rsid w:val="00877070"/>
    <w:rsid w:val="00877BCD"/>
    <w:rsid w:val="008807A8"/>
    <w:rsid w:val="00880DA1"/>
    <w:rsid w:val="00880FF4"/>
    <w:rsid w:val="00882427"/>
    <w:rsid w:val="008826CE"/>
    <w:rsid w:val="0088309F"/>
    <w:rsid w:val="008834DA"/>
    <w:rsid w:val="008844BA"/>
    <w:rsid w:val="0088559F"/>
    <w:rsid w:val="00885F6E"/>
    <w:rsid w:val="00886F42"/>
    <w:rsid w:val="00887392"/>
    <w:rsid w:val="00887BBD"/>
    <w:rsid w:val="00891487"/>
    <w:rsid w:val="00891945"/>
    <w:rsid w:val="00891C62"/>
    <w:rsid w:val="0089206F"/>
    <w:rsid w:val="00892515"/>
    <w:rsid w:val="00893976"/>
    <w:rsid w:val="00893F73"/>
    <w:rsid w:val="00894D78"/>
    <w:rsid w:val="00894F70"/>
    <w:rsid w:val="00895974"/>
    <w:rsid w:val="00895A4C"/>
    <w:rsid w:val="00895D2A"/>
    <w:rsid w:val="00896883"/>
    <w:rsid w:val="00896C8A"/>
    <w:rsid w:val="008970E2"/>
    <w:rsid w:val="00897287"/>
    <w:rsid w:val="008A0D12"/>
    <w:rsid w:val="008A1171"/>
    <w:rsid w:val="008A16FA"/>
    <w:rsid w:val="008A1855"/>
    <w:rsid w:val="008A1FB7"/>
    <w:rsid w:val="008A21AF"/>
    <w:rsid w:val="008A278F"/>
    <w:rsid w:val="008A2ACE"/>
    <w:rsid w:val="008A304D"/>
    <w:rsid w:val="008A371B"/>
    <w:rsid w:val="008A3981"/>
    <w:rsid w:val="008A53EE"/>
    <w:rsid w:val="008A6A99"/>
    <w:rsid w:val="008A7738"/>
    <w:rsid w:val="008A7A1D"/>
    <w:rsid w:val="008B0007"/>
    <w:rsid w:val="008B03F7"/>
    <w:rsid w:val="008B07E0"/>
    <w:rsid w:val="008B08FE"/>
    <w:rsid w:val="008B0DF4"/>
    <w:rsid w:val="008B101F"/>
    <w:rsid w:val="008B13EC"/>
    <w:rsid w:val="008B18DC"/>
    <w:rsid w:val="008B193B"/>
    <w:rsid w:val="008B1B70"/>
    <w:rsid w:val="008B1DA7"/>
    <w:rsid w:val="008B2250"/>
    <w:rsid w:val="008B2B6B"/>
    <w:rsid w:val="008B2DBD"/>
    <w:rsid w:val="008B3388"/>
    <w:rsid w:val="008B4206"/>
    <w:rsid w:val="008B46BA"/>
    <w:rsid w:val="008B5CB8"/>
    <w:rsid w:val="008B5F42"/>
    <w:rsid w:val="008B6354"/>
    <w:rsid w:val="008B6472"/>
    <w:rsid w:val="008B66E7"/>
    <w:rsid w:val="008B6744"/>
    <w:rsid w:val="008B6F67"/>
    <w:rsid w:val="008C0512"/>
    <w:rsid w:val="008C072F"/>
    <w:rsid w:val="008C0B62"/>
    <w:rsid w:val="008C0C15"/>
    <w:rsid w:val="008C0F47"/>
    <w:rsid w:val="008C1807"/>
    <w:rsid w:val="008C1EF6"/>
    <w:rsid w:val="008C1F74"/>
    <w:rsid w:val="008C3225"/>
    <w:rsid w:val="008C4882"/>
    <w:rsid w:val="008C5D1B"/>
    <w:rsid w:val="008C658B"/>
    <w:rsid w:val="008C67C2"/>
    <w:rsid w:val="008C7F4D"/>
    <w:rsid w:val="008D00D8"/>
    <w:rsid w:val="008D09E2"/>
    <w:rsid w:val="008D0EBA"/>
    <w:rsid w:val="008D0F37"/>
    <w:rsid w:val="008D205E"/>
    <w:rsid w:val="008D26C0"/>
    <w:rsid w:val="008D2929"/>
    <w:rsid w:val="008D35A2"/>
    <w:rsid w:val="008D5041"/>
    <w:rsid w:val="008D573C"/>
    <w:rsid w:val="008D5AFF"/>
    <w:rsid w:val="008D5B41"/>
    <w:rsid w:val="008D6B26"/>
    <w:rsid w:val="008D6B67"/>
    <w:rsid w:val="008D749C"/>
    <w:rsid w:val="008E01C9"/>
    <w:rsid w:val="008E074A"/>
    <w:rsid w:val="008E1227"/>
    <w:rsid w:val="008E12C9"/>
    <w:rsid w:val="008E1AE2"/>
    <w:rsid w:val="008E1B27"/>
    <w:rsid w:val="008E1B77"/>
    <w:rsid w:val="008E1F9D"/>
    <w:rsid w:val="008E21D7"/>
    <w:rsid w:val="008E2332"/>
    <w:rsid w:val="008E2555"/>
    <w:rsid w:val="008E26BA"/>
    <w:rsid w:val="008E289B"/>
    <w:rsid w:val="008E2BED"/>
    <w:rsid w:val="008E3ADC"/>
    <w:rsid w:val="008E4A70"/>
    <w:rsid w:val="008E5722"/>
    <w:rsid w:val="008E594E"/>
    <w:rsid w:val="008E5EF3"/>
    <w:rsid w:val="008E5EF9"/>
    <w:rsid w:val="008E609D"/>
    <w:rsid w:val="008E6147"/>
    <w:rsid w:val="008E61D3"/>
    <w:rsid w:val="008E6552"/>
    <w:rsid w:val="008E6619"/>
    <w:rsid w:val="008E6943"/>
    <w:rsid w:val="008E6AF9"/>
    <w:rsid w:val="008E6DFC"/>
    <w:rsid w:val="008E72DA"/>
    <w:rsid w:val="008E79B1"/>
    <w:rsid w:val="008F005D"/>
    <w:rsid w:val="008F1EA3"/>
    <w:rsid w:val="008F2184"/>
    <w:rsid w:val="008F289B"/>
    <w:rsid w:val="008F2E55"/>
    <w:rsid w:val="008F3170"/>
    <w:rsid w:val="008F5459"/>
    <w:rsid w:val="008F55F4"/>
    <w:rsid w:val="008F59A7"/>
    <w:rsid w:val="008F5A77"/>
    <w:rsid w:val="008F5E71"/>
    <w:rsid w:val="008F61C3"/>
    <w:rsid w:val="008F6392"/>
    <w:rsid w:val="008F737F"/>
    <w:rsid w:val="008F740F"/>
    <w:rsid w:val="008F799B"/>
    <w:rsid w:val="00900741"/>
    <w:rsid w:val="009014C5"/>
    <w:rsid w:val="009018B0"/>
    <w:rsid w:val="00902068"/>
    <w:rsid w:val="009024F5"/>
    <w:rsid w:val="009027F0"/>
    <w:rsid w:val="009048B6"/>
    <w:rsid w:val="00905C93"/>
    <w:rsid w:val="00906863"/>
    <w:rsid w:val="0090693E"/>
    <w:rsid w:val="00906BED"/>
    <w:rsid w:val="00907260"/>
    <w:rsid w:val="009076A9"/>
    <w:rsid w:val="00907A93"/>
    <w:rsid w:val="009101FE"/>
    <w:rsid w:val="00910672"/>
    <w:rsid w:val="00910727"/>
    <w:rsid w:val="00910B5F"/>
    <w:rsid w:val="00910BFF"/>
    <w:rsid w:val="00910FA8"/>
    <w:rsid w:val="0091178A"/>
    <w:rsid w:val="00911EC7"/>
    <w:rsid w:val="00912AB9"/>
    <w:rsid w:val="00914F06"/>
    <w:rsid w:val="009154F1"/>
    <w:rsid w:val="00915D5C"/>
    <w:rsid w:val="00916300"/>
    <w:rsid w:val="00916702"/>
    <w:rsid w:val="00920332"/>
    <w:rsid w:val="0092105F"/>
    <w:rsid w:val="00921B64"/>
    <w:rsid w:val="00921D17"/>
    <w:rsid w:val="00923C74"/>
    <w:rsid w:val="00925DF3"/>
    <w:rsid w:val="00925F52"/>
    <w:rsid w:val="00926284"/>
    <w:rsid w:val="00927958"/>
    <w:rsid w:val="00927B77"/>
    <w:rsid w:val="00930697"/>
    <w:rsid w:val="0093183B"/>
    <w:rsid w:val="009318B2"/>
    <w:rsid w:val="00931D28"/>
    <w:rsid w:val="009323F0"/>
    <w:rsid w:val="00933D99"/>
    <w:rsid w:val="009340DE"/>
    <w:rsid w:val="009348D6"/>
    <w:rsid w:val="00935540"/>
    <w:rsid w:val="009355C9"/>
    <w:rsid w:val="00935787"/>
    <w:rsid w:val="009360FD"/>
    <w:rsid w:val="0093654D"/>
    <w:rsid w:val="00936CC2"/>
    <w:rsid w:val="009378FD"/>
    <w:rsid w:val="00937BD0"/>
    <w:rsid w:val="00937DAE"/>
    <w:rsid w:val="009408E7"/>
    <w:rsid w:val="0094167A"/>
    <w:rsid w:val="00941A55"/>
    <w:rsid w:val="00941AAF"/>
    <w:rsid w:val="0094224A"/>
    <w:rsid w:val="009427EC"/>
    <w:rsid w:val="0094285C"/>
    <w:rsid w:val="00942D75"/>
    <w:rsid w:val="00943260"/>
    <w:rsid w:val="00943D49"/>
    <w:rsid w:val="00943D59"/>
    <w:rsid w:val="00944CBC"/>
    <w:rsid w:val="00944D6E"/>
    <w:rsid w:val="00944D71"/>
    <w:rsid w:val="00945723"/>
    <w:rsid w:val="00945B8E"/>
    <w:rsid w:val="00946070"/>
    <w:rsid w:val="0094611A"/>
    <w:rsid w:val="009465CB"/>
    <w:rsid w:val="009469CB"/>
    <w:rsid w:val="00946E51"/>
    <w:rsid w:val="00947E69"/>
    <w:rsid w:val="00950CCB"/>
    <w:rsid w:val="009515C2"/>
    <w:rsid w:val="00951754"/>
    <w:rsid w:val="00952E9A"/>
    <w:rsid w:val="00952F61"/>
    <w:rsid w:val="00952FBD"/>
    <w:rsid w:val="009531A4"/>
    <w:rsid w:val="0095395E"/>
    <w:rsid w:val="00953B49"/>
    <w:rsid w:val="00953D95"/>
    <w:rsid w:val="00954CCE"/>
    <w:rsid w:val="00956679"/>
    <w:rsid w:val="0095759A"/>
    <w:rsid w:val="0095760D"/>
    <w:rsid w:val="00957EFB"/>
    <w:rsid w:val="00957FE3"/>
    <w:rsid w:val="00960DED"/>
    <w:rsid w:val="00961062"/>
    <w:rsid w:val="00961457"/>
    <w:rsid w:val="00961BBF"/>
    <w:rsid w:val="00961C6F"/>
    <w:rsid w:val="00961E39"/>
    <w:rsid w:val="00962D38"/>
    <w:rsid w:val="00963621"/>
    <w:rsid w:val="0096367F"/>
    <w:rsid w:val="00963FA1"/>
    <w:rsid w:val="00964256"/>
    <w:rsid w:val="009645DD"/>
    <w:rsid w:val="009653EA"/>
    <w:rsid w:val="00965BC1"/>
    <w:rsid w:val="0096646C"/>
    <w:rsid w:val="00966599"/>
    <w:rsid w:val="00966AC8"/>
    <w:rsid w:val="009676AA"/>
    <w:rsid w:val="00970385"/>
    <w:rsid w:val="0097045A"/>
    <w:rsid w:val="00970C77"/>
    <w:rsid w:val="00970C9D"/>
    <w:rsid w:val="00970EC8"/>
    <w:rsid w:val="0097153E"/>
    <w:rsid w:val="00971E58"/>
    <w:rsid w:val="00972FA1"/>
    <w:rsid w:val="009733D7"/>
    <w:rsid w:val="00973AB4"/>
    <w:rsid w:val="00974014"/>
    <w:rsid w:val="0097450B"/>
    <w:rsid w:val="0097480E"/>
    <w:rsid w:val="00974917"/>
    <w:rsid w:val="0097492D"/>
    <w:rsid w:val="00974DCE"/>
    <w:rsid w:val="0097516F"/>
    <w:rsid w:val="009759B0"/>
    <w:rsid w:val="00976414"/>
    <w:rsid w:val="009765A9"/>
    <w:rsid w:val="00976646"/>
    <w:rsid w:val="00976CFB"/>
    <w:rsid w:val="00976F8B"/>
    <w:rsid w:val="00977856"/>
    <w:rsid w:val="00977F1F"/>
    <w:rsid w:val="009810A1"/>
    <w:rsid w:val="00981B03"/>
    <w:rsid w:val="00981B92"/>
    <w:rsid w:val="00981DDE"/>
    <w:rsid w:val="00982D3C"/>
    <w:rsid w:val="00982E3D"/>
    <w:rsid w:val="009842E2"/>
    <w:rsid w:val="0098433B"/>
    <w:rsid w:val="00984851"/>
    <w:rsid w:val="00984E31"/>
    <w:rsid w:val="00984F54"/>
    <w:rsid w:val="00985241"/>
    <w:rsid w:val="00985B7C"/>
    <w:rsid w:val="00986DBA"/>
    <w:rsid w:val="0099150C"/>
    <w:rsid w:val="009919D5"/>
    <w:rsid w:val="00991CF9"/>
    <w:rsid w:val="00991D60"/>
    <w:rsid w:val="00992B1C"/>
    <w:rsid w:val="00992EBB"/>
    <w:rsid w:val="00992EDA"/>
    <w:rsid w:val="00992F8C"/>
    <w:rsid w:val="0099371E"/>
    <w:rsid w:val="00993995"/>
    <w:rsid w:val="009939D2"/>
    <w:rsid w:val="00994949"/>
    <w:rsid w:val="00994E9C"/>
    <w:rsid w:val="009950D2"/>
    <w:rsid w:val="0099571D"/>
    <w:rsid w:val="00995AB9"/>
    <w:rsid w:val="00996D22"/>
    <w:rsid w:val="009974D7"/>
    <w:rsid w:val="009A00E3"/>
    <w:rsid w:val="009A0273"/>
    <w:rsid w:val="009A0411"/>
    <w:rsid w:val="009A05B6"/>
    <w:rsid w:val="009A144F"/>
    <w:rsid w:val="009A1841"/>
    <w:rsid w:val="009A186D"/>
    <w:rsid w:val="009A1BC2"/>
    <w:rsid w:val="009A1D41"/>
    <w:rsid w:val="009A2A8C"/>
    <w:rsid w:val="009A2B53"/>
    <w:rsid w:val="009A3537"/>
    <w:rsid w:val="009A38D8"/>
    <w:rsid w:val="009A3E10"/>
    <w:rsid w:val="009A4F7F"/>
    <w:rsid w:val="009A59A0"/>
    <w:rsid w:val="009A59A1"/>
    <w:rsid w:val="009A6F50"/>
    <w:rsid w:val="009A7903"/>
    <w:rsid w:val="009A7B32"/>
    <w:rsid w:val="009B1170"/>
    <w:rsid w:val="009B13BC"/>
    <w:rsid w:val="009B1E76"/>
    <w:rsid w:val="009B354B"/>
    <w:rsid w:val="009B363F"/>
    <w:rsid w:val="009B3742"/>
    <w:rsid w:val="009B3E85"/>
    <w:rsid w:val="009B4AF0"/>
    <w:rsid w:val="009B582A"/>
    <w:rsid w:val="009B63F4"/>
    <w:rsid w:val="009B68BD"/>
    <w:rsid w:val="009B751A"/>
    <w:rsid w:val="009B7EC2"/>
    <w:rsid w:val="009B7FD0"/>
    <w:rsid w:val="009C024D"/>
    <w:rsid w:val="009C0469"/>
    <w:rsid w:val="009C04EA"/>
    <w:rsid w:val="009C10F7"/>
    <w:rsid w:val="009C153B"/>
    <w:rsid w:val="009C180C"/>
    <w:rsid w:val="009C187E"/>
    <w:rsid w:val="009C1F85"/>
    <w:rsid w:val="009C22CA"/>
    <w:rsid w:val="009C2D2F"/>
    <w:rsid w:val="009C3305"/>
    <w:rsid w:val="009C391F"/>
    <w:rsid w:val="009C4442"/>
    <w:rsid w:val="009C4823"/>
    <w:rsid w:val="009C5127"/>
    <w:rsid w:val="009C51A9"/>
    <w:rsid w:val="009C606D"/>
    <w:rsid w:val="009C7378"/>
    <w:rsid w:val="009C7E10"/>
    <w:rsid w:val="009D07B1"/>
    <w:rsid w:val="009D07CB"/>
    <w:rsid w:val="009D0E03"/>
    <w:rsid w:val="009D1A74"/>
    <w:rsid w:val="009D1F99"/>
    <w:rsid w:val="009D2576"/>
    <w:rsid w:val="009D27B2"/>
    <w:rsid w:val="009D2882"/>
    <w:rsid w:val="009D28D4"/>
    <w:rsid w:val="009D28DB"/>
    <w:rsid w:val="009D3425"/>
    <w:rsid w:val="009D38B6"/>
    <w:rsid w:val="009D4D16"/>
    <w:rsid w:val="009D5D86"/>
    <w:rsid w:val="009D6559"/>
    <w:rsid w:val="009D6560"/>
    <w:rsid w:val="009D66F5"/>
    <w:rsid w:val="009D756A"/>
    <w:rsid w:val="009D79B9"/>
    <w:rsid w:val="009D7E0C"/>
    <w:rsid w:val="009E0CA0"/>
    <w:rsid w:val="009E0D3D"/>
    <w:rsid w:val="009E1118"/>
    <w:rsid w:val="009E11CA"/>
    <w:rsid w:val="009E239E"/>
    <w:rsid w:val="009E28C5"/>
    <w:rsid w:val="009E29C5"/>
    <w:rsid w:val="009E36B9"/>
    <w:rsid w:val="009E3B02"/>
    <w:rsid w:val="009E3C7C"/>
    <w:rsid w:val="009E3D3D"/>
    <w:rsid w:val="009E3DF5"/>
    <w:rsid w:val="009E49DA"/>
    <w:rsid w:val="009E4C90"/>
    <w:rsid w:val="009E5215"/>
    <w:rsid w:val="009E5285"/>
    <w:rsid w:val="009E5395"/>
    <w:rsid w:val="009E5635"/>
    <w:rsid w:val="009E58C1"/>
    <w:rsid w:val="009E63A1"/>
    <w:rsid w:val="009E66D4"/>
    <w:rsid w:val="009E6705"/>
    <w:rsid w:val="009E68D3"/>
    <w:rsid w:val="009E6A82"/>
    <w:rsid w:val="009E6A9A"/>
    <w:rsid w:val="009E6F25"/>
    <w:rsid w:val="009E738B"/>
    <w:rsid w:val="009E75C1"/>
    <w:rsid w:val="009E7931"/>
    <w:rsid w:val="009E7975"/>
    <w:rsid w:val="009E798D"/>
    <w:rsid w:val="009E7A93"/>
    <w:rsid w:val="009F019C"/>
    <w:rsid w:val="009F0688"/>
    <w:rsid w:val="009F105C"/>
    <w:rsid w:val="009F1C0F"/>
    <w:rsid w:val="009F2181"/>
    <w:rsid w:val="009F2A53"/>
    <w:rsid w:val="009F3A9E"/>
    <w:rsid w:val="009F3DE6"/>
    <w:rsid w:val="009F448F"/>
    <w:rsid w:val="009F51F4"/>
    <w:rsid w:val="009F5817"/>
    <w:rsid w:val="009F5963"/>
    <w:rsid w:val="009F5FA2"/>
    <w:rsid w:val="009F62B4"/>
    <w:rsid w:val="009F6B73"/>
    <w:rsid w:val="009F6D26"/>
    <w:rsid w:val="009F6F7D"/>
    <w:rsid w:val="00A0013C"/>
    <w:rsid w:val="00A004F6"/>
    <w:rsid w:val="00A007D2"/>
    <w:rsid w:val="00A00EFB"/>
    <w:rsid w:val="00A01B50"/>
    <w:rsid w:val="00A01B59"/>
    <w:rsid w:val="00A01E3E"/>
    <w:rsid w:val="00A022FF"/>
    <w:rsid w:val="00A02F7F"/>
    <w:rsid w:val="00A02F9D"/>
    <w:rsid w:val="00A0382B"/>
    <w:rsid w:val="00A04194"/>
    <w:rsid w:val="00A046B1"/>
    <w:rsid w:val="00A046BB"/>
    <w:rsid w:val="00A05082"/>
    <w:rsid w:val="00A05987"/>
    <w:rsid w:val="00A0683C"/>
    <w:rsid w:val="00A07A16"/>
    <w:rsid w:val="00A07C4B"/>
    <w:rsid w:val="00A101FF"/>
    <w:rsid w:val="00A10378"/>
    <w:rsid w:val="00A106DD"/>
    <w:rsid w:val="00A10FCA"/>
    <w:rsid w:val="00A11A3E"/>
    <w:rsid w:val="00A11E45"/>
    <w:rsid w:val="00A1263E"/>
    <w:rsid w:val="00A128DA"/>
    <w:rsid w:val="00A12B1C"/>
    <w:rsid w:val="00A13820"/>
    <w:rsid w:val="00A14130"/>
    <w:rsid w:val="00A142A1"/>
    <w:rsid w:val="00A143D8"/>
    <w:rsid w:val="00A149E6"/>
    <w:rsid w:val="00A1551F"/>
    <w:rsid w:val="00A15606"/>
    <w:rsid w:val="00A15FD5"/>
    <w:rsid w:val="00A1623F"/>
    <w:rsid w:val="00A16EC6"/>
    <w:rsid w:val="00A1728A"/>
    <w:rsid w:val="00A173B0"/>
    <w:rsid w:val="00A173E2"/>
    <w:rsid w:val="00A17605"/>
    <w:rsid w:val="00A178B7"/>
    <w:rsid w:val="00A17955"/>
    <w:rsid w:val="00A17C64"/>
    <w:rsid w:val="00A20AB5"/>
    <w:rsid w:val="00A20B92"/>
    <w:rsid w:val="00A21325"/>
    <w:rsid w:val="00A21C68"/>
    <w:rsid w:val="00A22336"/>
    <w:rsid w:val="00A22544"/>
    <w:rsid w:val="00A22688"/>
    <w:rsid w:val="00A23ABA"/>
    <w:rsid w:val="00A23DCA"/>
    <w:rsid w:val="00A241A9"/>
    <w:rsid w:val="00A24269"/>
    <w:rsid w:val="00A247F1"/>
    <w:rsid w:val="00A25B3A"/>
    <w:rsid w:val="00A25D63"/>
    <w:rsid w:val="00A26409"/>
    <w:rsid w:val="00A267CB"/>
    <w:rsid w:val="00A269EB"/>
    <w:rsid w:val="00A26B01"/>
    <w:rsid w:val="00A27485"/>
    <w:rsid w:val="00A27AFC"/>
    <w:rsid w:val="00A27B47"/>
    <w:rsid w:val="00A3041F"/>
    <w:rsid w:val="00A30D38"/>
    <w:rsid w:val="00A30F60"/>
    <w:rsid w:val="00A31376"/>
    <w:rsid w:val="00A3138B"/>
    <w:rsid w:val="00A31649"/>
    <w:rsid w:val="00A31D9E"/>
    <w:rsid w:val="00A33608"/>
    <w:rsid w:val="00A33F16"/>
    <w:rsid w:val="00A340DE"/>
    <w:rsid w:val="00A341FA"/>
    <w:rsid w:val="00A343BB"/>
    <w:rsid w:val="00A34530"/>
    <w:rsid w:val="00A345D2"/>
    <w:rsid w:val="00A34C7A"/>
    <w:rsid w:val="00A35378"/>
    <w:rsid w:val="00A35984"/>
    <w:rsid w:val="00A36BE3"/>
    <w:rsid w:val="00A3770C"/>
    <w:rsid w:val="00A4044C"/>
    <w:rsid w:val="00A4048D"/>
    <w:rsid w:val="00A40657"/>
    <w:rsid w:val="00A40CCA"/>
    <w:rsid w:val="00A4161C"/>
    <w:rsid w:val="00A41927"/>
    <w:rsid w:val="00A42991"/>
    <w:rsid w:val="00A42F5B"/>
    <w:rsid w:val="00A436C2"/>
    <w:rsid w:val="00A43ED8"/>
    <w:rsid w:val="00A445BD"/>
    <w:rsid w:val="00A44726"/>
    <w:rsid w:val="00A4612E"/>
    <w:rsid w:val="00A46605"/>
    <w:rsid w:val="00A46666"/>
    <w:rsid w:val="00A46892"/>
    <w:rsid w:val="00A4715E"/>
    <w:rsid w:val="00A47B82"/>
    <w:rsid w:val="00A50108"/>
    <w:rsid w:val="00A50433"/>
    <w:rsid w:val="00A50EF9"/>
    <w:rsid w:val="00A50F31"/>
    <w:rsid w:val="00A51038"/>
    <w:rsid w:val="00A52CB4"/>
    <w:rsid w:val="00A5399B"/>
    <w:rsid w:val="00A53A90"/>
    <w:rsid w:val="00A5477A"/>
    <w:rsid w:val="00A54A4C"/>
    <w:rsid w:val="00A54C57"/>
    <w:rsid w:val="00A557DB"/>
    <w:rsid w:val="00A559EB"/>
    <w:rsid w:val="00A55E28"/>
    <w:rsid w:val="00A560C6"/>
    <w:rsid w:val="00A563AF"/>
    <w:rsid w:val="00A56651"/>
    <w:rsid w:val="00A5694F"/>
    <w:rsid w:val="00A5706D"/>
    <w:rsid w:val="00A5744C"/>
    <w:rsid w:val="00A5749E"/>
    <w:rsid w:val="00A601ED"/>
    <w:rsid w:val="00A605CE"/>
    <w:rsid w:val="00A617D2"/>
    <w:rsid w:val="00A61EE8"/>
    <w:rsid w:val="00A62037"/>
    <w:rsid w:val="00A62C75"/>
    <w:rsid w:val="00A62FF0"/>
    <w:rsid w:val="00A63900"/>
    <w:rsid w:val="00A639F3"/>
    <w:rsid w:val="00A63CCE"/>
    <w:rsid w:val="00A63F1B"/>
    <w:rsid w:val="00A643AE"/>
    <w:rsid w:val="00A64444"/>
    <w:rsid w:val="00A648E8"/>
    <w:rsid w:val="00A652DF"/>
    <w:rsid w:val="00A65984"/>
    <w:rsid w:val="00A65D19"/>
    <w:rsid w:val="00A65EA9"/>
    <w:rsid w:val="00A66947"/>
    <w:rsid w:val="00A70F9E"/>
    <w:rsid w:val="00A71318"/>
    <w:rsid w:val="00A714F5"/>
    <w:rsid w:val="00A72188"/>
    <w:rsid w:val="00A734E7"/>
    <w:rsid w:val="00A73A2E"/>
    <w:rsid w:val="00A73DCA"/>
    <w:rsid w:val="00A740F8"/>
    <w:rsid w:val="00A74E82"/>
    <w:rsid w:val="00A74F1B"/>
    <w:rsid w:val="00A7510B"/>
    <w:rsid w:val="00A75C41"/>
    <w:rsid w:val="00A75E43"/>
    <w:rsid w:val="00A76DB9"/>
    <w:rsid w:val="00A806F3"/>
    <w:rsid w:val="00A807EA"/>
    <w:rsid w:val="00A8090F"/>
    <w:rsid w:val="00A809A6"/>
    <w:rsid w:val="00A80C64"/>
    <w:rsid w:val="00A814AF"/>
    <w:rsid w:val="00A81586"/>
    <w:rsid w:val="00A81749"/>
    <w:rsid w:val="00A81EAA"/>
    <w:rsid w:val="00A81FD2"/>
    <w:rsid w:val="00A82CF6"/>
    <w:rsid w:val="00A8514E"/>
    <w:rsid w:val="00A8556F"/>
    <w:rsid w:val="00A858FA"/>
    <w:rsid w:val="00A85E86"/>
    <w:rsid w:val="00A86194"/>
    <w:rsid w:val="00A8662B"/>
    <w:rsid w:val="00A86C60"/>
    <w:rsid w:val="00A86D43"/>
    <w:rsid w:val="00A86FDB"/>
    <w:rsid w:val="00A87B56"/>
    <w:rsid w:val="00A90D97"/>
    <w:rsid w:val="00A912D4"/>
    <w:rsid w:val="00A91557"/>
    <w:rsid w:val="00A9179A"/>
    <w:rsid w:val="00A91AC9"/>
    <w:rsid w:val="00A923D5"/>
    <w:rsid w:val="00A9282E"/>
    <w:rsid w:val="00A936C6"/>
    <w:rsid w:val="00A94930"/>
    <w:rsid w:val="00A95026"/>
    <w:rsid w:val="00A95278"/>
    <w:rsid w:val="00A96357"/>
    <w:rsid w:val="00A96539"/>
    <w:rsid w:val="00A96799"/>
    <w:rsid w:val="00A9688A"/>
    <w:rsid w:val="00AA0386"/>
    <w:rsid w:val="00AA0DA8"/>
    <w:rsid w:val="00AA1871"/>
    <w:rsid w:val="00AA1E96"/>
    <w:rsid w:val="00AA1FAE"/>
    <w:rsid w:val="00AA24F2"/>
    <w:rsid w:val="00AA29C5"/>
    <w:rsid w:val="00AA40CC"/>
    <w:rsid w:val="00AA496B"/>
    <w:rsid w:val="00AA52AE"/>
    <w:rsid w:val="00AA54B6"/>
    <w:rsid w:val="00AA56ED"/>
    <w:rsid w:val="00AA5B13"/>
    <w:rsid w:val="00AA7EAC"/>
    <w:rsid w:val="00AB04F7"/>
    <w:rsid w:val="00AB2D58"/>
    <w:rsid w:val="00AB3C27"/>
    <w:rsid w:val="00AB4C44"/>
    <w:rsid w:val="00AB580B"/>
    <w:rsid w:val="00AB5BE1"/>
    <w:rsid w:val="00AB5E4A"/>
    <w:rsid w:val="00AB6DF2"/>
    <w:rsid w:val="00AB78B4"/>
    <w:rsid w:val="00AC04D8"/>
    <w:rsid w:val="00AC0539"/>
    <w:rsid w:val="00AC0FA3"/>
    <w:rsid w:val="00AC1BD2"/>
    <w:rsid w:val="00AC1DC6"/>
    <w:rsid w:val="00AC2363"/>
    <w:rsid w:val="00AC238C"/>
    <w:rsid w:val="00AC27CF"/>
    <w:rsid w:val="00AC29E5"/>
    <w:rsid w:val="00AC3054"/>
    <w:rsid w:val="00AC3E13"/>
    <w:rsid w:val="00AC48EA"/>
    <w:rsid w:val="00AC5291"/>
    <w:rsid w:val="00AC54EB"/>
    <w:rsid w:val="00AC56BA"/>
    <w:rsid w:val="00AC587C"/>
    <w:rsid w:val="00AC5A86"/>
    <w:rsid w:val="00AC635D"/>
    <w:rsid w:val="00AC649B"/>
    <w:rsid w:val="00AC7592"/>
    <w:rsid w:val="00AC7AEC"/>
    <w:rsid w:val="00AD02BB"/>
    <w:rsid w:val="00AD0832"/>
    <w:rsid w:val="00AD22F8"/>
    <w:rsid w:val="00AD25EC"/>
    <w:rsid w:val="00AD36C5"/>
    <w:rsid w:val="00AD3BBA"/>
    <w:rsid w:val="00AD420C"/>
    <w:rsid w:val="00AD47C5"/>
    <w:rsid w:val="00AD481A"/>
    <w:rsid w:val="00AD4A19"/>
    <w:rsid w:val="00AD4F53"/>
    <w:rsid w:val="00AD5324"/>
    <w:rsid w:val="00AD54F4"/>
    <w:rsid w:val="00AD5C69"/>
    <w:rsid w:val="00AD64EE"/>
    <w:rsid w:val="00AE0018"/>
    <w:rsid w:val="00AE0042"/>
    <w:rsid w:val="00AE0366"/>
    <w:rsid w:val="00AE03F7"/>
    <w:rsid w:val="00AE09F8"/>
    <w:rsid w:val="00AE1963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4C8"/>
    <w:rsid w:val="00AE574C"/>
    <w:rsid w:val="00AE5C0D"/>
    <w:rsid w:val="00AE5E91"/>
    <w:rsid w:val="00AE663C"/>
    <w:rsid w:val="00AF0869"/>
    <w:rsid w:val="00AF1A50"/>
    <w:rsid w:val="00AF1B5D"/>
    <w:rsid w:val="00AF2063"/>
    <w:rsid w:val="00AF2C94"/>
    <w:rsid w:val="00AF300A"/>
    <w:rsid w:val="00AF3ACB"/>
    <w:rsid w:val="00AF4119"/>
    <w:rsid w:val="00AF4399"/>
    <w:rsid w:val="00AF454A"/>
    <w:rsid w:val="00AF4566"/>
    <w:rsid w:val="00AF546D"/>
    <w:rsid w:val="00AF591F"/>
    <w:rsid w:val="00AF62DA"/>
    <w:rsid w:val="00AF678B"/>
    <w:rsid w:val="00AF764A"/>
    <w:rsid w:val="00B001D0"/>
    <w:rsid w:val="00B00DBB"/>
    <w:rsid w:val="00B01FFA"/>
    <w:rsid w:val="00B022FC"/>
    <w:rsid w:val="00B02F4F"/>
    <w:rsid w:val="00B03277"/>
    <w:rsid w:val="00B03873"/>
    <w:rsid w:val="00B03DE3"/>
    <w:rsid w:val="00B03FCB"/>
    <w:rsid w:val="00B04596"/>
    <w:rsid w:val="00B05323"/>
    <w:rsid w:val="00B0610E"/>
    <w:rsid w:val="00B06444"/>
    <w:rsid w:val="00B0646A"/>
    <w:rsid w:val="00B06555"/>
    <w:rsid w:val="00B0726A"/>
    <w:rsid w:val="00B07552"/>
    <w:rsid w:val="00B10360"/>
    <w:rsid w:val="00B1087A"/>
    <w:rsid w:val="00B113DD"/>
    <w:rsid w:val="00B11D51"/>
    <w:rsid w:val="00B120EE"/>
    <w:rsid w:val="00B121B9"/>
    <w:rsid w:val="00B12436"/>
    <w:rsid w:val="00B12F33"/>
    <w:rsid w:val="00B143B3"/>
    <w:rsid w:val="00B1459A"/>
    <w:rsid w:val="00B14855"/>
    <w:rsid w:val="00B149E7"/>
    <w:rsid w:val="00B14A5E"/>
    <w:rsid w:val="00B1521D"/>
    <w:rsid w:val="00B15523"/>
    <w:rsid w:val="00B1629D"/>
    <w:rsid w:val="00B16635"/>
    <w:rsid w:val="00B16B1E"/>
    <w:rsid w:val="00B17082"/>
    <w:rsid w:val="00B17A5A"/>
    <w:rsid w:val="00B17FB0"/>
    <w:rsid w:val="00B17FBB"/>
    <w:rsid w:val="00B20174"/>
    <w:rsid w:val="00B21488"/>
    <w:rsid w:val="00B218D9"/>
    <w:rsid w:val="00B221C3"/>
    <w:rsid w:val="00B22256"/>
    <w:rsid w:val="00B2232D"/>
    <w:rsid w:val="00B23530"/>
    <w:rsid w:val="00B23F02"/>
    <w:rsid w:val="00B24845"/>
    <w:rsid w:val="00B2523D"/>
    <w:rsid w:val="00B25AB0"/>
    <w:rsid w:val="00B26186"/>
    <w:rsid w:val="00B26AA1"/>
    <w:rsid w:val="00B27AA0"/>
    <w:rsid w:val="00B300C9"/>
    <w:rsid w:val="00B304E1"/>
    <w:rsid w:val="00B30CE5"/>
    <w:rsid w:val="00B30F73"/>
    <w:rsid w:val="00B313FF"/>
    <w:rsid w:val="00B314B1"/>
    <w:rsid w:val="00B318CE"/>
    <w:rsid w:val="00B31977"/>
    <w:rsid w:val="00B31C6C"/>
    <w:rsid w:val="00B31CA8"/>
    <w:rsid w:val="00B3210C"/>
    <w:rsid w:val="00B32193"/>
    <w:rsid w:val="00B321B5"/>
    <w:rsid w:val="00B32FE1"/>
    <w:rsid w:val="00B33572"/>
    <w:rsid w:val="00B33920"/>
    <w:rsid w:val="00B33A3D"/>
    <w:rsid w:val="00B34E5B"/>
    <w:rsid w:val="00B350F7"/>
    <w:rsid w:val="00B351B6"/>
    <w:rsid w:val="00B36247"/>
    <w:rsid w:val="00B363BF"/>
    <w:rsid w:val="00B368DC"/>
    <w:rsid w:val="00B36C98"/>
    <w:rsid w:val="00B370C8"/>
    <w:rsid w:val="00B3718D"/>
    <w:rsid w:val="00B372F1"/>
    <w:rsid w:val="00B379CC"/>
    <w:rsid w:val="00B37C54"/>
    <w:rsid w:val="00B40067"/>
    <w:rsid w:val="00B401F3"/>
    <w:rsid w:val="00B407D3"/>
    <w:rsid w:val="00B41419"/>
    <w:rsid w:val="00B4177A"/>
    <w:rsid w:val="00B42ABC"/>
    <w:rsid w:val="00B42CD0"/>
    <w:rsid w:val="00B438D7"/>
    <w:rsid w:val="00B441D1"/>
    <w:rsid w:val="00B44585"/>
    <w:rsid w:val="00B4459F"/>
    <w:rsid w:val="00B449BA"/>
    <w:rsid w:val="00B45192"/>
    <w:rsid w:val="00B45A3C"/>
    <w:rsid w:val="00B45D36"/>
    <w:rsid w:val="00B466A0"/>
    <w:rsid w:val="00B469FA"/>
    <w:rsid w:val="00B46B7C"/>
    <w:rsid w:val="00B46CBE"/>
    <w:rsid w:val="00B471AA"/>
    <w:rsid w:val="00B471DB"/>
    <w:rsid w:val="00B47365"/>
    <w:rsid w:val="00B474E4"/>
    <w:rsid w:val="00B479EB"/>
    <w:rsid w:val="00B50218"/>
    <w:rsid w:val="00B504AA"/>
    <w:rsid w:val="00B50613"/>
    <w:rsid w:val="00B507A0"/>
    <w:rsid w:val="00B50FFF"/>
    <w:rsid w:val="00B511B4"/>
    <w:rsid w:val="00B519DE"/>
    <w:rsid w:val="00B51B60"/>
    <w:rsid w:val="00B52465"/>
    <w:rsid w:val="00B52A6D"/>
    <w:rsid w:val="00B5392A"/>
    <w:rsid w:val="00B54B80"/>
    <w:rsid w:val="00B55269"/>
    <w:rsid w:val="00B5565B"/>
    <w:rsid w:val="00B55766"/>
    <w:rsid w:val="00B56C46"/>
    <w:rsid w:val="00B60EFA"/>
    <w:rsid w:val="00B611C9"/>
    <w:rsid w:val="00B6120D"/>
    <w:rsid w:val="00B62DF5"/>
    <w:rsid w:val="00B632CA"/>
    <w:rsid w:val="00B639DE"/>
    <w:rsid w:val="00B63B56"/>
    <w:rsid w:val="00B64B3F"/>
    <w:rsid w:val="00B65417"/>
    <w:rsid w:val="00B655E2"/>
    <w:rsid w:val="00B6593F"/>
    <w:rsid w:val="00B65B4A"/>
    <w:rsid w:val="00B65FE4"/>
    <w:rsid w:val="00B6698D"/>
    <w:rsid w:val="00B670F5"/>
    <w:rsid w:val="00B7073D"/>
    <w:rsid w:val="00B71655"/>
    <w:rsid w:val="00B7192E"/>
    <w:rsid w:val="00B72FFB"/>
    <w:rsid w:val="00B73A73"/>
    <w:rsid w:val="00B73B81"/>
    <w:rsid w:val="00B73EF4"/>
    <w:rsid w:val="00B749E5"/>
    <w:rsid w:val="00B74DAA"/>
    <w:rsid w:val="00B74FB8"/>
    <w:rsid w:val="00B7590E"/>
    <w:rsid w:val="00B75D13"/>
    <w:rsid w:val="00B76005"/>
    <w:rsid w:val="00B7658D"/>
    <w:rsid w:val="00B76720"/>
    <w:rsid w:val="00B76B89"/>
    <w:rsid w:val="00B77405"/>
    <w:rsid w:val="00B7742D"/>
    <w:rsid w:val="00B80127"/>
    <w:rsid w:val="00B8037B"/>
    <w:rsid w:val="00B80616"/>
    <w:rsid w:val="00B80AC2"/>
    <w:rsid w:val="00B8125D"/>
    <w:rsid w:val="00B81521"/>
    <w:rsid w:val="00B816F7"/>
    <w:rsid w:val="00B81B31"/>
    <w:rsid w:val="00B82502"/>
    <w:rsid w:val="00B82AEA"/>
    <w:rsid w:val="00B82F5F"/>
    <w:rsid w:val="00B83977"/>
    <w:rsid w:val="00B839E6"/>
    <w:rsid w:val="00B839FF"/>
    <w:rsid w:val="00B83D3F"/>
    <w:rsid w:val="00B83E9D"/>
    <w:rsid w:val="00B857BD"/>
    <w:rsid w:val="00B86160"/>
    <w:rsid w:val="00B861DB"/>
    <w:rsid w:val="00B86582"/>
    <w:rsid w:val="00B87359"/>
    <w:rsid w:val="00B87E95"/>
    <w:rsid w:val="00B87FBC"/>
    <w:rsid w:val="00B90338"/>
    <w:rsid w:val="00B907BD"/>
    <w:rsid w:val="00B914A1"/>
    <w:rsid w:val="00B91DB7"/>
    <w:rsid w:val="00B927D1"/>
    <w:rsid w:val="00B93AA1"/>
    <w:rsid w:val="00B94476"/>
    <w:rsid w:val="00B94664"/>
    <w:rsid w:val="00B95292"/>
    <w:rsid w:val="00B95522"/>
    <w:rsid w:val="00B95E9C"/>
    <w:rsid w:val="00B96118"/>
    <w:rsid w:val="00B9644A"/>
    <w:rsid w:val="00B9644E"/>
    <w:rsid w:val="00B96B53"/>
    <w:rsid w:val="00B976F2"/>
    <w:rsid w:val="00B979E0"/>
    <w:rsid w:val="00B97D87"/>
    <w:rsid w:val="00BA03BF"/>
    <w:rsid w:val="00BA096C"/>
    <w:rsid w:val="00BA15C8"/>
    <w:rsid w:val="00BA1992"/>
    <w:rsid w:val="00BA1A4D"/>
    <w:rsid w:val="00BA230D"/>
    <w:rsid w:val="00BA245C"/>
    <w:rsid w:val="00BA25F4"/>
    <w:rsid w:val="00BA2C9C"/>
    <w:rsid w:val="00BA3208"/>
    <w:rsid w:val="00BA3649"/>
    <w:rsid w:val="00BA3C73"/>
    <w:rsid w:val="00BA603C"/>
    <w:rsid w:val="00BA6267"/>
    <w:rsid w:val="00BA660F"/>
    <w:rsid w:val="00BA675A"/>
    <w:rsid w:val="00BA694A"/>
    <w:rsid w:val="00BA6A08"/>
    <w:rsid w:val="00BA724E"/>
    <w:rsid w:val="00BA74E8"/>
    <w:rsid w:val="00BA792C"/>
    <w:rsid w:val="00BA7DF1"/>
    <w:rsid w:val="00BB1179"/>
    <w:rsid w:val="00BB1FD4"/>
    <w:rsid w:val="00BB2458"/>
    <w:rsid w:val="00BB287A"/>
    <w:rsid w:val="00BB3B54"/>
    <w:rsid w:val="00BB3E4A"/>
    <w:rsid w:val="00BB47D4"/>
    <w:rsid w:val="00BB4A90"/>
    <w:rsid w:val="00BB4F3D"/>
    <w:rsid w:val="00BB50AC"/>
    <w:rsid w:val="00BB5271"/>
    <w:rsid w:val="00BB5495"/>
    <w:rsid w:val="00BB570D"/>
    <w:rsid w:val="00BB5BDA"/>
    <w:rsid w:val="00BB5C88"/>
    <w:rsid w:val="00BB5D77"/>
    <w:rsid w:val="00BB6277"/>
    <w:rsid w:val="00BB6412"/>
    <w:rsid w:val="00BB66A9"/>
    <w:rsid w:val="00BB6CA6"/>
    <w:rsid w:val="00BB6E8D"/>
    <w:rsid w:val="00BB72DF"/>
    <w:rsid w:val="00BC0199"/>
    <w:rsid w:val="00BC110F"/>
    <w:rsid w:val="00BC3366"/>
    <w:rsid w:val="00BC365F"/>
    <w:rsid w:val="00BC4027"/>
    <w:rsid w:val="00BC464A"/>
    <w:rsid w:val="00BC520A"/>
    <w:rsid w:val="00BC56B4"/>
    <w:rsid w:val="00BC5D4F"/>
    <w:rsid w:val="00BC614D"/>
    <w:rsid w:val="00BC64C2"/>
    <w:rsid w:val="00BC6531"/>
    <w:rsid w:val="00BC6E4A"/>
    <w:rsid w:val="00BC6E7F"/>
    <w:rsid w:val="00BC72B5"/>
    <w:rsid w:val="00BC7587"/>
    <w:rsid w:val="00BC7EF2"/>
    <w:rsid w:val="00BD0477"/>
    <w:rsid w:val="00BD0FE4"/>
    <w:rsid w:val="00BD104F"/>
    <w:rsid w:val="00BD1924"/>
    <w:rsid w:val="00BD2139"/>
    <w:rsid w:val="00BD234A"/>
    <w:rsid w:val="00BD2417"/>
    <w:rsid w:val="00BD2EC7"/>
    <w:rsid w:val="00BD3D07"/>
    <w:rsid w:val="00BD41AD"/>
    <w:rsid w:val="00BD44B7"/>
    <w:rsid w:val="00BD4C4D"/>
    <w:rsid w:val="00BD62AF"/>
    <w:rsid w:val="00BD6413"/>
    <w:rsid w:val="00BD65A5"/>
    <w:rsid w:val="00BD67E5"/>
    <w:rsid w:val="00BD68F0"/>
    <w:rsid w:val="00BD6B0C"/>
    <w:rsid w:val="00BD6C56"/>
    <w:rsid w:val="00BD73EA"/>
    <w:rsid w:val="00BD78AF"/>
    <w:rsid w:val="00BD79B2"/>
    <w:rsid w:val="00BD7C66"/>
    <w:rsid w:val="00BE09EA"/>
    <w:rsid w:val="00BE0F9A"/>
    <w:rsid w:val="00BE10CB"/>
    <w:rsid w:val="00BE38AF"/>
    <w:rsid w:val="00BE38BD"/>
    <w:rsid w:val="00BE3A4F"/>
    <w:rsid w:val="00BE3C4C"/>
    <w:rsid w:val="00BE44DC"/>
    <w:rsid w:val="00BE48DE"/>
    <w:rsid w:val="00BE4C31"/>
    <w:rsid w:val="00BE4E2A"/>
    <w:rsid w:val="00BE52AB"/>
    <w:rsid w:val="00BE5C1B"/>
    <w:rsid w:val="00BE6574"/>
    <w:rsid w:val="00BE6B8F"/>
    <w:rsid w:val="00BE7773"/>
    <w:rsid w:val="00BE7C62"/>
    <w:rsid w:val="00BE7E58"/>
    <w:rsid w:val="00BF08A5"/>
    <w:rsid w:val="00BF0FA5"/>
    <w:rsid w:val="00BF136D"/>
    <w:rsid w:val="00BF1E6B"/>
    <w:rsid w:val="00BF1FF6"/>
    <w:rsid w:val="00BF20FD"/>
    <w:rsid w:val="00BF24CC"/>
    <w:rsid w:val="00BF2847"/>
    <w:rsid w:val="00BF297D"/>
    <w:rsid w:val="00BF2FCE"/>
    <w:rsid w:val="00BF3683"/>
    <w:rsid w:val="00BF371D"/>
    <w:rsid w:val="00BF37FD"/>
    <w:rsid w:val="00BF3BAC"/>
    <w:rsid w:val="00BF45CE"/>
    <w:rsid w:val="00BF49AB"/>
    <w:rsid w:val="00BF4CD1"/>
    <w:rsid w:val="00BF59B2"/>
    <w:rsid w:val="00BF5BFC"/>
    <w:rsid w:val="00BF62C8"/>
    <w:rsid w:val="00BF63FD"/>
    <w:rsid w:val="00BF6906"/>
    <w:rsid w:val="00BF69CC"/>
    <w:rsid w:val="00BF6FE4"/>
    <w:rsid w:val="00BF7398"/>
    <w:rsid w:val="00BF747F"/>
    <w:rsid w:val="00BF7DD0"/>
    <w:rsid w:val="00C00298"/>
    <w:rsid w:val="00C007A4"/>
    <w:rsid w:val="00C00917"/>
    <w:rsid w:val="00C00981"/>
    <w:rsid w:val="00C0141E"/>
    <w:rsid w:val="00C01A88"/>
    <w:rsid w:val="00C01C81"/>
    <w:rsid w:val="00C02174"/>
    <w:rsid w:val="00C0230F"/>
    <w:rsid w:val="00C02A86"/>
    <w:rsid w:val="00C02A96"/>
    <w:rsid w:val="00C042AB"/>
    <w:rsid w:val="00C066F8"/>
    <w:rsid w:val="00C06987"/>
    <w:rsid w:val="00C06C45"/>
    <w:rsid w:val="00C06D7B"/>
    <w:rsid w:val="00C075BF"/>
    <w:rsid w:val="00C078FE"/>
    <w:rsid w:val="00C079F7"/>
    <w:rsid w:val="00C120F5"/>
    <w:rsid w:val="00C122A7"/>
    <w:rsid w:val="00C12A7B"/>
    <w:rsid w:val="00C12F5C"/>
    <w:rsid w:val="00C1326A"/>
    <w:rsid w:val="00C13EDE"/>
    <w:rsid w:val="00C14645"/>
    <w:rsid w:val="00C146CE"/>
    <w:rsid w:val="00C156B9"/>
    <w:rsid w:val="00C158AE"/>
    <w:rsid w:val="00C16FAB"/>
    <w:rsid w:val="00C16FC8"/>
    <w:rsid w:val="00C20428"/>
    <w:rsid w:val="00C20AA5"/>
    <w:rsid w:val="00C21627"/>
    <w:rsid w:val="00C22058"/>
    <w:rsid w:val="00C22348"/>
    <w:rsid w:val="00C2282C"/>
    <w:rsid w:val="00C22AE7"/>
    <w:rsid w:val="00C235C0"/>
    <w:rsid w:val="00C23D7A"/>
    <w:rsid w:val="00C23DFF"/>
    <w:rsid w:val="00C243AF"/>
    <w:rsid w:val="00C24CF3"/>
    <w:rsid w:val="00C24D4A"/>
    <w:rsid w:val="00C257ED"/>
    <w:rsid w:val="00C261EA"/>
    <w:rsid w:val="00C26696"/>
    <w:rsid w:val="00C26A16"/>
    <w:rsid w:val="00C27766"/>
    <w:rsid w:val="00C27AEA"/>
    <w:rsid w:val="00C305AC"/>
    <w:rsid w:val="00C30688"/>
    <w:rsid w:val="00C30734"/>
    <w:rsid w:val="00C30B28"/>
    <w:rsid w:val="00C3183D"/>
    <w:rsid w:val="00C31BA9"/>
    <w:rsid w:val="00C33230"/>
    <w:rsid w:val="00C333AE"/>
    <w:rsid w:val="00C342A3"/>
    <w:rsid w:val="00C34596"/>
    <w:rsid w:val="00C34A7F"/>
    <w:rsid w:val="00C35751"/>
    <w:rsid w:val="00C35A11"/>
    <w:rsid w:val="00C36441"/>
    <w:rsid w:val="00C365BA"/>
    <w:rsid w:val="00C367EB"/>
    <w:rsid w:val="00C36910"/>
    <w:rsid w:val="00C36953"/>
    <w:rsid w:val="00C3726E"/>
    <w:rsid w:val="00C37C47"/>
    <w:rsid w:val="00C37E5C"/>
    <w:rsid w:val="00C40318"/>
    <w:rsid w:val="00C41108"/>
    <w:rsid w:val="00C4142F"/>
    <w:rsid w:val="00C41A4D"/>
    <w:rsid w:val="00C41D69"/>
    <w:rsid w:val="00C41F59"/>
    <w:rsid w:val="00C41FA4"/>
    <w:rsid w:val="00C42733"/>
    <w:rsid w:val="00C4293F"/>
    <w:rsid w:val="00C42F27"/>
    <w:rsid w:val="00C43218"/>
    <w:rsid w:val="00C433F2"/>
    <w:rsid w:val="00C445A1"/>
    <w:rsid w:val="00C44F71"/>
    <w:rsid w:val="00C45327"/>
    <w:rsid w:val="00C4551B"/>
    <w:rsid w:val="00C46831"/>
    <w:rsid w:val="00C51023"/>
    <w:rsid w:val="00C51ACA"/>
    <w:rsid w:val="00C51F25"/>
    <w:rsid w:val="00C537B2"/>
    <w:rsid w:val="00C53DA9"/>
    <w:rsid w:val="00C53DD8"/>
    <w:rsid w:val="00C54EB2"/>
    <w:rsid w:val="00C55414"/>
    <w:rsid w:val="00C55587"/>
    <w:rsid w:val="00C5582B"/>
    <w:rsid w:val="00C5592D"/>
    <w:rsid w:val="00C55BB5"/>
    <w:rsid w:val="00C569D4"/>
    <w:rsid w:val="00C573DA"/>
    <w:rsid w:val="00C576C4"/>
    <w:rsid w:val="00C60735"/>
    <w:rsid w:val="00C60A5E"/>
    <w:rsid w:val="00C6101E"/>
    <w:rsid w:val="00C61463"/>
    <w:rsid w:val="00C61C7F"/>
    <w:rsid w:val="00C61E4D"/>
    <w:rsid w:val="00C61FB6"/>
    <w:rsid w:val="00C6242C"/>
    <w:rsid w:val="00C62D51"/>
    <w:rsid w:val="00C63011"/>
    <w:rsid w:val="00C63288"/>
    <w:rsid w:val="00C635CE"/>
    <w:rsid w:val="00C636F3"/>
    <w:rsid w:val="00C6394D"/>
    <w:rsid w:val="00C64095"/>
    <w:rsid w:val="00C64490"/>
    <w:rsid w:val="00C64A92"/>
    <w:rsid w:val="00C64E91"/>
    <w:rsid w:val="00C64F84"/>
    <w:rsid w:val="00C653C2"/>
    <w:rsid w:val="00C65F32"/>
    <w:rsid w:val="00C65FCB"/>
    <w:rsid w:val="00C6614E"/>
    <w:rsid w:val="00C66231"/>
    <w:rsid w:val="00C67187"/>
    <w:rsid w:val="00C6739D"/>
    <w:rsid w:val="00C67470"/>
    <w:rsid w:val="00C703E4"/>
    <w:rsid w:val="00C70634"/>
    <w:rsid w:val="00C70756"/>
    <w:rsid w:val="00C70AA7"/>
    <w:rsid w:val="00C70FD0"/>
    <w:rsid w:val="00C71155"/>
    <w:rsid w:val="00C713A3"/>
    <w:rsid w:val="00C7140B"/>
    <w:rsid w:val="00C71432"/>
    <w:rsid w:val="00C7143D"/>
    <w:rsid w:val="00C71608"/>
    <w:rsid w:val="00C730BA"/>
    <w:rsid w:val="00C7548F"/>
    <w:rsid w:val="00C75631"/>
    <w:rsid w:val="00C7573D"/>
    <w:rsid w:val="00C75C77"/>
    <w:rsid w:val="00C75E58"/>
    <w:rsid w:val="00C7725A"/>
    <w:rsid w:val="00C77AA6"/>
    <w:rsid w:val="00C77DA0"/>
    <w:rsid w:val="00C80071"/>
    <w:rsid w:val="00C800BD"/>
    <w:rsid w:val="00C80588"/>
    <w:rsid w:val="00C80604"/>
    <w:rsid w:val="00C8091F"/>
    <w:rsid w:val="00C80932"/>
    <w:rsid w:val="00C8108D"/>
    <w:rsid w:val="00C814C5"/>
    <w:rsid w:val="00C8211F"/>
    <w:rsid w:val="00C8286B"/>
    <w:rsid w:val="00C82D9C"/>
    <w:rsid w:val="00C83CE2"/>
    <w:rsid w:val="00C843E7"/>
    <w:rsid w:val="00C8452E"/>
    <w:rsid w:val="00C8575C"/>
    <w:rsid w:val="00C85DCA"/>
    <w:rsid w:val="00C85FDB"/>
    <w:rsid w:val="00C86B24"/>
    <w:rsid w:val="00C8701E"/>
    <w:rsid w:val="00C87441"/>
    <w:rsid w:val="00C87E56"/>
    <w:rsid w:val="00C87E78"/>
    <w:rsid w:val="00C87F6E"/>
    <w:rsid w:val="00C901BF"/>
    <w:rsid w:val="00C90B31"/>
    <w:rsid w:val="00C9134B"/>
    <w:rsid w:val="00C91634"/>
    <w:rsid w:val="00C91926"/>
    <w:rsid w:val="00C91DA3"/>
    <w:rsid w:val="00C9209E"/>
    <w:rsid w:val="00C926F6"/>
    <w:rsid w:val="00C9294A"/>
    <w:rsid w:val="00C92F32"/>
    <w:rsid w:val="00C9302D"/>
    <w:rsid w:val="00C932C7"/>
    <w:rsid w:val="00C932D4"/>
    <w:rsid w:val="00C93403"/>
    <w:rsid w:val="00C94162"/>
    <w:rsid w:val="00C95309"/>
    <w:rsid w:val="00C955DC"/>
    <w:rsid w:val="00C95A0C"/>
    <w:rsid w:val="00C95F0E"/>
    <w:rsid w:val="00C96132"/>
    <w:rsid w:val="00C9623B"/>
    <w:rsid w:val="00C968CA"/>
    <w:rsid w:val="00C977EA"/>
    <w:rsid w:val="00C979E8"/>
    <w:rsid w:val="00C97E4A"/>
    <w:rsid w:val="00C97E62"/>
    <w:rsid w:val="00CA0725"/>
    <w:rsid w:val="00CA09FB"/>
    <w:rsid w:val="00CA10E3"/>
    <w:rsid w:val="00CA136A"/>
    <w:rsid w:val="00CA1DC1"/>
    <w:rsid w:val="00CA1E44"/>
    <w:rsid w:val="00CA2391"/>
    <w:rsid w:val="00CA2992"/>
    <w:rsid w:val="00CA2DF5"/>
    <w:rsid w:val="00CA3BA2"/>
    <w:rsid w:val="00CA400B"/>
    <w:rsid w:val="00CA4D0F"/>
    <w:rsid w:val="00CA4D1C"/>
    <w:rsid w:val="00CA4ED9"/>
    <w:rsid w:val="00CA4F1E"/>
    <w:rsid w:val="00CA59AE"/>
    <w:rsid w:val="00CA5AB1"/>
    <w:rsid w:val="00CA5DE6"/>
    <w:rsid w:val="00CA6038"/>
    <w:rsid w:val="00CA6BFB"/>
    <w:rsid w:val="00CA7E3B"/>
    <w:rsid w:val="00CB1A44"/>
    <w:rsid w:val="00CB1B9E"/>
    <w:rsid w:val="00CB2168"/>
    <w:rsid w:val="00CB287A"/>
    <w:rsid w:val="00CB4C09"/>
    <w:rsid w:val="00CB5568"/>
    <w:rsid w:val="00CB5634"/>
    <w:rsid w:val="00CB624B"/>
    <w:rsid w:val="00CB7124"/>
    <w:rsid w:val="00CC0657"/>
    <w:rsid w:val="00CC091C"/>
    <w:rsid w:val="00CC1349"/>
    <w:rsid w:val="00CC141E"/>
    <w:rsid w:val="00CC241E"/>
    <w:rsid w:val="00CC2EAE"/>
    <w:rsid w:val="00CC3558"/>
    <w:rsid w:val="00CC3DE1"/>
    <w:rsid w:val="00CC3ED1"/>
    <w:rsid w:val="00CC4131"/>
    <w:rsid w:val="00CC44A4"/>
    <w:rsid w:val="00CC4C3E"/>
    <w:rsid w:val="00CC4F79"/>
    <w:rsid w:val="00CC5959"/>
    <w:rsid w:val="00CC6F04"/>
    <w:rsid w:val="00CC704D"/>
    <w:rsid w:val="00CC75D1"/>
    <w:rsid w:val="00CD01E3"/>
    <w:rsid w:val="00CD0CFD"/>
    <w:rsid w:val="00CD0DD0"/>
    <w:rsid w:val="00CD1F65"/>
    <w:rsid w:val="00CD2168"/>
    <w:rsid w:val="00CD26FC"/>
    <w:rsid w:val="00CD28F1"/>
    <w:rsid w:val="00CD486F"/>
    <w:rsid w:val="00CD57D4"/>
    <w:rsid w:val="00CD5BCF"/>
    <w:rsid w:val="00CD5C5E"/>
    <w:rsid w:val="00CD70F0"/>
    <w:rsid w:val="00CD7EDC"/>
    <w:rsid w:val="00CE07E2"/>
    <w:rsid w:val="00CE09C9"/>
    <w:rsid w:val="00CE0FD0"/>
    <w:rsid w:val="00CE1333"/>
    <w:rsid w:val="00CE140B"/>
    <w:rsid w:val="00CE1BA7"/>
    <w:rsid w:val="00CE1D1B"/>
    <w:rsid w:val="00CE1D45"/>
    <w:rsid w:val="00CE2136"/>
    <w:rsid w:val="00CE225F"/>
    <w:rsid w:val="00CE2875"/>
    <w:rsid w:val="00CE2D01"/>
    <w:rsid w:val="00CE2EEA"/>
    <w:rsid w:val="00CE3240"/>
    <w:rsid w:val="00CE422D"/>
    <w:rsid w:val="00CE4880"/>
    <w:rsid w:val="00CE494E"/>
    <w:rsid w:val="00CE4CFA"/>
    <w:rsid w:val="00CE521F"/>
    <w:rsid w:val="00CE56D5"/>
    <w:rsid w:val="00CE5F11"/>
    <w:rsid w:val="00CE61D7"/>
    <w:rsid w:val="00CE61FE"/>
    <w:rsid w:val="00CE6785"/>
    <w:rsid w:val="00CE7308"/>
    <w:rsid w:val="00CE7CFE"/>
    <w:rsid w:val="00CF0008"/>
    <w:rsid w:val="00CF0D64"/>
    <w:rsid w:val="00CF1928"/>
    <w:rsid w:val="00CF1D10"/>
    <w:rsid w:val="00CF20CD"/>
    <w:rsid w:val="00CF259F"/>
    <w:rsid w:val="00CF27A0"/>
    <w:rsid w:val="00CF2D58"/>
    <w:rsid w:val="00CF2E4C"/>
    <w:rsid w:val="00CF2FEF"/>
    <w:rsid w:val="00CF379A"/>
    <w:rsid w:val="00CF39D9"/>
    <w:rsid w:val="00CF40BC"/>
    <w:rsid w:val="00CF63FB"/>
    <w:rsid w:val="00CF6D26"/>
    <w:rsid w:val="00CF73B1"/>
    <w:rsid w:val="00CF7BBE"/>
    <w:rsid w:val="00D0007E"/>
    <w:rsid w:val="00D00120"/>
    <w:rsid w:val="00D00BCB"/>
    <w:rsid w:val="00D00C82"/>
    <w:rsid w:val="00D024B2"/>
    <w:rsid w:val="00D024E8"/>
    <w:rsid w:val="00D035BD"/>
    <w:rsid w:val="00D03D12"/>
    <w:rsid w:val="00D03FBC"/>
    <w:rsid w:val="00D040BF"/>
    <w:rsid w:val="00D041D4"/>
    <w:rsid w:val="00D0433C"/>
    <w:rsid w:val="00D04C90"/>
    <w:rsid w:val="00D05548"/>
    <w:rsid w:val="00D057A9"/>
    <w:rsid w:val="00D05AEA"/>
    <w:rsid w:val="00D068B3"/>
    <w:rsid w:val="00D06B03"/>
    <w:rsid w:val="00D06BC6"/>
    <w:rsid w:val="00D07A78"/>
    <w:rsid w:val="00D07DF9"/>
    <w:rsid w:val="00D07F02"/>
    <w:rsid w:val="00D1039A"/>
    <w:rsid w:val="00D1054A"/>
    <w:rsid w:val="00D109C2"/>
    <w:rsid w:val="00D12F00"/>
    <w:rsid w:val="00D1327F"/>
    <w:rsid w:val="00D133E3"/>
    <w:rsid w:val="00D13858"/>
    <w:rsid w:val="00D13AC1"/>
    <w:rsid w:val="00D13C05"/>
    <w:rsid w:val="00D148FF"/>
    <w:rsid w:val="00D14911"/>
    <w:rsid w:val="00D14FBF"/>
    <w:rsid w:val="00D154BE"/>
    <w:rsid w:val="00D15FE0"/>
    <w:rsid w:val="00D1654C"/>
    <w:rsid w:val="00D16B26"/>
    <w:rsid w:val="00D16E9A"/>
    <w:rsid w:val="00D20082"/>
    <w:rsid w:val="00D20430"/>
    <w:rsid w:val="00D20ADB"/>
    <w:rsid w:val="00D20BB3"/>
    <w:rsid w:val="00D20FE1"/>
    <w:rsid w:val="00D2118A"/>
    <w:rsid w:val="00D21CB5"/>
    <w:rsid w:val="00D2210A"/>
    <w:rsid w:val="00D2212C"/>
    <w:rsid w:val="00D2224A"/>
    <w:rsid w:val="00D22577"/>
    <w:rsid w:val="00D22ACC"/>
    <w:rsid w:val="00D2300F"/>
    <w:rsid w:val="00D2306F"/>
    <w:rsid w:val="00D23411"/>
    <w:rsid w:val="00D23769"/>
    <w:rsid w:val="00D23CA4"/>
    <w:rsid w:val="00D23CC6"/>
    <w:rsid w:val="00D23F3A"/>
    <w:rsid w:val="00D2420E"/>
    <w:rsid w:val="00D2421E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27F3F"/>
    <w:rsid w:val="00D3035F"/>
    <w:rsid w:val="00D30760"/>
    <w:rsid w:val="00D308B1"/>
    <w:rsid w:val="00D30E93"/>
    <w:rsid w:val="00D311F6"/>
    <w:rsid w:val="00D31F5A"/>
    <w:rsid w:val="00D320A2"/>
    <w:rsid w:val="00D32706"/>
    <w:rsid w:val="00D32821"/>
    <w:rsid w:val="00D33599"/>
    <w:rsid w:val="00D335AF"/>
    <w:rsid w:val="00D34389"/>
    <w:rsid w:val="00D34FF0"/>
    <w:rsid w:val="00D351FF"/>
    <w:rsid w:val="00D3556A"/>
    <w:rsid w:val="00D35CC0"/>
    <w:rsid w:val="00D36853"/>
    <w:rsid w:val="00D36DE6"/>
    <w:rsid w:val="00D37794"/>
    <w:rsid w:val="00D37BFE"/>
    <w:rsid w:val="00D4075E"/>
    <w:rsid w:val="00D40C6A"/>
    <w:rsid w:val="00D40F2E"/>
    <w:rsid w:val="00D40F35"/>
    <w:rsid w:val="00D416F1"/>
    <w:rsid w:val="00D4247F"/>
    <w:rsid w:val="00D425BD"/>
    <w:rsid w:val="00D42C0F"/>
    <w:rsid w:val="00D42C76"/>
    <w:rsid w:val="00D42E19"/>
    <w:rsid w:val="00D433BC"/>
    <w:rsid w:val="00D43DE4"/>
    <w:rsid w:val="00D44B99"/>
    <w:rsid w:val="00D45267"/>
    <w:rsid w:val="00D45288"/>
    <w:rsid w:val="00D45FFE"/>
    <w:rsid w:val="00D46658"/>
    <w:rsid w:val="00D4676D"/>
    <w:rsid w:val="00D46E87"/>
    <w:rsid w:val="00D4731E"/>
    <w:rsid w:val="00D476F8"/>
    <w:rsid w:val="00D478A7"/>
    <w:rsid w:val="00D47975"/>
    <w:rsid w:val="00D47B5F"/>
    <w:rsid w:val="00D5031A"/>
    <w:rsid w:val="00D508AB"/>
    <w:rsid w:val="00D50ED2"/>
    <w:rsid w:val="00D5183A"/>
    <w:rsid w:val="00D51889"/>
    <w:rsid w:val="00D51EB9"/>
    <w:rsid w:val="00D52661"/>
    <w:rsid w:val="00D53077"/>
    <w:rsid w:val="00D5344C"/>
    <w:rsid w:val="00D54195"/>
    <w:rsid w:val="00D54570"/>
    <w:rsid w:val="00D54C2B"/>
    <w:rsid w:val="00D55291"/>
    <w:rsid w:val="00D559CC"/>
    <w:rsid w:val="00D55BDD"/>
    <w:rsid w:val="00D562CA"/>
    <w:rsid w:val="00D5644D"/>
    <w:rsid w:val="00D5648F"/>
    <w:rsid w:val="00D569AC"/>
    <w:rsid w:val="00D56D8B"/>
    <w:rsid w:val="00D57424"/>
    <w:rsid w:val="00D574C6"/>
    <w:rsid w:val="00D605CC"/>
    <w:rsid w:val="00D61BF4"/>
    <w:rsid w:val="00D620D7"/>
    <w:rsid w:val="00D62443"/>
    <w:rsid w:val="00D625E5"/>
    <w:rsid w:val="00D62F40"/>
    <w:rsid w:val="00D6349D"/>
    <w:rsid w:val="00D63720"/>
    <w:rsid w:val="00D637D6"/>
    <w:rsid w:val="00D638E9"/>
    <w:rsid w:val="00D63E7A"/>
    <w:rsid w:val="00D64272"/>
    <w:rsid w:val="00D64938"/>
    <w:rsid w:val="00D64FD2"/>
    <w:rsid w:val="00D652A5"/>
    <w:rsid w:val="00D655A1"/>
    <w:rsid w:val="00D668F2"/>
    <w:rsid w:val="00D66CC4"/>
    <w:rsid w:val="00D66E9C"/>
    <w:rsid w:val="00D67DB1"/>
    <w:rsid w:val="00D67F16"/>
    <w:rsid w:val="00D700DE"/>
    <w:rsid w:val="00D7086A"/>
    <w:rsid w:val="00D7157A"/>
    <w:rsid w:val="00D71ED5"/>
    <w:rsid w:val="00D72143"/>
    <w:rsid w:val="00D725F2"/>
    <w:rsid w:val="00D72B31"/>
    <w:rsid w:val="00D731DC"/>
    <w:rsid w:val="00D73E8A"/>
    <w:rsid w:val="00D741D7"/>
    <w:rsid w:val="00D7478C"/>
    <w:rsid w:val="00D75BE5"/>
    <w:rsid w:val="00D76D00"/>
    <w:rsid w:val="00D770AA"/>
    <w:rsid w:val="00D77786"/>
    <w:rsid w:val="00D779FF"/>
    <w:rsid w:val="00D80033"/>
    <w:rsid w:val="00D81519"/>
    <w:rsid w:val="00D82532"/>
    <w:rsid w:val="00D8298A"/>
    <w:rsid w:val="00D84BC1"/>
    <w:rsid w:val="00D85090"/>
    <w:rsid w:val="00D85833"/>
    <w:rsid w:val="00D85CD7"/>
    <w:rsid w:val="00D85D05"/>
    <w:rsid w:val="00D8695F"/>
    <w:rsid w:val="00D90735"/>
    <w:rsid w:val="00D907EB"/>
    <w:rsid w:val="00D91300"/>
    <w:rsid w:val="00D9197D"/>
    <w:rsid w:val="00D91CBF"/>
    <w:rsid w:val="00D91F03"/>
    <w:rsid w:val="00D928E7"/>
    <w:rsid w:val="00D92C9E"/>
    <w:rsid w:val="00D92CAF"/>
    <w:rsid w:val="00D92D19"/>
    <w:rsid w:val="00D93D67"/>
    <w:rsid w:val="00D9428F"/>
    <w:rsid w:val="00D944E5"/>
    <w:rsid w:val="00D94544"/>
    <w:rsid w:val="00D954EF"/>
    <w:rsid w:val="00D95529"/>
    <w:rsid w:val="00D9647D"/>
    <w:rsid w:val="00D969F9"/>
    <w:rsid w:val="00D972D2"/>
    <w:rsid w:val="00D97312"/>
    <w:rsid w:val="00D97617"/>
    <w:rsid w:val="00DA00E3"/>
    <w:rsid w:val="00DA0617"/>
    <w:rsid w:val="00DA06E0"/>
    <w:rsid w:val="00DA1248"/>
    <w:rsid w:val="00DA1438"/>
    <w:rsid w:val="00DA14FA"/>
    <w:rsid w:val="00DA30AD"/>
    <w:rsid w:val="00DA3155"/>
    <w:rsid w:val="00DA3651"/>
    <w:rsid w:val="00DA36F0"/>
    <w:rsid w:val="00DA48F5"/>
    <w:rsid w:val="00DA4A1C"/>
    <w:rsid w:val="00DA4A7A"/>
    <w:rsid w:val="00DA6088"/>
    <w:rsid w:val="00DA60F2"/>
    <w:rsid w:val="00DA669B"/>
    <w:rsid w:val="00DA6A89"/>
    <w:rsid w:val="00DA71A5"/>
    <w:rsid w:val="00DA7454"/>
    <w:rsid w:val="00DA7733"/>
    <w:rsid w:val="00DA7DD9"/>
    <w:rsid w:val="00DB02F8"/>
    <w:rsid w:val="00DB040A"/>
    <w:rsid w:val="00DB0AA0"/>
    <w:rsid w:val="00DB16DB"/>
    <w:rsid w:val="00DB1914"/>
    <w:rsid w:val="00DB2057"/>
    <w:rsid w:val="00DB2213"/>
    <w:rsid w:val="00DB2773"/>
    <w:rsid w:val="00DB2DC2"/>
    <w:rsid w:val="00DB342A"/>
    <w:rsid w:val="00DB393B"/>
    <w:rsid w:val="00DB398E"/>
    <w:rsid w:val="00DB3A5C"/>
    <w:rsid w:val="00DB3D3A"/>
    <w:rsid w:val="00DB440A"/>
    <w:rsid w:val="00DB4827"/>
    <w:rsid w:val="00DB4A17"/>
    <w:rsid w:val="00DB4A33"/>
    <w:rsid w:val="00DB4A88"/>
    <w:rsid w:val="00DB4ECF"/>
    <w:rsid w:val="00DB557A"/>
    <w:rsid w:val="00DB58AC"/>
    <w:rsid w:val="00DB6B0F"/>
    <w:rsid w:val="00DB6FD0"/>
    <w:rsid w:val="00DB71EE"/>
    <w:rsid w:val="00DB73DD"/>
    <w:rsid w:val="00DB7960"/>
    <w:rsid w:val="00DB7E51"/>
    <w:rsid w:val="00DB7FD0"/>
    <w:rsid w:val="00DC00D2"/>
    <w:rsid w:val="00DC07DA"/>
    <w:rsid w:val="00DC114C"/>
    <w:rsid w:val="00DC170E"/>
    <w:rsid w:val="00DC311E"/>
    <w:rsid w:val="00DC3BAE"/>
    <w:rsid w:val="00DC4E47"/>
    <w:rsid w:val="00DC506A"/>
    <w:rsid w:val="00DC5216"/>
    <w:rsid w:val="00DC538A"/>
    <w:rsid w:val="00DC6B37"/>
    <w:rsid w:val="00DC6C57"/>
    <w:rsid w:val="00DC6FE7"/>
    <w:rsid w:val="00DC7494"/>
    <w:rsid w:val="00DC7607"/>
    <w:rsid w:val="00DC76DF"/>
    <w:rsid w:val="00DC7823"/>
    <w:rsid w:val="00DC7C13"/>
    <w:rsid w:val="00DD0C49"/>
    <w:rsid w:val="00DD20BE"/>
    <w:rsid w:val="00DD26C0"/>
    <w:rsid w:val="00DD26FA"/>
    <w:rsid w:val="00DD2756"/>
    <w:rsid w:val="00DD2871"/>
    <w:rsid w:val="00DD361E"/>
    <w:rsid w:val="00DD41A2"/>
    <w:rsid w:val="00DD5DBE"/>
    <w:rsid w:val="00DD7204"/>
    <w:rsid w:val="00DD76D8"/>
    <w:rsid w:val="00DD7D11"/>
    <w:rsid w:val="00DD7FC7"/>
    <w:rsid w:val="00DE05FF"/>
    <w:rsid w:val="00DE30BF"/>
    <w:rsid w:val="00DE4C62"/>
    <w:rsid w:val="00DE5108"/>
    <w:rsid w:val="00DE5187"/>
    <w:rsid w:val="00DE57A4"/>
    <w:rsid w:val="00DE6935"/>
    <w:rsid w:val="00DE6A4A"/>
    <w:rsid w:val="00DE6AFF"/>
    <w:rsid w:val="00DE79CA"/>
    <w:rsid w:val="00DF0952"/>
    <w:rsid w:val="00DF0AB2"/>
    <w:rsid w:val="00DF12D7"/>
    <w:rsid w:val="00DF18CF"/>
    <w:rsid w:val="00DF1B29"/>
    <w:rsid w:val="00DF1D49"/>
    <w:rsid w:val="00DF2324"/>
    <w:rsid w:val="00DF2588"/>
    <w:rsid w:val="00DF26E9"/>
    <w:rsid w:val="00DF38C4"/>
    <w:rsid w:val="00DF3A3C"/>
    <w:rsid w:val="00DF428B"/>
    <w:rsid w:val="00DF628C"/>
    <w:rsid w:val="00DF65BC"/>
    <w:rsid w:val="00DF6795"/>
    <w:rsid w:val="00DF6DE4"/>
    <w:rsid w:val="00DF7BCA"/>
    <w:rsid w:val="00E00220"/>
    <w:rsid w:val="00E00954"/>
    <w:rsid w:val="00E010F4"/>
    <w:rsid w:val="00E015E3"/>
    <w:rsid w:val="00E021D5"/>
    <w:rsid w:val="00E02698"/>
    <w:rsid w:val="00E02C51"/>
    <w:rsid w:val="00E04935"/>
    <w:rsid w:val="00E04DF6"/>
    <w:rsid w:val="00E052B1"/>
    <w:rsid w:val="00E0601A"/>
    <w:rsid w:val="00E06389"/>
    <w:rsid w:val="00E06E2C"/>
    <w:rsid w:val="00E071A6"/>
    <w:rsid w:val="00E074FA"/>
    <w:rsid w:val="00E07A1E"/>
    <w:rsid w:val="00E105FB"/>
    <w:rsid w:val="00E10900"/>
    <w:rsid w:val="00E10C2A"/>
    <w:rsid w:val="00E11A18"/>
    <w:rsid w:val="00E12037"/>
    <w:rsid w:val="00E1204D"/>
    <w:rsid w:val="00E121A7"/>
    <w:rsid w:val="00E125C2"/>
    <w:rsid w:val="00E13BEC"/>
    <w:rsid w:val="00E13C60"/>
    <w:rsid w:val="00E1568B"/>
    <w:rsid w:val="00E15F44"/>
    <w:rsid w:val="00E15FB1"/>
    <w:rsid w:val="00E160F3"/>
    <w:rsid w:val="00E1640A"/>
    <w:rsid w:val="00E16F30"/>
    <w:rsid w:val="00E171BD"/>
    <w:rsid w:val="00E17227"/>
    <w:rsid w:val="00E17888"/>
    <w:rsid w:val="00E17E31"/>
    <w:rsid w:val="00E201C7"/>
    <w:rsid w:val="00E203E1"/>
    <w:rsid w:val="00E2065A"/>
    <w:rsid w:val="00E20EF2"/>
    <w:rsid w:val="00E2100D"/>
    <w:rsid w:val="00E210EF"/>
    <w:rsid w:val="00E21212"/>
    <w:rsid w:val="00E216F4"/>
    <w:rsid w:val="00E21D29"/>
    <w:rsid w:val="00E228B4"/>
    <w:rsid w:val="00E229FA"/>
    <w:rsid w:val="00E22D0E"/>
    <w:rsid w:val="00E23A3B"/>
    <w:rsid w:val="00E23B8B"/>
    <w:rsid w:val="00E24432"/>
    <w:rsid w:val="00E248FA"/>
    <w:rsid w:val="00E24934"/>
    <w:rsid w:val="00E24E81"/>
    <w:rsid w:val="00E24F02"/>
    <w:rsid w:val="00E2525C"/>
    <w:rsid w:val="00E25A5D"/>
    <w:rsid w:val="00E25CBE"/>
    <w:rsid w:val="00E2647E"/>
    <w:rsid w:val="00E26CA7"/>
    <w:rsid w:val="00E272AA"/>
    <w:rsid w:val="00E275A7"/>
    <w:rsid w:val="00E2761D"/>
    <w:rsid w:val="00E300DF"/>
    <w:rsid w:val="00E3061D"/>
    <w:rsid w:val="00E30D0A"/>
    <w:rsid w:val="00E30DC5"/>
    <w:rsid w:val="00E31B0C"/>
    <w:rsid w:val="00E31C07"/>
    <w:rsid w:val="00E320A7"/>
    <w:rsid w:val="00E32266"/>
    <w:rsid w:val="00E32F77"/>
    <w:rsid w:val="00E33352"/>
    <w:rsid w:val="00E33EB0"/>
    <w:rsid w:val="00E344E5"/>
    <w:rsid w:val="00E3457D"/>
    <w:rsid w:val="00E35EB0"/>
    <w:rsid w:val="00E360C7"/>
    <w:rsid w:val="00E363E8"/>
    <w:rsid w:val="00E365DB"/>
    <w:rsid w:val="00E36734"/>
    <w:rsid w:val="00E36948"/>
    <w:rsid w:val="00E369F0"/>
    <w:rsid w:val="00E36C27"/>
    <w:rsid w:val="00E36F2D"/>
    <w:rsid w:val="00E37078"/>
    <w:rsid w:val="00E3719F"/>
    <w:rsid w:val="00E3725B"/>
    <w:rsid w:val="00E375CD"/>
    <w:rsid w:val="00E37C58"/>
    <w:rsid w:val="00E4081C"/>
    <w:rsid w:val="00E40A16"/>
    <w:rsid w:val="00E40F22"/>
    <w:rsid w:val="00E413AA"/>
    <w:rsid w:val="00E41822"/>
    <w:rsid w:val="00E41E03"/>
    <w:rsid w:val="00E41E56"/>
    <w:rsid w:val="00E42951"/>
    <w:rsid w:val="00E43213"/>
    <w:rsid w:val="00E4441D"/>
    <w:rsid w:val="00E4475A"/>
    <w:rsid w:val="00E45901"/>
    <w:rsid w:val="00E45AD0"/>
    <w:rsid w:val="00E46155"/>
    <w:rsid w:val="00E47455"/>
    <w:rsid w:val="00E5075D"/>
    <w:rsid w:val="00E50963"/>
    <w:rsid w:val="00E50C8B"/>
    <w:rsid w:val="00E51A04"/>
    <w:rsid w:val="00E52F7D"/>
    <w:rsid w:val="00E530F2"/>
    <w:rsid w:val="00E5321F"/>
    <w:rsid w:val="00E54085"/>
    <w:rsid w:val="00E542F2"/>
    <w:rsid w:val="00E544B9"/>
    <w:rsid w:val="00E54AA8"/>
    <w:rsid w:val="00E54B7C"/>
    <w:rsid w:val="00E55026"/>
    <w:rsid w:val="00E55AEC"/>
    <w:rsid w:val="00E55E30"/>
    <w:rsid w:val="00E56939"/>
    <w:rsid w:val="00E57159"/>
    <w:rsid w:val="00E57AB8"/>
    <w:rsid w:val="00E601BF"/>
    <w:rsid w:val="00E606DC"/>
    <w:rsid w:val="00E60EAF"/>
    <w:rsid w:val="00E616E5"/>
    <w:rsid w:val="00E61CB0"/>
    <w:rsid w:val="00E62296"/>
    <w:rsid w:val="00E6267B"/>
    <w:rsid w:val="00E626C4"/>
    <w:rsid w:val="00E62D38"/>
    <w:rsid w:val="00E62EE4"/>
    <w:rsid w:val="00E63308"/>
    <w:rsid w:val="00E63755"/>
    <w:rsid w:val="00E63C46"/>
    <w:rsid w:val="00E64ECB"/>
    <w:rsid w:val="00E65190"/>
    <w:rsid w:val="00E654F3"/>
    <w:rsid w:val="00E658D4"/>
    <w:rsid w:val="00E65CAD"/>
    <w:rsid w:val="00E65D3F"/>
    <w:rsid w:val="00E65EAA"/>
    <w:rsid w:val="00E664B1"/>
    <w:rsid w:val="00E66AB2"/>
    <w:rsid w:val="00E66C54"/>
    <w:rsid w:val="00E67128"/>
    <w:rsid w:val="00E6712E"/>
    <w:rsid w:val="00E67439"/>
    <w:rsid w:val="00E674FF"/>
    <w:rsid w:val="00E67577"/>
    <w:rsid w:val="00E678E9"/>
    <w:rsid w:val="00E70CE5"/>
    <w:rsid w:val="00E71789"/>
    <w:rsid w:val="00E71E20"/>
    <w:rsid w:val="00E72528"/>
    <w:rsid w:val="00E729E7"/>
    <w:rsid w:val="00E72D87"/>
    <w:rsid w:val="00E73DCA"/>
    <w:rsid w:val="00E74E2C"/>
    <w:rsid w:val="00E74EB5"/>
    <w:rsid w:val="00E75462"/>
    <w:rsid w:val="00E754B5"/>
    <w:rsid w:val="00E758A4"/>
    <w:rsid w:val="00E759A2"/>
    <w:rsid w:val="00E75A2F"/>
    <w:rsid w:val="00E77766"/>
    <w:rsid w:val="00E77B10"/>
    <w:rsid w:val="00E8018B"/>
    <w:rsid w:val="00E80735"/>
    <w:rsid w:val="00E807C9"/>
    <w:rsid w:val="00E813F2"/>
    <w:rsid w:val="00E818C9"/>
    <w:rsid w:val="00E8228A"/>
    <w:rsid w:val="00E82B46"/>
    <w:rsid w:val="00E82D19"/>
    <w:rsid w:val="00E838D8"/>
    <w:rsid w:val="00E838EA"/>
    <w:rsid w:val="00E83B3A"/>
    <w:rsid w:val="00E83F53"/>
    <w:rsid w:val="00E8480E"/>
    <w:rsid w:val="00E8486E"/>
    <w:rsid w:val="00E8487B"/>
    <w:rsid w:val="00E8497D"/>
    <w:rsid w:val="00E84E30"/>
    <w:rsid w:val="00E85464"/>
    <w:rsid w:val="00E855E1"/>
    <w:rsid w:val="00E86076"/>
    <w:rsid w:val="00E86871"/>
    <w:rsid w:val="00E86B7D"/>
    <w:rsid w:val="00E86D8E"/>
    <w:rsid w:val="00E86FD7"/>
    <w:rsid w:val="00E900F9"/>
    <w:rsid w:val="00E903B3"/>
    <w:rsid w:val="00E910C1"/>
    <w:rsid w:val="00E91CBE"/>
    <w:rsid w:val="00E92A2B"/>
    <w:rsid w:val="00E92D12"/>
    <w:rsid w:val="00E92F41"/>
    <w:rsid w:val="00E938EE"/>
    <w:rsid w:val="00E9407C"/>
    <w:rsid w:val="00E94B18"/>
    <w:rsid w:val="00E9501E"/>
    <w:rsid w:val="00E95346"/>
    <w:rsid w:val="00E97321"/>
    <w:rsid w:val="00E977F5"/>
    <w:rsid w:val="00E97A3A"/>
    <w:rsid w:val="00EA02A4"/>
    <w:rsid w:val="00EA04EE"/>
    <w:rsid w:val="00EA0959"/>
    <w:rsid w:val="00EA0CF0"/>
    <w:rsid w:val="00EA11BD"/>
    <w:rsid w:val="00EA1A62"/>
    <w:rsid w:val="00EA1D33"/>
    <w:rsid w:val="00EA266D"/>
    <w:rsid w:val="00EA2D9E"/>
    <w:rsid w:val="00EA2E53"/>
    <w:rsid w:val="00EA3ED8"/>
    <w:rsid w:val="00EA4580"/>
    <w:rsid w:val="00EA5248"/>
    <w:rsid w:val="00EA525C"/>
    <w:rsid w:val="00EA5D6E"/>
    <w:rsid w:val="00EA757B"/>
    <w:rsid w:val="00EA77D9"/>
    <w:rsid w:val="00EA7981"/>
    <w:rsid w:val="00EA7AF6"/>
    <w:rsid w:val="00EA7AFC"/>
    <w:rsid w:val="00EB054A"/>
    <w:rsid w:val="00EB08A4"/>
    <w:rsid w:val="00EB0D96"/>
    <w:rsid w:val="00EB1BA8"/>
    <w:rsid w:val="00EB1D4B"/>
    <w:rsid w:val="00EB2305"/>
    <w:rsid w:val="00EB27D5"/>
    <w:rsid w:val="00EB2C0C"/>
    <w:rsid w:val="00EB3CB0"/>
    <w:rsid w:val="00EB4042"/>
    <w:rsid w:val="00EB40F4"/>
    <w:rsid w:val="00EB4A95"/>
    <w:rsid w:val="00EB4C61"/>
    <w:rsid w:val="00EB4E49"/>
    <w:rsid w:val="00EB5081"/>
    <w:rsid w:val="00EB5316"/>
    <w:rsid w:val="00EB5CC2"/>
    <w:rsid w:val="00EB6A33"/>
    <w:rsid w:val="00EB7535"/>
    <w:rsid w:val="00EB7724"/>
    <w:rsid w:val="00EB7905"/>
    <w:rsid w:val="00EC0037"/>
    <w:rsid w:val="00EC1588"/>
    <w:rsid w:val="00EC16BD"/>
    <w:rsid w:val="00EC179A"/>
    <w:rsid w:val="00EC1976"/>
    <w:rsid w:val="00EC1A54"/>
    <w:rsid w:val="00EC2062"/>
    <w:rsid w:val="00EC241F"/>
    <w:rsid w:val="00EC25BB"/>
    <w:rsid w:val="00EC2EA0"/>
    <w:rsid w:val="00EC3114"/>
    <w:rsid w:val="00EC32C0"/>
    <w:rsid w:val="00EC3401"/>
    <w:rsid w:val="00EC34F3"/>
    <w:rsid w:val="00EC3CED"/>
    <w:rsid w:val="00EC3FCA"/>
    <w:rsid w:val="00EC45D4"/>
    <w:rsid w:val="00EC5629"/>
    <w:rsid w:val="00EC5675"/>
    <w:rsid w:val="00EC6EBE"/>
    <w:rsid w:val="00EC79A8"/>
    <w:rsid w:val="00EC7D86"/>
    <w:rsid w:val="00EC7EFB"/>
    <w:rsid w:val="00ED0667"/>
    <w:rsid w:val="00ED081C"/>
    <w:rsid w:val="00ED0DBA"/>
    <w:rsid w:val="00ED1FE2"/>
    <w:rsid w:val="00ED214C"/>
    <w:rsid w:val="00ED2D10"/>
    <w:rsid w:val="00ED40D9"/>
    <w:rsid w:val="00ED4699"/>
    <w:rsid w:val="00ED4794"/>
    <w:rsid w:val="00ED54CF"/>
    <w:rsid w:val="00ED5529"/>
    <w:rsid w:val="00ED5A14"/>
    <w:rsid w:val="00ED7B70"/>
    <w:rsid w:val="00EE09B8"/>
    <w:rsid w:val="00EE0B84"/>
    <w:rsid w:val="00EE0DD3"/>
    <w:rsid w:val="00EE0F20"/>
    <w:rsid w:val="00EE16CE"/>
    <w:rsid w:val="00EE2150"/>
    <w:rsid w:val="00EE2437"/>
    <w:rsid w:val="00EE2586"/>
    <w:rsid w:val="00EE2D21"/>
    <w:rsid w:val="00EE37E7"/>
    <w:rsid w:val="00EE4AB1"/>
    <w:rsid w:val="00EE522D"/>
    <w:rsid w:val="00EE52C9"/>
    <w:rsid w:val="00EE5438"/>
    <w:rsid w:val="00EE583E"/>
    <w:rsid w:val="00EE5D67"/>
    <w:rsid w:val="00EE5DE2"/>
    <w:rsid w:val="00EE6065"/>
    <w:rsid w:val="00EE64F3"/>
    <w:rsid w:val="00EE6B66"/>
    <w:rsid w:val="00EE7FB6"/>
    <w:rsid w:val="00EF06E8"/>
    <w:rsid w:val="00EF0769"/>
    <w:rsid w:val="00EF1174"/>
    <w:rsid w:val="00EF1AEB"/>
    <w:rsid w:val="00EF1C3A"/>
    <w:rsid w:val="00EF1F39"/>
    <w:rsid w:val="00EF223E"/>
    <w:rsid w:val="00EF3073"/>
    <w:rsid w:val="00EF3132"/>
    <w:rsid w:val="00EF31E8"/>
    <w:rsid w:val="00EF3817"/>
    <w:rsid w:val="00EF39D0"/>
    <w:rsid w:val="00EF3C0A"/>
    <w:rsid w:val="00EF4A1C"/>
    <w:rsid w:val="00EF4C19"/>
    <w:rsid w:val="00EF4D2F"/>
    <w:rsid w:val="00EF5D59"/>
    <w:rsid w:val="00EF69BB"/>
    <w:rsid w:val="00EF6AC7"/>
    <w:rsid w:val="00EF6B97"/>
    <w:rsid w:val="00EF7409"/>
    <w:rsid w:val="00EF76DF"/>
    <w:rsid w:val="00F002B5"/>
    <w:rsid w:val="00F01A3A"/>
    <w:rsid w:val="00F022FE"/>
    <w:rsid w:val="00F027F1"/>
    <w:rsid w:val="00F03FAF"/>
    <w:rsid w:val="00F041F0"/>
    <w:rsid w:val="00F049B2"/>
    <w:rsid w:val="00F04A90"/>
    <w:rsid w:val="00F04B77"/>
    <w:rsid w:val="00F04C1C"/>
    <w:rsid w:val="00F0504A"/>
    <w:rsid w:val="00F05555"/>
    <w:rsid w:val="00F057AB"/>
    <w:rsid w:val="00F061F3"/>
    <w:rsid w:val="00F063B8"/>
    <w:rsid w:val="00F06B66"/>
    <w:rsid w:val="00F07638"/>
    <w:rsid w:val="00F07E90"/>
    <w:rsid w:val="00F113B2"/>
    <w:rsid w:val="00F1203E"/>
    <w:rsid w:val="00F127AA"/>
    <w:rsid w:val="00F12D91"/>
    <w:rsid w:val="00F12E93"/>
    <w:rsid w:val="00F13488"/>
    <w:rsid w:val="00F14089"/>
    <w:rsid w:val="00F1459B"/>
    <w:rsid w:val="00F14C58"/>
    <w:rsid w:val="00F14F57"/>
    <w:rsid w:val="00F1506E"/>
    <w:rsid w:val="00F15AE2"/>
    <w:rsid w:val="00F16204"/>
    <w:rsid w:val="00F17368"/>
    <w:rsid w:val="00F17740"/>
    <w:rsid w:val="00F17BAF"/>
    <w:rsid w:val="00F17BB2"/>
    <w:rsid w:val="00F21AA1"/>
    <w:rsid w:val="00F236C3"/>
    <w:rsid w:val="00F2379F"/>
    <w:rsid w:val="00F2392E"/>
    <w:rsid w:val="00F23F86"/>
    <w:rsid w:val="00F2403B"/>
    <w:rsid w:val="00F24FAB"/>
    <w:rsid w:val="00F251F2"/>
    <w:rsid w:val="00F25E02"/>
    <w:rsid w:val="00F260CB"/>
    <w:rsid w:val="00F26505"/>
    <w:rsid w:val="00F26570"/>
    <w:rsid w:val="00F26A89"/>
    <w:rsid w:val="00F26C83"/>
    <w:rsid w:val="00F3018B"/>
    <w:rsid w:val="00F3092B"/>
    <w:rsid w:val="00F313D8"/>
    <w:rsid w:val="00F31CFC"/>
    <w:rsid w:val="00F31EC9"/>
    <w:rsid w:val="00F321C0"/>
    <w:rsid w:val="00F32228"/>
    <w:rsid w:val="00F32337"/>
    <w:rsid w:val="00F3246D"/>
    <w:rsid w:val="00F32DD4"/>
    <w:rsid w:val="00F32F3D"/>
    <w:rsid w:val="00F3446D"/>
    <w:rsid w:val="00F346EE"/>
    <w:rsid w:val="00F34904"/>
    <w:rsid w:val="00F34BF0"/>
    <w:rsid w:val="00F3533C"/>
    <w:rsid w:val="00F35D23"/>
    <w:rsid w:val="00F35EF5"/>
    <w:rsid w:val="00F35F6C"/>
    <w:rsid w:val="00F371F7"/>
    <w:rsid w:val="00F37355"/>
    <w:rsid w:val="00F37793"/>
    <w:rsid w:val="00F37A7E"/>
    <w:rsid w:val="00F37E81"/>
    <w:rsid w:val="00F40961"/>
    <w:rsid w:val="00F40C58"/>
    <w:rsid w:val="00F414DC"/>
    <w:rsid w:val="00F41567"/>
    <w:rsid w:val="00F41B7F"/>
    <w:rsid w:val="00F41C1F"/>
    <w:rsid w:val="00F421C0"/>
    <w:rsid w:val="00F422AC"/>
    <w:rsid w:val="00F429AF"/>
    <w:rsid w:val="00F42C97"/>
    <w:rsid w:val="00F42C9E"/>
    <w:rsid w:val="00F42EED"/>
    <w:rsid w:val="00F43047"/>
    <w:rsid w:val="00F43450"/>
    <w:rsid w:val="00F43F07"/>
    <w:rsid w:val="00F44420"/>
    <w:rsid w:val="00F449B5"/>
    <w:rsid w:val="00F44C8C"/>
    <w:rsid w:val="00F44ED2"/>
    <w:rsid w:val="00F455D9"/>
    <w:rsid w:val="00F45CFB"/>
    <w:rsid w:val="00F45DB1"/>
    <w:rsid w:val="00F466F1"/>
    <w:rsid w:val="00F46E2E"/>
    <w:rsid w:val="00F46E32"/>
    <w:rsid w:val="00F477E4"/>
    <w:rsid w:val="00F4795D"/>
    <w:rsid w:val="00F51267"/>
    <w:rsid w:val="00F517B4"/>
    <w:rsid w:val="00F518B0"/>
    <w:rsid w:val="00F51AA9"/>
    <w:rsid w:val="00F526CF"/>
    <w:rsid w:val="00F53242"/>
    <w:rsid w:val="00F53E50"/>
    <w:rsid w:val="00F53EFB"/>
    <w:rsid w:val="00F5455C"/>
    <w:rsid w:val="00F54688"/>
    <w:rsid w:val="00F55AF7"/>
    <w:rsid w:val="00F5631F"/>
    <w:rsid w:val="00F5673F"/>
    <w:rsid w:val="00F567FF"/>
    <w:rsid w:val="00F56861"/>
    <w:rsid w:val="00F56AF9"/>
    <w:rsid w:val="00F56DEF"/>
    <w:rsid w:val="00F5792A"/>
    <w:rsid w:val="00F57DF0"/>
    <w:rsid w:val="00F60493"/>
    <w:rsid w:val="00F605F2"/>
    <w:rsid w:val="00F632AD"/>
    <w:rsid w:val="00F638D3"/>
    <w:rsid w:val="00F6397F"/>
    <w:rsid w:val="00F639BD"/>
    <w:rsid w:val="00F63D53"/>
    <w:rsid w:val="00F642A0"/>
    <w:rsid w:val="00F642E6"/>
    <w:rsid w:val="00F643B0"/>
    <w:rsid w:val="00F644AE"/>
    <w:rsid w:val="00F657E0"/>
    <w:rsid w:val="00F65FF2"/>
    <w:rsid w:val="00F66585"/>
    <w:rsid w:val="00F66890"/>
    <w:rsid w:val="00F67063"/>
    <w:rsid w:val="00F700FB"/>
    <w:rsid w:val="00F702FD"/>
    <w:rsid w:val="00F703AE"/>
    <w:rsid w:val="00F70B8E"/>
    <w:rsid w:val="00F70CFC"/>
    <w:rsid w:val="00F70E74"/>
    <w:rsid w:val="00F720B9"/>
    <w:rsid w:val="00F745E6"/>
    <w:rsid w:val="00F75C25"/>
    <w:rsid w:val="00F76FC4"/>
    <w:rsid w:val="00F77D34"/>
    <w:rsid w:val="00F800CB"/>
    <w:rsid w:val="00F8055C"/>
    <w:rsid w:val="00F80973"/>
    <w:rsid w:val="00F80ABF"/>
    <w:rsid w:val="00F82536"/>
    <w:rsid w:val="00F826F8"/>
    <w:rsid w:val="00F82737"/>
    <w:rsid w:val="00F82A91"/>
    <w:rsid w:val="00F82D17"/>
    <w:rsid w:val="00F833AB"/>
    <w:rsid w:val="00F835E8"/>
    <w:rsid w:val="00F84A38"/>
    <w:rsid w:val="00F86140"/>
    <w:rsid w:val="00F8687B"/>
    <w:rsid w:val="00F86A95"/>
    <w:rsid w:val="00F87492"/>
    <w:rsid w:val="00F87EAF"/>
    <w:rsid w:val="00F90570"/>
    <w:rsid w:val="00F90FA4"/>
    <w:rsid w:val="00F914BB"/>
    <w:rsid w:val="00F9186B"/>
    <w:rsid w:val="00F91A03"/>
    <w:rsid w:val="00F91D33"/>
    <w:rsid w:val="00F92404"/>
    <w:rsid w:val="00F9261E"/>
    <w:rsid w:val="00F92DD5"/>
    <w:rsid w:val="00F92FD9"/>
    <w:rsid w:val="00F93131"/>
    <w:rsid w:val="00F93EF9"/>
    <w:rsid w:val="00F9428C"/>
    <w:rsid w:val="00F94F57"/>
    <w:rsid w:val="00F950BC"/>
    <w:rsid w:val="00F9556B"/>
    <w:rsid w:val="00F960DB"/>
    <w:rsid w:val="00F960F8"/>
    <w:rsid w:val="00F9639A"/>
    <w:rsid w:val="00F96A1F"/>
    <w:rsid w:val="00F96E87"/>
    <w:rsid w:val="00F97859"/>
    <w:rsid w:val="00FA0311"/>
    <w:rsid w:val="00FA2911"/>
    <w:rsid w:val="00FA38B3"/>
    <w:rsid w:val="00FA3AF6"/>
    <w:rsid w:val="00FA3DA2"/>
    <w:rsid w:val="00FA3F21"/>
    <w:rsid w:val="00FA43BE"/>
    <w:rsid w:val="00FA453D"/>
    <w:rsid w:val="00FA45AB"/>
    <w:rsid w:val="00FA5164"/>
    <w:rsid w:val="00FA5189"/>
    <w:rsid w:val="00FA529C"/>
    <w:rsid w:val="00FA5667"/>
    <w:rsid w:val="00FA58A9"/>
    <w:rsid w:val="00FA5D29"/>
    <w:rsid w:val="00FA6381"/>
    <w:rsid w:val="00FA6FAD"/>
    <w:rsid w:val="00FA782F"/>
    <w:rsid w:val="00FA7E8C"/>
    <w:rsid w:val="00FB1198"/>
    <w:rsid w:val="00FB224C"/>
    <w:rsid w:val="00FB254C"/>
    <w:rsid w:val="00FB2F04"/>
    <w:rsid w:val="00FB482F"/>
    <w:rsid w:val="00FB4BF0"/>
    <w:rsid w:val="00FB5B74"/>
    <w:rsid w:val="00FB5D55"/>
    <w:rsid w:val="00FB5FDF"/>
    <w:rsid w:val="00FB61D4"/>
    <w:rsid w:val="00FB6B2B"/>
    <w:rsid w:val="00FB79EB"/>
    <w:rsid w:val="00FB7C11"/>
    <w:rsid w:val="00FB7D6C"/>
    <w:rsid w:val="00FB7FCA"/>
    <w:rsid w:val="00FC048F"/>
    <w:rsid w:val="00FC0A76"/>
    <w:rsid w:val="00FC0FDC"/>
    <w:rsid w:val="00FC1FAA"/>
    <w:rsid w:val="00FC26BF"/>
    <w:rsid w:val="00FC27DB"/>
    <w:rsid w:val="00FC2D0E"/>
    <w:rsid w:val="00FC4450"/>
    <w:rsid w:val="00FC4903"/>
    <w:rsid w:val="00FC49D8"/>
    <w:rsid w:val="00FC54ED"/>
    <w:rsid w:val="00FC5602"/>
    <w:rsid w:val="00FC5881"/>
    <w:rsid w:val="00FC5EED"/>
    <w:rsid w:val="00FC679C"/>
    <w:rsid w:val="00FC6C36"/>
    <w:rsid w:val="00FC6D14"/>
    <w:rsid w:val="00FC74C4"/>
    <w:rsid w:val="00FC7836"/>
    <w:rsid w:val="00FC788F"/>
    <w:rsid w:val="00FC7F40"/>
    <w:rsid w:val="00FD08AC"/>
    <w:rsid w:val="00FD191B"/>
    <w:rsid w:val="00FD1B0C"/>
    <w:rsid w:val="00FD1BE0"/>
    <w:rsid w:val="00FD1FAC"/>
    <w:rsid w:val="00FD2181"/>
    <w:rsid w:val="00FD2C87"/>
    <w:rsid w:val="00FD35F6"/>
    <w:rsid w:val="00FD370B"/>
    <w:rsid w:val="00FD3880"/>
    <w:rsid w:val="00FD501D"/>
    <w:rsid w:val="00FD58F8"/>
    <w:rsid w:val="00FD5F2F"/>
    <w:rsid w:val="00FD635A"/>
    <w:rsid w:val="00FD6678"/>
    <w:rsid w:val="00FD67AC"/>
    <w:rsid w:val="00FD72E1"/>
    <w:rsid w:val="00FD7465"/>
    <w:rsid w:val="00FD7723"/>
    <w:rsid w:val="00FD7781"/>
    <w:rsid w:val="00FD78A0"/>
    <w:rsid w:val="00FE08B7"/>
    <w:rsid w:val="00FE0C60"/>
    <w:rsid w:val="00FE0D40"/>
    <w:rsid w:val="00FE10B1"/>
    <w:rsid w:val="00FE1259"/>
    <w:rsid w:val="00FE178A"/>
    <w:rsid w:val="00FE1954"/>
    <w:rsid w:val="00FE1D25"/>
    <w:rsid w:val="00FE2AFC"/>
    <w:rsid w:val="00FE2C47"/>
    <w:rsid w:val="00FE2CBC"/>
    <w:rsid w:val="00FE2CBD"/>
    <w:rsid w:val="00FE2F27"/>
    <w:rsid w:val="00FE33D2"/>
    <w:rsid w:val="00FE4B54"/>
    <w:rsid w:val="00FE573C"/>
    <w:rsid w:val="00FE605D"/>
    <w:rsid w:val="00FE69C9"/>
    <w:rsid w:val="00FE6D63"/>
    <w:rsid w:val="00FF01AE"/>
    <w:rsid w:val="00FF0840"/>
    <w:rsid w:val="00FF0AD4"/>
    <w:rsid w:val="00FF216F"/>
    <w:rsid w:val="00FF297B"/>
    <w:rsid w:val="00FF2EE8"/>
    <w:rsid w:val="00FF30E6"/>
    <w:rsid w:val="00FF3812"/>
    <w:rsid w:val="00FF3F3C"/>
    <w:rsid w:val="00FF5A93"/>
    <w:rsid w:val="00FF5AC1"/>
    <w:rsid w:val="00FF5CD1"/>
    <w:rsid w:val="00FF5CEE"/>
    <w:rsid w:val="00FF5FFE"/>
    <w:rsid w:val="00FF704C"/>
    <w:rsid w:val="00FF75C3"/>
    <w:rsid w:val="05667572"/>
    <w:rsid w:val="069C2B15"/>
    <w:rsid w:val="084256DC"/>
    <w:rsid w:val="0B1424AB"/>
    <w:rsid w:val="14432244"/>
    <w:rsid w:val="18077B97"/>
    <w:rsid w:val="1AB37C03"/>
    <w:rsid w:val="1C7C5EE1"/>
    <w:rsid w:val="211128B3"/>
    <w:rsid w:val="23DD4C0A"/>
    <w:rsid w:val="27506AFF"/>
    <w:rsid w:val="28BF2950"/>
    <w:rsid w:val="28C402C4"/>
    <w:rsid w:val="2BAB0C8F"/>
    <w:rsid w:val="2BEA1749"/>
    <w:rsid w:val="2D13165A"/>
    <w:rsid w:val="2E661745"/>
    <w:rsid w:val="2F622D36"/>
    <w:rsid w:val="34211FE5"/>
    <w:rsid w:val="35BF19B4"/>
    <w:rsid w:val="38055D33"/>
    <w:rsid w:val="38922CEF"/>
    <w:rsid w:val="3B8733F4"/>
    <w:rsid w:val="3FBA2AF9"/>
    <w:rsid w:val="40552BDF"/>
    <w:rsid w:val="433D4DE2"/>
    <w:rsid w:val="4C967C5C"/>
    <w:rsid w:val="4D0C390B"/>
    <w:rsid w:val="4FBF746C"/>
    <w:rsid w:val="50106327"/>
    <w:rsid w:val="53567F81"/>
    <w:rsid w:val="576B32BC"/>
    <w:rsid w:val="590B5CCA"/>
    <w:rsid w:val="5A056827"/>
    <w:rsid w:val="5DB135E3"/>
    <w:rsid w:val="5F3B3AB1"/>
    <w:rsid w:val="5F7E2CD5"/>
    <w:rsid w:val="61BE2D61"/>
    <w:rsid w:val="644123D5"/>
    <w:rsid w:val="69434328"/>
    <w:rsid w:val="6C363E40"/>
    <w:rsid w:val="6D2D7039"/>
    <w:rsid w:val="72180AEC"/>
    <w:rsid w:val="74B547E3"/>
    <w:rsid w:val="75B9544D"/>
    <w:rsid w:val="760C018A"/>
    <w:rsid w:val="775B031F"/>
    <w:rsid w:val="781E4C07"/>
    <w:rsid w:val="78F51C09"/>
    <w:rsid w:val="7A423221"/>
    <w:rsid w:val="7D8849E2"/>
    <w:rsid w:val="7D8A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,목록단락,列表段落11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qFormat/>
    <w:rsid w:val="001466BC"/>
    <w:pPr>
      <w:numPr>
        <w:numId w:val="16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  <w:style w:type="paragraph" w:styleId="81">
    <w:name w:val="toc 8"/>
    <w:basedOn w:val="11"/>
    <w:semiHidden/>
    <w:rsid w:val="00C23D7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/>
      <w:ind w:left="2693" w:hanging="2693"/>
      <w:textAlignment w:val="baseline"/>
    </w:pPr>
    <w:rPr>
      <w:rFonts w:ascii="Arial" w:hAnsi="Arial"/>
      <w:bCs/>
      <w:noProof/>
      <w:szCs w:val="22"/>
      <w:lang w:eastAsia="zh-CN"/>
    </w:rPr>
  </w:style>
  <w:style w:type="paragraph" w:styleId="11">
    <w:name w:val="toc 1"/>
    <w:basedOn w:val="a"/>
    <w:next w:val="a"/>
    <w:autoRedefine/>
    <w:semiHidden/>
    <w:unhideWhenUsed/>
    <w:rsid w:val="00C23D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,목록단락,列表段落11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qFormat/>
    <w:rsid w:val="001466BC"/>
    <w:pPr>
      <w:numPr>
        <w:numId w:val="16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  <w:style w:type="paragraph" w:styleId="81">
    <w:name w:val="toc 8"/>
    <w:basedOn w:val="11"/>
    <w:semiHidden/>
    <w:rsid w:val="00C23D7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/>
      <w:ind w:left="2693" w:hanging="2693"/>
      <w:textAlignment w:val="baseline"/>
    </w:pPr>
    <w:rPr>
      <w:rFonts w:ascii="Arial" w:hAnsi="Arial"/>
      <w:bCs/>
      <w:noProof/>
      <w:szCs w:val="22"/>
      <w:lang w:eastAsia="zh-CN"/>
    </w:rPr>
  </w:style>
  <w:style w:type="paragraph" w:styleId="11">
    <w:name w:val="toc 1"/>
    <w:basedOn w:val="a"/>
    <w:next w:val="a"/>
    <w:autoRedefine/>
    <w:semiHidden/>
    <w:unhideWhenUsed/>
    <w:rsid w:val="00C23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7B2BE9-BD25-41E5-A76A-9D9CBB6B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533</Words>
  <Characters>3044</Characters>
  <Application>Microsoft Office Word</Application>
  <DocSecurity>0</DocSecurity>
  <Lines>25</Lines>
  <Paragraphs>7</Paragraphs>
  <ScaleCrop>false</ScaleCrop>
  <Company>DaTang Mobile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DaTang Mobile</dc:creator>
  <cp:keywords/>
  <dc:description/>
  <cp:lastModifiedBy>CATT</cp:lastModifiedBy>
  <cp:revision>58</cp:revision>
  <cp:lastPrinted>2007-08-28T14:45:00Z</cp:lastPrinted>
  <dcterms:created xsi:type="dcterms:W3CDTF">2021-01-14T03:01:00Z</dcterms:created>
  <dcterms:modified xsi:type="dcterms:W3CDTF">2021-08-06T06:01:00Z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