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17760B09"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7610C345" w:rsidR="0005273B" w:rsidRPr="0005273B" w:rsidRDefault="003D3C45" w:rsidP="0005273B">
      <w:pPr>
        <w:pStyle w:val="3GPPHeader"/>
        <w:rPr>
          <w:sz w:val="22"/>
          <w:szCs w:val="22"/>
        </w:rPr>
      </w:pPr>
      <w:r>
        <w:rPr>
          <w:sz w:val="22"/>
          <w:szCs w:val="22"/>
        </w:rPr>
        <w:t>Title:</w:t>
      </w:r>
      <w:r w:rsidR="00E90E49" w:rsidRPr="00CE0424">
        <w:rPr>
          <w:sz w:val="22"/>
          <w:szCs w:val="22"/>
        </w:rPr>
        <w:tab/>
      </w:r>
      <w:r w:rsidR="00750440" w:rsidRPr="00750440">
        <w:rPr>
          <w:sz w:val="21"/>
          <w:szCs w:val="21"/>
          <w:lang w:val="en-US"/>
        </w:rPr>
        <w:t>[Pre115-e][</w:t>
      </w:r>
      <w:proofErr w:type="gramStart"/>
      <w:r w:rsidR="00750440" w:rsidRPr="00750440">
        <w:rPr>
          <w:sz w:val="21"/>
          <w:szCs w:val="21"/>
          <w:lang w:val="en-US"/>
        </w:rPr>
        <w:t>302]</w:t>
      </w:r>
      <w:r w:rsidR="0005273B" w:rsidRPr="00750440">
        <w:t>[</w:t>
      </w:r>
      <w:proofErr w:type="gramEnd"/>
      <w:r w:rsidR="0005273B" w:rsidRPr="00750440">
        <w:t xml:space="preserve">NBIOT/eMTC R17] </w:t>
      </w:r>
      <w:r w:rsidR="003E5975">
        <w:rPr>
          <w:lang w:val="en-US"/>
        </w:rPr>
        <w:t xml:space="preserve">Summary of AI 9.1.3 NB-IoT carrier </w:t>
      </w:r>
      <w:r w:rsidR="003E5975">
        <w:rPr>
          <w:lang w:val="en-US"/>
        </w:rPr>
        <w:tab/>
      </w:r>
      <w:r w:rsidR="003E5975">
        <w:rPr>
          <w:lang w:val="en-US"/>
        </w:rPr>
        <w:t>selection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0A1D4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Hyperlink"/>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 xml:space="preserve">Further analysis on solution for coverage </w:t>
            </w:r>
            <w:proofErr w:type="gramStart"/>
            <w:r>
              <w:t>level based</w:t>
            </w:r>
            <w:proofErr w:type="gramEnd"/>
            <w:r>
              <w:t xml:space="preserve">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0A1D4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Hyperlink"/>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 xml:space="preserve">ZTE Corporation, </w:t>
            </w:r>
            <w:proofErr w:type="spellStart"/>
            <w:r w:rsidRPr="002D2814">
              <w:t>Sanechips</w:t>
            </w:r>
            <w:proofErr w:type="spellEnd"/>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0A1D4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Hyperlink"/>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0A1D4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Hyperlink"/>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0A1D4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Hyperlink"/>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0A1D4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Hyperlink"/>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0A1D4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Hyperlink"/>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0A1D4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Hyperlink"/>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0A1D4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Hyperlink"/>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3C8F68FA" w14:textId="3C6BDD0F" w:rsidR="00A90D4E" w:rsidRDefault="00147509" w:rsidP="00A90D4E">
      <w:r>
        <w:t>9</w:t>
      </w:r>
      <w:r w:rsidR="00A90D4E">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BA55AE">
      <w:pPr>
        <w:pStyle w:val="Agreement"/>
        <w:numPr>
          <w:ilvl w:val="0"/>
          <w:numId w:val="13"/>
        </w:numPr>
        <w:rPr>
          <w:b/>
          <w:szCs w:val="20"/>
        </w:rPr>
      </w:pPr>
      <w:r w:rsidRPr="00884EA9">
        <w:rPr>
          <w:szCs w:val="20"/>
        </w:rPr>
        <w:t>Option 1: UE selects a paging carrier based on a rule configured by the network</w:t>
      </w:r>
    </w:p>
    <w:p w14:paraId="77F5E557" w14:textId="77777777" w:rsidR="00A90D4E" w:rsidRDefault="00A90D4E" w:rsidP="00BA55AE">
      <w:pPr>
        <w:pStyle w:val="Agreement"/>
        <w:numPr>
          <w:ilvl w:val="0"/>
          <w:numId w:val="13"/>
        </w:numPr>
        <w:rPr>
          <w:szCs w:val="20"/>
        </w:rPr>
      </w:pPr>
      <w:r w:rsidRPr="00F62013">
        <w:rPr>
          <w:szCs w:val="20"/>
        </w:rPr>
        <w:t>Option 2: NW configures a specific paging carrier</w:t>
      </w:r>
    </w:p>
    <w:p w14:paraId="797C9C91" w14:textId="77777777" w:rsidR="00A90D4E" w:rsidRPr="00A90D4E" w:rsidRDefault="00A90D4E" w:rsidP="00A90D4E"/>
    <w:bookmarkEnd w:id="0"/>
    <w:p w14:paraId="45F01CDD" w14:textId="27903549" w:rsidR="00A90D4E" w:rsidRDefault="00A90D4E" w:rsidP="005A0608">
      <w:pPr>
        <w:pStyle w:val="Doc-text2"/>
        <w:ind w:left="0" w:firstLine="0"/>
        <w:rPr>
          <w:lang w:val="en-GB" w:eastAsia="en-GB"/>
        </w:rPr>
      </w:pPr>
    </w:p>
    <w:p w14:paraId="6258F3AE" w14:textId="416DFC5B" w:rsidR="00A90D4E" w:rsidRPr="00A90D4E" w:rsidRDefault="00750440" w:rsidP="00F70292">
      <w:pPr>
        <w:pStyle w:val="Heading1"/>
        <w:rPr>
          <w:lang w:eastAsia="zh-CN"/>
        </w:rPr>
      </w:pPr>
      <w:r>
        <w:lastRenderedPageBreak/>
        <w:t>2</w:t>
      </w:r>
      <w:r w:rsidR="00A90D4E">
        <w:tab/>
      </w:r>
      <w:r w:rsidR="00A90D4E">
        <w:rPr>
          <w:lang w:eastAsia="ko-KR"/>
        </w:rPr>
        <w:t>Discussion</w:t>
      </w:r>
    </w:p>
    <w:p w14:paraId="51086328" w14:textId="775B3FB5" w:rsidR="00235DC3" w:rsidRPr="00235DC3" w:rsidRDefault="00750440" w:rsidP="00235DC3">
      <w:pPr>
        <w:pStyle w:val="Heading2"/>
        <w:rPr>
          <w:lang w:val="en-US"/>
        </w:rPr>
      </w:pPr>
      <w:r>
        <w:t>2</w:t>
      </w:r>
      <w:r w:rsidR="00A90D4E">
        <w:t>.</w:t>
      </w:r>
      <w:r w:rsidR="00235DC3">
        <w:t>1</w:t>
      </w:r>
      <w:r w:rsidR="00235DC3">
        <w:tab/>
      </w:r>
      <w:r w:rsidR="00C530ED">
        <w:rPr>
          <w:lang w:val="en-US"/>
        </w:rPr>
        <w:t>DRX support for carrier selection criteria</w:t>
      </w:r>
    </w:p>
    <w:p w14:paraId="691573CC" w14:textId="77777777" w:rsidR="00C530ED" w:rsidRDefault="00C530ED" w:rsidP="00C530ED">
      <w:r>
        <w:t>Except the paging carrier selection based on coverage level, RAN 2#114-e further discussed if DRX should be considered. For option 2, companies agreed that it is natural to consider DRX, while for option 1, an FFS is reached:</w:t>
      </w:r>
    </w:p>
    <w:p w14:paraId="00B3D2C1" w14:textId="39AF7273" w:rsidR="005A0608" w:rsidRPr="00C530ED" w:rsidRDefault="00C530ED" w:rsidP="00BA55AE">
      <w:pPr>
        <w:pStyle w:val="ListParagraph"/>
        <w:numPr>
          <w:ilvl w:val="0"/>
          <w:numId w:val="16"/>
        </w:numPr>
        <w:rPr>
          <w:rFonts w:ascii="Times New Roman" w:hAnsi="Times New Roman"/>
          <w:b/>
          <w:sz w:val="20"/>
        </w:rPr>
      </w:pPr>
      <w:r w:rsidRPr="00333DA5">
        <w:rPr>
          <w:rFonts w:ascii="Times New Roman" w:hAnsi="Times New Roman"/>
          <w:sz w:val="20"/>
        </w:rPr>
        <w:t>FFS: For option 1, whether DRX can be part of the carrier selection criteria</w:t>
      </w:r>
    </w:p>
    <w:p w14:paraId="1AC67D4C" w14:textId="77777777" w:rsidR="00C530ED" w:rsidRPr="00C530ED" w:rsidRDefault="00C530ED" w:rsidP="00C530ED">
      <w:pPr>
        <w:pStyle w:val="ListParagraph"/>
        <w:rPr>
          <w:rFonts w:ascii="Times New Roman" w:hAnsi="Times New Roman"/>
          <w:b/>
          <w:sz w:val="20"/>
        </w:rPr>
      </w:pPr>
    </w:p>
    <w:p w14:paraId="24B1508C" w14:textId="1E37A081" w:rsidR="005A0608" w:rsidRDefault="005A0608" w:rsidP="00235DC3">
      <w:pPr>
        <w:rPr>
          <w:lang w:val="en-US"/>
        </w:rPr>
      </w:pPr>
      <w:r>
        <w:t>The following proposals</w:t>
      </w:r>
      <w:r w:rsidR="00C530ED">
        <w:t xml:space="preserve"> regarding whether DRX </w:t>
      </w:r>
      <w:r w:rsidR="00C530ED" w:rsidRPr="00333DA5">
        <w:t>can be part of the carrier selection criteria</w:t>
      </w:r>
      <w:r w:rsidR="00C530ED">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F8632F" w14:paraId="6015F248" w14:textId="77777777" w:rsidTr="00F8632F">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B9C686" w14:textId="2B802EE7" w:rsidR="00F8632F" w:rsidRPr="00F8632F" w:rsidRDefault="00F8632F" w:rsidP="00632BB0">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B1B266" w14:textId="76CCFCA1" w:rsidR="00F8632F" w:rsidRPr="0069014B" w:rsidRDefault="00F8632F" w:rsidP="00632BB0">
            <w:pPr>
              <w:pStyle w:val="TAH"/>
              <w:spacing w:before="20" w:after="20"/>
              <w:ind w:left="57" w:right="57"/>
              <w:jc w:val="left"/>
              <w:rPr>
                <w:lang w:val="sv-SE" w:eastAsia="zh-CN"/>
              </w:rPr>
            </w:pPr>
            <w:r>
              <w:rPr>
                <w:lang w:val="sv-SE" w:eastAsia="zh-CN"/>
              </w:rPr>
              <w:t>Proposals</w:t>
            </w:r>
          </w:p>
        </w:tc>
      </w:tr>
      <w:tr w:rsidR="00F8632F" w14:paraId="50CD2630" w14:textId="77777777" w:rsidTr="00F8632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FC9E7B" w14:textId="777E6E5E" w:rsidR="00F8632F" w:rsidRDefault="00C530ED"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2D99284E" w14:textId="77777777" w:rsidR="00C530ED" w:rsidRPr="00C530ED" w:rsidRDefault="00C530ED" w:rsidP="00C530ED">
            <w:pPr>
              <w:rPr>
                <w:b/>
                <w:bCs/>
                <w:lang w:val="en-US"/>
              </w:rPr>
            </w:pPr>
            <w:r w:rsidRPr="00C530ED">
              <w:rPr>
                <w:b/>
                <w:bCs/>
                <w:lang w:val="en-US"/>
              </w:rPr>
              <w:t>Proposal 8: Carrier selection based on combination of DRX and coverage level is not supported.</w:t>
            </w:r>
          </w:p>
          <w:p w14:paraId="25B94D09" w14:textId="48465DCB" w:rsidR="00F8632F" w:rsidRPr="00C530ED" w:rsidRDefault="00C530ED" w:rsidP="00C530ED">
            <w:pPr>
              <w:rPr>
                <w:b/>
                <w:bCs/>
                <w:lang w:val="en-US"/>
              </w:rPr>
            </w:pPr>
            <w:r w:rsidRPr="00C530ED">
              <w:rPr>
                <w:b/>
                <w:bCs/>
                <w:lang w:val="en-US"/>
              </w:rPr>
              <w:t xml:space="preserve">Proposal 9: RAN2 can consider DRX based carrier selection when </w:t>
            </w:r>
            <w:proofErr w:type="gramStart"/>
            <w:r w:rsidRPr="00C530ED">
              <w:rPr>
                <w:b/>
                <w:bCs/>
                <w:lang w:val="en-US"/>
              </w:rPr>
              <w:t>coverage based</w:t>
            </w:r>
            <w:proofErr w:type="gramEnd"/>
            <w:r w:rsidRPr="00C530ED">
              <w:rPr>
                <w:b/>
                <w:bCs/>
                <w:lang w:val="en-US"/>
              </w:rPr>
              <w:t xml:space="preserve"> paging carrier selection is not configured.</w:t>
            </w:r>
          </w:p>
        </w:tc>
      </w:tr>
      <w:tr w:rsidR="00F8632F" w14:paraId="4A721F68" w14:textId="77777777" w:rsidTr="00F8632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3EEA0F" w14:textId="734C08A8" w:rsidR="00F8632F" w:rsidRPr="00C270BA" w:rsidRDefault="00C270BA"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6F50CFE" w14:textId="77777777" w:rsidR="00C270BA" w:rsidRDefault="00C270BA" w:rsidP="00C270BA">
            <w:pPr>
              <w:spacing w:beforeLines="30" w:before="72" w:afterLines="50" w:after="120"/>
              <w:rPr>
                <w:b/>
                <w:bCs/>
              </w:rPr>
            </w:pPr>
            <w:r>
              <w:rPr>
                <w:b/>
                <w:bCs/>
              </w:rPr>
              <w:t xml:space="preserve">Proposal 2a: The </w:t>
            </w:r>
            <w:r>
              <w:rPr>
                <w:b/>
              </w:rPr>
              <w:t xml:space="preserve">carrier-specific DRX cycle configuration can be supported </w:t>
            </w:r>
            <w:r>
              <w:rPr>
                <w:rFonts w:hint="eastAsia"/>
                <w:b/>
              </w:rPr>
              <w:t>for</w:t>
            </w:r>
            <w:r>
              <w:rPr>
                <w:b/>
              </w:rPr>
              <w:t xml:space="preserve"> </w:t>
            </w:r>
            <w:r>
              <w:rPr>
                <w:rFonts w:hint="eastAsia"/>
                <w:b/>
              </w:rPr>
              <w:t>Option</w:t>
            </w:r>
            <w:r>
              <w:rPr>
                <w:b/>
              </w:rPr>
              <w:t xml:space="preserve"> 1.</w:t>
            </w:r>
          </w:p>
          <w:p w14:paraId="5B2C3821" w14:textId="50463D07" w:rsidR="00F8632F" w:rsidRPr="00C270BA" w:rsidRDefault="00C270BA" w:rsidP="00C270BA">
            <w:pPr>
              <w:spacing w:beforeLines="30" w:before="72" w:afterLines="50" w:after="120"/>
              <w:rPr>
                <w:b/>
                <w:bCs/>
                <w:i/>
                <w:iCs/>
              </w:rPr>
            </w:pPr>
            <w:r>
              <w:rPr>
                <w:b/>
                <w:bCs/>
              </w:rPr>
              <w:t xml:space="preserve">Proposal 2b: Paging carrier selection based on </w:t>
            </w:r>
            <w:r>
              <w:rPr>
                <w:b/>
              </w:rPr>
              <w:t xml:space="preserve">carrier-specific DRX cycle can be used on </w:t>
            </w:r>
            <w:r w:rsidRPr="00C270BA">
              <w:rPr>
                <w:b/>
              </w:rPr>
              <w:t>top of the results</w:t>
            </w:r>
            <w:r>
              <w:rPr>
                <w:b/>
              </w:rPr>
              <w:t xml:space="preserve"> from CEL-based paging carrier selection</w:t>
            </w:r>
            <w:r>
              <w:rPr>
                <w:b/>
                <w:bCs/>
                <w:i/>
                <w:iCs/>
              </w:rPr>
              <w:t>.</w:t>
            </w:r>
          </w:p>
        </w:tc>
      </w:tr>
      <w:tr w:rsidR="00F8632F" w14:paraId="115C3803" w14:textId="77777777" w:rsidTr="0004668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2BB552" w14:textId="3CFA7498" w:rsidR="00F8632F" w:rsidRPr="00C270BA" w:rsidRDefault="00C270BA" w:rsidP="00632BB0">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B8B12C7" w14:textId="35F533CE" w:rsidR="00F8632F" w:rsidRPr="00046681" w:rsidRDefault="00C270BA" w:rsidP="00C270BA">
            <w:pPr>
              <w:pStyle w:val="Comments"/>
              <w:spacing w:line="360" w:lineRule="auto"/>
              <w:rPr>
                <w:b/>
                <w:i w:val="0"/>
              </w:rPr>
            </w:pPr>
            <w:r w:rsidRPr="00046681">
              <w:rPr>
                <w:b/>
                <w:i w:val="0"/>
              </w:rPr>
              <w:t>Proposal 1: support DRX based paging carrier selection for option 1.</w:t>
            </w:r>
          </w:p>
        </w:tc>
      </w:tr>
      <w:tr w:rsidR="00F8632F" w14:paraId="05DD64EF" w14:textId="77777777" w:rsidTr="0004668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DD7BCC" w14:textId="37432187" w:rsidR="00F8632F" w:rsidRPr="00C270BA" w:rsidRDefault="00C270BA" w:rsidP="00632BB0">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E2FABC3" w14:textId="5238F23E" w:rsidR="00F8632F" w:rsidRPr="00046681" w:rsidRDefault="00046681" w:rsidP="00046681">
            <w:pPr>
              <w:rPr>
                <w:lang w:eastAsia="en-US"/>
              </w:rPr>
            </w:pPr>
            <w:r w:rsidRPr="00046681">
              <w:rPr>
                <w:b/>
                <w:lang w:eastAsia="en-US"/>
              </w:rPr>
              <w:t>Proposal</w:t>
            </w:r>
            <w:r w:rsidRPr="00046681">
              <w:rPr>
                <w:lang w:eastAsia="en-US"/>
              </w:rPr>
              <w:t xml:space="preserve"> </w:t>
            </w:r>
            <w:r w:rsidRPr="00046681">
              <w:rPr>
                <w:b/>
                <w:lang w:eastAsia="en-US"/>
              </w:rPr>
              <w:t>4</w:t>
            </w:r>
            <w:r w:rsidRPr="00046681">
              <w:rPr>
                <w:lang w:eastAsia="en-US"/>
              </w:rPr>
              <w:t>: For option 1, the paging carrier DRX cycle is not used in the paging carrier selection criteria.</w:t>
            </w:r>
          </w:p>
        </w:tc>
      </w:tr>
      <w:tr w:rsidR="00F8632F" w14:paraId="7EB2A058" w14:textId="77777777" w:rsidTr="0004668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5D980" w14:textId="561F373B" w:rsidR="00F8632F" w:rsidRPr="00046681" w:rsidRDefault="00046681"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B25CE2A" w14:textId="77777777" w:rsidR="00046681" w:rsidRPr="00046681" w:rsidRDefault="00046681" w:rsidP="00046681">
            <w:pPr>
              <w:rPr>
                <w:b/>
                <w:sz w:val="22"/>
                <w:szCs w:val="22"/>
              </w:rPr>
            </w:pPr>
            <w:r w:rsidRPr="00046681">
              <w:rPr>
                <w:b/>
                <w:sz w:val="22"/>
                <w:szCs w:val="22"/>
              </w:rPr>
              <w:t>Proposal 1</w:t>
            </w:r>
            <w:r w:rsidRPr="00046681">
              <w:rPr>
                <w:rFonts w:ascii="SimSun" w:hAnsi="SimSun" w:cs="SimSun" w:hint="eastAsia"/>
                <w:b/>
                <w:sz w:val="22"/>
                <w:szCs w:val="22"/>
              </w:rPr>
              <w:t>：</w:t>
            </w:r>
            <w:r w:rsidRPr="00046681">
              <w:rPr>
                <w:b/>
                <w:sz w:val="22"/>
                <w:szCs w:val="22"/>
              </w:rPr>
              <w:t>The DRX should be part of the carrier selection criteria.</w:t>
            </w:r>
          </w:p>
          <w:p w14:paraId="1AE5D896" w14:textId="400130F3" w:rsidR="00F8632F" w:rsidRPr="00046681" w:rsidRDefault="00046681" w:rsidP="00046681">
            <w:pPr>
              <w:rPr>
                <w:b/>
                <w:sz w:val="22"/>
                <w:szCs w:val="22"/>
              </w:rPr>
            </w:pPr>
            <w:r w:rsidRPr="00046681">
              <w:rPr>
                <w:b/>
                <w:sz w:val="22"/>
                <w:szCs w:val="22"/>
              </w:rPr>
              <w:t xml:space="preserve">Proposal </w:t>
            </w:r>
            <w:r w:rsidRPr="00046681">
              <w:rPr>
                <w:rFonts w:ascii="DengXian" w:eastAsia="DengXian" w:hAnsi="DengXian"/>
                <w:b/>
                <w:sz w:val="22"/>
                <w:szCs w:val="22"/>
                <w:lang w:eastAsia="zh-CN"/>
              </w:rPr>
              <w:t>2</w:t>
            </w:r>
            <w:r w:rsidRPr="00046681">
              <w:rPr>
                <w:b/>
                <w:sz w:val="22"/>
                <w:szCs w:val="22"/>
              </w:rPr>
              <w:t>: Combine DRX cycle with CE level for carrier selection criteria.</w:t>
            </w:r>
          </w:p>
        </w:tc>
      </w:tr>
      <w:tr w:rsidR="00F8632F" w14:paraId="691BE761" w14:textId="77777777" w:rsidTr="0004668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E5678" w14:textId="16648CC3" w:rsidR="00F8632F" w:rsidRDefault="00046681"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5639A1B" w14:textId="64655775" w:rsidR="00F8632F" w:rsidRPr="00046681" w:rsidRDefault="00046681" w:rsidP="00046681">
            <w:pPr>
              <w:rPr>
                <w:b/>
                <w:sz w:val="22"/>
                <w:szCs w:val="22"/>
              </w:rPr>
            </w:pPr>
            <w:bookmarkStart w:id="1" w:name="_Ref75785053"/>
            <w:bookmarkStart w:id="2" w:name="_Toc79071459"/>
            <w:r w:rsidRPr="00046681">
              <w:rPr>
                <w:b/>
                <w:bCs/>
                <w:sz w:val="22"/>
                <w:szCs w:val="22"/>
                <w:lang w:val="en-US"/>
              </w:rPr>
              <w:t xml:space="preserve">Proposal 2: </w:t>
            </w:r>
            <w:r w:rsidRPr="00046681">
              <w:rPr>
                <w:b/>
                <w:sz w:val="22"/>
                <w:szCs w:val="22"/>
              </w:rPr>
              <w:t>Solution supporting DRX is given weightage</w:t>
            </w:r>
            <w:bookmarkEnd w:id="1"/>
            <w:r w:rsidRPr="00046681">
              <w:rPr>
                <w:b/>
                <w:sz w:val="22"/>
                <w:szCs w:val="22"/>
              </w:rPr>
              <w:t xml:space="preserve"> while doing down-selection between two Options.</w:t>
            </w:r>
            <w:bookmarkEnd w:id="2"/>
          </w:p>
        </w:tc>
      </w:tr>
    </w:tbl>
    <w:p w14:paraId="0015CD45" w14:textId="3DDD2506" w:rsidR="005A0608" w:rsidRDefault="005A0608" w:rsidP="00235DC3">
      <w:pPr>
        <w:rPr>
          <w:lang w:val="en-US"/>
        </w:rPr>
      </w:pPr>
    </w:p>
    <w:p w14:paraId="35B6F8B1" w14:textId="1FF0CDD2" w:rsidR="00046681" w:rsidRDefault="00046681" w:rsidP="00046681">
      <w:pPr>
        <w:rPr>
          <w:lang w:val="en-US"/>
        </w:rPr>
      </w:pPr>
      <w:r>
        <w:rPr>
          <w:lang w:val="en-US"/>
        </w:rPr>
        <w:t>The proposals can be categories as follows</w:t>
      </w:r>
      <w:r w:rsidR="00EA7648">
        <w:rPr>
          <w:lang w:val="en-US"/>
        </w:rPr>
        <w:t xml:space="preserve"> for option 1</w:t>
      </w:r>
      <w:r>
        <w:rPr>
          <w:lang w:val="en-US"/>
        </w:rPr>
        <w:t>:</w:t>
      </w:r>
    </w:p>
    <w:p w14:paraId="33A40548" w14:textId="03A72974" w:rsidR="00046681" w:rsidRDefault="00046681" w:rsidP="00046681">
      <w:pPr>
        <w:rPr>
          <w:lang w:val="en-US"/>
        </w:rPr>
      </w:pPr>
      <w:r>
        <w:rPr>
          <w:lang w:val="en-US"/>
        </w:rPr>
        <w:t>a)</w:t>
      </w:r>
      <w:r w:rsidR="00EA7648">
        <w:rPr>
          <w:lang w:val="en-US"/>
        </w:rPr>
        <w:tab/>
      </w:r>
      <w:r>
        <w:rPr>
          <w:lang w:val="en-US"/>
        </w:rPr>
        <w:t xml:space="preserve">DRX should be part of paging carrier selection </w:t>
      </w:r>
      <w:r w:rsidR="00EA7648">
        <w:rPr>
          <w:lang w:val="en-US"/>
        </w:rPr>
        <w:t xml:space="preserve">criteria </w:t>
      </w:r>
      <w:r>
        <w:rPr>
          <w:lang w:val="en-US"/>
        </w:rPr>
        <w:t>[1][2][5][8][9], where two different alternatives are mentioned:</w:t>
      </w:r>
    </w:p>
    <w:p w14:paraId="6D15E222" w14:textId="59ED2340" w:rsidR="00046681" w:rsidRDefault="00046681" w:rsidP="00046681">
      <w:pPr>
        <w:ind w:left="567"/>
        <w:rPr>
          <w:lang w:val="en-US"/>
        </w:rPr>
      </w:pPr>
      <w:r>
        <w:rPr>
          <w:lang w:val="en-US"/>
        </w:rPr>
        <w:t xml:space="preserve">Alt 1: </w:t>
      </w:r>
      <w:r w:rsidR="00EA7648">
        <w:rPr>
          <w:lang w:val="en-US"/>
        </w:rPr>
        <w:t xml:space="preserve">Support </w:t>
      </w:r>
      <w:r w:rsidR="00EA7648" w:rsidRPr="00EA7648">
        <w:rPr>
          <w:lang w:val="en-US"/>
        </w:rPr>
        <w:t xml:space="preserve">DRX based carrier selection when </w:t>
      </w:r>
      <w:proofErr w:type="gramStart"/>
      <w:r w:rsidR="00EA7648" w:rsidRPr="00EA7648">
        <w:rPr>
          <w:lang w:val="en-US"/>
        </w:rPr>
        <w:t>coverage based</w:t>
      </w:r>
      <w:proofErr w:type="gramEnd"/>
      <w:r w:rsidR="00EA7648" w:rsidRPr="00EA7648">
        <w:rPr>
          <w:lang w:val="en-US"/>
        </w:rPr>
        <w:t xml:space="preserve"> paging carrier selection is not configured</w:t>
      </w:r>
      <w:r w:rsidR="00EA7648">
        <w:rPr>
          <w:lang w:val="en-US"/>
        </w:rPr>
        <w:t xml:space="preserve"> [1]</w:t>
      </w:r>
    </w:p>
    <w:p w14:paraId="643318A9" w14:textId="6AD4EEDC" w:rsidR="00046681" w:rsidRDefault="00046681" w:rsidP="00046681">
      <w:pPr>
        <w:ind w:left="567"/>
        <w:rPr>
          <w:lang w:val="en-US"/>
        </w:rPr>
      </w:pPr>
      <w:r>
        <w:rPr>
          <w:lang w:val="en-US"/>
        </w:rPr>
        <w:t xml:space="preserve">Alt 2: </w:t>
      </w:r>
      <w:r w:rsidR="00EA7648" w:rsidRPr="00EA7648">
        <w:rPr>
          <w:lang w:val="en-US"/>
        </w:rPr>
        <w:t>Combine DRX cycle with CE level for carrier selection criteria [2][8]</w:t>
      </w:r>
    </w:p>
    <w:p w14:paraId="601C6F86" w14:textId="72F7402B" w:rsidR="00EA7648" w:rsidRDefault="00EA7648" w:rsidP="00415A5C">
      <w:pPr>
        <w:rPr>
          <w:lang w:val="en-US"/>
        </w:rPr>
      </w:pPr>
      <w:r>
        <w:rPr>
          <w:lang w:val="en-US"/>
        </w:rPr>
        <w:t>b)</w:t>
      </w:r>
      <w:r>
        <w:rPr>
          <w:lang w:val="en-US"/>
        </w:rPr>
        <w:tab/>
        <w:t>DRX is not used in the paging carrier selection criteria [6]</w:t>
      </w:r>
    </w:p>
    <w:p w14:paraId="126595CE" w14:textId="28E6534D" w:rsidR="00415A5C" w:rsidRPr="00415A5C" w:rsidRDefault="00415A5C" w:rsidP="00415A5C">
      <w:pPr>
        <w:rPr>
          <w:lang w:val="en-US"/>
        </w:rPr>
      </w:pPr>
      <w:r>
        <w:rPr>
          <w:lang w:val="en-US"/>
        </w:rPr>
        <w:t>Based on the majority view, the following is proposed:</w:t>
      </w:r>
    </w:p>
    <w:p w14:paraId="45BFE16A" w14:textId="02A803B6" w:rsidR="00A90D4E" w:rsidRPr="00EA7648" w:rsidRDefault="00EA7648" w:rsidP="00EA7648">
      <w:pPr>
        <w:pStyle w:val="Proposal"/>
        <w:numPr>
          <w:ilvl w:val="0"/>
          <w:numId w:val="0"/>
        </w:numPr>
        <w:ind w:left="1304" w:hanging="1304"/>
        <w:rPr>
          <w:lang w:val="en-US"/>
        </w:rPr>
      </w:pPr>
      <w:bookmarkStart w:id="3" w:name="_Ref79483985"/>
      <w:r>
        <w:t xml:space="preserve">Proposal </w:t>
      </w:r>
      <w:fldSimple w:instr=" SEQ Proposal \* ARABIC ">
        <w:r>
          <w:rPr>
            <w:noProof/>
          </w:rPr>
          <w:t>1</w:t>
        </w:r>
      </w:fldSimple>
      <w:r>
        <w:tab/>
      </w:r>
      <w:r>
        <w:rPr>
          <w:lang w:val="en-US"/>
        </w:rPr>
        <w:t xml:space="preserve">For option1, </w:t>
      </w:r>
      <w:r w:rsidRPr="00EA7648">
        <w:rPr>
          <w:lang w:val="en-US"/>
        </w:rPr>
        <w:t xml:space="preserve">DRX </w:t>
      </w:r>
      <w:r>
        <w:rPr>
          <w:lang w:val="en-US"/>
        </w:rPr>
        <w:t>should</w:t>
      </w:r>
      <w:r w:rsidRPr="00EA7648">
        <w:rPr>
          <w:lang w:val="en-US"/>
        </w:rPr>
        <w:t xml:space="preserve"> be part of the carrier selection criteria</w:t>
      </w:r>
      <w:r>
        <w:rPr>
          <w:lang w:val="en-US"/>
        </w:rPr>
        <w:t>. RAN2 to discuss how to combine the DRX criteria with CE level criteria.</w:t>
      </w:r>
      <w:bookmarkEnd w:id="3"/>
    </w:p>
    <w:p w14:paraId="72858679" w14:textId="427BC304" w:rsidR="005E6C94" w:rsidRDefault="00750440" w:rsidP="005E6C94">
      <w:pPr>
        <w:pStyle w:val="Heading2"/>
        <w:rPr>
          <w:lang w:eastAsia="zh-CN"/>
        </w:rPr>
      </w:pPr>
      <w:r>
        <w:t>2</w:t>
      </w:r>
      <w:r w:rsidR="005E6C94">
        <w:t xml:space="preserve">.2 </w:t>
      </w:r>
      <w:r w:rsidR="00407300">
        <w:t xml:space="preserve">DRX </w:t>
      </w:r>
      <w:r w:rsidR="007D009A">
        <w:t xml:space="preserve">parameter </w:t>
      </w:r>
      <w:r w:rsidR="00407300">
        <w:t xml:space="preserve">configuration </w:t>
      </w:r>
    </w:p>
    <w:p w14:paraId="136B3FBD" w14:textId="01E16DBB" w:rsidR="00407300" w:rsidRDefault="00407300" w:rsidP="00407300">
      <w:pPr>
        <w:rPr>
          <w:lang w:val="en-US"/>
        </w:rPr>
      </w:pPr>
      <w:r>
        <w:rPr>
          <w:lang w:val="en-US"/>
        </w:rPr>
        <w:t xml:space="preserve">Regarding DRX </w:t>
      </w:r>
      <w:r w:rsidR="007D009A">
        <w:rPr>
          <w:lang w:val="en-US"/>
        </w:rPr>
        <w:t xml:space="preserve">parameter </w:t>
      </w:r>
      <w:r>
        <w:rPr>
          <w:lang w:val="en-US"/>
        </w:rPr>
        <w:t xml:space="preserve">configuration, the </w:t>
      </w:r>
      <w:r>
        <w:t>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407300" w14:paraId="117DB50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7E10FF" w14:textId="77777777" w:rsidR="00407300" w:rsidRPr="00F8632F" w:rsidRDefault="00407300" w:rsidP="00632BB0">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5ED0D1" w14:textId="77777777" w:rsidR="00407300" w:rsidRPr="0069014B" w:rsidRDefault="00407300" w:rsidP="00632BB0">
            <w:pPr>
              <w:pStyle w:val="TAH"/>
              <w:spacing w:before="20" w:after="20"/>
              <w:ind w:left="57" w:right="57"/>
              <w:jc w:val="left"/>
              <w:rPr>
                <w:lang w:val="sv-SE" w:eastAsia="zh-CN"/>
              </w:rPr>
            </w:pPr>
            <w:r>
              <w:rPr>
                <w:lang w:val="sv-SE" w:eastAsia="zh-CN"/>
              </w:rPr>
              <w:t>Proposals</w:t>
            </w:r>
          </w:p>
        </w:tc>
      </w:tr>
      <w:tr w:rsidR="00407300" w14:paraId="647ABE80"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66B84" w14:textId="4614D368" w:rsidR="00407300" w:rsidRDefault="00407300" w:rsidP="00632BB0">
            <w:pPr>
              <w:pStyle w:val="TAC"/>
              <w:spacing w:before="20" w:after="20"/>
              <w:ind w:left="57" w:right="57"/>
              <w:jc w:val="left"/>
              <w:rPr>
                <w:lang w:eastAsia="zh-CN"/>
              </w:rPr>
            </w:pPr>
            <w:r>
              <w:rPr>
                <w:lang w:eastAsia="zh-CN"/>
              </w:rPr>
              <w:t>[</w:t>
            </w:r>
            <w:r w:rsidR="00DA46BB">
              <w:rPr>
                <w:lang w:val="en-US" w:eastAsia="zh-CN"/>
              </w:rPr>
              <w:t>2</w:t>
            </w:r>
            <w:r>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20AD42E" w14:textId="10F4203E" w:rsidR="00407300" w:rsidRPr="00171951" w:rsidRDefault="00171951" w:rsidP="00171951">
            <w:pPr>
              <w:spacing w:beforeLines="30" w:before="72" w:afterLines="50" w:after="120"/>
              <w:rPr>
                <w:b/>
                <w:bCs/>
              </w:rPr>
            </w:pPr>
            <w:r>
              <w:rPr>
                <w:b/>
                <w:bCs/>
              </w:rPr>
              <w:t>Proposal 8b: It should be allowed that the paging related parameters, e.g.,</w:t>
            </w:r>
            <w:r>
              <w:rPr>
                <w:rFonts w:hint="eastAsia"/>
                <w:b/>
                <w:bCs/>
              </w:rPr>
              <w:t xml:space="preserve"> </w:t>
            </w:r>
            <w:r>
              <w:rPr>
                <w:b/>
                <w:bCs/>
              </w:rPr>
              <w:t xml:space="preserve">the </w:t>
            </w:r>
            <w:r>
              <w:rPr>
                <w:b/>
                <w:bCs/>
                <w:i/>
                <w:iCs/>
              </w:rPr>
              <w:t>npdcch-</w:t>
            </w:r>
            <w:proofErr w:type="spellStart"/>
            <w:r>
              <w:rPr>
                <w:b/>
                <w:bCs/>
                <w:i/>
                <w:iCs/>
              </w:rPr>
              <w:t>NumRepetitionPaging</w:t>
            </w:r>
            <w:proofErr w:type="spellEnd"/>
            <w:r>
              <w:rPr>
                <w:rFonts w:hint="eastAsia"/>
                <w:b/>
                <w:bCs/>
                <w:i/>
                <w:iCs/>
              </w:rPr>
              <w:t>,</w:t>
            </w:r>
            <w:r>
              <w:rPr>
                <w:rFonts w:hint="eastAsia"/>
                <w:b/>
                <w:i/>
                <w:iCs/>
              </w:rPr>
              <w:t xml:space="preserve"> </w:t>
            </w:r>
            <w:proofErr w:type="spellStart"/>
            <w:r>
              <w:rPr>
                <w:rFonts w:hint="eastAsia"/>
                <w:b/>
                <w:bCs/>
                <w:i/>
                <w:iCs/>
              </w:rPr>
              <w:t>defaultPagingCycle</w:t>
            </w:r>
            <w:proofErr w:type="spellEnd"/>
            <w:r>
              <w:rPr>
                <w:rFonts w:hint="eastAsia"/>
                <w:b/>
                <w:bCs/>
                <w:i/>
                <w:iCs/>
              </w:rPr>
              <w:t xml:space="preserve"> </w:t>
            </w:r>
            <w:r>
              <w:rPr>
                <w:b/>
                <w:bCs/>
                <w:i/>
                <w:iCs/>
              </w:rPr>
              <w:t>and</w:t>
            </w:r>
            <w:r>
              <w:rPr>
                <w:rFonts w:hint="eastAsia"/>
                <w:b/>
                <w:bCs/>
                <w:i/>
                <w:iCs/>
              </w:rPr>
              <w:t xml:space="preserve"> </w:t>
            </w:r>
            <w:proofErr w:type="spellStart"/>
            <w:r>
              <w:rPr>
                <w:b/>
                <w:bCs/>
              </w:rPr>
              <w:t>nB</w:t>
            </w:r>
            <w:proofErr w:type="spellEnd"/>
            <w:r>
              <w:rPr>
                <w:b/>
                <w:bCs/>
              </w:rPr>
              <w:t xml:space="preserve"> </w:t>
            </w:r>
            <w:r>
              <w:rPr>
                <w:rFonts w:hint="eastAsia"/>
                <w:b/>
                <w:bCs/>
              </w:rPr>
              <w:t xml:space="preserve">can be </w:t>
            </w:r>
            <w:r>
              <w:rPr>
                <w:b/>
                <w:bCs/>
              </w:rPr>
              <w:t xml:space="preserve">configured for the carrier(s) </w:t>
            </w:r>
            <w:r>
              <w:rPr>
                <w:rFonts w:hint="eastAsia"/>
                <w:b/>
                <w:bCs/>
              </w:rPr>
              <w:t>for a certain CE</w:t>
            </w:r>
            <w:r>
              <w:rPr>
                <w:b/>
                <w:bCs/>
              </w:rPr>
              <w:t xml:space="preserve">L. The </w:t>
            </w:r>
            <w:r>
              <w:rPr>
                <w:b/>
                <w:i/>
                <w:iCs/>
              </w:rPr>
              <w:t>npdcch-</w:t>
            </w:r>
            <w:proofErr w:type="spellStart"/>
            <w:r>
              <w:rPr>
                <w:b/>
                <w:i/>
                <w:iCs/>
              </w:rPr>
              <w:t>NumRepetitionPaging</w:t>
            </w:r>
            <w:proofErr w:type="spellEnd"/>
            <w:r>
              <w:rPr>
                <w:b/>
                <w:i/>
                <w:iCs/>
              </w:rPr>
              <w:t xml:space="preserve"> </w:t>
            </w:r>
            <w:r>
              <w:rPr>
                <w:b/>
                <w:iCs/>
              </w:rPr>
              <w:t xml:space="preserve">and </w:t>
            </w:r>
            <w:proofErr w:type="spellStart"/>
            <w:r>
              <w:rPr>
                <w:b/>
                <w:i/>
                <w:iCs/>
              </w:rPr>
              <w:t>nB</w:t>
            </w:r>
            <w:proofErr w:type="spellEnd"/>
            <w:r>
              <w:rPr>
                <w:b/>
              </w:rPr>
              <w:t xml:space="preserve"> needs to be same for all the carriers for a certain CEL. </w:t>
            </w:r>
          </w:p>
        </w:tc>
      </w:tr>
      <w:tr w:rsidR="00407300" w14:paraId="770670E2"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EB33E1" w14:textId="24B72D62" w:rsidR="00407300" w:rsidRPr="00C270BA" w:rsidRDefault="00407300" w:rsidP="00632BB0">
            <w:pPr>
              <w:pStyle w:val="TAC"/>
              <w:spacing w:before="20" w:after="20"/>
              <w:ind w:left="57" w:right="57"/>
              <w:jc w:val="left"/>
              <w:rPr>
                <w:lang w:val="en-US" w:eastAsia="zh-CN"/>
              </w:rPr>
            </w:pPr>
            <w:r>
              <w:rPr>
                <w:lang w:val="en-US" w:eastAsia="zh-CN"/>
              </w:rPr>
              <w:t>[</w:t>
            </w:r>
            <w:r w:rsidR="00171951">
              <w:rPr>
                <w:rFonts w:hint="eastAsia"/>
                <w:lang w:val="en-US" w:eastAsia="zh-CN"/>
              </w:rPr>
              <w:t>4</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71DAF5AE" w14:textId="7810171C" w:rsidR="00171951" w:rsidRDefault="00171951" w:rsidP="00171951">
            <w:pPr>
              <w:rPr>
                <w:b/>
                <w:bCs/>
                <w:sz w:val="22"/>
                <w:szCs w:val="22"/>
                <w:lang w:val="en-US"/>
              </w:rPr>
            </w:pPr>
            <w:bookmarkStart w:id="4" w:name="_Toc77170498"/>
            <w:bookmarkStart w:id="5" w:name="_Toc77171027"/>
            <w:r w:rsidRPr="00C7472D">
              <w:rPr>
                <w:lang w:eastAsia="en-US"/>
              </w:rPr>
              <w:t xml:space="preserve">If paging carrier specific DRX is agreed to be supported. The signalling proposed in </w:t>
            </w:r>
            <w:r w:rsidRPr="00C7472D">
              <w:fldChar w:fldCharType="begin"/>
            </w:r>
            <w:r w:rsidRPr="00C7472D">
              <w:instrText xml:space="preserve"> REF _Ref77168292 \h  \* MERGEFORMAT </w:instrText>
            </w:r>
            <w:r w:rsidRPr="00C7472D">
              <w:fldChar w:fldCharType="separate"/>
            </w:r>
            <w:r w:rsidRPr="00C7472D">
              <w:t xml:space="preserve">Table </w:t>
            </w:r>
            <w:r w:rsidRPr="00C7472D">
              <w:rPr>
                <w:noProof/>
              </w:rPr>
              <w:t>2</w:t>
            </w:r>
            <w:r w:rsidRPr="00C7472D">
              <w:fldChar w:fldCharType="end"/>
            </w:r>
            <w:r w:rsidRPr="00C7472D">
              <w:t xml:space="preserve"> assumes carrier specific DRX support with all value range as in Release 16.</w:t>
            </w:r>
          </w:p>
          <w:p w14:paraId="78AF4567" w14:textId="040A433B" w:rsidR="00407300" w:rsidRPr="00171951" w:rsidRDefault="00171951" w:rsidP="00171951">
            <w:pPr>
              <w:rPr>
                <w:b/>
                <w:bCs/>
                <w:sz w:val="22"/>
                <w:szCs w:val="22"/>
                <w:lang w:val="en-US"/>
              </w:rPr>
            </w:pPr>
            <w:r w:rsidRPr="00171951">
              <w:rPr>
                <w:rFonts w:hint="eastAsia"/>
                <w:b/>
                <w:bCs/>
                <w:sz w:val="22"/>
                <w:szCs w:val="22"/>
                <w:lang w:val="en-US"/>
              </w:rPr>
              <w:t>Proposal</w:t>
            </w:r>
            <w:r w:rsidRPr="00171951">
              <w:rPr>
                <w:b/>
                <w:bCs/>
                <w:sz w:val="22"/>
                <w:szCs w:val="22"/>
                <w:lang w:val="en-US"/>
              </w:rPr>
              <w:t xml:space="preserve"> 3: </w:t>
            </w:r>
            <w:proofErr w:type="spellStart"/>
            <w:r w:rsidRPr="00171951">
              <w:rPr>
                <w:b/>
                <w:bCs/>
                <w:sz w:val="22"/>
                <w:szCs w:val="22"/>
                <w:lang w:val="en-US"/>
              </w:rPr>
              <w:t>nB</w:t>
            </w:r>
            <w:proofErr w:type="spellEnd"/>
            <w:r w:rsidRPr="00171951">
              <w:rPr>
                <w:b/>
                <w:bCs/>
                <w:sz w:val="22"/>
                <w:szCs w:val="22"/>
                <w:lang w:val="en-US"/>
              </w:rPr>
              <w:t xml:space="preserve"> is optionally configured for each </w:t>
            </w:r>
            <w:proofErr w:type="gramStart"/>
            <w:r w:rsidRPr="00171951">
              <w:rPr>
                <w:b/>
                <w:bCs/>
                <w:sz w:val="22"/>
                <w:szCs w:val="22"/>
                <w:lang w:val="en-US"/>
              </w:rPr>
              <w:t>coverage based</w:t>
            </w:r>
            <w:proofErr w:type="gramEnd"/>
            <w:r w:rsidRPr="00171951">
              <w:rPr>
                <w:b/>
                <w:bCs/>
                <w:sz w:val="22"/>
                <w:szCs w:val="22"/>
                <w:lang w:val="en-US"/>
              </w:rPr>
              <w:t xml:space="preserve"> paging carrier.</w:t>
            </w:r>
            <w:bookmarkEnd w:id="4"/>
            <w:bookmarkEnd w:id="5"/>
          </w:p>
        </w:tc>
      </w:tr>
      <w:tr w:rsidR="00407300" w14:paraId="44E2290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258C35" w14:textId="77777777" w:rsidR="00407300" w:rsidRPr="00C270BA" w:rsidRDefault="00407300" w:rsidP="00632BB0">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E6AB36A" w14:textId="77777777" w:rsidR="00BB191B" w:rsidRPr="00BB191B" w:rsidRDefault="00BB191B" w:rsidP="00BB191B">
            <w:pPr>
              <w:pStyle w:val="Comments"/>
              <w:spacing w:line="360" w:lineRule="auto"/>
              <w:rPr>
                <w:b/>
                <w:i w:val="0"/>
              </w:rPr>
            </w:pPr>
            <w:r w:rsidRPr="00BB191B">
              <w:rPr>
                <w:b/>
                <w:i w:val="0"/>
              </w:rPr>
              <w:t>Proposal 1a: a minimum value of UE specific DRX cycle per carrier should be introduced for non-anchor carriers in system information for both options.</w:t>
            </w:r>
          </w:p>
          <w:p w14:paraId="34809BB4" w14:textId="72C9D91F" w:rsidR="00407300" w:rsidRPr="00BB191B" w:rsidRDefault="00BB191B" w:rsidP="00632BB0">
            <w:pPr>
              <w:pStyle w:val="Comments"/>
              <w:spacing w:line="360" w:lineRule="auto"/>
              <w:rPr>
                <w:rFonts w:eastAsiaTheme="minorEastAsia"/>
                <w:b/>
                <w:i w:val="0"/>
              </w:rPr>
            </w:pPr>
            <w:r w:rsidRPr="00BB191B">
              <w:rPr>
                <w:b/>
                <w:i w:val="0"/>
              </w:rPr>
              <w:t>Proposal 2:to support an nB configuration per carrier for both options</w:t>
            </w:r>
            <w:r w:rsidRPr="008253A9">
              <w:rPr>
                <w:b/>
                <w:i w:val="0"/>
              </w:rPr>
              <w:t>.</w:t>
            </w:r>
          </w:p>
        </w:tc>
      </w:tr>
      <w:tr w:rsidR="00407300" w14:paraId="00178135"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4D9756" w14:textId="77777777" w:rsidR="00407300" w:rsidRPr="00C270BA" w:rsidRDefault="00407300" w:rsidP="00632BB0">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D1F3488" w14:textId="77777777" w:rsidR="00BB191B" w:rsidRDefault="00BB191B" w:rsidP="00BB191B">
            <w:pPr>
              <w:rPr>
                <w:lang w:eastAsia="en-US"/>
              </w:rPr>
            </w:pPr>
            <w:r w:rsidRPr="009B732E">
              <w:rPr>
                <w:b/>
                <w:lang w:eastAsia="en-US"/>
              </w:rPr>
              <w:t>Proposal</w:t>
            </w:r>
            <w:r>
              <w:rPr>
                <w:b/>
                <w:lang w:eastAsia="en-US"/>
              </w:rPr>
              <w:t xml:space="preserve"> 1</w:t>
            </w:r>
            <w:r>
              <w:rPr>
                <w:lang w:eastAsia="en-US"/>
              </w:rPr>
              <w:t>: For both options, Rel-17 paging carriers can be configured with a shorter paging cycle than the default cell paging cycle.</w:t>
            </w:r>
          </w:p>
          <w:p w14:paraId="612F424F" w14:textId="77777777" w:rsidR="00BB191B" w:rsidRDefault="00BB191B" w:rsidP="00BB191B">
            <w:pPr>
              <w:rPr>
                <w:lang w:eastAsia="en-US"/>
              </w:rPr>
            </w:pPr>
            <w:r w:rsidRPr="009B732E">
              <w:rPr>
                <w:b/>
                <w:lang w:eastAsia="en-US"/>
              </w:rPr>
              <w:t>Proposal</w:t>
            </w:r>
            <w:r>
              <w:rPr>
                <w:lang w:eastAsia="en-US"/>
              </w:rPr>
              <w:t xml:space="preserve"> </w:t>
            </w:r>
            <w:r w:rsidRPr="00D12CB8">
              <w:rPr>
                <w:b/>
                <w:lang w:eastAsia="en-US"/>
              </w:rPr>
              <w:t>2</w:t>
            </w:r>
            <w:r>
              <w:rPr>
                <w:lang w:eastAsia="en-US"/>
              </w:rPr>
              <w:t xml:space="preserve">: For both options, Rel-17 paging carriers can be configured with a larger </w:t>
            </w:r>
            <w:proofErr w:type="spellStart"/>
            <w:r>
              <w:rPr>
                <w:lang w:eastAsia="en-US"/>
              </w:rPr>
              <w:t>nB</w:t>
            </w:r>
            <w:proofErr w:type="spellEnd"/>
            <w:r>
              <w:rPr>
                <w:lang w:eastAsia="en-US"/>
              </w:rPr>
              <w:t xml:space="preserve"> than the default cell </w:t>
            </w:r>
            <w:proofErr w:type="spellStart"/>
            <w:r>
              <w:rPr>
                <w:lang w:eastAsia="en-US"/>
              </w:rPr>
              <w:t>nB.</w:t>
            </w:r>
            <w:proofErr w:type="spellEnd"/>
          </w:p>
          <w:p w14:paraId="42B3A040" w14:textId="33797112" w:rsidR="00407300" w:rsidRPr="00BB191B" w:rsidRDefault="00BB191B" w:rsidP="00632BB0">
            <w:pPr>
              <w:rPr>
                <w:i/>
              </w:rPr>
            </w:pPr>
            <w:r w:rsidRPr="009B732E">
              <w:rPr>
                <w:b/>
                <w:lang w:eastAsia="en-US"/>
              </w:rPr>
              <w:t>Proposal</w:t>
            </w:r>
            <w:r>
              <w:rPr>
                <w:lang w:eastAsia="en-US"/>
              </w:rPr>
              <w:t xml:space="preserve"> </w:t>
            </w:r>
            <w:r w:rsidRPr="00D12CB8">
              <w:rPr>
                <w:b/>
                <w:lang w:eastAsia="en-US"/>
              </w:rPr>
              <w:t>3</w:t>
            </w:r>
            <w:r>
              <w:rPr>
                <w:lang w:eastAsia="en-US"/>
              </w:rPr>
              <w:t xml:space="preserve">: For both options, Rel-17 paging carriers can be configured with a smaller </w:t>
            </w:r>
            <w:proofErr w:type="spellStart"/>
            <w:r w:rsidRPr="008E7F86">
              <w:rPr>
                <w:i/>
              </w:rPr>
              <w:t>ue-SpecificDRX-CycleMin</w:t>
            </w:r>
            <w:proofErr w:type="spellEnd"/>
            <w:r>
              <w:rPr>
                <w:lang w:eastAsia="en-US"/>
              </w:rPr>
              <w:t xml:space="preserve"> than the default cell </w:t>
            </w:r>
            <w:proofErr w:type="spellStart"/>
            <w:r w:rsidRPr="008E7F86">
              <w:rPr>
                <w:i/>
              </w:rPr>
              <w:t>ue-SpecificDRX-CycleMin</w:t>
            </w:r>
            <w:proofErr w:type="spellEnd"/>
            <w:r w:rsidRPr="00182D0D">
              <w:t>.</w:t>
            </w:r>
          </w:p>
        </w:tc>
      </w:tr>
      <w:tr w:rsidR="00407300" w14:paraId="0A2AD1B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C48C72" w14:textId="20EB28EE" w:rsidR="00407300" w:rsidRPr="00046681" w:rsidRDefault="00407300" w:rsidP="00632BB0">
            <w:pPr>
              <w:pStyle w:val="TAC"/>
              <w:spacing w:before="20" w:after="20"/>
              <w:ind w:left="57" w:right="57"/>
              <w:jc w:val="left"/>
              <w:rPr>
                <w:lang w:val="en-US" w:eastAsia="zh-CN"/>
              </w:rPr>
            </w:pPr>
            <w:r>
              <w:rPr>
                <w:lang w:val="en-US" w:eastAsia="zh-CN"/>
              </w:rPr>
              <w:t>[</w:t>
            </w:r>
            <w:r w:rsidR="00BB191B">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B20E72C" w14:textId="77777777" w:rsidR="00BB191B" w:rsidRPr="00BB191B" w:rsidRDefault="00BB191B" w:rsidP="00BB191B">
            <w:pPr>
              <w:spacing w:before="120" w:after="120"/>
              <w:rPr>
                <w:rFonts w:eastAsiaTheme="minorEastAsia" w:cs="Arial"/>
                <w:b/>
                <w:u w:val="single"/>
              </w:rPr>
            </w:pPr>
            <w:proofErr w:type="spellStart"/>
            <w:r w:rsidRPr="00BB191B">
              <w:rPr>
                <w:rFonts w:cs="Arial"/>
                <w:b/>
                <w:u w:val="single"/>
                <w:lang w:eastAsia="x-none"/>
              </w:rPr>
              <w:t>nB</w:t>
            </w:r>
            <w:proofErr w:type="spellEnd"/>
          </w:p>
          <w:p w14:paraId="18515ACE" w14:textId="77777777" w:rsidR="00BB191B" w:rsidRPr="00BB191B" w:rsidRDefault="00BB191B" w:rsidP="00BB191B">
            <w:pPr>
              <w:spacing w:before="120" w:after="120"/>
              <w:rPr>
                <w:rFonts w:cs="Arial"/>
              </w:rPr>
            </w:pPr>
            <w:proofErr w:type="spellStart"/>
            <w:r w:rsidRPr="00BB191B">
              <w:rPr>
                <w:rFonts w:cs="Arial"/>
              </w:rPr>
              <w:t>nB</w:t>
            </w:r>
            <w:proofErr w:type="spellEnd"/>
            <w:r w:rsidRPr="00BB191B">
              <w:rPr>
                <w:rFonts w:cs="Arial"/>
              </w:rPr>
              <w:t xml:space="preserve"> used to be cell specific and reflects the density of paging occasions within one default paging cycle. The configuration of </w:t>
            </w:r>
            <w:proofErr w:type="spellStart"/>
            <w:r w:rsidRPr="00BB191B">
              <w:rPr>
                <w:rFonts w:cs="Arial"/>
              </w:rPr>
              <w:t>nB</w:t>
            </w:r>
            <w:proofErr w:type="spellEnd"/>
            <w:r w:rsidRPr="00BB191B">
              <w:rPr>
                <w:rFonts w:cs="Arial"/>
              </w:rPr>
              <w:t xml:space="preserve"> needs to guarantee that CSS overlapping for paging is avoided. From this point of view, if carrier specific </w:t>
            </w:r>
            <w:proofErr w:type="spellStart"/>
            <w:r w:rsidRPr="00BB191B">
              <w:rPr>
                <w:rFonts w:cs="Arial"/>
              </w:rPr>
              <w:t>Rmax</w:t>
            </w:r>
            <w:proofErr w:type="spellEnd"/>
            <w:r w:rsidRPr="00BB191B">
              <w:rPr>
                <w:rFonts w:cs="Arial"/>
              </w:rPr>
              <w:t xml:space="preserve"> is allowed, carrier specific </w:t>
            </w:r>
            <w:proofErr w:type="spellStart"/>
            <w:r w:rsidRPr="00BB191B">
              <w:rPr>
                <w:rFonts w:cs="Arial"/>
              </w:rPr>
              <w:t>nB</w:t>
            </w:r>
            <w:proofErr w:type="spellEnd"/>
            <w:r w:rsidRPr="00BB191B">
              <w:rPr>
                <w:rFonts w:cs="Arial"/>
              </w:rPr>
              <w:t xml:space="preserve"> could be considered.</w:t>
            </w:r>
          </w:p>
          <w:p w14:paraId="04153FD2" w14:textId="77777777" w:rsidR="00BB191B" w:rsidRPr="00BB191B" w:rsidRDefault="00BB191B" w:rsidP="00BB191B">
            <w:pPr>
              <w:spacing w:before="156" w:after="156"/>
              <w:rPr>
                <w:rFonts w:cs="Arial"/>
                <w:b/>
                <w:u w:val="single"/>
              </w:rPr>
            </w:pPr>
            <w:proofErr w:type="spellStart"/>
            <w:r w:rsidRPr="00BB191B">
              <w:rPr>
                <w:rFonts w:cs="Arial"/>
                <w:b/>
                <w:u w:val="single"/>
              </w:rPr>
              <w:t>ue-SpecificDRX-CycleMin</w:t>
            </w:r>
            <w:proofErr w:type="spellEnd"/>
          </w:p>
          <w:p w14:paraId="3E3E0A7F" w14:textId="3071B181" w:rsidR="00BB191B" w:rsidRPr="00D0534D" w:rsidRDefault="00BB191B" w:rsidP="00BB191B">
            <w:pPr>
              <w:spacing w:before="120" w:after="120"/>
              <w:rPr>
                <w:rFonts w:cs="Arial"/>
              </w:rPr>
            </w:pPr>
            <w:r w:rsidRPr="00BB191B">
              <w:rPr>
                <w:rFonts w:cs="Arial"/>
              </w:rPr>
              <w:t xml:space="preserve">In Rel-16, </w:t>
            </w:r>
            <w:r w:rsidRPr="00BB191B">
              <w:rPr>
                <w:lang w:eastAsia="en-GB"/>
              </w:rPr>
              <w:t>minimum UE specific DRX cycle</w:t>
            </w:r>
            <w:r w:rsidRPr="00BB191B">
              <w:rPr>
                <w:rFonts w:cs="Arial"/>
              </w:rPr>
              <w:t xml:space="preserve"> was introduced to </w:t>
            </w:r>
            <w:r w:rsidRPr="00BB191B">
              <w:rPr>
                <w:bCs/>
                <w:noProof/>
                <w:lang w:eastAsia="en-GB"/>
              </w:rPr>
              <w:t>ensures PCCH configuration does not lead to CSS overlap</w:t>
            </w:r>
            <w:r w:rsidRPr="00BB191B">
              <w:rPr>
                <w:rFonts w:cs="Arial"/>
              </w:rPr>
              <w:t>. From this point of view, if it is allowed to support different coverage on different carriers, expanding this parameter from cell specific to carrier specific could also be considered to avoid CSS overlapping on each carrier.</w:t>
            </w:r>
          </w:p>
          <w:p w14:paraId="2EBFABB4" w14:textId="1BEF073A" w:rsidR="00407300" w:rsidRPr="00BB191B" w:rsidRDefault="00BB191B" w:rsidP="00BB191B">
            <w:pPr>
              <w:pStyle w:val="1st-Proposal-YJ"/>
              <w:numPr>
                <w:ilvl w:val="0"/>
                <w:numId w:val="0"/>
              </w:numPr>
              <w:spacing w:before="120" w:after="120"/>
              <w:rPr>
                <w:rFonts w:eastAsia="SimSun"/>
              </w:rPr>
            </w:pPr>
            <w:bookmarkStart w:id="6" w:name="_Toc78297504"/>
            <w:bookmarkStart w:id="7" w:name="_Toc77689035"/>
            <w:bookmarkStart w:id="8" w:name="_Toc77689046"/>
            <w:bookmarkStart w:id="9" w:name="_Toc77689057"/>
            <w:bookmarkStart w:id="10" w:name="_Toc77689068"/>
            <w:bookmarkStart w:id="11" w:name="_Toc77689079"/>
            <w:bookmarkStart w:id="12" w:name="_Toc77689090"/>
            <w:bookmarkStart w:id="13" w:name="_Toc77689101"/>
            <w:bookmarkStart w:id="14" w:name="_Toc77689112"/>
            <w:bookmarkStart w:id="15" w:name="_Toc77689123"/>
            <w:r w:rsidRPr="00BB191B">
              <w:rPr>
                <w:bCs/>
                <w:lang w:eastAsia="en-US"/>
              </w:rPr>
              <w:t>Proposal 2:</w:t>
            </w:r>
            <w:r>
              <w:rPr>
                <w:lang w:eastAsia="en-US"/>
              </w:rPr>
              <w:t xml:space="preserve"> </w:t>
            </w:r>
            <w:r>
              <w:t xml:space="preserve">RAN2 discuss </w:t>
            </w:r>
            <w:r>
              <w:rPr>
                <w:rFonts w:eastAsiaTheme="minorEastAsia"/>
              </w:rPr>
              <w:t xml:space="preserve">the details of the </w:t>
            </w:r>
            <w:r>
              <w:t>parameters provided in broadcast information.</w:t>
            </w:r>
            <w:bookmarkEnd w:id="6"/>
            <w:r>
              <w:t xml:space="preserve"> </w:t>
            </w:r>
            <w:bookmarkEnd w:id="7"/>
            <w:bookmarkEnd w:id="8"/>
            <w:bookmarkEnd w:id="9"/>
            <w:bookmarkEnd w:id="10"/>
            <w:bookmarkEnd w:id="11"/>
            <w:bookmarkEnd w:id="12"/>
            <w:bookmarkEnd w:id="13"/>
            <w:bookmarkEnd w:id="14"/>
            <w:bookmarkEnd w:id="15"/>
          </w:p>
        </w:tc>
      </w:tr>
    </w:tbl>
    <w:p w14:paraId="00C03AD9" w14:textId="6B50BCE3" w:rsidR="00407300" w:rsidRPr="00407300" w:rsidRDefault="00407300" w:rsidP="00A90D4E"/>
    <w:p w14:paraId="71D7945B" w14:textId="40FD2031" w:rsidR="007D009A" w:rsidRDefault="007D009A" w:rsidP="007D009A">
      <w:pPr>
        <w:spacing w:before="156" w:after="156"/>
        <w:rPr>
          <w:lang w:val="en-US"/>
        </w:rPr>
      </w:pPr>
      <w:r>
        <w:rPr>
          <w:lang w:val="en-US"/>
        </w:rPr>
        <w:t xml:space="preserve">For the DRX parameter configuration, including </w:t>
      </w:r>
      <w:proofErr w:type="spellStart"/>
      <w:r>
        <w:rPr>
          <w:i/>
        </w:rPr>
        <w:t>defaultPagingCycle</w:t>
      </w:r>
      <w:proofErr w:type="spellEnd"/>
      <w:r>
        <w:rPr>
          <w:lang w:val="en-US"/>
        </w:rPr>
        <w:t xml:space="preserve">, </w:t>
      </w:r>
      <w:proofErr w:type="spellStart"/>
      <w:r w:rsidRPr="007D009A">
        <w:rPr>
          <w:i/>
          <w:iCs/>
          <w:lang w:val="en-US"/>
        </w:rPr>
        <w:t>nB</w:t>
      </w:r>
      <w:proofErr w:type="spellEnd"/>
      <w:r w:rsidRPr="007D009A">
        <w:rPr>
          <w:i/>
          <w:iCs/>
          <w:lang w:val="en-US"/>
        </w:rPr>
        <w:t>,</w:t>
      </w:r>
      <w:r>
        <w:rPr>
          <w:lang w:val="en-US"/>
        </w:rPr>
        <w:t xml:space="preserve"> and </w:t>
      </w:r>
      <w:proofErr w:type="spellStart"/>
      <w:r w:rsidRPr="007D009A">
        <w:rPr>
          <w:i/>
          <w:iCs/>
          <w:lang w:val="en-US"/>
        </w:rPr>
        <w:t>ue-SpecificDRX-CycleMin</w:t>
      </w:r>
      <w:proofErr w:type="spellEnd"/>
      <w:r>
        <w:rPr>
          <w:lang w:val="en-US"/>
        </w:rPr>
        <w:t>, the proposals by companies above can be summarized as:</w:t>
      </w:r>
    </w:p>
    <w:p w14:paraId="61B33B59" w14:textId="7CFEB16C" w:rsidR="007D009A" w:rsidRDefault="007D009A" w:rsidP="009C65B3">
      <w:pPr>
        <w:spacing w:before="156" w:after="156"/>
        <w:ind w:firstLine="567"/>
        <w:rPr>
          <w:i/>
        </w:rPr>
      </w:pPr>
      <w:proofErr w:type="spellStart"/>
      <w:r>
        <w:rPr>
          <w:i/>
        </w:rPr>
        <w:t>defaultPagingCycle</w:t>
      </w:r>
      <w:proofErr w:type="spellEnd"/>
      <w:r>
        <w:rPr>
          <w:i/>
        </w:rPr>
        <w:t xml:space="preserve"> </w:t>
      </w:r>
      <w:r w:rsidRPr="007D009A">
        <w:rPr>
          <w:iCs/>
        </w:rPr>
        <w:t xml:space="preserve">can be </w:t>
      </w:r>
      <w:r w:rsidR="009C65B3">
        <w:rPr>
          <w:iCs/>
        </w:rPr>
        <w:t xml:space="preserve">optional </w:t>
      </w:r>
      <w:r w:rsidRPr="007D009A">
        <w:rPr>
          <w:iCs/>
        </w:rPr>
        <w:t xml:space="preserve">configured as carrier </w:t>
      </w:r>
      <w:r w:rsidR="009C65B3" w:rsidRPr="007D009A">
        <w:rPr>
          <w:iCs/>
        </w:rPr>
        <w:t>specific</w:t>
      </w:r>
      <w:r w:rsidR="009C65B3">
        <w:rPr>
          <w:iCs/>
        </w:rPr>
        <w:t xml:space="preserve"> [2][4]</w:t>
      </w:r>
      <w:r w:rsidR="00A172B0">
        <w:rPr>
          <w:iCs/>
        </w:rPr>
        <w:t>[6]</w:t>
      </w:r>
      <w:r w:rsidRPr="007D009A">
        <w:rPr>
          <w:iCs/>
        </w:rPr>
        <w:t>.</w:t>
      </w:r>
    </w:p>
    <w:p w14:paraId="7E958120" w14:textId="5CCEF7E1" w:rsidR="007D009A" w:rsidRDefault="007D009A" w:rsidP="009C65B3">
      <w:pPr>
        <w:spacing w:before="156" w:after="156"/>
        <w:ind w:firstLine="567"/>
        <w:rPr>
          <w:i/>
        </w:rPr>
      </w:pPr>
      <w:proofErr w:type="spellStart"/>
      <w:r>
        <w:rPr>
          <w:i/>
        </w:rPr>
        <w:t>nB</w:t>
      </w:r>
      <w:proofErr w:type="spellEnd"/>
      <w:r>
        <w:rPr>
          <w:i/>
        </w:rPr>
        <w:t xml:space="preserve"> </w:t>
      </w:r>
      <w:r w:rsidRPr="007D009A">
        <w:rPr>
          <w:iCs/>
        </w:rPr>
        <w:t xml:space="preserve">can be </w:t>
      </w:r>
      <w:r w:rsidR="009C65B3">
        <w:rPr>
          <w:iCs/>
        </w:rPr>
        <w:t xml:space="preserve">optional </w:t>
      </w:r>
      <w:r w:rsidRPr="007D009A">
        <w:rPr>
          <w:iCs/>
        </w:rPr>
        <w:t>configured as carrier specific</w:t>
      </w:r>
      <w:r w:rsidR="009C65B3">
        <w:rPr>
          <w:iCs/>
        </w:rPr>
        <w:t xml:space="preserve"> [4]</w:t>
      </w:r>
      <w:r w:rsidR="00A172B0">
        <w:rPr>
          <w:iCs/>
        </w:rPr>
        <w:t>[5][6][7]</w:t>
      </w:r>
      <w:r w:rsidR="00BE5AC0">
        <w:rPr>
          <w:iCs/>
        </w:rPr>
        <w:t xml:space="preserve"> or CEL </w:t>
      </w:r>
      <w:r w:rsidR="009C65B3">
        <w:rPr>
          <w:iCs/>
        </w:rPr>
        <w:t>specific [2]</w:t>
      </w:r>
    </w:p>
    <w:p w14:paraId="4330DA5B" w14:textId="7E06026F" w:rsidR="00415A5C" w:rsidRPr="00415A5C" w:rsidRDefault="007D009A" w:rsidP="00415A5C">
      <w:pPr>
        <w:spacing w:before="156" w:after="156"/>
        <w:ind w:firstLine="567"/>
        <w:rPr>
          <w:iCs/>
        </w:rPr>
      </w:pPr>
      <w:proofErr w:type="spellStart"/>
      <w:r w:rsidRPr="007D009A">
        <w:rPr>
          <w:i/>
          <w:iCs/>
          <w:lang w:val="en-US"/>
        </w:rPr>
        <w:t>ue-SpecificDRX-CycleMin</w:t>
      </w:r>
      <w:proofErr w:type="spellEnd"/>
      <w:r w:rsidRPr="007D009A">
        <w:rPr>
          <w:iCs/>
        </w:rPr>
        <w:t xml:space="preserve"> can be</w:t>
      </w:r>
      <w:r w:rsidR="009C65B3" w:rsidRPr="009C65B3">
        <w:rPr>
          <w:iCs/>
        </w:rPr>
        <w:t xml:space="preserve"> </w:t>
      </w:r>
      <w:r w:rsidR="009C65B3">
        <w:rPr>
          <w:iCs/>
        </w:rPr>
        <w:t>optional</w:t>
      </w:r>
      <w:r w:rsidRPr="007D009A">
        <w:rPr>
          <w:iCs/>
        </w:rPr>
        <w:t xml:space="preserve"> configured as carrier specific</w:t>
      </w:r>
      <w:r w:rsidR="00A172B0">
        <w:rPr>
          <w:iCs/>
        </w:rPr>
        <w:t xml:space="preserve"> [5][6][7]</w:t>
      </w:r>
      <w:r w:rsidRPr="007D009A">
        <w:rPr>
          <w:iCs/>
        </w:rPr>
        <w:t>.</w:t>
      </w:r>
    </w:p>
    <w:p w14:paraId="1D94CFCD" w14:textId="27B2D687" w:rsidR="00415A5C" w:rsidRDefault="00415A5C" w:rsidP="00415A5C">
      <w:pPr>
        <w:rPr>
          <w:lang w:val="en-US"/>
        </w:rPr>
      </w:pPr>
      <w:r>
        <w:rPr>
          <w:lang w:val="en-US"/>
        </w:rPr>
        <w:t>Based on the majority view, the following is proposed:</w:t>
      </w:r>
    </w:p>
    <w:p w14:paraId="37A5128C" w14:textId="36D16122" w:rsidR="00CB75A2" w:rsidRPr="00EA7648" w:rsidRDefault="00CB75A2" w:rsidP="00CB75A2">
      <w:pPr>
        <w:pStyle w:val="Proposal"/>
        <w:numPr>
          <w:ilvl w:val="0"/>
          <w:numId w:val="0"/>
        </w:numPr>
        <w:ind w:left="1304" w:hanging="1304"/>
        <w:rPr>
          <w:lang w:val="en-US"/>
        </w:rPr>
      </w:pPr>
      <w:bookmarkStart w:id="16" w:name="_Ref79483992"/>
      <w:r>
        <w:t xml:space="preserve">Proposal </w:t>
      </w:r>
      <w:fldSimple w:instr=" SEQ Proposal \* ARABIC ">
        <w:r>
          <w:rPr>
            <w:noProof/>
          </w:rPr>
          <w:t>2</w:t>
        </w:r>
      </w:fldSimple>
      <w:r>
        <w:tab/>
        <w:t xml:space="preserve">Support carrier specific DRX configurations, including carrier specific </w:t>
      </w:r>
      <w:proofErr w:type="spellStart"/>
      <w:r>
        <w:rPr>
          <w:i/>
        </w:rPr>
        <w:t>defaultPagingCycle</w:t>
      </w:r>
      <w:proofErr w:type="spellEnd"/>
      <w:r>
        <w:rPr>
          <w:lang w:val="en-US"/>
        </w:rPr>
        <w:t xml:space="preserve">, </w:t>
      </w:r>
      <w:proofErr w:type="spellStart"/>
      <w:r w:rsidRPr="007D009A">
        <w:rPr>
          <w:i/>
          <w:iCs/>
          <w:lang w:val="en-US"/>
        </w:rPr>
        <w:t>nB</w:t>
      </w:r>
      <w:proofErr w:type="spellEnd"/>
      <w:r w:rsidRPr="007D009A">
        <w:rPr>
          <w:i/>
          <w:iCs/>
          <w:lang w:val="en-US"/>
        </w:rPr>
        <w:t>,</w:t>
      </w:r>
      <w:r>
        <w:rPr>
          <w:lang w:val="en-US"/>
        </w:rPr>
        <w:t xml:space="preserve"> and </w:t>
      </w:r>
      <w:proofErr w:type="spellStart"/>
      <w:r w:rsidRPr="007D009A">
        <w:rPr>
          <w:i/>
          <w:iCs/>
          <w:lang w:val="en-US"/>
        </w:rPr>
        <w:t>ue-SpecificDRX-CycleMin</w:t>
      </w:r>
      <w:proofErr w:type="spellEnd"/>
      <w:r>
        <w:rPr>
          <w:lang w:val="en-US"/>
        </w:rPr>
        <w:t>.</w:t>
      </w:r>
      <w:bookmarkEnd w:id="16"/>
    </w:p>
    <w:p w14:paraId="0AD40808" w14:textId="7ED64FE6" w:rsidR="005E6C94" w:rsidRPr="00235DC3" w:rsidRDefault="00750440" w:rsidP="005E6C94">
      <w:pPr>
        <w:pStyle w:val="Heading2"/>
        <w:rPr>
          <w:lang w:val="en-US"/>
        </w:rPr>
      </w:pPr>
      <w:r>
        <w:lastRenderedPageBreak/>
        <w:t>2</w:t>
      </w:r>
      <w:r w:rsidR="005E6C94">
        <w:t>.3</w:t>
      </w:r>
      <w:r w:rsidR="005E6C94">
        <w:tab/>
      </w:r>
      <w:r w:rsidR="00A225EC">
        <w:t xml:space="preserve">Paging carrier selection upon </w:t>
      </w:r>
      <w:r w:rsidR="00A225EC">
        <w:rPr>
          <w:lang w:val="en-US"/>
        </w:rPr>
        <w:t xml:space="preserve">cell change </w:t>
      </w:r>
    </w:p>
    <w:p w14:paraId="7C38C494" w14:textId="77777777" w:rsidR="00A225EC" w:rsidRPr="00A0127B" w:rsidRDefault="00A225EC" w:rsidP="00A225EC">
      <w:pPr>
        <w:rPr>
          <w:lang w:val="en-US"/>
        </w:rPr>
      </w:pPr>
      <w:r>
        <w:t xml:space="preserve">In RAN2#114-e, regarding cell change, the following agreements are achieved. A consensus is reached for option 2, while for </w:t>
      </w:r>
      <w:r>
        <w:rPr>
          <w:lang w:val="en-US"/>
        </w:rPr>
        <w:t>option 1, there is an FFS left:</w:t>
      </w:r>
    </w:p>
    <w:p w14:paraId="28DA5827" w14:textId="0806E275" w:rsidR="00A225EC" w:rsidRPr="005269DD" w:rsidRDefault="00A225EC" w:rsidP="00BA55AE">
      <w:pPr>
        <w:pStyle w:val="Proposal"/>
        <w:numPr>
          <w:ilvl w:val="0"/>
          <w:numId w:val="18"/>
        </w:numPr>
        <w:rPr>
          <w:b w:val="0"/>
          <w:lang w:val="en-US"/>
        </w:rPr>
      </w:pPr>
      <w:bookmarkStart w:id="17" w:name="_Toc79071467"/>
      <w:r w:rsidRPr="005269DD">
        <w:rPr>
          <w:b w:val="0"/>
        </w:rPr>
        <w:t>For option 1, upon cell change, FFS:</w:t>
      </w:r>
      <w:bookmarkEnd w:id="17"/>
      <w:r w:rsidRPr="005269DD">
        <w:rPr>
          <w:b w:val="0"/>
        </w:rPr>
        <w:t xml:space="preserve"> </w:t>
      </w:r>
    </w:p>
    <w:p w14:paraId="5B74A9B5" w14:textId="745B7C07" w:rsidR="00A225EC" w:rsidRPr="005269DD" w:rsidRDefault="00A225EC" w:rsidP="00BA55AE">
      <w:pPr>
        <w:pStyle w:val="Proposal"/>
        <w:numPr>
          <w:ilvl w:val="0"/>
          <w:numId w:val="18"/>
        </w:numPr>
        <w:rPr>
          <w:b w:val="0"/>
        </w:rPr>
      </w:pPr>
      <w:bookmarkStart w:id="18" w:name="_Toc79071468"/>
      <w:r w:rsidRPr="005269DD">
        <w:rPr>
          <w:b w:val="0"/>
        </w:rPr>
        <w:t>Alt 1: based on previously determined CEL and broadcasted paging carrier configuration in the new cell.</w:t>
      </w:r>
      <w:bookmarkEnd w:id="18"/>
    </w:p>
    <w:p w14:paraId="259F60EB" w14:textId="4C1525B3" w:rsidR="00A225EC" w:rsidRPr="006A603D" w:rsidRDefault="00A225EC" w:rsidP="00BA55AE">
      <w:pPr>
        <w:pStyle w:val="Proposal"/>
        <w:numPr>
          <w:ilvl w:val="0"/>
          <w:numId w:val="18"/>
        </w:numPr>
        <w:rPr>
          <w:b w:val="0"/>
        </w:rPr>
      </w:pPr>
      <w:bookmarkStart w:id="19" w:name="_Toc79071469"/>
      <w:r w:rsidRPr="005269DD">
        <w:rPr>
          <w:b w:val="0"/>
        </w:rPr>
        <w:t>Alt 2: UE needs to perform fallback mechanism.</w:t>
      </w:r>
      <w:bookmarkEnd w:id="19"/>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w:t>
            </w:r>
            <w:proofErr w:type="gramStart"/>
            <w:r w:rsidRPr="008851F6">
              <w:rPr>
                <w:b/>
              </w:rPr>
              <w:t>coverage based</w:t>
            </w:r>
            <w:proofErr w:type="gramEnd"/>
            <w:r w:rsidRPr="008851F6">
              <w:rPr>
                <w:b/>
              </w:rPr>
              <w:t xml:space="preserve">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AB6D7D2" w:rsidR="00CB75A2" w:rsidRPr="00EA7648" w:rsidRDefault="00CB75A2" w:rsidP="00CB75A2">
      <w:pPr>
        <w:pStyle w:val="Proposal"/>
        <w:numPr>
          <w:ilvl w:val="0"/>
          <w:numId w:val="0"/>
        </w:numPr>
        <w:ind w:left="1304" w:hanging="1304"/>
        <w:rPr>
          <w:lang w:val="en-US"/>
        </w:rPr>
      </w:pPr>
      <w:bookmarkStart w:id="20" w:name="_Ref79484002"/>
      <w:r>
        <w:t xml:space="preserve">Proposal </w:t>
      </w:r>
      <w:fldSimple w:instr=" SEQ Proposal \* ARABIC ">
        <w:r>
          <w:rPr>
            <w:noProof/>
          </w:rPr>
          <w:t>3</w:t>
        </w:r>
      </w:fldSimple>
      <w:r>
        <w:tab/>
        <w:t>For option 1, upon cell change, FFS is needed to choose from Alt 1 and Alt 2</w:t>
      </w:r>
      <w:r>
        <w:rPr>
          <w:lang w:val="en-US"/>
        </w:rPr>
        <w:t>.</w:t>
      </w:r>
      <w:bookmarkEnd w:id="20"/>
    </w:p>
    <w:p w14:paraId="4F0733BF" w14:textId="44C35C28" w:rsidR="00F86963" w:rsidRPr="00235DC3" w:rsidRDefault="00750440" w:rsidP="00F86963">
      <w:pPr>
        <w:pStyle w:val="Heading2"/>
        <w:rPr>
          <w:lang w:val="en-US"/>
        </w:rPr>
      </w:pPr>
      <w:r>
        <w:lastRenderedPageBreak/>
        <w:t>2</w:t>
      </w:r>
      <w:r w:rsidR="00F86963">
        <w:t>.</w:t>
      </w:r>
      <w:r w:rsidR="005E6C94">
        <w:t>4</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A55AE">
      <w:pPr>
        <w:pStyle w:val="Proposal"/>
        <w:numPr>
          <w:ilvl w:val="0"/>
          <w:numId w:val="18"/>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614CFC">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614CFC">
            <w:pPr>
              <w:pStyle w:val="TAH"/>
              <w:spacing w:before="20" w:after="20"/>
              <w:ind w:left="57" w:right="57"/>
              <w:jc w:val="left"/>
              <w:rPr>
                <w:lang w:val="sv-SE" w:eastAsia="zh-CN"/>
              </w:rPr>
            </w:pPr>
            <w:r>
              <w:rPr>
                <w:lang w:val="sv-SE" w:eastAsia="zh-CN"/>
              </w:rPr>
              <w:t>Proposals</w:t>
            </w:r>
          </w:p>
        </w:tc>
      </w:tr>
      <w:tr w:rsidR="00BD2091" w14:paraId="7DBBDFE8"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614CFC">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614CFC">
            <w:pPr>
              <w:overflowPunct/>
              <w:autoSpaceDE/>
              <w:autoSpaceDN/>
              <w:adjustRightInd/>
              <w:spacing w:after="160" w:line="259" w:lineRule="auto"/>
              <w:jc w:val="both"/>
              <w:textAlignment w:val="auto"/>
              <w:rPr>
                <w:b/>
                <w:bCs/>
              </w:rPr>
            </w:pPr>
            <w:r>
              <w:rPr>
                <w:lang w:val="en-US"/>
              </w:rPr>
              <w:t xml:space="preserve">As the main intention of coverage </w:t>
            </w:r>
            <w:proofErr w:type="gramStart"/>
            <w:r>
              <w:rPr>
                <w:lang w:val="en-US"/>
              </w:rPr>
              <w:t>level based</w:t>
            </w:r>
            <w:proofErr w:type="gramEnd"/>
            <w:r>
              <w:rPr>
                <w:lang w:val="en-US"/>
              </w:rPr>
              <w:t xml:space="preserve">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614CFC">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eNB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614CFC">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614CFC">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614CFC">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614CFC">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w:t>
            </w:r>
            <w:proofErr w:type="spellStart"/>
            <w:r>
              <w:rPr>
                <w:rFonts w:eastAsia="MS Mincho"/>
                <w:szCs w:val="24"/>
                <w:lang w:eastAsia="en-GB"/>
              </w:rPr>
              <w:t>mn</w:t>
            </w:r>
            <w:proofErr w:type="spellEnd"/>
            <w:r>
              <w:rPr>
                <w:rFonts w:eastAsia="MS Mincho"/>
                <w:szCs w:val="24"/>
                <w:lang w:eastAsia="en-GB"/>
              </w:rPr>
              <w:t xml:space="preserve"> or </w:t>
            </w:r>
            <w:r w:rsidRPr="00DA43AE">
              <w:rPr>
                <w:rFonts w:eastAsia="MS Mincho"/>
                <w:szCs w:val="24"/>
                <w:lang w:eastAsia="en-GB"/>
              </w:rPr>
              <w:t xml:space="preserve">one </w:t>
            </w:r>
            <w:proofErr w:type="spellStart"/>
            <w:r w:rsidRPr="00DA43AE">
              <w:rPr>
                <w:rFonts w:eastAsia="MS Mincho"/>
                <w:szCs w:val="24"/>
                <w:lang w:eastAsia="en-GB"/>
              </w:rPr>
              <w:t>eDRX</w:t>
            </w:r>
            <w:proofErr w:type="spellEnd"/>
            <w:r w:rsidRPr="00DA43AE">
              <w:rPr>
                <w:rFonts w:eastAsia="MS Mincho"/>
                <w:szCs w:val="24"/>
                <w:lang w:eastAsia="en-GB"/>
              </w:rPr>
              <w:t xml:space="preserve"> cycle</w:t>
            </w:r>
            <w:r>
              <w:rPr>
                <w:rFonts w:eastAsia="MS Mincho"/>
                <w:szCs w:val="24"/>
                <w:lang w:eastAsia="en-GB"/>
              </w:rPr>
              <w:t xml:space="preserve"> if longer.</w:t>
            </w:r>
          </w:p>
        </w:tc>
      </w:tr>
      <w:tr w:rsidR="00BD2091" w14:paraId="78486C4D"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614CFC">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614CFC">
            <w:pPr>
              <w:rPr>
                <w:rFonts w:eastAsia="DengXian"/>
                <w:b/>
                <w:sz w:val="22"/>
                <w:szCs w:val="22"/>
                <w:lang w:eastAsia="zh-CN"/>
              </w:rPr>
            </w:pPr>
            <w:r>
              <w:rPr>
                <w:b/>
                <w:sz w:val="22"/>
                <w:szCs w:val="22"/>
              </w:rPr>
              <w:t xml:space="preserve">Proposal 3: The CE level can be determined by the configured thresholds and the </w:t>
            </w:r>
            <w:r w:rsidRPr="008E2E94">
              <w:rPr>
                <w:rFonts w:ascii="DengXian" w:eastAsia="DengXian" w:hAnsi="DengXian" w:hint="eastAsia"/>
                <w:b/>
                <w:sz w:val="22"/>
                <w:szCs w:val="22"/>
                <w:lang w:eastAsia="zh-CN"/>
              </w:rPr>
              <w:t>transient</w:t>
            </w:r>
            <w:r>
              <w:rPr>
                <w:b/>
                <w:sz w:val="22"/>
                <w:szCs w:val="22"/>
              </w:rPr>
              <w:t xml:space="preserve"> measured NRSRP. </w:t>
            </w:r>
          </w:p>
        </w:tc>
      </w:tr>
      <w:tr w:rsidR="00BD2091" w14:paraId="4CC86749"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614CFC">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44BE4334" w:rsidR="00CB75A2" w:rsidRPr="00EA7648" w:rsidRDefault="00CB75A2" w:rsidP="00CB75A2">
      <w:pPr>
        <w:pStyle w:val="Proposal"/>
        <w:numPr>
          <w:ilvl w:val="0"/>
          <w:numId w:val="0"/>
        </w:numPr>
        <w:ind w:left="1304" w:hanging="1304"/>
        <w:rPr>
          <w:lang w:val="en-US"/>
        </w:rPr>
      </w:pPr>
      <w:bookmarkStart w:id="21" w:name="_Ref79484008"/>
      <w:r>
        <w:t xml:space="preserve">Proposal </w:t>
      </w:r>
      <w:fldSimple w:instr=" SEQ Proposal \* ARABIC ">
        <w:r>
          <w:rPr>
            <w:noProof/>
          </w:rPr>
          <w:t>4</w:t>
        </w:r>
      </w:fldSimple>
      <w:r>
        <w:tab/>
      </w:r>
      <w:r w:rsidRPr="00F24167">
        <w:rPr>
          <w:noProof/>
        </w:rPr>
        <w:t>Confirm the WA: UE metric for determining carrier suitability and selection is based on measured NRSRP</w:t>
      </w:r>
      <w:r>
        <w:rPr>
          <w:lang w:val="en-US"/>
        </w:rPr>
        <w:t>.</w:t>
      </w:r>
      <w:bookmarkEnd w:id="21"/>
    </w:p>
    <w:p w14:paraId="79A1DFC6" w14:textId="77777777" w:rsidR="009E3FC6" w:rsidRDefault="009E3FC6" w:rsidP="009E3FC6">
      <w:pPr>
        <w:rPr>
          <w:lang w:val="en-US"/>
        </w:rPr>
      </w:pPr>
      <w:r>
        <w:rPr>
          <w:rFonts w:eastAsia="Yu Mincho"/>
          <w:lang w:val="en-US"/>
        </w:rPr>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30909EDA"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w:t>
      </w:r>
      <w:proofErr w:type="spellStart"/>
      <w:r w:rsidR="00A61B30">
        <w:rPr>
          <w:rFonts w:eastAsia="MS Mincho"/>
          <w:szCs w:val="24"/>
          <w:lang w:eastAsia="en-GB"/>
        </w:rPr>
        <w:t>m</w:t>
      </w:r>
      <w:r w:rsidR="007275E8">
        <w:rPr>
          <w:rFonts w:eastAsia="MS Mincho"/>
          <w:szCs w:val="24"/>
          <w:lang w:eastAsia="en-GB"/>
        </w:rPr>
        <w:t>n</w:t>
      </w:r>
      <w:proofErr w:type="spellEnd"/>
      <w:r w:rsidR="00A61B30">
        <w:rPr>
          <w:rFonts w:eastAsia="MS Mincho"/>
          <w:szCs w:val="24"/>
          <w:lang w:eastAsia="en-GB"/>
        </w:rPr>
        <w:t xml:space="preserve"> or </w:t>
      </w:r>
      <w:r w:rsidR="00A61B30" w:rsidRPr="00DA43AE">
        <w:rPr>
          <w:rFonts w:eastAsia="MS Mincho"/>
          <w:szCs w:val="24"/>
          <w:lang w:eastAsia="en-GB"/>
        </w:rPr>
        <w:t xml:space="preserve">one </w:t>
      </w:r>
      <w:proofErr w:type="spellStart"/>
      <w:r w:rsidR="00A61B30" w:rsidRPr="00DA43AE">
        <w:rPr>
          <w:rFonts w:eastAsia="MS Mincho"/>
          <w:szCs w:val="24"/>
          <w:lang w:eastAsia="en-GB"/>
        </w:rPr>
        <w:t>eDRX</w:t>
      </w:r>
      <w:proofErr w:type="spellEnd"/>
      <w:r w:rsidR="00A61B30" w:rsidRPr="00DA43AE">
        <w:rPr>
          <w:rFonts w:eastAsia="MS Mincho"/>
          <w:szCs w:val="24"/>
          <w:lang w:eastAsia="en-GB"/>
        </w:rPr>
        <w:t xml:space="preserve"> cycle</w:t>
      </w:r>
      <w:r w:rsidR="00A61B30">
        <w:rPr>
          <w:rFonts w:eastAsia="MS Mincho"/>
          <w:szCs w:val="24"/>
          <w:lang w:eastAsia="en-GB"/>
        </w:rPr>
        <w:t xml:space="preserve"> if </w:t>
      </w:r>
      <w:proofErr w:type="gramStart"/>
      <w:r w:rsidR="00A61B30">
        <w:rPr>
          <w:rFonts w:eastAsia="MS Mincho"/>
          <w:szCs w:val="24"/>
          <w:lang w:eastAsia="en-GB"/>
        </w:rPr>
        <w:t>longer[</w:t>
      </w:r>
      <w:proofErr w:type="gramEnd"/>
      <w:r w:rsidR="00A61B30">
        <w:rPr>
          <w:rFonts w:eastAsia="MS Mincho"/>
          <w:szCs w:val="24"/>
          <w:lang w:eastAsia="en-GB"/>
        </w:rPr>
        <w:t>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52BA1F34" w:rsidR="00A61B30" w:rsidRPr="00A61B30" w:rsidRDefault="00A61B30" w:rsidP="00A61B30">
      <w:pPr>
        <w:pStyle w:val="Proposal"/>
        <w:numPr>
          <w:ilvl w:val="0"/>
          <w:numId w:val="0"/>
        </w:numPr>
        <w:ind w:left="1304" w:hanging="1304"/>
      </w:pPr>
      <w:bookmarkStart w:id="22" w:name="_Ref79487908"/>
      <w:r>
        <w:t xml:space="preserve">Proposal </w:t>
      </w:r>
      <w:fldSimple w:instr=" SEQ Proposal \* ARABIC ">
        <w:r>
          <w:rPr>
            <w:noProof/>
          </w:rPr>
          <w:t>5</w:t>
        </w:r>
      </w:fldSimple>
      <w:r>
        <w:tab/>
      </w:r>
      <w:r w:rsidRPr="00A61B30">
        <w:t>FFS whether to use a hysteresis/longer averaging/timer</w:t>
      </w:r>
      <w:r>
        <w:t xml:space="preserve"> for UE metric based on NRSRP</w:t>
      </w:r>
      <w:r w:rsidRPr="00A61B30">
        <w:t>.</w:t>
      </w:r>
      <w:bookmarkEnd w:id="22"/>
    </w:p>
    <w:p w14:paraId="01BD9D74" w14:textId="167E62C7" w:rsidR="005E6C94" w:rsidRPr="005E6C94" w:rsidRDefault="00750440" w:rsidP="005E6C94">
      <w:pPr>
        <w:pStyle w:val="Heading2"/>
        <w:rPr>
          <w:lang w:eastAsia="zh-CN"/>
        </w:rPr>
      </w:pPr>
      <w:r>
        <w:t>2</w:t>
      </w:r>
      <w:r w:rsidR="005E6C94">
        <w:t>.5</w:t>
      </w:r>
      <w:r w:rsidR="005E6C94">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A55AE">
      <w:pPr>
        <w:numPr>
          <w:ilvl w:val="0"/>
          <w:numId w:val="18"/>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554B7220" w14:textId="77777777" w:rsidR="008C312A" w:rsidRPr="005269DD" w:rsidRDefault="008C312A" w:rsidP="00BA55AE">
      <w:pPr>
        <w:numPr>
          <w:ilvl w:val="0"/>
          <w:numId w:val="18"/>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A55AE">
      <w:pPr>
        <w:numPr>
          <w:ilvl w:val="1"/>
          <w:numId w:val="18"/>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614CFC">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614CFC">
            <w:pPr>
              <w:pStyle w:val="TAH"/>
              <w:spacing w:before="20" w:after="20"/>
              <w:ind w:left="57" w:right="57"/>
              <w:jc w:val="left"/>
              <w:rPr>
                <w:lang w:val="sv-SE" w:eastAsia="zh-CN"/>
              </w:rPr>
            </w:pPr>
            <w:r>
              <w:rPr>
                <w:lang w:val="sv-SE" w:eastAsia="zh-CN"/>
              </w:rPr>
              <w:t>Proposals</w:t>
            </w:r>
          </w:p>
        </w:tc>
      </w:tr>
      <w:tr w:rsidR="008C312A" w14:paraId="34191708"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614CFC">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614CFC">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 xml:space="preserve">For option 1 (i.e., UE selects one paging carrier from the configured coverage-based paging carriers) UE then selects a paging carrier in this cell that has the lowest </w:t>
            </w:r>
            <w:proofErr w:type="spellStart"/>
            <w:r w:rsidRPr="004639B0">
              <w:t>Rmax</w:t>
            </w:r>
            <w:proofErr w:type="spellEnd"/>
            <w:r w:rsidRPr="004639B0">
              <w:t xml:space="preserve"> but the </w:t>
            </w:r>
            <w:proofErr w:type="spellStart"/>
            <w:r w:rsidRPr="004639B0">
              <w:t>Rmax</w:t>
            </w:r>
            <w:proofErr w:type="spellEnd"/>
            <w:r w:rsidRPr="004639B0">
              <w:t xml:space="preserve">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614CFC">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614CFC">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xml:space="preserve">: RAN2 to discuss whether support of idle mode cell measurement reporting and/or support of the downlink channel quality report in connected mode are prerequisites for </w:t>
            </w:r>
            <w:proofErr w:type="gramStart"/>
            <w:r>
              <w:rPr>
                <w:lang w:eastAsia="en-US"/>
              </w:rPr>
              <w:t>coverage based</w:t>
            </w:r>
            <w:proofErr w:type="gramEnd"/>
            <w:r>
              <w:rPr>
                <w:lang w:eastAsia="en-US"/>
              </w:rPr>
              <w:t xml:space="preserve"> paging carrier.</w:t>
            </w:r>
          </w:p>
        </w:tc>
      </w:tr>
      <w:tr w:rsidR="008C312A" w14:paraId="7DC7444A"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614CFC">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614CFC">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5A2048A1" w:rsidR="005E6C94" w:rsidRDefault="0052141D" w:rsidP="0052141D">
      <w:pPr>
        <w:pStyle w:val="Proposal"/>
        <w:numPr>
          <w:ilvl w:val="0"/>
          <w:numId w:val="0"/>
        </w:numPr>
        <w:ind w:left="1304" w:hanging="1304"/>
      </w:pPr>
      <w:bookmarkStart w:id="23" w:name="_Ref79487911"/>
      <w:r>
        <w:t xml:space="preserve">Proposal </w:t>
      </w:r>
      <w:fldSimple w:instr=" SEQ Proposal \* ARABIC ">
        <w:r>
          <w:rPr>
            <w:noProof/>
          </w:rPr>
          <w:t>6</w:t>
        </w:r>
      </w:fldSimple>
      <w:r>
        <w:tab/>
        <w:t>For both options, there is no need to introduce UE report.</w:t>
      </w:r>
      <w:bookmarkEnd w:id="23"/>
    </w:p>
    <w:p w14:paraId="1A8620DF" w14:textId="5F45D65B" w:rsidR="005E6C94" w:rsidRPr="005E6C94" w:rsidRDefault="00750440" w:rsidP="005E6C94">
      <w:pPr>
        <w:pStyle w:val="Heading2"/>
        <w:rPr>
          <w:lang w:eastAsia="zh-CN"/>
        </w:rPr>
      </w:pPr>
      <w:r>
        <w:t>2</w:t>
      </w:r>
      <w:r w:rsidR="005E6C94">
        <w:t>.6</w:t>
      </w:r>
      <w:r w:rsidR="005E6C94">
        <w:tab/>
      </w:r>
      <w:r w:rsidR="00686B4E">
        <w:t>UE capability</w:t>
      </w:r>
    </w:p>
    <w:p w14:paraId="6BD3DFFA" w14:textId="6C6E0333" w:rsidR="00FC2447" w:rsidRDefault="005B7702" w:rsidP="004D60B3">
      <w:pPr>
        <w:rPr>
          <w:lang w:eastAsia="en-US"/>
        </w:rPr>
      </w:pPr>
      <w:r>
        <w:rPr>
          <w:lang w:eastAsia="en-US"/>
        </w:rPr>
        <w:t xml:space="preserve">Regarding UE capability for paging carrier selection, </w:t>
      </w: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58CA601E"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79098" w14:textId="77777777" w:rsidR="009E64FD" w:rsidRPr="00F8632F" w:rsidRDefault="009E64FD" w:rsidP="00614CFC">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831505" w14:textId="77777777" w:rsidR="009E64FD" w:rsidRPr="0069014B" w:rsidRDefault="009E64FD" w:rsidP="00614CFC">
            <w:pPr>
              <w:pStyle w:val="TAH"/>
              <w:spacing w:before="20" w:after="20"/>
              <w:ind w:left="57" w:right="57"/>
              <w:jc w:val="left"/>
              <w:rPr>
                <w:lang w:val="sv-SE" w:eastAsia="zh-CN"/>
              </w:rPr>
            </w:pPr>
            <w:r>
              <w:rPr>
                <w:lang w:val="sv-SE" w:eastAsia="zh-CN"/>
              </w:rPr>
              <w:t>Proposals</w:t>
            </w:r>
          </w:p>
        </w:tc>
      </w:tr>
      <w:tr w:rsidR="00232FE8" w14:paraId="13854CE3"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47156" w14:textId="2DD15433" w:rsidR="00232FE8" w:rsidRPr="00E03C16" w:rsidRDefault="00232FE8" w:rsidP="00614CFC">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73CCD146" w14:textId="4F42CB54" w:rsidR="00232FE8" w:rsidRPr="00232FE8" w:rsidRDefault="00232FE8" w:rsidP="003A4CEC">
            <w:pPr>
              <w:pStyle w:val="Comments"/>
              <w:spacing w:line="360" w:lineRule="auto"/>
              <w:rPr>
                <w:b/>
                <w:i w:val="0"/>
                <w:iCs/>
              </w:rPr>
            </w:pPr>
            <w:r w:rsidRPr="00232FE8">
              <w:rPr>
                <w:i w:val="0"/>
                <w:iCs/>
                <w:lang w:val="en-US"/>
              </w:rPr>
              <w:t xml:space="preserve">The UE capability of paging carrier selection based on coverage level and network configuration is also informed to MME as part of radio paging capability. This information is also sent from MME to RAN when S1 Paging message is sent.  </w:t>
            </w:r>
          </w:p>
        </w:tc>
      </w:tr>
      <w:tr w:rsidR="009E64FD" w14:paraId="27BEB028" w14:textId="77777777" w:rsidTr="00614CF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D6501D" w14:textId="311A3CDB" w:rsidR="009E64FD" w:rsidRPr="00E03C16" w:rsidRDefault="009E64FD" w:rsidP="00614CFC">
            <w:pPr>
              <w:pStyle w:val="TAC"/>
              <w:spacing w:before="20" w:after="20"/>
              <w:ind w:left="57" w:right="57"/>
              <w:jc w:val="left"/>
              <w:rPr>
                <w:lang w:eastAsia="zh-CN"/>
              </w:rPr>
            </w:pPr>
            <w:r w:rsidRPr="00E03C16">
              <w:rPr>
                <w:lang w:eastAsia="zh-CN"/>
              </w:rPr>
              <w:t>[</w:t>
            </w:r>
            <w:r w:rsidR="003A4CEC">
              <w:rPr>
                <w:lang w:eastAsia="zh-CN"/>
              </w:rPr>
              <w:t>5</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46CC53FB" w14:textId="484D1ABB" w:rsidR="009E64FD" w:rsidRPr="003A4CEC" w:rsidRDefault="003A4CEC" w:rsidP="003A4CEC">
            <w:pPr>
              <w:pStyle w:val="Comments"/>
              <w:spacing w:line="360" w:lineRule="auto"/>
              <w:rPr>
                <w:b/>
                <w:i w:val="0"/>
              </w:rPr>
            </w:pPr>
            <w:r w:rsidRPr="00F627A9">
              <w:rPr>
                <w:b/>
                <w:i w:val="0"/>
              </w:rPr>
              <w:t xml:space="preserve">Proposal 6: For both options, </w:t>
            </w:r>
            <w:r>
              <w:rPr>
                <w:b/>
                <w:i w:val="0"/>
              </w:rPr>
              <w:t>a</w:t>
            </w:r>
            <w:r w:rsidRPr="00F627A9">
              <w:rPr>
                <w:b/>
                <w:i w:val="0"/>
              </w:rPr>
              <w:t xml:space="preserve"> UE capability parameter of paging carrier selection should be specified.</w:t>
            </w:r>
          </w:p>
        </w:tc>
      </w:tr>
    </w:tbl>
    <w:p w14:paraId="3E80EDC3" w14:textId="732E3232" w:rsidR="005E6C94" w:rsidRDefault="005E6C94" w:rsidP="004D60B3">
      <w:pPr>
        <w:rPr>
          <w:lang w:eastAsia="en-US"/>
        </w:rPr>
      </w:pPr>
    </w:p>
    <w:p w14:paraId="0E913481" w14:textId="0B580455" w:rsidR="005B7702" w:rsidRPr="0052141D" w:rsidRDefault="005B7702" w:rsidP="005B7702">
      <w:r>
        <w:t>Based on the proposals above, the following is proposed:</w:t>
      </w:r>
    </w:p>
    <w:p w14:paraId="7397F780" w14:textId="1221CF41" w:rsidR="005B7702" w:rsidRDefault="005B7702" w:rsidP="005B7702">
      <w:pPr>
        <w:pStyle w:val="Proposal"/>
        <w:numPr>
          <w:ilvl w:val="0"/>
          <w:numId w:val="0"/>
        </w:numPr>
        <w:ind w:left="1304" w:hanging="1304"/>
      </w:pPr>
      <w:bookmarkStart w:id="24" w:name="_Ref79587367"/>
      <w:bookmarkStart w:id="25" w:name="_Hlk79587287"/>
      <w:r>
        <w:t xml:space="preserve">Proposal </w:t>
      </w:r>
      <w:fldSimple w:instr=" SEQ Proposal \* ARABIC ">
        <w:r w:rsidR="008F540F">
          <w:rPr>
            <w:noProof/>
          </w:rPr>
          <w:t>7</w:t>
        </w:r>
      </w:fldSimple>
      <w:r>
        <w:tab/>
        <w:t xml:space="preserve">UE capability for Rel-17 paging carrier selection should be </w:t>
      </w:r>
      <w:r w:rsidR="00B862D7">
        <w:t>introduced</w:t>
      </w:r>
      <w:r>
        <w:t>.</w:t>
      </w:r>
      <w:bookmarkEnd w:id="24"/>
    </w:p>
    <w:bookmarkEnd w:id="25"/>
    <w:p w14:paraId="2A41850B" w14:textId="77777777" w:rsidR="005E6C94" w:rsidRPr="005E6C94" w:rsidRDefault="005E6C94" w:rsidP="005E6C94">
      <w:pPr>
        <w:pStyle w:val="ListParagraph"/>
        <w:ind w:left="2061"/>
        <w:rPr>
          <w:b/>
          <w:bCs/>
          <w:highlight w:val="yellow"/>
        </w:rPr>
      </w:pPr>
    </w:p>
    <w:p w14:paraId="3897CCEC" w14:textId="6D702887" w:rsidR="00C04752" w:rsidRPr="005E6C94" w:rsidRDefault="00750440" w:rsidP="00C04752">
      <w:pPr>
        <w:pStyle w:val="Heading2"/>
        <w:rPr>
          <w:lang w:eastAsia="zh-CN"/>
        </w:rPr>
      </w:pPr>
      <w:r>
        <w:t>2</w:t>
      </w:r>
      <w:r w:rsidR="00C04752">
        <w:t>.7</w:t>
      </w:r>
      <w:r w:rsidR="00C04752">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A55AE">
      <w:pPr>
        <w:numPr>
          <w:ilvl w:val="0"/>
          <w:numId w:val="18"/>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7B1AE1AD" w14:textId="77777777" w:rsidR="009E64FD" w:rsidRPr="005269DD" w:rsidRDefault="009E64FD" w:rsidP="00BA55AE">
      <w:pPr>
        <w:numPr>
          <w:ilvl w:val="0"/>
          <w:numId w:val="18"/>
        </w:numPr>
        <w:spacing w:after="120"/>
        <w:rPr>
          <w:bCs/>
          <w:lang w:eastAsia="zh-CN"/>
        </w:rPr>
      </w:pPr>
      <w:r w:rsidRPr="005269DD">
        <w:rPr>
          <w:rFonts w:cs="Arial"/>
        </w:rPr>
        <w:lastRenderedPageBreak/>
        <w:t>Option 2a: NW indicates the carrier to use explicitly via dedicated signalling based on information determined within the NW.</w:t>
      </w:r>
    </w:p>
    <w:p w14:paraId="5150967E" w14:textId="77777777" w:rsidR="009E64FD" w:rsidRPr="005269DD" w:rsidRDefault="009E64FD" w:rsidP="00BA55AE">
      <w:pPr>
        <w:numPr>
          <w:ilvl w:val="1"/>
          <w:numId w:val="18"/>
        </w:numPr>
        <w:spacing w:after="120"/>
        <w:rPr>
          <w:bCs/>
          <w:lang w:eastAsia="zh-CN"/>
        </w:rPr>
      </w:pPr>
      <w:r w:rsidRPr="005269DD">
        <w:rPr>
          <w:bCs/>
          <w:lang w:eastAsia="zh-CN"/>
        </w:rPr>
        <w:t>FFS for both options whether there is a report from the UE to suggest a carrier or provide a metric report</w:t>
      </w:r>
    </w:p>
    <w:p w14:paraId="0ECCEF9B" w14:textId="6ACC41D3" w:rsidR="005B7702" w:rsidRDefault="005B7702" w:rsidP="005B7702">
      <w:r>
        <w:t>Companies still have divergent views on selection of option 1c or option 2a, based on the proposals from the contributions</w:t>
      </w:r>
      <w:r w:rsidR="00614CFC">
        <w:t xml:space="preserve"> from [</w:t>
      </w:r>
      <w:r w:rsidR="00CC1037">
        <w:t>2</w:t>
      </w:r>
      <w:r w:rsidR="00614CFC">
        <w:t>]</w:t>
      </w:r>
      <w:r w:rsidR="00CC1037">
        <w:t>[6][7][8][9]</w:t>
      </w:r>
      <w:r>
        <w:t>, the following aspects are proposed for the comparison of option 1c and option 2a:</w:t>
      </w:r>
    </w:p>
    <w:p w14:paraId="59096E77" w14:textId="1FD37E54" w:rsidR="005B7702" w:rsidRPr="00B862D7" w:rsidRDefault="00B862D7" w:rsidP="00B862D7">
      <w:pPr>
        <w:ind w:firstLine="567"/>
        <w:rPr>
          <w:lang w:val="en-US"/>
        </w:rPr>
      </w:pPr>
      <w:r>
        <w:rPr>
          <w:lang w:val="en-US"/>
        </w:rPr>
        <w:t xml:space="preserve">a) </w:t>
      </w:r>
      <w:r w:rsidR="005B7702">
        <w:rPr>
          <w:lang w:val="en-US"/>
        </w:rPr>
        <w:t>DRX support for carrier selection criteria</w:t>
      </w:r>
    </w:p>
    <w:p w14:paraId="2D84D1E9" w14:textId="4E4E4F9F" w:rsidR="005B7702" w:rsidRPr="00B862D7" w:rsidRDefault="00B862D7" w:rsidP="00B862D7">
      <w:pPr>
        <w:ind w:firstLine="567"/>
        <w:rPr>
          <w:lang w:val="en-US"/>
        </w:rPr>
      </w:pPr>
      <w:r>
        <w:rPr>
          <w:lang w:val="en-US"/>
        </w:rPr>
        <w:t xml:space="preserve">b) </w:t>
      </w:r>
      <w:r w:rsidR="005B7702">
        <w:rPr>
          <w:lang w:val="en-US"/>
        </w:rPr>
        <w:t>Load balance</w:t>
      </w:r>
      <w:r w:rsidR="00A04AD9">
        <w:rPr>
          <w:lang w:val="en-US"/>
        </w:rPr>
        <w:t xml:space="preserve"> or UE </w:t>
      </w:r>
      <w:r w:rsidR="00A04AD9" w:rsidRPr="009F489E">
        <w:t>redistribution</w:t>
      </w:r>
    </w:p>
    <w:p w14:paraId="664A7666" w14:textId="3E6B4AC5" w:rsidR="005B7702" w:rsidRPr="00B862D7" w:rsidRDefault="00B862D7" w:rsidP="00B862D7">
      <w:pPr>
        <w:ind w:firstLine="567"/>
        <w:rPr>
          <w:lang w:val="en-US"/>
        </w:rPr>
      </w:pPr>
      <w:r>
        <w:rPr>
          <w:lang w:val="en-US"/>
        </w:rPr>
        <w:t xml:space="preserve">c) </w:t>
      </w:r>
      <w:r w:rsidR="00BA55AE">
        <w:rPr>
          <w:lang w:val="en-US"/>
        </w:rPr>
        <w:t>Paging carrier selection upon cell change</w:t>
      </w:r>
    </w:p>
    <w:p w14:paraId="3012329D" w14:textId="72D03F8B" w:rsidR="00BA55AE" w:rsidRPr="00B862D7" w:rsidRDefault="00B862D7" w:rsidP="00B862D7">
      <w:pPr>
        <w:ind w:firstLine="567"/>
        <w:rPr>
          <w:lang w:val="en-US"/>
        </w:rPr>
      </w:pPr>
      <w:r>
        <w:rPr>
          <w:lang w:val="en-US"/>
        </w:rPr>
        <w:t xml:space="preserve">d) </w:t>
      </w:r>
      <w:r w:rsidR="00BA55AE">
        <w:rPr>
          <w:lang w:val="en-US"/>
        </w:rPr>
        <w:t>Specification impact</w:t>
      </w:r>
      <w:r w:rsidR="00BB14B7">
        <w:rPr>
          <w:lang w:val="en-US"/>
        </w:rPr>
        <w:t>; Paging Formula</w:t>
      </w:r>
      <w:r w:rsidR="000B3E2B">
        <w:rPr>
          <w:lang w:val="en-US"/>
        </w:rPr>
        <w:t>, complexity (different rules) in selecting a carrier by UE</w:t>
      </w:r>
    </w:p>
    <w:p w14:paraId="265FE135" w14:textId="68977C74" w:rsidR="00B862D7" w:rsidRDefault="00B862D7" w:rsidP="00B862D7">
      <w:pPr>
        <w:pStyle w:val="Proposal"/>
        <w:numPr>
          <w:ilvl w:val="0"/>
          <w:numId w:val="0"/>
        </w:numPr>
        <w:ind w:left="1304" w:hanging="1304"/>
      </w:pPr>
      <w:bookmarkStart w:id="26" w:name="_Ref79587373"/>
      <w:r>
        <w:t xml:space="preserve">Proposal </w:t>
      </w:r>
      <w:fldSimple w:instr=" SEQ Proposal \* ARABIC ">
        <w:r>
          <w:rPr>
            <w:noProof/>
          </w:rPr>
          <w:t>8</w:t>
        </w:r>
      </w:fldSimple>
      <w:r>
        <w:tab/>
      </w:r>
      <w:r w:rsidR="000536FC">
        <w:t>Selection</w:t>
      </w:r>
      <w:r>
        <w:t xml:space="preserve"> of option 1c and option 2a should be based on</w:t>
      </w:r>
      <w:bookmarkEnd w:id="26"/>
      <w:r>
        <w:t xml:space="preserve"> </w:t>
      </w:r>
    </w:p>
    <w:p w14:paraId="32CF69CE" w14:textId="671D3D85" w:rsidR="00B862D7" w:rsidRPr="00E0024A" w:rsidRDefault="00B862D7" w:rsidP="00B862D7">
      <w:pPr>
        <w:ind w:firstLine="567"/>
        <w:rPr>
          <w:rFonts w:ascii="Arial" w:hAnsi="Arial"/>
          <w:b/>
          <w:bCs/>
          <w:lang w:eastAsia="zh-CN"/>
        </w:rPr>
      </w:pPr>
      <w:r w:rsidRPr="00E0024A">
        <w:rPr>
          <w:rFonts w:ascii="Arial" w:hAnsi="Arial"/>
          <w:b/>
          <w:bCs/>
          <w:lang w:eastAsia="zh-CN"/>
        </w:rPr>
        <w:t>a) DRX support for carrier selection criteria</w:t>
      </w:r>
    </w:p>
    <w:p w14:paraId="5A1ADD60" w14:textId="1AA07569" w:rsidR="00B862D7" w:rsidRPr="00E0024A" w:rsidRDefault="00B862D7" w:rsidP="00B862D7">
      <w:pPr>
        <w:ind w:firstLine="567"/>
        <w:rPr>
          <w:rFonts w:ascii="Arial" w:hAnsi="Arial"/>
          <w:b/>
          <w:bCs/>
          <w:lang w:eastAsia="zh-CN"/>
        </w:rPr>
      </w:pPr>
      <w:r w:rsidRPr="00E0024A">
        <w:rPr>
          <w:rFonts w:ascii="Arial" w:hAnsi="Arial"/>
          <w:b/>
          <w:bCs/>
          <w:lang w:eastAsia="zh-CN"/>
        </w:rPr>
        <w:t>b) Load balance</w:t>
      </w:r>
      <w:r w:rsidR="00A04AD9">
        <w:rPr>
          <w:rFonts w:ascii="Arial" w:hAnsi="Arial"/>
          <w:b/>
          <w:bCs/>
          <w:lang w:eastAsia="zh-CN"/>
        </w:rPr>
        <w:t xml:space="preserve"> or UE redistribution</w:t>
      </w:r>
    </w:p>
    <w:p w14:paraId="53AB8809" w14:textId="77777777" w:rsidR="00B862D7" w:rsidRPr="00E0024A" w:rsidRDefault="00B862D7" w:rsidP="00B862D7">
      <w:pPr>
        <w:ind w:firstLine="567"/>
        <w:rPr>
          <w:rFonts w:ascii="Arial" w:hAnsi="Arial"/>
          <w:b/>
          <w:bCs/>
          <w:lang w:eastAsia="zh-CN"/>
        </w:rPr>
      </w:pPr>
      <w:r w:rsidRPr="00E0024A">
        <w:rPr>
          <w:rFonts w:ascii="Arial" w:hAnsi="Arial"/>
          <w:b/>
          <w:bCs/>
          <w:lang w:eastAsia="zh-CN"/>
        </w:rPr>
        <w:t>c) Paging carrier selection upon cell change</w:t>
      </w:r>
    </w:p>
    <w:p w14:paraId="290791BA" w14:textId="5B12FEBC" w:rsidR="00C04752" w:rsidRPr="00A04AD9" w:rsidRDefault="00B862D7" w:rsidP="00A04AD9">
      <w:pPr>
        <w:ind w:firstLine="567"/>
        <w:rPr>
          <w:rFonts w:ascii="Arial" w:hAnsi="Arial"/>
          <w:b/>
          <w:bCs/>
          <w:lang w:eastAsia="zh-CN"/>
        </w:rPr>
      </w:pPr>
      <w:r w:rsidRPr="00E0024A">
        <w:rPr>
          <w:rFonts w:ascii="Arial" w:hAnsi="Arial"/>
          <w:b/>
          <w:bCs/>
          <w:lang w:eastAsia="zh-CN"/>
        </w:rPr>
        <w:t>d) Specification impact</w:t>
      </w:r>
      <w:r w:rsidR="00D64D89">
        <w:rPr>
          <w:rFonts w:ascii="Arial" w:hAnsi="Arial"/>
          <w:b/>
          <w:bCs/>
          <w:lang w:eastAsia="zh-CN"/>
        </w:rPr>
        <w:t>,</w:t>
      </w:r>
      <w:r w:rsidR="005145F7">
        <w:rPr>
          <w:rFonts w:ascii="Arial" w:hAnsi="Arial"/>
          <w:b/>
          <w:bCs/>
          <w:lang w:eastAsia="zh-CN"/>
        </w:rPr>
        <w:t xml:space="preserve"> Paging Formula, Complexity</w:t>
      </w:r>
      <w:r w:rsidR="000B3E2B">
        <w:rPr>
          <w:rFonts w:ascii="Arial" w:hAnsi="Arial"/>
          <w:b/>
          <w:bCs/>
          <w:lang w:eastAsia="zh-CN"/>
        </w:rPr>
        <w:t xml:space="preserve"> </w:t>
      </w:r>
      <w:r w:rsidR="000B3E2B" w:rsidRPr="009879B9">
        <w:rPr>
          <w:b/>
          <w:sz w:val="22"/>
          <w:lang w:val="en-US"/>
        </w:rPr>
        <w:t>(different rules)</w:t>
      </w:r>
      <w:r w:rsidR="000B3E2B" w:rsidRPr="009879B9">
        <w:rPr>
          <w:sz w:val="22"/>
          <w:lang w:val="en-US"/>
        </w:rPr>
        <w:t xml:space="preserve"> </w:t>
      </w:r>
      <w:r w:rsidR="005145F7">
        <w:rPr>
          <w:rFonts w:ascii="Arial" w:hAnsi="Arial"/>
          <w:b/>
          <w:bCs/>
          <w:lang w:eastAsia="zh-CN"/>
        </w:rPr>
        <w:t xml:space="preserve">in selecting a carrier by </w:t>
      </w:r>
      <w:r w:rsidR="009879B9">
        <w:rPr>
          <w:rFonts w:ascii="Arial" w:hAnsi="Arial"/>
          <w:b/>
          <w:bCs/>
          <w:lang w:eastAsia="zh-CN"/>
        </w:rPr>
        <w:tab/>
        <w:t xml:space="preserve">   </w:t>
      </w:r>
      <w:r w:rsidR="005145F7">
        <w:rPr>
          <w:rFonts w:ascii="Arial" w:hAnsi="Arial"/>
          <w:b/>
          <w:bCs/>
          <w:lang w:eastAsia="zh-CN"/>
        </w:rPr>
        <w:t>UE</w:t>
      </w:r>
    </w:p>
    <w:p w14:paraId="40A95CB6" w14:textId="787967B2" w:rsidR="00232FE8" w:rsidRPr="005E6C94" w:rsidRDefault="00A81305" w:rsidP="00232FE8">
      <w:pPr>
        <w:pStyle w:val="Heading2"/>
        <w:rPr>
          <w:lang w:eastAsia="zh-CN"/>
        </w:rPr>
      </w:pPr>
      <w:r>
        <w:t>2</w:t>
      </w:r>
      <w:r w:rsidR="00232FE8">
        <w:t>.8</w:t>
      </w:r>
      <w:r w:rsidR="00232FE8">
        <w:tab/>
      </w:r>
      <w:proofErr w:type="spellStart"/>
      <w:r w:rsidR="00232FE8">
        <w:t>Signaling</w:t>
      </w:r>
      <w:proofErr w:type="spellEnd"/>
      <w:r w:rsidR="00232FE8">
        <w:t xml:space="preserve"> aspect</w:t>
      </w:r>
    </w:p>
    <w:p w14:paraId="2E68045F" w14:textId="0F2E941E" w:rsidR="00A04AD9" w:rsidRPr="00A04AD9" w:rsidRDefault="002A3521" w:rsidP="00A04AD9">
      <w:pPr>
        <w:rPr>
          <w:lang w:val="en-US"/>
        </w:rPr>
      </w:pPr>
      <w:r>
        <w:rPr>
          <w:lang w:val="en-US"/>
        </w:rPr>
        <w:t xml:space="preserve">For the detailed signaling aspect for paging carrier selection, it should be based on whether option 1c or option 2a will be adopted, thus, it </w:t>
      </w:r>
      <w:r w:rsidR="005B7702">
        <w:rPr>
          <w:lang w:val="en-US"/>
        </w:rPr>
        <w:t xml:space="preserve">is </w:t>
      </w:r>
      <w:r>
        <w:rPr>
          <w:lang w:val="en-US"/>
        </w:rPr>
        <w:t>propose</w:t>
      </w:r>
      <w:r w:rsidR="005B7702">
        <w:rPr>
          <w:lang w:val="en-US"/>
        </w:rPr>
        <w:t>d</w:t>
      </w:r>
      <w:r>
        <w:rPr>
          <w:lang w:val="en-US"/>
        </w:rPr>
        <w:t xml:space="preserve"> not to discuss the signaling aspect</w:t>
      </w:r>
      <w:r w:rsidR="005B7702">
        <w:rPr>
          <w:lang w:val="en-US"/>
        </w:rPr>
        <w:t xml:space="preserve"> for now</w:t>
      </w:r>
      <w:r>
        <w:rPr>
          <w:lang w:val="en-US"/>
        </w:rPr>
        <w:t xml:space="preserve">. </w:t>
      </w:r>
    </w:p>
    <w:p w14:paraId="16E7AB20" w14:textId="77777777" w:rsidR="000459AD" w:rsidRPr="009A5ACC" w:rsidRDefault="000459AD" w:rsidP="000459AD"/>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BodyText"/>
      </w:pPr>
    </w:p>
    <w:p w14:paraId="18DE1E4A" w14:textId="644E5C45" w:rsidR="001C4C17" w:rsidRDefault="009E3FC6" w:rsidP="001C4C17">
      <w:pPr>
        <w:pStyle w:val="Proposal"/>
        <w:numPr>
          <w:ilvl w:val="0"/>
          <w:numId w:val="0"/>
        </w:numPr>
        <w:ind w:left="1304" w:hanging="1304"/>
        <w:rPr>
          <w:bCs w:val="0"/>
        </w:rPr>
      </w:pPr>
      <w:r>
        <w:rPr>
          <w:bCs w:val="0"/>
        </w:rPr>
        <w:fldChar w:fldCharType="begin"/>
      </w:r>
      <w:r>
        <w:rPr>
          <w:bCs w:val="0"/>
        </w:rPr>
        <w:instrText xml:space="preserve"> REF _Ref79483985 \h </w:instrText>
      </w:r>
      <w:r>
        <w:rPr>
          <w:bCs w:val="0"/>
        </w:rPr>
      </w:r>
      <w:r>
        <w:rPr>
          <w:bCs w:val="0"/>
        </w:rPr>
        <w:fldChar w:fldCharType="separate"/>
      </w:r>
      <w:r w:rsidR="00A81305">
        <w:t xml:space="preserve">Proposal </w:t>
      </w:r>
      <w:r w:rsidR="00A81305">
        <w:rPr>
          <w:noProof/>
        </w:rPr>
        <w:t>1</w:t>
      </w:r>
      <w:r w:rsidR="00A81305">
        <w:tab/>
      </w:r>
      <w:r w:rsidR="00A81305">
        <w:rPr>
          <w:lang w:val="en-US"/>
        </w:rPr>
        <w:t xml:space="preserve">For option1, </w:t>
      </w:r>
      <w:r w:rsidR="00A81305" w:rsidRPr="00EA7648">
        <w:rPr>
          <w:lang w:val="en-US"/>
        </w:rPr>
        <w:t xml:space="preserve">DRX </w:t>
      </w:r>
      <w:r w:rsidR="00A81305">
        <w:rPr>
          <w:lang w:val="en-US"/>
        </w:rPr>
        <w:t>should</w:t>
      </w:r>
      <w:r w:rsidR="00A81305" w:rsidRPr="00EA7648">
        <w:rPr>
          <w:lang w:val="en-US"/>
        </w:rPr>
        <w:t xml:space="preserve"> be part of the carrier selection criteria</w:t>
      </w:r>
      <w:r w:rsidR="00A81305">
        <w:rPr>
          <w:lang w:val="en-US"/>
        </w:rPr>
        <w:t>. RAN2 to discuss how to combine the DRX criteria with CE level criteria.</w:t>
      </w:r>
      <w:r>
        <w:rPr>
          <w:bCs w:val="0"/>
        </w:rPr>
        <w:fldChar w:fldCharType="end"/>
      </w:r>
    </w:p>
    <w:p w14:paraId="13910D00" w14:textId="3DB02886" w:rsidR="009E3FC6" w:rsidRDefault="009E3FC6" w:rsidP="001C4C17">
      <w:pPr>
        <w:pStyle w:val="Proposal"/>
        <w:numPr>
          <w:ilvl w:val="0"/>
          <w:numId w:val="0"/>
        </w:numPr>
        <w:ind w:left="1304" w:hanging="1304"/>
        <w:rPr>
          <w:bCs w:val="0"/>
        </w:rPr>
      </w:pPr>
      <w:r>
        <w:rPr>
          <w:bCs w:val="0"/>
        </w:rPr>
        <w:fldChar w:fldCharType="begin"/>
      </w:r>
      <w:r>
        <w:rPr>
          <w:bCs w:val="0"/>
        </w:rPr>
        <w:instrText xml:space="preserve"> REF _Ref79483992 \h </w:instrText>
      </w:r>
      <w:r>
        <w:rPr>
          <w:bCs w:val="0"/>
        </w:rPr>
      </w:r>
      <w:r>
        <w:rPr>
          <w:bCs w:val="0"/>
        </w:rPr>
        <w:fldChar w:fldCharType="separate"/>
      </w:r>
      <w:r w:rsidR="00A81305">
        <w:t xml:space="preserve">Proposal </w:t>
      </w:r>
      <w:r w:rsidR="00A81305">
        <w:rPr>
          <w:noProof/>
        </w:rPr>
        <w:t>2</w:t>
      </w:r>
      <w:r w:rsidR="00A81305">
        <w:tab/>
        <w:t xml:space="preserve">Support carrier specific DRX configurations, including carrier specific </w:t>
      </w:r>
      <w:proofErr w:type="spellStart"/>
      <w:r w:rsidR="00A81305">
        <w:rPr>
          <w:i/>
        </w:rPr>
        <w:t>defaultPagingCycle</w:t>
      </w:r>
      <w:proofErr w:type="spellEnd"/>
      <w:r w:rsidR="00A81305">
        <w:rPr>
          <w:lang w:val="en-US"/>
        </w:rPr>
        <w:t xml:space="preserve">, </w:t>
      </w:r>
      <w:proofErr w:type="spellStart"/>
      <w:r w:rsidR="00A81305" w:rsidRPr="007D009A">
        <w:rPr>
          <w:i/>
          <w:iCs/>
          <w:lang w:val="en-US"/>
        </w:rPr>
        <w:t>nB</w:t>
      </w:r>
      <w:proofErr w:type="spellEnd"/>
      <w:r w:rsidR="00A81305" w:rsidRPr="007D009A">
        <w:rPr>
          <w:i/>
          <w:iCs/>
          <w:lang w:val="en-US"/>
        </w:rPr>
        <w:t>,</w:t>
      </w:r>
      <w:r w:rsidR="00A81305">
        <w:rPr>
          <w:lang w:val="en-US"/>
        </w:rPr>
        <w:t xml:space="preserve"> and </w:t>
      </w:r>
      <w:proofErr w:type="spellStart"/>
      <w:r w:rsidR="00A81305" w:rsidRPr="007D009A">
        <w:rPr>
          <w:i/>
          <w:iCs/>
          <w:lang w:val="en-US"/>
        </w:rPr>
        <w:t>ue-SpecificDRX-CycleMin</w:t>
      </w:r>
      <w:proofErr w:type="spellEnd"/>
      <w:r w:rsidR="00A81305">
        <w:rPr>
          <w:lang w:val="en-US"/>
        </w:rPr>
        <w:t>.</w:t>
      </w:r>
      <w:r>
        <w:rPr>
          <w:bCs w:val="0"/>
        </w:rPr>
        <w:fldChar w:fldCharType="end"/>
      </w:r>
    </w:p>
    <w:p w14:paraId="67EC8DBD" w14:textId="27357C8C" w:rsidR="009E3FC6" w:rsidRDefault="009E3FC6" w:rsidP="001C4C17">
      <w:pPr>
        <w:pStyle w:val="Proposal"/>
        <w:numPr>
          <w:ilvl w:val="0"/>
          <w:numId w:val="0"/>
        </w:numPr>
        <w:ind w:left="1304" w:hanging="1304"/>
        <w:rPr>
          <w:bCs w:val="0"/>
        </w:rPr>
      </w:pPr>
      <w:r>
        <w:rPr>
          <w:bCs w:val="0"/>
        </w:rPr>
        <w:fldChar w:fldCharType="begin"/>
      </w:r>
      <w:r>
        <w:rPr>
          <w:bCs w:val="0"/>
        </w:rPr>
        <w:instrText xml:space="preserve"> REF _Ref79484002 \h </w:instrText>
      </w:r>
      <w:r>
        <w:rPr>
          <w:bCs w:val="0"/>
        </w:rPr>
      </w:r>
      <w:r>
        <w:rPr>
          <w:bCs w:val="0"/>
        </w:rPr>
        <w:fldChar w:fldCharType="separate"/>
      </w:r>
      <w:r w:rsidR="00A81305">
        <w:t xml:space="preserve">Proposal </w:t>
      </w:r>
      <w:r w:rsidR="00A81305">
        <w:rPr>
          <w:noProof/>
        </w:rPr>
        <w:t>3</w:t>
      </w:r>
      <w:r w:rsidR="00A81305">
        <w:tab/>
        <w:t>For option 1, upon cell change, FFS is needed to choose from Alt 1 and Alt 2</w:t>
      </w:r>
      <w:r w:rsidR="00A81305">
        <w:rPr>
          <w:lang w:val="en-US"/>
        </w:rPr>
        <w:t>.</w:t>
      </w:r>
      <w:r>
        <w:rPr>
          <w:bCs w:val="0"/>
        </w:rPr>
        <w:fldChar w:fldCharType="end"/>
      </w:r>
    </w:p>
    <w:p w14:paraId="2D9A08BC" w14:textId="5B4B3B38" w:rsidR="009E3FC6" w:rsidRDefault="009E3FC6" w:rsidP="001C4C17">
      <w:pPr>
        <w:pStyle w:val="Proposal"/>
        <w:numPr>
          <w:ilvl w:val="0"/>
          <w:numId w:val="0"/>
        </w:numPr>
        <w:ind w:left="1304" w:hanging="1304"/>
        <w:rPr>
          <w:bCs w:val="0"/>
        </w:rPr>
      </w:pPr>
      <w:r>
        <w:rPr>
          <w:bCs w:val="0"/>
        </w:rPr>
        <w:fldChar w:fldCharType="begin"/>
      </w:r>
      <w:r>
        <w:rPr>
          <w:bCs w:val="0"/>
        </w:rPr>
        <w:instrText xml:space="preserve"> REF _Ref79484008 \h </w:instrText>
      </w:r>
      <w:r>
        <w:rPr>
          <w:bCs w:val="0"/>
        </w:rPr>
      </w:r>
      <w:r>
        <w:rPr>
          <w:bCs w:val="0"/>
        </w:rPr>
        <w:fldChar w:fldCharType="separate"/>
      </w:r>
      <w:r w:rsidR="00A81305">
        <w:t xml:space="preserve">Proposal </w:t>
      </w:r>
      <w:r w:rsidR="00A81305">
        <w:rPr>
          <w:noProof/>
        </w:rPr>
        <w:t>4</w:t>
      </w:r>
      <w:r w:rsidR="00A81305">
        <w:tab/>
      </w:r>
      <w:r w:rsidR="00A81305" w:rsidRPr="00F24167">
        <w:rPr>
          <w:noProof/>
        </w:rPr>
        <w:t>Confirm the WA: UE metric for determining carrier suitability and selection is based on measured NRSRP</w:t>
      </w:r>
      <w:r w:rsidR="00A81305">
        <w:rPr>
          <w:lang w:val="en-US"/>
        </w:rPr>
        <w:t>.</w:t>
      </w:r>
      <w:r>
        <w:rPr>
          <w:bCs w:val="0"/>
        </w:rPr>
        <w:fldChar w:fldCharType="end"/>
      </w:r>
    </w:p>
    <w:p w14:paraId="0356CA40" w14:textId="6AD7F932" w:rsidR="007227F2" w:rsidRDefault="007227F2" w:rsidP="001C4C17">
      <w:pPr>
        <w:pStyle w:val="Proposal"/>
        <w:numPr>
          <w:ilvl w:val="0"/>
          <w:numId w:val="0"/>
        </w:numPr>
        <w:ind w:left="1304" w:hanging="1304"/>
        <w:rPr>
          <w:bCs w:val="0"/>
        </w:rPr>
      </w:pPr>
      <w:r>
        <w:rPr>
          <w:bCs w:val="0"/>
        </w:rPr>
        <w:fldChar w:fldCharType="begin"/>
      </w:r>
      <w:r>
        <w:rPr>
          <w:bCs w:val="0"/>
        </w:rPr>
        <w:instrText xml:space="preserve"> REF _Ref79487908 \h </w:instrText>
      </w:r>
      <w:r>
        <w:rPr>
          <w:bCs w:val="0"/>
        </w:rPr>
      </w:r>
      <w:r>
        <w:rPr>
          <w:bCs w:val="0"/>
        </w:rPr>
        <w:fldChar w:fldCharType="separate"/>
      </w:r>
      <w:r w:rsidR="00A81305">
        <w:t xml:space="preserve">Proposal </w:t>
      </w:r>
      <w:r w:rsidR="00A81305">
        <w:rPr>
          <w:noProof/>
        </w:rPr>
        <w:t>5</w:t>
      </w:r>
      <w:r w:rsidR="00A81305">
        <w:tab/>
      </w:r>
      <w:r w:rsidR="00A81305" w:rsidRPr="00A61B30">
        <w:t>FFS whether to use a hysteresis/longer averaging/timer</w:t>
      </w:r>
      <w:r w:rsidR="00A81305">
        <w:t xml:space="preserve"> for UE metric based on NRSRP</w:t>
      </w:r>
      <w:r w:rsidR="00A81305" w:rsidRPr="00A61B30">
        <w:t>.</w:t>
      </w:r>
      <w:r>
        <w:rPr>
          <w:bCs w:val="0"/>
        </w:rPr>
        <w:fldChar w:fldCharType="end"/>
      </w:r>
    </w:p>
    <w:p w14:paraId="77B45C02" w14:textId="04DA5BD2" w:rsidR="007227F2" w:rsidRDefault="007227F2" w:rsidP="001C4C17">
      <w:pPr>
        <w:pStyle w:val="Proposal"/>
        <w:numPr>
          <w:ilvl w:val="0"/>
          <w:numId w:val="0"/>
        </w:numPr>
        <w:ind w:left="1304" w:hanging="1304"/>
        <w:rPr>
          <w:bCs w:val="0"/>
        </w:rPr>
      </w:pPr>
      <w:r>
        <w:rPr>
          <w:bCs w:val="0"/>
        </w:rPr>
        <w:fldChar w:fldCharType="begin"/>
      </w:r>
      <w:r>
        <w:rPr>
          <w:bCs w:val="0"/>
        </w:rPr>
        <w:instrText xml:space="preserve"> REF _Ref79487911 \h </w:instrText>
      </w:r>
      <w:r>
        <w:rPr>
          <w:bCs w:val="0"/>
        </w:rPr>
      </w:r>
      <w:r>
        <w:rPr>
          <w:bCs w:val="0"/>
        </w:rPr>
        <w:fldChar w:fldCharType="separate"/>
      </w:r>
      <w:r w:rsidR="00A81305">
        <w:t xml:space="preserve">Proposal </w:t>
      </w:r>
      <w:r w:rsidR="00A81305">
        <w:rPr>
          <w:noProof/>
        </w:rPr>
        <w:t>6</w:t>
      </w:r>
      <w:r w:rsidR="00A81305">
        <w:tab/>
        <w:t>For both options, there is no need to introduce UE report.</w:t>
      </w:r>
      <w:r>
        <w:rPr>
          <w:bCs w:val="0"/>
        </w:rPr>
        <w:fldChar w:fldCharType="end"/>
      </w:r>
    </w:p>
    <w:p w14:paraId="684FEED0" w14:textId="594436EE" w:rsidR="00A1075C" w:rsidRDefault="00A1075C" w:rsidP="001C4C17">
      <w:pPr>
        <w:pStyle w:val="Proposal"/>
        <w:numPr>
          <w:ilvl w:val="0"/>
          <w:numId w:val="0"/>
        </w:numPr>
        <w:ind w:left="1304" w:hanging="1304"/>
        <w:rPr>
          <w:bCs w:val="0"/>
        </w:rPr>
      </w:pPr>
      <w:r>
        <w:rPr>
          <w:bCs w:val="0"/>
        </w:rPr>
        <w:fldChar w:fldCharType="begin"/>
      </w:r>
      <w:r>
        <w:rPr>
          <w:bCs w:val="0"/>
        </w:rPr>
        <w:instrText xml:space="preserve"> REF _Ref79587367 \h </w:instrText>
      </w:r>
      <w:r>
        <w:rPr>
          <w:bCs w:val="0"/>
        </w:rPr>
      </w:r>
      <w:r>
        <w:rPr>
          <w:bCs w:val="0"/>
        </w:rPr>
        <w:fldChar w:fldCharType="separate"/>
      </w:r>
      <w:r w:rsidR="00A81305">
        <w:t xml:space="preserve">Proposal </w:t>
      </w:r>
      <w:r w:rsidR="00A81305">
        <w:rPr>
          <w:noProof/>
        </w:rPr>
        <w:t>7</w:t>
      </w:r>
      <w:r w:rsidR="00A81305">
        <w:tab/>
        <w:t>UE capability for Rel-17 paging carrier selection should be introduced.</w:t>
      </w:r>
      <w:r>
        <w:rPr>
          <w:bCs w:val="0"/>
        </w:rPr>
        <w:fldChar w:fldCharType="end"/>
      </w:r>
    </w:p>
    <w:p w14:paraId="39BAB9AC" w14:textId="2994A1D4" w:rsidR="00A1075C" w:rsidRDefault="00A1075C" w:rsidP="001C4C17">
      <w:pPr>
        <w:pStyle w:val="Proposal"/>
        <w:numPr>
          <w:ilvl w:val="0"/>
          <w:numId w:val="0"/>
        </w:numPr>
        <w:ind w:left="1304" w:hanging="1304"/>
        <w:rPr>
          <w:bCs w:val="0"/>
        </w:rPr>
      </w:pPr>
      <w:r>
        <w:rPr>
          <w:bCs w:val="0"/>
        </w:rPr>
        <w:fldChar w:fldCharType="begin"/>
      </w:r>
      <w:r>
        <w:rPr>
          <w:bCs w:val="0"/>
        </w:rPr>
        <w:instrText xml:space="preserve"> REF _Ref79587373 \h </w:instrText>
      </w:r>
      <w:r>
        <w:rPr>
          <w:bCs w:val="0"/>
        </w:rPr>
      </w:r>
      <w:r>
        <w:rPr>
          <w:bCs w:val="0"/>
        </w:rPr>
        <w:fldChar w:fldCharType="separate"/>
      </w:r>
      <w:r w:rsidR="00A81305">
        <w:t xml:space="preserve">Proposal </w:t>
      </w:r>
      <w:r w:rsidR="00A81305">
        <w:rPr>
          <w:noProof/>
        </w:rPr>
        <w:t>8</w:t>
      </w:r>
      <w:r w:rsidR="00A81305">
        <w:tab/>
        <w:t>Selection of option 1c and option 2a should be based on</w:t>
      </w:r>
      <w:r>
        <w:rPr>
          <w:bCs w:val="0"/>
        </w:rPr>
        <w:fldChar w:fldCharType="end"/>
      </w:r>
    </w:p>
    <w:p w14:paraId="29044AAD" w14:textId="77777777" w:rsidR="000E48BC" w:rsidRPr="00E0024A" w:rsidRDefault="000E48BC" w:rsidP="000E48BC">
      <w:pPr>
        <w:ind w:firstLine="567"/>
        <w:rPr>
          <w:rFonts w:ascii="Arial" w:hAnsi="Arial"/>
          <w:b/>
          <w:bCs/>
          <w:lang w:eastAsia="zh-CN"/>
        </w:rPr>
      </w:pPr>
      <w:r w:rsidRPr="00E0024A">
        <w:rPr>
          <w:rFonts w:ascii="Arial" w:hAnsi="Arial"/>
          <w:b/>
          <w:bCs/>
          <w:lang w:eastAsia="zh-CN"/>
        </w:rPr>
        <w:t>a) DRX support for carrier selection criteria</w:t>
      </w:r>
    </w:p>
    <w:p w14:paraId="24B18F10" w14:textId="77777777" w:rsidR="000E48BC" w:rsidRPr="00E0024A" w:rsidRDefault="000E48BC" w:rsidP="000E48BC">
      <w:pPr>
        <w:ind w:firstLine="567"/>
        <w:rPr>
          <w:rFonts w:ascii="Arial" w:hAnsi="Arial"/>
          <w:b/>
          <w:bCs/>
          <w:lang w:eastAsia="zh-CN"/>
        </w:rPr>
      </w:pPr>
      <w:r w:rsidRPr="00E0024A">
        <w:rPr>
          <w:rFonts w:ascii="Arial" w:hAnsi="Arial"/>
          <w:b/>
          <w:bCs/>
          <w:lang w:eastAsia="zh-CN"/>
        </w:rPr>
        <w:t>b) Load balance</w:t>
      </w:r>
      <w:r>
        <w:rPr>
          <w:rFonts w:ascii="Arial" w:hAnsi="Arial"/>
          <w:b/>
          <w:bCs/>
          <w:lang w:eastAsia="zh-CN"/>
        </w:rPr>
        <w:t xml:space="preserve"> or UE redistribution</w:t>
      </w:r>
    </w:p>
    <w:p w14:paraId="4ACA25D7" w14:textId="77777777" w:rsidR="000E48BC" w:rsidRPr="00E0024A" w:rsidRDefault="000E48BC" w:rsidP="000E48BC">
      <w:pPr>
        <w:ind w:firstLine="567"/>
        <w:rPr>
          <w:rFonts w:ascii="Arial" w:hAnsi="Arial"/>
          <w:b/>
          <w:bCs/>
          <w:lang w:eastAsia="zh-CN"/>
        </w:rPr>
      </w:pPr>
      <w:r w:rsidRPr="00E0024A">
        <w:rPr>
          <w:rFonts w:ascii="Arial" w:hAnsi="Arial"/>
          <w:b/>
          <w:bCs/>
          <w:lang w:eastAsia="zh-CN"/>
        </w:rPr>
        <w:t>c) Paging carrier selection upon cell change</w:t>
      </w:r>
    </w:p>
    <w:p w14:paraId="52E235EC" w14:textId="77777777" w:rsidR="00D64D89" w:rsidRPr="00A04AD9" w:rsidRDefault="000E48BC" w:rsidP="00D64D89">
      <w:pPr>
        <w:ind w:firstLine="567"/>
        <w:rPr>
          <w:rFonts w:ascii="Arial" w:hAnsi="Arial"/>
          <w:b/>
          <w:bCs/>
          <w:lang w:eastAsia="zh-CN"/>
        </w:rPr>
      </w:pPr>
      <w:r w:rsidRPr="00E0024A">
        <w:rPr>
          <w:rFonts w:ascii="Arial" w:hAnsi="Arial"/>
          <w:b/>
          <w:bCs/>
          <w:lang w:eastAsia="zh-CN"/>
        </w:rPr>
        <w:lastRenderedPageBreak/>
        <w:t>d) Specification impact</w:t>
      </w:r>
      <w:r w:rsidR="00D64D89">
        <w:rPr>
          <w:rFonts w:ascii="Arial" w:hAnsi="Arial"/>
          <w:b/>
          <w:bCs/>
          <w:lang w:eastAsia="zh-CN"/>
        </w:rPr>
        <w:t xml:space="preserve">, </w:t>
      </w:r>
      <w:r w:rsidR="00D64D89">
        <w:rPr>
          <w:rFonts w:ascii="Arial" w:hAnsi="Arial"/>
          <w:b/>
          <w:bCs/>
          <w:lang w:eastAsia="zh-CN"/>
        </w:rPr>
        <w:t xml:space="preserve">Paging Formula, Complexity </w:t>
      </w:r>
      <w:r w:rsidR="00D64D89" w:rsidRPr="009879B9">
        <w:rPr>
          <w:b/>
          <w:sz w:val="22"/>
          <w:lang w:val="en-US"/>
        </w:rPr>
        <w:t>(different rules)</w:t>
      </w:r>
      <w:r w:rsidR="00D64D89" w:rsidRPr="009879B9">
        <w:rPr>
          <w:sz w:val="22"/>
          <w:lang w:val="en-US"/>
        </w:rPr>
        <w:t xml:space="preserve"> </w:t>
      </w:r>
      <w:r w:rsidR="00D64D89">
        <w:rPr>
          <w:rFonts w:ascii="Arial" w:hAnsi="Arial"/>
          <w:b/>
          <w:bCs/>
          <w:lang w:eastAsia="zh-CN"/>
        </w:rPr>
        <w:t xml:space="preserve">in selecting a carrier by </w:t>
      </w:r>
      <w:r w:rsidR="00D64D89">
        <w:rPr>
          <w:rFonts w:ascii="Arial" w:hAnsi="Arial"/>
          <w:b/>
          <w:bCs/>
          <w:lang w:eastAsia="zh-CN"/>
        </w:rPr>
        <w:tab/>
        <w:t xml:space="preserve">   UE</w:t>
      </w:r>
    </w:p>
    <w:p w14:paraId="481A7874" w14:textId="40C14E36" w:rsidR="000E48BC" w:rsidRPr="00A04AD9" w:rsidRDefault="000E48BC" w:rsidP="000E48BC">
      <w:pPr>
        <w:ind w:firstLine="567"/>
        <w:rPr>
          <w:rFonts w:ascii="Arial" w:hAnsi="Arial"/>
          <w:b/>
          <w:bCs/>
          <w:lang w:eastAsia="zh-CN"/>
        </w:rPr>
      </w:pPr>
    </w:p>
    <w:p w14:paraId="0721714D" w14:textId="77777777" w:rsidR="000E48BC" w:rsidRDefault="000E48BC" w:rsidP="001C4C17">
      <w:pPr>
        <w:pStyle w:val="Proposal"/>
        <w:numPr>
          <w:ilvl w:val="0"/>
          <w:numId w:val="0"/>
        </w:numPr>
        <w:ind w:left="1304" w:hanging="1304"/>
        <w:rPr>
          <w:bCs w:val="0"/>
        </w:rPr>
      </w:pPr>
    </w:p>
    <w:p w14:paraId="26BDFDDC" w14:textId="77777777" w:rsidR="00600741" w:rsidRDefault="00600741" w:rsidP="001C4C17">
      <w:pPr>
        <w:pStyle w:val="Proposal"/>
        <w:numPr>
          <w:ilvl w:val="0"/>
          <w:numId w:val="0"/>
        </w:numPr>
        <w:ind w:left="1304" w:hanging="1304"/>
        <w:rPr>
          <w:bCs w:val="0"/>
        </w:rPr>
      </w:pPr>
    </w:p>
    <w:p w14:paraId="22C14E5D" w14:textId="77777777" w:rsidR="007227F2" w:rsidRPr="001C4C17" w:rsidRDefault="007227F2" w:rsidP="001C4C17">
      <w:pPr>
        <w:pStyle w:val="Proposal"/>
        <w:numPr>
          <w:ilvl w:val="0"/>
          <w:numId w:val="0"/>
        </w:numPr>
        <w:ind w:left="1304" w:hanging="1304"/>
        <w:rPr>
          <w:bCs w:val="0"/>
        </w:rPr>
      </w:pPr>
      <w:bookmarkStart w:id="27" w:name="_GoBack"/>
      <w:bookmarkEnd w:id="27"/>
    </w:p>
    <w:sectPr w:rsidR="007227F2" w:rsidRPr="001C4C17"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4EB92" w14:textId="77777777" w:rsidR="00614CFC" w:rsidRDefault="00614CFC">
      <w:r>
        <w:separator/>
      </w:r>
    </w:p>
  </w:endnote>
  <w:endnote w:type="continuationSeparator" w:id="0">
    <w:p w14:paraId="6D95EB45" w14:textId="77777777" w:rsidR="00614CFC" w:rsidRDefault="00614CFC">
      <w:r>
        <w:continuationSeparator/>
      </w:r>
    </w:p>
  </w:endnote>
  <w:endnote w:type="continuationNotice" w:id="1">
    <w:p w14:paraId="7590FF54" w14:textId="77777777" w:rsidR="00614CFC" w:rsidRDefault="00614C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77777777" w:rsidR="00614CFC" w:rsidRDefault="00614CF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D9D97" w14:textId="77777777" w:rsidR="00614CFC" w:rsidRDefault="00614CFC">
      <w:r>
        <w:separator/>
      </w:r>
    </w:p>
  </w:footnote>
  <w:footnote w:type="continuationSeparator" w:id="0">
    <w:p w14:paraId="2E12D600" w14:textId="77777777" w:rsidR="00614CFC" w:rsidRDefault="00614CFC">
      <w:r>
        <w:continuationSeparator/>
      </w:r>
    </w:p>
  </w:footnote>
  <w:footnote w:type="continuationNotice" w:id="1">
    <w:p w14:paraId="141B38B2" w14:textId="77777777" w:rsidR="00614CFC" w:rsidRDefault="00614C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614CFC" w:rsidRDefault="00614CF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2"/>
  </w:num>
  <w:num w:numId="2">
    <w:abstractNumId w:val="11"/>
  </w:num>
  <w:num w:numId="3">
    <w:abstractNumId w:val="2"/>
  </w:num>
  <w:num w:numId="4">
    <w:abstractNumId w:val="13"/>
  </w:num>
  <w:num w:numId="5">
    <w:abstractNumId w:val="14"/>
  </w:num>
  <w:num w:numId="6">
    <w:abstractNumId w:val="16"/>
  </w:num>
  <w:num w:numId="7">
    <w:abstractNumId w:val="6"/>
  </w:num>
  <w:num w:numId="8">
    <w:abstractNumId w:val="7"/>
  </w:num>
  <w:num w:numId="9">
    <w:abstractNumId w:val="4"/>
  </w:num>
  <w:num w:numId="10">
    <w:abstractNumId w:val="19"/>
  </w:num>
  <w:num w:numId="11">
    <w:abstractNumId w:val="9"/>
  </w:num>
  <w:num w:numId="12">
    <w:abstractNumId w:val="17"/>
  </w:num>
  <w:num w:numId="13">
    <w:abstractNumId w:val="8"/>
  </w:num>
  <w:num w:numId="14">
    <w:abstractNumId w:val="18"/>
  </w:num>
  <w:num w:numId="15">
    <w:abstractNumId w:val="14"/>
  </w:num>
  <w:num w:numId="16">
    <w:abstractNumId w:val="15"/>
  </w:num>
  <w:num w:numId="17">
    <w:abstractNumId w:val="10"/>
  </w:num>
  <w:num w:numId="18">
    <w:abstractNumId w:val="3"/>
  </w:num>
  <w:num w:numId="19">
    <w:abstractNumId w:val="5"/>
  </w:num>
  <w:num w:numId="20">
    <w:abstractNumId w:val="1"/>
  </w:num>
  <w:num w:numId="2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36FC"/>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1D46"/>
    <w:rsid w:val="000A56F2"/>
    <w:rsid w:val="000A583E"/>
    <w:rsid w:val="000B2719"/>
    <w:rsid w:val="000B3A8F"/>
    <w:rsid w:val="000B3AC9"/>
    <w:rsid w:val="000B3E2B"/>
    <w:rsid w:val="000B4AB9"/>
    <w:rsid w:val="000B58C3"/>
    <w:rsid w:val="000B61E9"/>
    <w:rsid w:val="000C165A"/>
    <w:rsid w:val="000C2E19"/>
    <w:rsid w:val="000D0D07"/>
    <w:rsid w:val="000D4797"/>
    <w:rsid w:val="000D7D1A"/>
    <w:rsid w:val="000E0527"/>
    <w:rsid w:val="000E1E92"/>
    <w:rsid w:val="000E48BC"/>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502C"/>
    <w:rsid w:val="00175AD4"/>
    <w:rsid w:val="0018143F"/>
    <w:rsid w:val="00181FF8"/>
    <w:rsid w:val="00183FFF"/>
    <w:rsid w:val="00190AC1"/>
    <w:rsid w:val="0019341A"/>
    <w:rsid w:val="001967EB"/>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C41E6"/>
    <w:rsid w:val="002D071A"/>
    <w:rsid w:val="002D2814"/>
    <w:rsid w:val="002D34B2"/>
    <w:rsid w:val="002D48B0"/>
    <w:rsid w:val="002D5B37"/>
    <w:rsid w:val="002D7637"/>
    <w:rsid w:val="002E17F2"/>
    <w:rsid w:val="002E7CAE"/>
    <w:rsid w:val="002F2771"/>
    <w:rsid w:val="002F37A9"/>
    <w:rsid w:val="002F3BF6"/>
    <w:rsid w:val="00300D11"/>
    <w:rsid w:val="00301CE6"/>
    <w:rsid w:val="0030256B"/>
    <w:rsid w:val="0030501F"/>
    <w:rsid w:val="003058BC"/>
    <w:rsid w:val="00307BA1"/>
    <w:rsid w:val="00311702"/>
    <w:rsid w:val="00311E82"/>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5975"/>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F78"/>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5F7"/>
    <w:rsid w:val="005153A7"/>
    <w:rsid w:val="0052141D"/>
    <w:rsid w:val="005219CF"/>
    <w:rsid w:val="00534B59"/>
    <w:rsid w:val="00536759"/>
    <w:rsid w:val="00537C62"/>
    <w:rsid w:val="00540399"/>
    <w:rsid w:val="00542400"/>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F83"/>
    <w:rsid w:val="005B7702"/>
    <w:rsid w:val="005C74FB"/>
    <w:rsid w:val="005D03CA"/>
    <w:rsid w:val="005D1602"/>
    <w:rsid w:val="005E385F"/>
    <w:rsid w:val="005E45F9"/>
    <w:rsid w:val="005E46F2"/>
    <w:rsid w:val="005E5B81"/>
    <w:rsid w:val="005E6C94"/>
    <w:rsid w:val="005F2CB1"/>
    <w:rsid w:val="005F3025"/>
    <w:rsid w:val="005F54D6"/>
    <w:rsid w:val="005F618C"/>
    <w:rsid w:val="005F70BD"/>
    <w:rsid w:val="00600741"/>
    <w:rsid w:val="0060283C"/>
    <w:rsid w:val="00604F14"/>
    <w:rsid w:val="00611B83"/>
    <w:rsid w:val="00613257"/>
    <w:rsid w:val="00614CFC"/>
    <w:rsid w:val="00615A04"/>
    <w:rsid w:val="00620A71"/>
    <w:rsid w:val="00620D80"/>
    <w:rsid w:val="00621E56"/>
    <w:rsid w:val="006234A6"/>
    <w:rsid w:val="00625913"/>
    <w:rsid w:val="00630001"/>
    <w:rsid w:val="006311B3"/>
    <w:rsid w:val="0063284C"/>
    <w:rsid w:val="00632BB0"/>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227F2"/>
    <w:rsid w:val="007257D0"/>
    <w:rsid w:val="00726EA6"/>
    <w:rsid w:val="00727208"/>
    <w:rsid w:val="007275E8"/>
    <w:rsid w:val="00727680"/>
    <w:rsid w:val="00733E7C"/>
    <w:rsid w:val="007348B1"/>
    <w:rsid w:val="007362A6"/>
    <w:rsid w:val="00736D7D"/>
    <w:rsid w:val="0073768F"/>
    <w:rsid w:val="00737913"/>
    <w:rsid w:val="00740E58"/>
    <w:rsid w:val="007445A0"/>
    <w:rsid w:val="0074524B"/>
    <w:rsid w:val="00747D8B"/>
    <w:rsid w:val="00750440"/>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34F1"/>
    <w:rsid w:val="008D39D8"/>
    <w:rsid w:val="008D6D1A"/>
    <w:rsid w:val="008E00EE"/>
    <w:rsid w:val="008E065E"/>
    <w:rsid w:val="008E0927"/>
    <w:rsid w:val="008E1909"/>
    <w:rsid w:val="008E5377"/>
    <w:rsid w:val="008F1EAB"/>
    <w:rsid w:val="008F33DC"/>
    <w:rsid w:val="008F477F"/>
    <w:rsid w:val="008F540F"/>
    <w:rsid w:val="00902350"/>
    <w:rsid w:val="0090336B"/>
    <w:rsid w:val="0090394F"/>
    <w:rsid w:val="0090456A"/>
    <w:rsid w:val="009053AA"/>
    <w:rsid w:val="00906939"/>
    <w:rsid w:val="00910B7D"/>
    <w:rsid w:val="00911DFB"/>
    <w:rsid w:val="00911FEB"/>
    <w:rsid w:val="009139D9"/>
    <w:rsid w:val="00914AD8"/>
    <w:rsid w:val="00916079"/>
    <w:rsid w:val="00917CE9"/>
    <w:rsid w:val="00920BF2"/>
    <w:rsid w:val="00922010"/>
    <w:rsid w:val="00926AF2"/>
    <w:rsid w:val="00931BD9"/>
    <w:rsid w:val="00934775"/>
    <w:rsid w:val="009368F3"/>
    <w:rsid w:val="00941636"/>
    <w:rsid w:val="00941EF7"/>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879B9"/>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C65B3"/>
    <w:rsid w:val="009D4FF0"/>
    <w:rsid w:val="009D703C"/>
    <w:rsid w:val="009D70FF"/>
    <w:rsid w:val="009D718F"/>
    <w:rsid w:val="009E068F"/>
    <w:rsid w:val="009E14E0"/>
    <w:rsid w:val="009E35DB"/>
    <w:rsid w:val="009E3FC6"/>
    <w:rsid w:val="009E47A3"/>
    <w:rsid w:val="009E64FD"/>
    <w:rsid w:val="009E76ED"/>
    <w:rsid w:val="009F08F3"/>
    <w:rsid w:val="009F2A8F"/>
    <w:rsid w:val="009F344F"/>
    <w:rsid w:val="00A031D8"/>
    <w:rsid w:val="00A048A8"/>
    <w:rsid w:val="00A04AD9"/>
    <w:rsid w:val="00A04F49"/>
    <w:rsid w:val="00A1075C"/>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81305"/>
    <w:rsid w:val="00A90D4E"/>
    <w:rsid w:val="00A9155F"/>
    <w:rsid w:val="00A92879"/>
    <w:rsid w:val="00A9442A"/>
    <w:rsid w:val="00A9509D"/>
    <w:rsid w:val="00A96EBA"/>
    <w:rsid w:val="00A97802"/>
    <w:rsid w:val="00AA016F"/>
    <w:rsid w:val="00AA1ED6"/>
    <w:rsid w:val="00AA51D6"/>
    <w:rsid w:val="00AB0BC8"/>
    <w:rsid w:val="00AB11CA"/>
    <w:rsid w:val="00AB14D9"/>
    <w:rsid w:val="00AB4AB8"/>
    <w:rsid w:val="00AB5199"/>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862D7"/>
    <w:rsid w:val="00B90F73"/>
    <w:rsid w:val="00B921CE"/>
    <w:rsid w:val="00B9333C"/>
    <w:rsid w:val="00B93B59"/>
    <w:rsid w:val="00B9406A"/>
    <w:rsid w:val="00BA2280"/>
    <w:rsid w:val="00BA2A08"/>
    <w:rsid w:val="00BA55AE"/>
    <w:rsid w:val="00BA56D2"/>
    <w:rsid w:val="00BA5D8E"/>
    <w:rsid w:val="00BA76E0"/>
    <w:rsid w:val="00BB14B7"/>
    <w:rsid w:val="00BB191B"/>
    <w:rsid w:val="00BB2A25"/>
    <w:rsid w:val="00BB51E9"/>
    <w:rsid w:val="00BB5D49"/>
    <w:rsid w:val="00BC0FDC"/>
    <w:rsid w:val="00BC3053"/>
    <w:rsid w:val="00BC4D2E"/>
    <w:rsid w:val="00BD2091"/>
    <w:rsid w:val="00BD48AC"/>
    <w:rsid w:val="00BD5F1A"/>
    <w:rsid w:val="00BE1234"/>
    <w:rsid w:val="00BE2FA6"/>
    <w:rsid w:val="00BE333F"/>
    <w:rsid w:val="00BE5AC0"/>
    <w:rsid w:val="00BE7406"/>
    <w:rsid w:val="00BE7603"/>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20920"/>
    <w:rsid w:val="00C24C1F"/>
    <w:rsid w:val="00C268E6"/>
    <w:rsid w:val="00C270BA"/>
    <w:rsid w:val="00C279B5"/>
    <w:rsid w:val="00C27C45"/>
    <w:rsid w:val="00C3094C"/>
    <w:rsid w:val="00C3719D"/>
    <w:rsid w:val="00C37CB2"/>
    <w:rsid w:val="00C473A5"/>
    <w:rsid w:val="00C530ED"/>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C4B"/>
    <w:rsid w:val="00C944AB"/>
    <w:rsid w:val="00C95B40"/>
    <w:rsid w:val="00C9706E"/>
    <w:rsid w:val="00CA1ED8"/>
    <w:rsid w:val="00CA5D4C"/>
    <w:rsid w:val="00CA7306"/>
    <w:rsid w:val="00CB1F63"/>
    <w:rsid w:val="00CB7170"/>
    <w:rsid w:val="00CB7445"/>
    <w:rsid w:val="00CB75A2"/>
    <w:rsid w:val="00CC040E"/>
    <w:rsid w:val="00CC1037"/>
    <w:rsid w:val="00CC111F"/>
    <w:rsid w:val="00CC2011"/>
    <w:rsid w:val="00CC3EA0"/>
    <w:rsid w:val="00CC7B45"/>
    <w:rsid w:val="00CD1188"/>
    <w:rsid w:val="00CD2ED1"/>
    <w:rsid w:val="00CD337B"/>
    <w:rsid w:val="00CE0424"/>
    <w:rsid w:val="00CE3359"/>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57E1"/>
    <w:rsid w:val="00D36184"/>
    <w:rsid w:val="00D36E71"/>
    <w:rsid w:val="00D37D87"/>
    <w:rsid w:val="00D40B33"/>
    <w:rsid w:val="00D4318F"/>
    <w:rsid w:val="00D438BF"/>
    <w:rsid w:val="00D440F8"/>
    <w:rsid w:val="00D546FF"/>
    <w:rsid w:val="00D55AD5"/>
    <w:rsid w:val="00D576CA"/>
    <w:rsid w:val="00D61AF5"/>
    <w:rsid w:val="00D64D89"/>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A9F"/>
    <w:rsid w:val="00DB377D"/>
    <w:rsid w:val="00DC2D36"/>
    <w:rsid w:val="00DC53EF"/>
    <w:rsid w:val="00DD2275"/>
    <w:rsid w:val="00DE38DA"/>
    <w:rsid w:val="00DE5608"/>
    <w:rsid w:val="00DE58D0"/>
    <w:rsid w:val="00DE654F"/>
    <w:rsid w:val="00DF0B6E"/>
    <w:rsid w:val="00DF15E0"/>
    <w:rsid w:val="00DF2A50"/>
    <w:rsid w:val="00DF37A0"/>
    <w:rsid w:val="00DF37FC"/>
    <w:rsid w:val="00DF4B2B"/>
    <w:rsid w:val="00E0024A"/>
    <w:rsid w:val="00E00AE3"/>
    <w:rsid w:val="00E03C16"/>
    <w:rsid w:val="00E0510D"/>
    <w:rsid w:val="00E05F84"/>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4EA2"/>
    <w:rsid w:val="00EC24D5"/>
    <w:rsid w:val="00EC27C6"/>
    <w:rsid w:val="00EC4207"/>
    <w:rsid w:val="00EC4E23"/>
    <w:rsid w:val="00EC5653"/>
    <w:rsid w:val="00EC71CE"/>
    <w:rsid w:val="00ED0E59"/>
    <w:rsid w:val="00ED1006"/>
    <w:rsid w:val="00EF010C"/>
    <w:rsid w:val="00EF18FE"/>
    <w:rsid w:val="00EF5787"/>
    <w:rsid w:val="00EF60D0"/>
    <w:rsid w:val="00EF7EBA"/>
    <w:rsid w:val="00F0528D"/>
    <w:rsid w:val="00F06C67"/>
    <w:rsid w:val="00F06DFD"/>
    <w:rsid w:val="00F071D1"/>
    <w:rsid w:val="00F07533"/>
    <w:rsid w:val="00F10629"/>
    <w:rsid w:val="00F11E64"/>
    <w:rsid w:val="00F15FA5"/>
    <w:rsid w:val="00F209B7"/>
    <w:rsid w:val="00F20F5C"/>
    <w:rsid w:val="00F2376F"/>
    <w:rsid w:val="00F24167"/>
    <w:rsid w:val="00F243D8"/>
    <w:rsid w:val="00F2709F"/>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17A431F-0006-426E-B554-CA7A724AA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DB7C3-2A09-4A00-B25E-E01EB46C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0</TotalTime>
  <Pages>10</Pages>
  <Words>3194</Words>
  <Characters>16930</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20084</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Ericsson</cp:lastModifiedBy>
  <cp:revision>2</cp:revision>
  <cp:lastPrinted>2008-01-31T16:09:00Z</cp:lastPrinted>
  <dcterms:created xsi:type="dcterms:W3CDTF">2021-08-11T09:06:00Z</dcterms:created>
  <dcterms:modified xsi:type="dcterms:W3CDTF">2021-08-11T09:06:00Z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