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6ABAF44F"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00902F2B" w:rsidRPr="004D28FC">
        <w:rPr>
          <w:highlight w:val="yellow"/>
          <w:lang w:val="en-US"/>
        </w:rPr>
        <w:t>DRAFT</w:t>
      </w:r>
      <w:r w:rsidRPr="004D28FC">
        <w:rPr>
          <w:sz w:val="32"/>
          <w:szCs w:val="32"/>
          <w:lang w:val="en-US"/>
        </w:rPr>
        <w:t>Tdoc</w:t>
      </w:r>
      <w:proofErr w:type="spellEnd"/>
      <w:r w:rsidRPr="004D28FC">
        <w:rPr>
          <w:sz w:val="32"/>
          <w:szCs w:val="32"/>
          <w:lang w:val="en-US"/>
        </w:rPr>
        <w:t xml:space="preserve"> </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311702" w:rsidRPr="004D28FC">
        <w:rPr>
          <w:sz w:val="32"/>
          <w:szCs w:val="32"/>
          <w:highlight w:val="yellow"/>
          <w:lang w:val="en-US"/>
        </w:rPr>
        <w:t>x</w:t>
      </w:r>
      <w:r w:rsidR="00C744FE" w:rsidRPr="004D28FC">
        <w:rPr>
          <w:sz w:val="32"/>
          <w:szCs w:val="32"/>
          <w:highlight w:val="yellow"/>
          <w:lang w:val="en-US"/>
        </w:rPr>
        <w:t>x</w:t>
      </w:r>
      <w:r w:rsidR="00311702" w:rsidRPr="004D28FC">
        <w:rPr>
          <w:sz w:val="32"/>
          <w:szCs w:val="32"/>
          <w:highlight w:val="yellow"/>
          <w:lang w:val="en-US"/>
        </w:rPr>
        <w:t>xxx</w:t>
      </w:r>
    </w:p>
    <w:p w14:paraId="1013C82C" w14:textId="727385E0" w:rsidR="00E90E49" w:rsidRPr="004D28FC" w:rsidRDefault="00E602B8" w:rsidP="00311702">
      <w:pPr>
        <w:pStyle w:val="3GPPHeader"/>
        <w:rPr>
          <w:lang w:val="en-US"/>
        </w:rPr>
      </w:pPr>
      <w:r w:rsidRPr="004D28FC">
        <w:rPr>
          <w:lang w:val="en-US"/>
        </w:rPr>
        <w:t>Online</w:t>
      </w:r>
      <w:r w:rsidR="00311702" w:rsidRPr="004D28FC">
        <w:rPr>
          <w:lang w:val="en-US"/>
        </w:rPr>
        <w:t xml:space="preserve">, August 9th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55D6CC45"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[Pre115-e][</w:t>
      </w:r>
      <w:proofErr w:type="gramStart"/>
      <w:r w:rsidR="00902F2B" w:rsidRPr="004D28FC">
        <w:rPr>
          <w:lang w:val="en-US"/>
        </w:rPr>
        <w:t>104][</w:t>
      </w:r>
      <w:proofErr w:type="spellStart"/>
      <w:proofErr w:type="gramEnd"/>
      <w:r w:rsidR="00902F2B" w:rsidRPr="004D28FC">
        <w:rPr>
          <w:lang w:val="en-US"/>
        </w:rPr>
        <w:t>RedCap</w:t>
      </w:r>
      <w:proofErr w:type="spellEnd"/>
      <w:r w:rsidR="00902F2B" w:rsidRPr="004D28FC">
        <w:rPr>
          <w:lang w:val="en-US"/>
        </w:rPr>
        <w:t>] Summary of AI 8.12.2.2 -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7777777" w:rsidR="00E90E49" w:rsidRPr="004D28FC"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777497C0" w14:textId="50A442F6" w:rsidR="004D28FC" w:rsidRPr="004D28FC" w:rsidRDefault="004D28FC" w:rsidP="00CE0424">
      <w:pPr>
        <w:pStyle w:val="BodyText"/>
        <w:rPr>
          <w:highlight w:val="yellow"/>
          <w:lang w:val="en-US"/>
        </w:rPr>
      </w:pPr>
      <w:r w:rsidRPr="004D28FC">
        <w:rPr>
          <w:lang w:val="en-US"/>
        </w:rPr>
        <w:t xml:space="preserve">This document summarizes the proposals from the </w:t>
      </w:r>
      <w:proofErr w:type="spellStart"/>
      <w:r w:rsidRPr="004D28FC">
        <w:rPr>
          <w:lang w:val="en-US"/>
        </w:rPr>
        <w:t>tdocs</w:t>
      </w:r>
      <w:proofErr w:type="spellEnd"/>
      <w:r w:rsidRPr="004D28FC">
        <w:rPr>
          <w:lang w:val="en-US"/>
        </w:rPr>
        <w:t xml:space="preserve"> submitted to AI 8.12.2.2. </w:t>
      </w:r>
    </w:p>
    <w:p w14:paraId="51399B10" w14:textId="02B69891" w:rsidR="00956600" w:rsidRPr="004D28FC" w:rsidRDefault="004D28FC" w:rsidP="00CE0424">
      <w:pPr>
        <w:pStyle w:val="BodyText"/>
        <w:rPr>
          <w:lang w:val="en-US"/>
        </w:rPr>
      </w:pPr>
      <w:r w:rsidRPr="004D28FC">
        <w:rPr>
          <w:lang w:val="en-US"/>
        </w:rPr>
        <w:t xml:space="preserve">The relevant objectives from the revised </w:t>
      </w:r>
      <w:proofErr w:type="spellStart"/>
      <w:r w:rsidRPr="004D28FC">
        <w:rPr>
          <w:lang w:val="en-US"/>
        </w:rPr>
        <w:t>RedCap</w:t>
      </w:r>
      <w:proofErr w:type="spellEnd"/>
      <w:r w:rsidRPr="004D28FC">
        <w:rPr>
          <w:lang w:val="en-US"/>
        </w:rPr>
        <w:t xml:space="preserve"> </w:t>
      </w:r>
      <w:r w:rsidR="00956600" w:rsidRPr="004D28FC">
        <w:rPr>
          <w:lang w:val="en-US"/>
        </w:rPr>
        <w:t>WID</w:t>
      </w:r>
      <w:r w:rsidRPr="004D28FC">
        <w:rPr>
          <w:lang w:val="en-US"/>
        </w:rPr>
        <w:t xml:space="preserve"> are the following: </w:t>
      </w:r>
    </w:p>
    <w:tbl>
      <w:tblPr>
        <w:tblStyle w:val="TableGrid"/>
        <w:tblW w:w="0" w:type="auto"/>
        <w:tblLook w:val="04A0" w:firstRow="1" w:lastRow="0" w:firstColumn="1" w:lastColumn="0" w:noHBand="0" w:noVBand="1"/>
      </w:tblPr>
      <w:tblGrid>
        <w:gridCol w:w="9629"/>
      </w:tblGrid>
      <w:tr w:rsidR="00956600" w:rsidRPr="004D28FC" w14:paraId="0127F058" w14:textId="77777777" w:rsidTr="00956600">
        <w:tc>
          <w:tcPr>
            <w:tcW w:w="9629" w:type="dxa"/>
          </w:tcPr>
          <w:p w14:paraId="1107D543" w14:textId="77777777" w:rsidR="00956600" w:rsidRPr="004D28FC" w:rsidRDefault="00956600" w:rsidP="00956600">
            <w:pPr>
              <w:pStyle w:val="B1"/>
              <w:numPr>
                <w:ilvl w:val="0"/>
                <w:numId w:val="33"/>
              </w:numPr>
              <w:spacing w:after="180"/>
              <w:rPr>
                <w:rFonts w:eastAsia="SimSun"/>
                <w:bCs/>
                <w:lang w:val="en-US" w:eastAsia="ja-JP"/>
              </w:rPr>
            </w:pPr>
            <w:r w:rsidRPr="004D28FC">
              <w:rPr>
                <w:rFonts w:eastAsia="SimSun"/>
                <w:bCs/>
                <w:lang w:val="en-US" w:eastAsia="ja-JP"/>
              </w:rPr>
              <w:t xml:space="preserve">Specify functionality that will enable </w:t>
            </w:r>
            <w:proofErr w:type="spellStart"/>
            <w:r w:rsidRPr="004D28FC">
              <w:rPr>
                <w:rFonts w:eastAsia="SimSun"/>
                <w:bCs/>
                <w:lang w:val="en-US" w:eastAsia="ja-JP"/>
              </w:rPr>
              <w:t>RedCap</w:t>
            </w:r>
            <w:proofErr w:type="spellEnd"/>
            <w:r w:rsidRPr="004D28FC">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p w14:paraId="6E95BAB0" w14:textId="6C9F31C1" w:rsidR="00956600" w:rsidRPr="004D28FC" w:rsidRDefault="00956600" w:rsidP="00CE0424">
            <w:pPr>
              <w:pStyle w:val="B1"/>
              <w:numPr>
                <w:ilvl w:val="0"/>
                <w:numId w:val="33"/>
              </w:numPr>
              <w:spacing w:after="180"/>
              <w:rPr>
                <w:rFonts w:eastAsia="SimSun"/>
                <w:bCs/>
                <w:lang w:val="en-US" w:eastAsia="ja-JP"/>
              </w:rPr>
            </w:pPr>
            <w:bookmarkStart w:id="0" w:name="_Hlk67648184"/>
            <w:r w:rsidRPr="004D28FC">
              <w:rPr>
                <w:rFonts w:eastAsia="SimSun"/>
                <w:bCs/>
                <w:lang w:val="en-US" w:eastAsia="ja-JP"/>
              </w:rPr>
              <w:t xml:space="preserve">Specify a system information indication to indicate whether a </w:t>
            </w:r>
            <w:proofErr w:type="spellStart"/>
            <w:r w:rsidRPr="004D28FC">
              <w:rPr>
                <w:rFonts w:eastAsia="SimSun"/>
                <w:bCs/>
                <w:lang w:val="en-US" w:eastAsia="ja-JP"/>
              </w:rPr>
              <w:t>RedCap</w:t>
            </w:r>
            <w:proofErr w:type="spellEnd"/>
            <w:r w:rsidRPr="004D28FC">
              <w:rPr>
                <w:rFonts w:eastAsia="SimSun"/>
                <w:bCs/>
                <w:lang w:val="en-US" w:eastAsia="ja-JP"/>
              </w:rPr>
              <w:t xml:space="preserve"> UE can camp on the cell/frequency or not; </w:t>
            </w:r>
            <w:bookmarkStart w:id="1" w:name="_Hlk67650013"/>
            <w:r w:rsidRPr="004D28FC">
              <w:rPr>
                <w:rFonts w:eastAsia="SimSun"/>
                <w:bCs/>
                <w:lang w:val="en-US" w:eastAsia="ja-JP"/>
              </w:rPr>
              <w:t>it shall be possible for the indication to be specific to the number of Rx branches of the UE</w:t>
            </w:r>
            <w:bookmarkEnd w:id="0"/>
            <w:bookmarkEnd w:id="1"/>
            <w:r w:rsidRPr="004D28FC">
              <w:rPr>
                <w:rFonts w:eastAsia="SimSun"/>
                <w:bCs/>
                <w:lang w:val="en-US" w:eastAsia="ja-JP"/>
              </w:rPr>
              <w:t xml:space="preserve">. [RAN2, RAN1] </w:t>
            </w:r>
          </w:p>
        </w:tc>
      </w:tr>
    </w:tbl>
    <w:p w14:paraId="665EF4D9" w14:textId="4512D792" w:rsidR="00956600" w:rsidRPr="004D28FC" w:rsidRDefault="00956600" w:rsidP="00CE0424">
      <w:pPr>
        <w:pStyle w:val="BodyText"/>
        <w:rPr>
          <w:highlight w:val="yellow"/>
          <w:lang w:val="en-US"/>
        </w:rPr>
      </w:pPr>
    </w:p>
    <w:p w14:paraId="7EE4D25A" w14:textId="43577244" w:rsidR="004D28FC" w:rsidRPr="004D28FC" w:rsidRDefault="004D28FC" w:rsidP="00CE0424">
      <w:pPr>
        <w:pStyle w:val="BodyText"/>
        <w:rPr>
          <w:lang w:val="en-US"/>
        </w:rPr>
      </w:pPr>
      <w:r w:rsidRPr="004D28FC">
        <w:rPr>
          <w:lang w:val="en-US"/>
        </w:rPr>
        <w:t>Therefore, the following topics</w:t>
      </w:r>
      <w:r w:rsidR="003A687D">
        <w:rPr>
          <w:lang w:val="en-US"/>
        </w:rPr>
        <w:t>, explicitly mentioned in the WID,</w:t>
      </w:r>
      <w:r w:rsidRPr="004D28FC">
        <w:rPr>
          <w:lang w:val="en-US"/>
        </w:rPr>
        <w:t xml:space="preserve"> and </w:t>
      </w:r>
      <w:r w:rsidR="003A687D">
        <w:rPr>
          <w:lang w:val="en-US"/>
        </w:rPr>
        <w:t xml:space="preserve">related </w:t>
      </w:r>
      <w:r w:rsidRPr="004D28FC">
        <w:rPr>
          <w:lang w:val="en-US"/>
        </w:rPr>
        <w:t xml:space="preserve">open issues are the </w:t>
      </w:r>
      <w:proofErr w:type="gramStart"/>
      <w:r w:rsidRPr="004D28FC">
        <w:rPr>
          <w:lang w:val="en-US"/>
        </w:rPr>
        <w:t>main focus</w:t>
      </w:r>
      <w:proofErr w:type="gramEnd"/>
      <w:r w:rsidRPr="004D28FC">
        <w:rPr>
          <w:lang w:val="en-US"/>
        </w:rPr>
        <w:t xml:space="preserve"> of this summary:</w:t>
      </w:r>
    </w:p>
    <w:p w14:paraId="41E65EA3" w14:textId="4CC2D91F" w:rsidR="004D28FC" w:rsidRPr="004D28FC" w:rsidRDefault="004D28FC" w:rsidP="004D28FC">
      <w:pPr>
        <w:pStyle w:val="BodyText"/>
        <w:numPr>
          <w:ilvl w:val="0"/>
          <w:numId w:val="36"/>
        </w:numPr>
        <w:rPr>
          <w:lang w:val="en-US"/>
        </w:rPr>
      </w:pPr>
      <w:r w:rsidRPr="004D28FC">
        <w:rPr>
          <w:lang w:val="en-US"/>
        </w:rPr>
        <w:t xml:space="preserve">Functionality to enable </w:t>
      </w:r>
      <w:proofErr w:type="spellStart"/>
      <w:r w:rsidRPr="004D28FC">
        <w:rPr>
          <w:lang w:val="en-US"/>
        </w:rPr>
        <w:t>RedCap</w:t>
      </w:r>
      <w:proofErr w:type="spellEnd"/>
      <w:r w:rsidRPr="004D28FC">
        <w:rPr>
          <w:lang w:val="en-US"/>
        </w:rPr>
        <w:t xml:space="preserve"> UEs to be </w:t>
      </w:r>
      <w:proofErr w:type="spellStart"/>
      <w:r w:rsidRPr="004D28FC">
        <w:rPr>
          <w:lang w:val="en-US"/>
        </w:rPr>
        <w:t>explicity</w:t>
      </w:r>
      <w:proofErr w:type="spellEnd"/>
      <w:r w:rsidRPr="004D28FC">
        <w:rPr>
          <w:lang w:val="en-US"/>
        </w:rPr>
        <w:t xml:space="preserve"> </w:t>
      </w:r>
      <w:proofErr w:type="spellStart"/>
      <w:r w:rsidRPr="004D28FC">
        <w:rPr>
          <w:lang w:val="en-US"/>
        </w:rPr>
        <w:t>identifiavble</w:t>
      </w:r>
      <w:proofErr w:type="spellEnd"/>
      <w:r w:rsidRPr="004D28FC">
        <w:rPr>
          <w:lang w:val="en-US"/>
        </w:rPr>
        <w:t xml:space="preserve"> through early indication, that is, whether Msg1 and/or Msg3 indications </w:t>
      </w:r>
      <w:r w:rsidR="00167254">
        <w:rPr>
          <w:lang w:val="en-US"/>
        </w:rPr>
        <w:t>should be</w:t>
      </w:r>
      <w:r w:rsidRPr="004D28FC">
        <w:rPr>
          <w:lang w:val="en-US"/>
        </w:rPr>
        <w:t xml:space="preserve"> supported and details of such. </w:t>
      </w:r>
    </w:p>
    <w:p w14:paraId="665910D7" w14:textId="079A93A3" w:rsidR="004D28FC" w:rsidRPr="00E51587" w:rsidRDefault="004D28FC" w:rsidP="004D28FC">
      <w:pPr>
        <w:pStyle w:val="BodyText"/>
        <w:numPr>
          <w:ilvl w:val="0"/>
          <w:numId w:val="36"/>
        </w:numPr>
        <w:rPr>
          <w:lang w:val="en-US"/>
        </w:rPr>
      </w:pPr>
      <w:r w:rsidRPr="004D28FC">
        <w:rPr>
          <w:lang w:val="en-US"/>
        </w:rPr>
        <w:t xml:space="preserve">System information indication to indicate whether </w:t>
      </w:r>
      <w:proofErr w:type="spellStart"/>
      <w:r w:rsidRPr="004D28FC">
        <w:rPr>
          <w:lang w:val="en-US"/>
        </w:rPr>
        <w:t>RedCap</w:t>
      </w:r>
      <w:proofErr w:type="spellEnd"/>
      <w:r w:rsidRPr="004D28FC">
        <w:rPr>
          <w:lang w:val="en-US"/>
        </w:rPr>
        <w:t xml:space="preserve"> UE can camp on the cell/frequency, that is, details related to signaling of such access restrictions or barring and details of intra-frequency cell reselection indicator (IFRI). </w:t>
      </w:r>
    </w:p>
    <w:p w14:paraId="394C61A5" w14:textId="34174843" w:rsidR="004D28FC" w:rsidRPr="004D28FC" w:rsidRDefault="004D28FC" w:rsidP="004D28FC">
      <w:pPr>
        <w:pStyle w:val="BodyText"/>
        <w:rPr>
          <w:lang w:val="en-US"/>
        </w:rPr>
      </w:pPr>
      <w:r w:rsidRPr="004D28FC">
        <w:rPr>
          <w:lang w:val="en-US"/>
        </w:rPr>
        <w:t>Additionally, the following topics are summarized</w:t>
      </w:r>
      <w:r w:rsidR="003A687D">
        <w:rPr>
          <w:lang w:val="en-US"/>
        </w:rPr>
        <w:t xml:space="preserve"> where further discussion is proposed in case time permits:</w:t>
      </w:r>
      <w:r w:rsidRPr="004D28FC">
        <w:rPr>
          <w:lang w:val="en-US"/>
        </w:rPr>
        <w:t xml:space="preserve"> </w:t>
      </w:r>
    </w:p>
    <w:p w14:paraId="058D73F0" w14:textId="64A97464" w:rsidR="004D28FC" w:rsidRPr="004D28FC" w:rsidRDefault="004D28FC" w:rsidP="004D28FC">
      <w:pPr>
        <w:pStyle w:val="BodyText"/>
        <w:numPr>
          <w:ilvl w:val="0"/>
          <w:numId w:val="37"/>
        </w:numPr>
        <w:rPr>
          <w:lang w:val="en-US"/>
        </w:rPr>
      </w:pPr>
      <w:r w:rsidRPr="004D28FC">
        <w:rPr>
          <w:lang w:val="en-US"/>
        </w:rPr>
        <w:t xml:space="preserve">Possible provision of </w:t>
      </w:r>
      <w:proofErr w:type="spellStart"/>
      <w:r w:rsidRPr="004D28FC">
        <w:rPr>
          <w:lang w:val="en-US"/>
        </w:rPr>
        <w:t>neigboring</w:t>
      </w:r>
      <w:proofErr w:type="spellEnd"/>
      <w:r w:rsidRPr="004D28FC">
        <w:rPr>
          <w:lang w:val="en-US"/>
        </w:rPr>
        <w:t xml:space="preserve"> cell information on access restrictions</w:t>
      </w:r>
    </w:p>
    <w:p w14:paraId="53E3167D" w14:textId="68C800C8" w:rsidR="004D28FC" w:rsidRPr="004D28FC" w:rsidRDefault="004D28FC" w:rsidP="004D28FC">
      <w:pPr>
        <w:pStyle w:val="BodyText"/>
        <w:numPr>
          <w:ilvl w:val="0"/>
          <w:numId w:val="37"/>
        </w:numPr>
        <w:rPr>
          <w:lang w:val="en-US"/>
        </w:rPr>
      </w:pPr>
      <w:r w:rsidRPr="004D28FC">
        <w:rPr>
          <w:lang w:val="en-US"/>
        </w:rPr>
        <w:t xml:space="preserve">Possible </w:t>
      </w:r>
      <w:proofErr w:type="spellStart"/>
      <w:r w:rsidRPr="004D28FC">
        <w:rPr>
          <w:lang w:val="en-US"/>
        </w:rPr>
        <w:t>RedCap</w:t>
      </w:r>
      <w:proofErr w:type="spellEnd"/>
      <w:r w:rsidRPr="004D28FC">
        <w:rPr>
          <w:lang w:val="en-US"/>
        </w:rPr>
        <w:t xml:space="preserve">-specific cell (re)selection parameters, </w:t>
      </w:r>
      <w:proofErr w:type="gramStart"/>
      <w:r w:rsidRPr="004D28FC">
        <w:rPr>
          <w:lang w:val="en-US"/>
        </w:rPr>
        <w:t>thresholds</w:t>
      </w:r>
      <w:proofErr w:type="gramEnd"/>
      <w:r w:rsidRPr="004D28FC">
        <w:rPr>
          <w:lang w:val="en-US"/>
        </w:rPr>
        <w:t xml:space="preserve"> and priorities.</w:t>
      </w:r>
    </w:p>
    <w:p w14:paraId="2976D226" w14:textId="27765B4F" w:rsidR="00236BC7" w:rsidRPr="00AA48A8" w:rsidRDefault="00236BC7" w:rsidP="00CE0424">
      <w:pPr>
        <w:pStyle w:val="BodyText"/>
        <w:rPr>
          <w:lang w:val="en-US"/>
        </w:rPr>
      </w:pPr>
    </w:p>
    <w:p w14:paraId="0299AFCF" w14:textId="585092E2" w:rsidR="00AA48A8" w:rsidRPr="00AA48A8" w:rsidRDefault="00AA48A8" w:rsidP="00CE0424">
      <w:pPr>
        <w:pStyle w:val="BodyText"/>
        <w:rPr>
          <w:lang w:val="en-US"/>
        </w:rPr>
      </w:pPr>
      <w:r w:rsidRPr="00AA48A8">
        <w:rPr>
          <w:lang w:val="en-US"/>
        </w:rPr>
        <w:t xml:space="preserve">All proposals in the referred contributions (see the References) are not included in the summary, </w:t>
      </w:r>
      <w:proofErr w:type="gramStart"/>
      <w:r w:rsidRPr="00AA48A8">
        <w:rPr>
          <w:lang w:val="en-US"/>
        </w:rPr>
        <w:t>e.g.</w:t>
      </w:r>
      <w:proofErr w:type="gramEnd"/>
      <w:r w:rsidRPr="00AA48A8">
        <w:rPr>
          <w:lang w:val="en-US"/>
        </w:rPr>
        <w:t xml:space="preserve"> </w:t>
      </w:r>
      <w:r w:rsidR="001D6CFD">
        <w:rPr>
          <w:lang w:val="en-US"/>
        </w:rPr>
        <w:t>some</w:t>
      </w:r>
      <w:r w:rsidR="00144686">
        <w:rPr>
          <w:lang w:val="en-US"/>
        </w:rPr>
        <w:t xml:space="preserve"> </w:t>
      </w:r>
      <w:r w:rsidRPr="00AA48A8">
        <w:rPr>
          <w:lang w:val="en-US"/>
        </w:rPr>
        <w:t>proposals with one or two companies supporting or details which should be further discussed once the stage-2 or basic concepts are agreed.</w:t>
      </w:r>
    </w:p>
    <w:p w14:paraId="4D22F1C3" w14:textId="1F964F57" w:rsidR="00E602B8" w:rsidRPr="004D28FC" w:rsidRDefault="00230D18" w:rsidP="00167254">
      <w:pPr>
        <w:pStyle w:val="Heading1"/>
        <w:rPr>
          <w:lang w:val="en-US"/>
        </w:rPr>
      </w:pPr>
      <w:bookmarkStart w:id="2" w:name="_Ref178064866"/>
      <w:r w:rsidRPr="004D28FC">
        <w:rPr>
          <w:lang w:val="en-US"/>
        </w:rPr>
        <w:t>2</w:t>
      </w:r>
      <w:r w:rsidRPr="004D28FC">
        <w:rPr>
          <w:lang w:val="en-US"/>
        </w:rPr>
        <w:tab/>
      </w:r>
      <w:bookmarkEnd w:id="2"/>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Default="00984DEB" w:rsidP="00167254">
      <w:pPr>
        <w:pStyle w:val="BodyText"/>
        <w:rPr>
          <w:lang w:val="en-US"/>
        </w:rPr>
      </w:pPr>
      <w:r w:rsidRPr="004D28FC">
        <w:rPr>
          <w:lang w:val="en-US"/>
        </w:rPr>
        <w:t>Early i</w:t>
      </w:r>
      <w:r w:rsidR="00572EFC" w:rsidRPr="004D28FC">
        <w:rPr>
          <w:lang w:val="en-US"/>
        </w:rPr>
        <w:t xml:space="preserve">dentification and </w:t>
      </w:r>
      <w:proofErr w:type="spellStart"/>
      <w:r w:rsidR="00572EFC" w:rsidRPr="004D28FC">
        <w:rPr>
          <w:lang w:val="en-US"/>
        </w:rPr>
        <w:t>RedCap</w:t>
      </w:r>
      <w:proofErr w:type="spellEnd"/>
      <w:r w:rsidR="00572EFC" w:rsidRPr="004D28FC">
        <w:rPr>
          <w:lang w:val="en-US"/>
        </w:rPr>
        <w:t xml:space="preserve"> indication in Msg1/Msg3 and/or </w:t>
      </w:r>
      <w:proofErr w:type="spellStart"/>
      <w:r w:rsidR="00572EFC" w:rsidRPr="004D28FC">
        <w:rPr>
          <w:lang w:val="en-US"/>
        </w:rPr>
        <w:t>MsgA</w:t>
      </w:r>
      <w:proofErr w:type="spellEnd"/>
      <w:r w:rsidRPr="004D28FC">
        <w:rPr>
          <w:lang w:val="en-US"/>
        </w:rPr>
        <w:t xml:space="preserve"> is discussed in </w:t>
      </w:r>
      <w:r w:rsidRPr="004D28FC">
        <w:rPr>
          <w:lang w:val="en-US"/>
        </w:rPr>
        <w:fldChar w:fldCharType="begin"/>
      </w:r>
      <w:r w:rsidRPr="004D28FC">
        <w:rPr>
          <w:lang w:val="en-US"/>
        </w:rPr>
        <w:instrText xml:space="preserve"> REF _Ref1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[1]</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_Ref4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[4]</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_Ref5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[5]</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_Ref6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[6]</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_Ref7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[7]</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_Ref8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[8]</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_Ref9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[9]</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_Ref11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[11]</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_Ref13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[13]</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_Ref14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[14]</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_Ref15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[15]</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_Ref18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[18]</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_Ref19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[19]</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_Ref22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[22]</w:t>
      </w:r>
      <w:r w:rsidRPr="004D28FC">
        <w:rPr>
          <w:lang w:val="en-US"/>
        </w:rPr>
        <w:fldChar w:fldCharType="end"/>
      </w:r>
      <w:r w:rsidRPr="004D28FC">
        <w:rPr>
          <w:lang w:val="en-US"/>
        </w:rPr>
        <w:t xml:space="preserve">, </w:t>
      </w:r>
      <w:r w:rsidRPr="004D28FC">
        <w:rPr>
          <w:lang w:val="en-US"/>
        </w:rPr>
        <w:fldChar w:fldCharType="begin"/>
      </w:r>
      <w:r w:rsidRPr="004D28FC">
        <w:rPr>
          <w:lang w:val="en-US"/>
        </w:rPr>
        <w:instrText xml:space="preserve"> REF _Ref23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[23]</w:t>
      </w:r>
      <w:r w:rsidRPr="004D28FC">
        <w:rPr>
          <w:lang w:val="en-US"/>
        </w:rPr>
        <w:fldChar w:fldCharType="end"/>
      </w:r>
      <w:r w:rsidRPr="004D28FC">
        <w:rPr>
          <w:lang w:val="en-US"/>
        </w:rPr>
        <w:t xml:space="preserve"> and </w:t>
      </w:r>
      <w:r w:rsidRPr="004D28FC">
        <w:rPr>
          <w:lang w:val="en-US"/>
        </w:rPr>
        <w:fldChar w:fldCharType="begin"/>
      </w:r>
      <w:r w:rsidRPr="004D28FC">
        <w:rPr>
          <w:lang w:val="en-US"/>
        </w:rPr>
        <w:instrText xml:space="preserve"> REF _Ref27 \r \h </w:instrText>
      </w:r>
      <w:r w:rsidR="00167254">
        <w:rPr>
          <w:lang w:val="en-US"/>
        </w:rPr>
        <w:instrText xml:space="preserve"> \* MERGEFORMAT </w:instrText>
      </w:r>
      <w:r w:rsidRPr="004D28FC">
        <w:rPr>
          <w:lang w:val="en-US"/>
        </w:rPr>
      </w:r>
      <w:r w:rsidRPr="004D28FC">
        <w:rPr>
          <w:lang w:val="en-US"/>
        </w:rPr>
        <w:fldChar w:fldCharType="separate"/>
      </w:r>
      <w:r w:rsidRPr="004D28FC">
        <w:rPr>
          <w:lang w:val="en-US"/>
        </w:rPr>
        <w:t>[27]</w:t>
      </w:r>
      <w:r w:rsidRPr="004D28FC">
        <w:rPr>
          <w:lang w:val="en-US"/>
        </w:rPr>
        <w:fldChar w:fldCharType="end"/>
      </w:r>
      <w:r w:rsidRPr="004D28FC">
        <w:rPr>
          <w:lang w:val="en-US"/>
        </w:rPr>
        <w:t xml:space="preserve"> (16 papers).</w:t>
      </w:r>
    </w:p>
    <w:p w14:paraId="6436E6BD" w14:textId="77777777" w:rsidR="00167254" w:rsidRPr="004D28FC" w:rsidRDefault="00167254" w:rsidP="00167254">
      <w:pPr>
        <w:pStyle w:val="BodyText"/>
        <w:rPr>
          <w:lang w:val="en-US"/>
        </w:rPr>
      </w:pPr>
    </w:p>
    <w:p w14:paraId="5B1A8BB8" w14:textId="28E66083" w:rsidR="00785B7A" w:rsidRPr="00167254" w:rsidRDefault="00B30388" w:rsidP="00167254">
      <w:pPr>
        <w:pStyle w:val="BodyText"/>
        <w:rPr>
          <w:u w:val="single"/>
        </w:rPr>
      </w:pPr>
      <w:r>
        <w:rPr>
          <w:u w:val="single"/>
        </w:rPr>
        <w:t>Early identification in Msg1</w:t>
      </w:r>
    </w:p>
    <w:p w14:paraId="5E75421C" w14:textId="424146A9" w:rsidR="00DC6443" w:rsidRDefault="00903C83" w:rsidP="00167254">
      <w:pPr>
        <w:pStyle w:val="BodyText"/>
      </w:pPr>
      <w:r w:rsidRPr="00167254">
        <w:t>RAN1 has informed RAN2 in</w:t>
      </w:r>
      <w:r w:rsidR="00785B7A" w:rsidRPr="00167254">
        <w:t xml:space="preserve"> LS</w:t>
      </w:r>
      <w:r w:rsidRPr="00167254">
        <w:t xml:space="preserve"> </w:t>
      </w:r>
      <w:hyperlink r:id="rId11" w:history="1">
        <w:r w:rsidR="00785B7A" w:rsidRPr="00167254">
          <w:rPr>
            <w:rStyle w:val="Hyperlink"/>
          </w:rPr>
          <w:t>R1-2106329</w:t>
        </w:r>
      </w:hyperlink>
      <w:r w:rsidR="00785B7A" w:rsidRPr="00167254">
        <w:rPr>
          <w:rStyle w:val="Hyperlink"/>
          <w:color w:val="auto"/>
          <w:u w:val="none"/>
        </w:rPr>
        <w:t xml:space="preserve"> </w:t>
      </w:r>
      <w:r w:rsidR="00785B7A" w:rsidRPr="00167254">
        <w:t>on RAN1 working assumption that Msg1 indication can be configured to be enabled/disabled. Thus, the rapporteur understanding is that Msg1 indication will be specified in one form or another. RAN2 c</w:t>
      </w:r>
      <w:r w:rsidR="00167254">
        <w:t>an</w:t>
      </w:r>
      <w:r w:rsidR="00785B7A" w:rsidRPr="00167254">
        <w:t xml:space="preserve"> confirm the Msg1 indication but the details need to be discussed further, also taking into the discussion in AI </w:t>
      </w:r>
      <w:r w:rsidR="00167254">
        <w:t>8.18 RACH indication and partitioning</w:t>
      </w:r>
      <w:r w:rsidR="00785B7A" w:rsidRPr="00167254">
        <w:t xml:space="preserve">. </w:t>
      </w:r>
    </w:p>
    <w:p w14:paraId="269013C2" w14:textId="2CC08A44" w:rsidR="00167254" w:rsidRPr="00167254" w:rsidRDefault="00D07451" w:rsidP="00167254">
      <w:pPr>
        <w:pStyle w:val="BodyText"/>
      </w:pPr>
      <w:r>
        <w:t>No company in RAN2 proposes to not support Msg1 indication</w:t>
      </w:r>
      <w:r w:rsidR="001530F9">
        <w:t>.</w:t>
      </w:r>
      <w:r>
        <w:t xml:space="preserve"> </w:t>
      </w:r>
    </w:p>
    <w:p w14:paraId="4E2C25BB" w14:textId="7F8A2C55" w:rsidR="00A138DD" w:rsidRDefault="00A138DD" w:rsidP="00167254">
      <w:pPr>
        <w:pStyle w:val="BodyText"/>
      </w:pPr>
      <w:r>
        <w:t xml:space="preserve">Details of Msg1-based indication are discussed e.g. </w:t>
      </w:r>
      <w:r w:rsidR="009F2DC4">
        <w:t>by</w:t>
      </w:r>
      <w:r w:rsidR="009E7682">
        <w:t xml:space="preserve"> HW</w:t>
      </w:r>
      <w:r>
        <w:t xml:space="preserve"> </w:t>
      </w:r>
      <w:r>
        <w:fldChar w:fldCharType="begin"/>
      </w:r>
      <w:r>
        <w:instrText xml:space="preserve"> REF _Ref4 \r \h </w:instrText>
      </w:r>
      <w:r>
        <w:fldChar w:fldCharType="separate"/>
      </w:r>
      <w:r>
        <w:t>[4]</w:t>
      </w:r>
      <w:r>
        <w:fldChar w:fldCharType="end"/>
      </w:r>
      <w:r>
        <w:t>,</w:t>
      </w:r>
      <w:r w:rsidR="009E7682">
        <w:t xml:space="preserve"> </w:t>
      </w:r>
      <w:proofErr w:type="spellStart"/>
      <w:r w:rsidR="009E7682">
        <w:t>Spreadtrum</w:t>
      </w:r>
      <w:proofErr w:type="spellEnd"/>
      <w:r>
        <w:t xml:space="preserve"> </w:t>
      </w:r>
      <w:r>
        <w:fldChar w:fldCharType="begin"/>
      </w:r>
      <w:r>
        <w:instrText xml:space="preserve"> REF _Ref6 \r \h </w:instrText>
      </w:r>
      <w:r>
        <w:fldChar w:fldCharType="separate"/>
      </w:r>
      <w:r>
        <w:t>[6]</w:t>
      </w:r>
      <w:r>
        <w:fldChar w:fldCharType="end"/>
      </w:r>
      <w:r>
        <w:t>,</w:t>
      </w:r>
      <w:r w:rsidR="009E7682">
        <w:t xml:space="preserve"> </w:t>
      </w:r>
      <w:r w:rsidR="00C00606">
        <w:t>Intel</w:t>
      </w:r>
      <w:r>
        <w:t xml:space="preserve"> </w:t>
      </w:r>
      <w:r>
        <w:fldChar w:fldCharType="begin"/>
      </w:r>
      <w:r>
        <w:instrText xml:space="preserve"> REF _Ref13 \r \h </w:instrText>
      </w:r>
      <w:r>
        <w:fldChar w:fldCharType="separate"/>
      </w:r>
      <w:r>
        <w:t>[13]</w:t>
      </w:r>
      <w:r>
        <w:fldChar w:fldCharType="end"/>
      </w:r>
      <w:r>
        <w:t>,</w:t>
      </w:r>
      <w:r w:rsidR="009E7682">
        <w:t xml:space="preserve"> ZTE</w:t>
      </w:r>
      <w:r>
        <w:t xml:space="preserve"> </w:t>
      </w:r>
      <w:r>
        <w:fldChar w:fldCharType="begin"/>
      </w:r>
      <w:r>
        <w:instrText xml:space="preserve"> REF _Ref15 \r \h </w:instrText>
      </w:r>
      <w:r>
        <w:fldChar w:fldCharType="separate"/>
      </w:r>
      <w:r>
        <w:t>[15]</w:t>
      </w:r>
      <w:r>
        <w:fldChar w:fldCharType="end"/>
      </w:r>
      <w:r>
        <w:t>,</w:t>
      </w:r>
      <w:r w:rsidR="009E7682">
        <w:t xml:space="preserve"> Nokia</w:t>
      </w:r>
      <w:r>
        <w:t xml:space="preserve"> </w:t>
      </w:r>
      <w:r>
        <w:fldChar w:fldCharType="begin"/>
      </w:r>
      <w:r>
        <w:instrText xml:space="preserve"> REF _Ref22 \r \h </w:instrText>
      </w:r>
      <w:r>
        <w:fldChar w:fldCharType="separate"/>
      </w:r>
      <w:r>
        <w:t>[22]</w:t>
      </w:r>
      <w:r>
        <w:fldChar w:fldCharType="end"/>
      </w:r>
      <w:r>
        <w:t xml:space="preserve">. There seems to be common understanding that both dedicated ROs for </w:t>
      </w:r>
      <w:proofErr w:type="spellStart"/>
      <w:r>
        <w:t>RedCap</w:t>
      </w:r>
      <w:proofErr w:type="spellEnd"/>
      <w:r>
        <w:t xml:space="preserve"> as well as dedicated PRACH preambles in case of shared ROs can be supported. </w:t>
      </w:r>
      <w:r w:rsidR="00851F84">
        <w:t xml:space="preserve">Couple of companies propose to wait further RAN1 progress </w:t>
      </w:r>
      <w:proofErr w:type="gramStart"/>
      <w:r w:rsidR="00851F84">
        <w:t>e.g.</w:t>
      </w:r>
      <w:proofErr w:type="gramEnd"/>
      <w:r w:rsidR="00851F84">
        <w:t xml:space="preserve"> </w:t>
      </w:r>
      <w:r w:rsidR="009E7682">
        <w:t xml:space="preserve">vivo </w:t>
      </w:r>
      <w:r w:rsidR="00851F84">
        <w:fldChar w:fldCharType="begin"/>
      </w:r>
      <w:r w:rsidR="00851F84">
        <w:instrText xml:space="preserve"> REF _Ref7 \r \h </w:instrText>
      </w:r>
      <w:r w:rsidR="00851F84">
        <w:fldChar w:fldCharType="separate"/>
      </w:r>
      <w:r w:rsidR="00851F84">
        <w:t>[7]</w:t>
      </w:r>
      <w:r w:rsidR="00851F84">
        <w:fldChar w:fldCharType="end"/>
      </w:r>
      <w:r w:rsidR="00851F84">
        <w:t>,</w:t>
      </w:r>
      <w:r w:rsidR="009E7682">
        <w:t xml:space="preserve"> ZTE</w:t>
      </w:r>
      <w:r w:rsidR="00851F84">
        <w:t xml:space="preserve"> </w:t>
      </w:r>
      <w:r w:rsidR="00851F84">
        <w:fldChar w:fldCharType="begin"/>
      </w:r>
      <w:r w:rsidR="00851F84">
        <w:instrText xml:space="preserve"> REF _Ref15 \r \h </w:instrText>
      </w:r>
      <w:r w:rsidR="00851F84">
        <w:fldChar w:fldCharType="separate"/>
      </w:r>
      <w:r w:rsidR="00851F84">
        <w:t>[15]</w:t>
      </w:r>
      <w:r w:rsidR="00851F84">
        <w:fldChar w:fldCharType="end"/>
      </w:r>
      <w:r w:rsidR="00851F84">
        <w:t xml:space="preserve"> before discussing further details.  </w:t>
      </w:r>
    </w:p>
    <w:p w14:paraId="1E1D12D8" w14:textId="66FD08EB" w:rsidR="00A138DD" w:rsidRDefault="002E2FC2" w:rsidP="00167254">
      <w:pPr>
        <w:pStyle w:val="BodyText"/>
      </w:pPr>
      <w:r>
        <w:t>The following are proposed</w:t>
      </w:r>
      <w:r w:rsidR="0034631E">
        <w:t>, first based on RAN1 working assumption and second as basis for further discussion</w:t>
      </w:r>
      <w:r>
        <w:t xml:space="preserve">: </w:t>
      </w:r>
    </w:p>
    <w:p w14:paraId="3A5CAE66" w14:textId="2106AEDA" w:rsidR="005B6F4C" w:rsidRDefault="005B6F4C" w:rsidP="005B6F4C">
      <w:pPr>
        <w:pStyle w:val="Proposal"/>
      </w:pPr>
      <w:bookmarkStart w:id="3" w:name="_Toc79614198"/>
      <w:r>
        <w:t>[Easy] Msg1 indication</w:t>
      </w:r>
      <w:r w:rsidR="00F1683D">
        <w:t xml:space="preserve"> which can be </w:t>
      </w:r>
      <w:r w:rsidR="00FF4E83">
        <w:t xml:space="preserve">configured to be </w:t>
      </w:r>
      <w:r w:rsidR="00F1683D">
        <w:t>enabled/disabled</w:t>
      </w:r>
      <w:r>
        <w:t xml:space="preserve"> can be specified from RAN2 point of view.</w:t>
      </w:r>
      <w:bookmarkEnd w:id="3"/>
    </w:p>
    <w:p w14:paraId="196EF7D4" w14:textId="34BD9D60" w:rsidR="00CF7EB3" w:rsidRPr="00752552" w:rsidRDefault="005B6F4C" w:rsidP="009E1A15">
      <w:pPr>
        <w:pStyle w:val="Proposal"/>
      </w:pPr>
      <w:bookmarkStart w:id="4" w:name="_Toc79614199"/>
      <w:r>
        <w:t xml:space="preserve">[To discuss] Both dedicated ROs and dedicated PRACH preambles in case of shared ROs are supported. </w:t>
      </w:r>
      <w:r w:rsidR="00634DCF">
        <w:t>D</w:t>
      </w:r>
      <w:r w:rsidR="00752552">
        <w:t>etails are FFS and d</w:t>
      </w:r>
      <w:r>
        <w:t xml:space="preserve">iscussions in AI 8.18 </w:t>
      </w:r>
      <w:r w:rsidR="00B02CCF">
        <w:t xml:space="preserve">should be </w:t>
      </w:r>
      <w:proofErr w:type="gramStart"/>
      <w:r w:rsidR="00B02CCF">
        <w:t>taken into account</w:t>
      </w:r>
      <w:proofErr w:type="gramEnd"/>
      <w:r w:rsidR="00B02CCF">
        <w:t>.</w:t>
      </w:r>
      <w:bookmarkEnd w:id="4"/>
      <w:r w:rsidR="00B02CCF">
        <w:t xml:space="preserve"> </w:t>
      </w:r>
    </w:p>
    <w:p w14:paraId="6F4ED84D" w14:textId="77777777" w:rsidR="00217A25" w:rsidRPr="004D28FC" w:rsidRDefault="00217A25"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4A210664" w:rsidR="00585EDA" w:rsidRDefault="00AC6481" w:rsidP="00540A59">
      <w:pPr>
        <w:pStyle w:val="BodyText"/>
        <w:numPr>
          <w:ilvl w:val="0"/>
          <w:numId w:val="39"/>
        </w:numPr>
        <w:rPr>
          <w:lang w:val="en-US"/>
        </w:rPr>
      </w:pPr>
      <w:r w:rsidRPr="00173ABB">
        <w:rPr>
          <w:b/>
          <w:bCs/>
          <w:lang w:val="en-US"/>
        </w:rPr>
        <w:t>Do not specify Msg3 indication (assuming Msg1 indication</w:t>
      </w:r>
      <w:r w:rsidR="00173ABB" w:rsidRPr="00173ABB">
        <w:rPr>
          <w:b/>
          <w:bCs/>
          <w:lang w:val="en-US"/>
        </w:rPr>
        <w:t xml:space="preserve"> is </w:t>
      </w:r>
      <w:proofErr w:type="spellStart"/>
      <w:r w:rsidR="00173ABB" w:rsidRPr="00173ABB">
        <w:rPr>
          <w:b/>
          <w:bCs/>
          <w:lang w:val="en-US"/>
        </w:rPr>
        <w:t>specifed</w:t>
      </w:r>
      <w:proofErr w:type="spellEnd"/>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0758B7">
      <w:pPr>
        <w:pStyle w:val="ListParagraph"/>
        <w:numPr>
          <w:ilvl w:val="0"/>
          <w:numId w:val="28"/>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w:t>
      </w:r>
      <w:proofErr w:type="gramStart"/>
      <w:r w:rsidR="0009533E" w:rsidRPr="000758B7">
        <w:t>e.g.</w:t>
      </w:r>
      <w:proofErr w:type="gramEnd"/>
      <w:r w:rsidR="0009533E" w:rsidRPr="000758B7">
        <w:t xml:space="preserve">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7C0706">
      <w:pPr>
        <w:pStyle w:val="ListParagraph"/>
        <w:numPr>
          <w:ilvl w:val="0"/>
          <w:numId w:val="28"/>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0C5634">
      <w:pPr>
        <w:pStyle w:val="ListParagraph"/>
        <w:numPr>
          <w:ilvl w:val="0"/>
          <w:numId w:val="28"/>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lastRenderedPageBreak/>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w:t>
      </w:r>
      <w:proofErr w:type="gramStart"/>
      <w:r w:rsidR="00CB24D3">
        <w:rPr>
          <w:lang w:val="en-US"/>
        </w:rPr>
        <w:t>e.g.</w:t>
      </w:r>
      <w:proofErr w:type="gramEnd"/>
      <w:r w:rsidR="00CB24D3">
        <w:rPr>
          <w:lang w:val="en-US"/>
        </w:rPr>
        <w:t xml:space="preserve">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w:t>
      </w:r>
      <w:proofErr w:type="gramStart"/>
      <w:r w:rsidR="004C12B5">
        <w:rPr>
          <w:lang w:val="en-US"/>
        </w:rPr>
        <w:t>i.e.</w:t>
      </w:r>
      <w:proofErr w:type="gramEnd"/>
      <w:r w:rsidR="004C12B5">
        <w:rPr>
          <w:lang w:val="en-US"/>
        </w:rPr>
        <w:t xml:space="preserv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7AC5A6CA" w:rsidR="00346988" w:rsidRPr="00D1589C" w:rsidRDefault="00073001" w:rsidP="00346988">
      <w:pPr>
        <w:pStyle w:val="Proposal"/>
        <w:rPr>
          <w:lang w:val="en-US"/>
        </w:rPr>
      </w:pPr>
      <w:bookmarkStart w:id="5"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5"/>
    </w:p>
    <w:p w14:paraId="62A13E8A" w14:textId="77777777" w:rsidR="00346988" w:rsidRPr="00346988" w:rsidRDefault="00346988" w:rsidP="00346988">
      <w:pPr>
        <w:rPr>
          <w:lang w:val="en-US"/>
        </w:rPr>
      </w:pPr>
    </w:p>
    <w:p w14:paraId="00CFC929" w14:textId="351CC4B7" w:rsidR="00AC6481" w:rsidRDefault="00B521CC" w:rsidP="00224D87">
      <w:pPr>
        <w:pStyle w:val="BodyText"/>
        <w:rPr>
          <w:u w:val="single"/>
          <w:lang w:val="en-US"/>
        </w:rPr>
      </w:pPr>
      <w:proofErr w:type="spellStart"/>
      <w:r w:rsidRPr="00224D87">
        <w:rPr>
          <w:u w:val="single"/>
          <w:lang w:val="en-US"/>
        </w:rPr>
        <w:t>MsgA</w:t>
      </w:r>
      <w:proofErr w:type="spellEnd"/>
      <w:r w:rsidRPr="00224D87">
        <w:rPr>
          <w:u w:val="single"/>
          <w:lang w:val="en-US"/>
        </w:rPr>
        <w:t xml:space="preserve"> indication</w:t>
      </w:r>
    </w:p>
    <w:p w14:paraId="5172B76B" w14:textId="06E41F1B" w:rsidR="00224D87" w:rsidRDefault="00224D87" w:rsidP="00224D87">
      <w:pPr>
        <w:pStyle w:val="BodyText"/>
        <w:rPr>
          <w:u w:val="single"/>
          <w:lang w:val="en-US"/>
        </w:rPr>
      </w:pPr>
    </w:p>
    <w:p w14:paraId="788A122A" w14:textId="49B90EF3" w:rsidR="00CC676B" w:rsidRDefault="00060219" w:rsidP="00224D87">
      <w:pPr>
        <w:pStyle w:val="BodyText"/>
        <w:rPr>
          <w:lang w:val="en-US"/>
        </w:rPr>
      </w:pPr>
      <w:r>
        <w:rPr>
          <w:lang w:val="en-US"/>
        </w:rPr>
        <w:t xml:space="preserve">RAN1 has agreed to support 2-step RACH, and it remains to be discussed how the early indication is provided in that case. </w:t>
      </w:r>
      <w:r w:rsidR="0083572F">
        <w:rPr>
          <w:lang w:val="en-US"/>
        </w:rPr>
        <w:t xml:space="preserve">Few of the submitted papers, e.g. by HW </w:t>
      </w:r>
      <w:r w:rsidR="0083572F">
        <w:rPr>
          <w:lang w:val="en-US"/>
        </w:rPr>
        <w:fldChar w:fldCharType="begin"/>
      </w:r>
      <w:r w:rsidR="0083572F">
        <w:rPr>
          <w:lang w:val="en-US"/>
        </w:rPr>
        <w:instrText xml:space="preserve"> REF _Ref4 \r \h </w:instrText>
      </w:r>
      <w:r w:rsidR="0083572F">
        <w:rPr>
          <w:lang w:val="en-US"/>
        </w:rPr>
      </w:r>
      <w:r w:rsidR="0083572F">
        <w:rPr>
          <w:lang w:val="en-US"/>
        </w:rPr>
        <w:fldChar w:fldCharType="separate"/>
      </w:r>
      <w:r w:rsidR="0083572F">
        <w:rPr>
          <w:lang w:val="en-US"/>
        </w:rPr>
        <w:t>[4]</w:t>
      </w:r>
      <w:r w:rsidR="0083572F">
        <w:rPr>
          <w:lang w:val="en-US"/>
        </w:rPr>
        <w:fldChar w:fldCharType="end"/>
      </w:r>
      <w:r w:rsidR="0083572F">
        <w:rPr>
          <w:lang w:val="en-US"/>
        </w:rPr>
        <w:t xml:space="preserve">, Intel </w:t>
      </w:r>
      <w:r w:rsidR="0083572F">
        <w:rPr>
          <w:lang w:val="en-US"/>
        </w:rPr>
        <w:fldChar w:fldCharType="begin"/>
      </w:r>
      <w:r w:rsidR="0083572F">
        <w:rPr>
          <w:lang w:val="en-US"/>
        </w:rPr>
        <w:instrText xml:space="preserve"> REF _Ref13 \r \h </w:instrText>
      </w:r>
      <w:r w:rsidR="0083572F">
        <w:rPr>
          <w:lang w:val="en-US"/>
        </w:rPr>
      </w:r>
      <w:r w:rsidR="0083572F">
        <w:rPr>
          <w:lang w:val="en-US"/>
        </w:rPr>
        <w:fldChar w:fldCharType="separate"/>
      </w:r>
      <w:r w:rsidR="0083572F">
        <w:rPr>
          <w:lang w:val="en-US"/>
        </w:rPr>
        <w:t>[13]</w:t>
      </w:r>
      <w:r w:rsidR="0083572F">
        <w:rPr>
          <w:lang w:val="en-US"/>
        </w:rPr>
        <w:fldChar w:fldCharType="end"/>
      </w:r>
      <w:r w:rsidR="006901D5">
        <w:rPr>
          <w:lang w:val="en-US"/>
        </w:rPr>
        <w:t>,</w:t>
      </w:r>
      <w:r w:rsidR="0083572F">
        <w:rPr>
          <w:lang w:val="en-US"/>
        </w:rPr>
        <w:t xml:space="preserve"> Nokia </w:t>
      </w:r>
      <w:r w:rsidR="0083572F">
        <w:rPr>
          <w:lang w:val="en-US"/>
        </w:rPr>
        <w:fldChar w:fldCharType="begin"/>
      </w:r>
      <w:r w:rsidR="0083572F">
        <w:rPr>
          <w:lang w:val="en-US"/>
        </w:rPr>
        <w:instrText xml:space="preserve"> REF _Ref22 \r \h </w:instrText>
      </w:r>
      <w:r w:rsidR="0083572F">
        <w:rPr>
          <w:lang w:val="en-US"/>
        </w:rPr>
      </w:r>
      <w:r w:rsidR="0083572F">
        <w:rPr>
          <w:lang w:val="en-US"/>
        </w:rPr>
        <w:fldChar w:fldCharType="separate"/>
      </w:r>
      <w:r w:rsidR="0083572F">
        <w:rPr>
          <w:lang w:val="en-US"/>
        </w:rPr>
        <w:t>[22]</w:t>
      </w:r>
      <w:r w:rsidR="0083572F">
        <w:rPr>
          <w:lang w:val="en-US"/>
        </w:rPr>
        <w:fldChar w:fldCharType="end"/>
      </w:r>
      <w:r w:rsidR="006901D5">
        <w:rPr>
          <w:lang w:val="en-US"/>
        </w:rPr>
        <w:t xml:space="preserve"> and CATT </w:t>
      </w:r>
      <w:r w:rsidR="006901D5">
        <w:rPr>
          <w:lang w:val="en-US"/>
        </w:rPr>
        <w:fldChar w:fldCharType="begin"/>
      </w:r>
      <w:r w:rsidR="006901D5">
        <w:rPr>
          <w:lang w:val="en-US"/>
        </w:rPr>
        <w:instrText xml:space="preserve"> REF _Ref27 \r \h </w:instrText>
      </w:r>
      <w:r w:rsidR="006901D5">
        <w:rPr>
          <w:lang w:val="en-US"/>
        </w:rPr>
      </w:r>
      <w:r w:rsidR="006901D5">
        <w:rPr>
          <w:lang w:val="en-US"/>
        </w:rPr>
        <w:fldChar w:fldCharType="separate"/>
      </w:r>
      <w:r w:rsidR="006901D5">
        <w:rPr>
          <w:lang w:val="en-US"/>
        </w:rPr>
        <w:t>[27]</w:t>
      </w:r>
      <w:r w:rsidR="006901D5">
        <w:rPr>
          <w:lang w:val="en-US"/>
        </w:rPr>
        <w:fldChar w:fldCharType="end"/>
      </w:r>
      <w:r w:rsidR="0083572F">
        <w:rPr>
          <w:lang w:val="en-US"/>
        </w:rPr>
        <w:t xml:space="preserve"> propose to specify a </w:t>
      </w:r>
      <w:proofErr w:type="spellStart"/>
      <w:r w:rsidR="0083572F">
        <w:rPr>
          <w:lang w:val="en-US"/>
        </w:rPr>
        <w:t>MsgA</w:t>
      </w:r>
      <w:proofErr w:type="spellEnd"/>
      <w:r w:rsidR="0083572F">
        <w:rPr>
          <w:lang w:val="en-US"/>
        </w:rPr>
        <w:t xml:space="preserve"> early indication. </w:t>
      </w:r>
      <w:r w:rsidR="00A73A11">
        <w:rPr>
          <w:lang w:val="en-US"/>
        </w:rPr>
        <w:t>However, one company prefers LCID based solution (assuming such is specified for Msg3), one company prefers similar solution as Msg1 (assuming no Msg3 indication)</w:t>
      </w:r>
      <w:r w:rsidR="00484AC1">
        <w:rPr>
          <w:lang w:val="en-US"/>
        </w:rPr>
        <w:t>,</w:t>
      </w:r>
      <w:r w:rsidR="00C93516">
        <w:rPr>
          <w:lang w:val="en-US"/>
        </w:rPr>
        <w:t xml:space="preserve"> </w:t>
      </w:r>
      <w:r w:rsidR="00A73A11">
        <w:rPr>
          <w:lang w:val="en-US"/>
        </w:rPr>
        <w:t xml:space="preserve">one company prefers to have solution with both </w:t>
      </w:r>
      <w:proofErr w:type="spellStart"/>
      <w:r w:rsidR="00A73A11">
        <w:rPr>
          <w:lang w:val="en-US"/>
        </w:rPr>
        <w:t>MsgA</w:t>
      </w:r>
      <w:proofErr w:type="spellEnd"/>
      <w:r w:rsidR="00A73A11">
        <w:rPr>
          <w:lang w:val="en-US"/>
        </w:rPr>
        <w:t xml:space="preserve"> preamble and PUSCH </w:t>
      </w:r>
      <w:r w:rsidR="00296526">
        <w:rPr>
          <w:lang w:val="en-US"/>
        </w:rPr>
        <w:t>indications</w:t>
      </w:r>
      <w:r w:rsidR="00484AC1">
        <w:rPr>
          <w:lang w:val="en-US"/>
        </w:rPr>
        <w:t xml:space="preserve"> and one company prefers to leave details up to RAN1 discussion. </w:t>
      </w:r>
    </w:p>
    <w:p w14:paraId="7375AAD9" w14:textId="687B849B" w:rsidR="00296526" w:rsidRDefault="00296526" w:rsidP="00224D87">
      <w:pPr>
        <w:pStyle w:val="BodyText"/>
        <w:rPr>
          <w:lang w:val="en-US"/>
        </w:rPr>
      </w:pPr>
      <w:r>
        <w:rPr>
          <w:lang w:val="en-US"/>
        </w:rPr>
        <w:t xml:space="preserve">As the solution for Msg1/Msg3 discussion may impact the details of </w:t>
      </w:r>
      <w:proofErr w:type="spellStart"/>
      <w:r>
        <w:rPr>
          <w:lang w:val="en-US"/>
        </w:rPr>
        <w:t>MsgA</w:t>
      </w:r>
      <w:proofErr w:type="spellEnd"/>
      <w:r>
        <w:rPr>
          <w:lang w:val="en-US"/>
        </w:rPr>
        <w:t xml:space="preserve"> solution, it is proposed to confirm that a solution will be specified but discuss the details further. </w:t>
      </w:r>
    </w:p>
    <w:p w14:paraId="659B1273" w14:textId="76215D44" w:rsidR="00296526" w:rsidRDefault="00296526" w:rsidP="00296526">
      <w:pPr>
        <w:pStyle w:val="Proposal"/>
        <w:rPr>
          <w:lang w:val="en-US"/>
        </w:rPr>
      </w:pPr>
      <w:bookmarkStart w:id="6" w:name="_Toc79614201"/>
      <w:r>
        <w:rPr>
          <w:lang w:val="en-US"/>
        </w:rPr>
        <w:t xml:space="preserve">[Easy] </w:t>
      </w:r>
      <w:r w:rsidR="001076F8">
        <w:rPr>
          <w:lang w:val="en-US"/>
        </w:rPr>
        <w:t>S</w:t>
      </w:r>
      <w:r>
        <w:rPr>
          <w:lang w:val="en-US"/>
        </w:rPr>
        <w:t xml:space="preserve">olution for early indication in </w:t>
      </w:r>
      <w:proofErr w:type="spellStart"/>
      <w:r>
        <w:rPr>
          <w:lang w:val="en-US"/>
        </w:rPr>
        <w:t>MsgA</w:t>
      </w:r>
      <w:proofErr w:type="spellEnd"/>
      <w:r>
        <w:rPr>
          <w:lang w:val="en-US"/>
        </w:rPr>
        <w:t xml:space="preserve"> will be specified</w:t>
      </w:r>
      <w:r w:rsidR="00F44616">
        <w:rPr>
          <w:lang w:val="en-US"/>
        </w:rPr>
        <w:t>.</w:t>
      </w:r>
      <w:bookmarkEnd w:id="6"/>
    </w:p>
    <w:p w14:paraId="0C8E66EC" w14:textId="3A608493" w:rsidR="003D054C" w:rsidRPr="005E0679" w:rsidRDefault="00296526" w:rsidP="005E0679">
      <w:pPr>
        <w:pStyle w:val="Proposal"/>
        <w:rPr>
          <w:lang w:val="en-US"/>
        </w:rPr>
      </w:pPr>
      <w:bookmarkStart w:id="7" w:name="_Toc79614202"/>
      <w:r>
        <w:rPr>
          <w:lang w:val="en-US"/>
        </w:rPr>
        <w:t>[</w:t>
      </w:r>
      <w:r w:rsidR="00FE7BDE">
        <w:rPr>
          <w:lang w:val="en-US"/>
        </w:rPr>
        <w:t xml:space="preserve">Postpone] Discuss the details of </w:t>
      </w:r>
      <w:proofErr w:type="spellStart"/>
      <w:r w:rsidR="00FE7BDE">
        <w:rPr>
          <w:lang w:val="en-US"/>
        </w:rPr>
        <w:t>MsgA</w:t>
      </w:r>
      <w:proofErr w:type="spellEnd"/>
      <w:r w:rsidR="00FE7BDE">
        <w:rPr>
          <w:lang w:val="en-US"/>
        </w:rPr>
        <w:t xml:space="preserve"> based early indication after Msg1/Msg3 discussion has progressed.</w:t>
      </w:r>
      <w:bookmarkEnd w:id="7"/>
      <w:r w:rsidR="00FE7BDE">
        <w:rPr>
          <w:lang w:val="en-US"/>
        </w:rPr>
        <w:t xml:space="preserve"> </w:t>
      </w: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F37F7E">
      <w:pPr>
        <w:pStyle w:val="BodyText"/>
        <w:numPr>
          <w:ilvl w:val="0"/>
          <w:numId w:val="28"/>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F37F7E">
      <w:pPr>
        <w:pStyle w:val="BodyText"/>
        <w:numPr>
          <w:ilvl w:val="0"/>
          <w:numId w:val="28"/>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lastRenderedPageBreak/>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w:t>
      </w:r>
      <w:proofErr w:type="gramStart"/>
      <w:r w:rsidR="002F0ABB" w:rsidRPr="00F37F7E">
        <w:t>e.g.</w:t>
      </w:r>
      <w:proofErr w:type="gramEnd"/>
      <w:r w:rsidR="002F0ABB" w:rsidRPr="00F37F7E">
        <w:t xml:space="preserve">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F37F7E">
      <w:pPr>
        <w:pStyle w:val="BodyText"/>
        <w:numPr>
          <w:ilvl w:val="0"/>
          <w:numId w:val="43"/>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w:t>
      </w:r>
      <w:proofErr w:type="gramStart"/>
      <w:r w:rsidR="0093107D" w:rsidRPr="00F37F7E">
        <w:rPr>
          <w:lang w:val="en-US"/>
        </w:rPr>
        <w:t>i.e.</w:t>
      </w:r>
      <w:proofErr w:type="gramEnd"/>
      <w:r w:rsidR="0093107D" w:rsidRPr="00F37F7E">
        <w:rPr>
          <w:lang w:val="en-US"/>
        </w:rPr>
        <w:t xml:space="preserv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8"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8"/>
      <w:r w:rsidR="00C1700F">
        <w:t xml:space="preserve"> </w:t>
      </w:r>
    </w:p>
    <w:p w14:paraId="252557B0" w14:textId="77777777" w:rsidR="009941F1" w:rsidRPr="00F22073" w:rsidRDefault="009941F1" w:rsidP="003348B8">
      <w:pPr>
        <w:pStyle w:val="Proposal"/>
        <w:numPr>
          <w:ilvl w:val="0"/>
          <w:numId w:val="0"/>
        </w:numPr>
      </w:pPr>
    </w:p>
    <w:p w14:paraId="431D65BD" w14:textId="77777777" w:rsidR="00E8748E" w:rsidRPr="004D28FC" w:rsidRDefault="00E8748E" w:rsidP="00AB7FEC">
      <w:pPr>
        <w:rPr>
          <w:lang w:val="en-US"/>
        </w:rPr>
      </w:pPr>
    </w:p>
    <w:p w14:paraId="0ACE9FBF" w14:textId="5EAC0E49" w:rsidR="00095C6B" w:rsidRDefault="00095C6B" w:rsidP="00DA6544">
      <w:pPr>
        <w:pStyle w:val="BodyText"/>
        <w:rPr>
          <w:u w:val="single"/>
        </w:rPr>
      </w:pPr>
      <w:r w:rsidRPr="00DA6544">
        <w:rPr>
          <w:u w:val="single"/>
        </w:rPr>
        <w:t>On SI barring indication</w:t>
      </w:r>
    </w:p>
    <w:p w14:paraId="09ACFD36" w14:textId="641BBE7B" w:rsidR="00DA6544" w:rsidRPr="003C330D" w:rsidRDefault="003C330D" w:rsidP="00DA6544">
      <w:pPr>
        <w:pStyle w:val="BodyText"/>
      </w:pPr>
      <w:r w:rsidRPr="003C330D">
        <w:t xml:space="preserve">The details of the barring indication or cell support indication are discussed in number of papers and the following proposals are made: </w:t>
      </w:r>
    </w:p>
    <w:p w14:paraId="18BDE104" w14:textId="77777777" w:rsidR="00DA6544" w:rsidRPr="00DA6544" w:rsidRDefault="00DA6544" w:rsidP="00DA6544">
      <w:pPr>
        <w:pStyle w:val="BodyText"/>
        <w:rPr>
          <w:u w:val="single"/>
        </w:rPr>
      </w:pPr>
    </w:p>
    <w:p w14:paraId="5BEE6E7D" w14:textId="37679DE8" w:rsidR="00095C6B" w:rsidRDefault="00095C6B" w:rsidP="006828BC">
      <w:pPr>
        <w:pStyle w:val="BodyText"/>
        <w:numPr>
          <w:ilvl w:val="0"/>
          <w:numId w:val="43"/>
        </w:numPr>
        <w:rPr>
          <w:lang w:val="en-US"/>
        </w:rPr>
      </w:pPr>
      <w:r w:rsidRPr="006828BC">
        <w:rPr>
          <w:b/>
          <w:bCs/>
          <w:lang w:val="en-US"/>
        </w:rPr>
        <w:t xml:space="preserve">System information indicates whether 1 Rx / 2 Rx branch </w:t>
      </w:r>
      <w:proofErr w:type="spellStart"/>
      <w:r w:rsidRPr="006828BC">
        <w:rPr>
          <w:b/>
          <w:bCs/>
          <w:lang w:val="en-US"/>
        </w:rPr>
        <w:t>RedCap</w:t>
      </w:r>
      <w:proofErr w:type="spellEnd"/>
      <w:r w:rsidRPr="006828BC">
        <w:rPr>
          <w:b/>
          <w:bCs/>
          <w:lang w:val="en-US"/>
        </w:rPr>
        <w:t xml:space="preserve"> UE is supported</w:t>
      </w:r>
      <w:r w:rsidRPr="004D28FC">
        <w:rPr>
          <w:lang w:val="en-US"/>
        </w:rPr>
        <w:t>: vivo</w:t>
      </w:r>
      <w:r w:rsidR="00BF33E8">
        <w:rPr>
          <w:lang w:val="en-US"/>
        </w:rPr>
        <w:t xml:space="preserve"> </w:t>
      </w:r>
      <w:r w:rsidR="00BF33E8">
        <w:rPr>
          <w:lang w:val="en-US"/>
        </w:rPr>
        <w:fldChar w:fldCharType="begin"/>
      </w:r>
      <w:r w:rsidR="00BF33E8">
        <w:rPr>
          <w:lang w:val="en-US"/>
        </w:rPr>
        <w:instrText xml:space="preserve"> REF _Ref7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[7]</w:t>
      </w:r>
      <w:r w:rsidR="00BF33E8">
        <w:rPr>
          <w:lang w:val="en-US"/>
        </w:rPr>
        <w:fldChar w:fldCharType="end"/>
      </w:r>
      <w:r w:rsidR="00AF4B61">
        <w:rPr>
          <w:lang w:val="en-US"/>
        </w:rPr>
        <w:t xml:space="preserve"> </w:t>
      </w:r>
      <w:r w:rsidRPr="004D28FC">
        <w:rPr>
          <w:lang w:val="en-US"/>
        </w:rPr>
        <w:t>, Sierra</w:t>
      </w:r>
      <w:r w:rsidR="00BF33E8">
        <w:rPr>
          <w:lang w:val="en-US"/>
        </w:rPr>
        <w:t xml:space="preserve"> </w:t>
      </w:r>
      <w:r w:rsidR="00BF33E8">
        <w:rPr>
          <w:lang w:val="en-US"/>
        </w:rPr>
        <w:fldChar w:fldCharType="begin"/>
      </w:r>
      <w:r w:rsidR="00BF33E8">
        <w:rPr>
          <w:lang w:val="en-US"/>
        </w:rPr>
        <w:instrText xml:space="preserve"> REF _Ref9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[9]</w:t>
      </w:r>
      <w:r w:rsidR="00BF33E8">
        <w:rPr>
          <w:lang w:val="en-US"/>
        </w:rPr>
        <w:fldChar w:fldCharType="end"/>
      </w:r>
    </w:p>
    <w:p w14:paraId="334495C8" w14:textId="7293D3B7" w:rsidR="00BF33E8" w:rsidRPr="00C93AA2" w:rsidRDefault="00BF33E8" w:rsidP="006828BC">
      <w:pPr>
        <w:pStyle w:val="BodyText"/>
        <w:ind w:left="1134"/>
      </w:pPr>
      <w:r w:rsidRPr="00C93AA2">
        <w:t xml:space="preserve">Arguments for this option are that similar structure was adopted for IAB and that the default should be no Redcap support in the cell (thus no indication in SIB1). </w:t>
      </w:r>
    </w:p>
    <w:p w14:paraId="791845B5" w14:textId="77777777" w:rsidR="00095C6B" w:rsidRPr="004D28FC" w:rsidRDefault="00095C6B" w:rsidP="006828BC">
      <w:pPr>
        <w:pStyle w:val="BodyText"/>
        <w:rPr>
          <w:lang w:val="en-US"/>
        </w:rPr>
      </w:pPr>
    </w:p>
    <w:p w14:paraId="0D56C88A" w14:textId="31EB8FD6" w:rsidR="00095C6B" w:rsidRDefault="00095C6B" w:rsidP="006828BC">
      <w:pPr>
        <w:pStyle w:val="BodyText"/>
        <w:numPr>
          <w:ilvl w:val="0"/>
          <w:numId w:val="43"/>
        </w:numPr>
        <w:rPr>
          <w:lang w:val="en-US"/>
        </w:rPr>
      </w:pPr>
      <w:r w:rsidRPr="006828BC">
        <w:rPr>
          <w:b/>
          <w:bCs/>
          <w:lang w:val="en-US"/>
        </w:rPr>
        <w:t xml:space="preserve">Specify cell </w:t>
      </w:r>
      <w:r w:rsidR="000F2340" w:rsidRPr="006828BC">
        <w:rPr>
          <w:b/>
          <w:bCs/>
          <w:lang w:val="en-US"/>
        </w:rPr>
        <w:t xml:space="preserve">barring </w:t>
      </w:r>
      <w:r w:rsidRPr="006828BC">
        <w:rPr>
          <w:b/>
          <w:bCs/>
          <w:lang w:val="en-US"/>
        </w:rPr>
        <w:t>in SIB1 separately for UEs with 1 Rx / 2 Rx branch(es):</w:t>
      </w:r>
      <w:r w:rsidRPr="004D28FC">
        <w:rPr>
          <w:lang w:val="en-US"/>
        </w:rPr>
        <w:t xml:space="preserve"> </w:t>
      </w:r>
      <w:r w:rsidR="000F2340" w:rsidRPr="004D28FC">
        <w:rPr>
          <w:lang w:val="en-US"/>
        </w:rPr>
        <w:t>Fujitsu</w:t>
      </w:r>
      <w:r w:rsidR="00BF33E8">
        <w:rPr>
          <w:lang w:val="en-US"/>
        </w:rPr>
        <w:t xml:space="preserve"> </w:t>
      </w:r>
      <w:r w:rsidR="000F2340" w:rsidRPr="004D28FC">
        <w:rPr>
          <w:lang w:val="en-US"/>
        </w:rPr>
        <w:t>(</w:t>
      </w:r>
      <w:r w:rsidR="00941F78" w:rsidRPr="004D28FC">
        <w:rPr>
          <w:lang w:val="en-US"/>
        </w:rPr>
        <w:t>barring or support can be discussed</w:t>
      </w:r>
      <w:r w:rsidR="000F2340" w:rsidRPr="004D28FC">
        <w:rPr>
          <w:lang w:val="en-US"/>
        </w:rPr>
        <w:t>)</w:t>
      </w:r>
      <w:r w:rsidR="00BF33E8">
        <w:rPr>
          <w:lang w:val="en-US"/>
        </w:rPr>
        <w:t xml:space="preserve"> </w:t>
      </w:r>
      <w:r w:rsidR="00BF33E8">
        <w:rPr>
          <w:lang w:val="en-US"/>
        </w:rPr>
        <w:fldChar w:fldCharType="begin"/>
      </w:r>
      <w:r w:rsidR="00BF33E8">
        <w:rPr>
          <w:lang w:val="en-US"/>
        </w:rPr>
        <w:instrText xml:space="preserve"> REF _Ref12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[12]</w:t>
      </w:r>
      <w:r w:rsidR="00BF33E8">
        <w:rPr>
          <w:lang w:val="en-US"/>
        </w:rPr>
        <w:fldChar w:fldCharType="end"/>
      </w:r>
      <w:r w:rsidR="000F2340" w:rsidRPr="004D28FC">
        <w:rPr>
          <w:lang w:val="en-US"/>
        </w:rPr>
        <w:t>, LG</w:t>
      </w:r>
      <w:r w:rsidR="00BF33E8">
        <w:rPr>
          <w:lang w:val="en-US"/>
        </w:rPr>
        <w:t xml:space="preserve"> </w:t>
      </w:r>
      <w:r w:rsidR="00BF33E8">
        <w:rPr>
          <w:lang w:val="en-US"/>
        </w:rPr>
        <w:fldChar w:fldCharType="begin"/>
      </w:r>
      <w:r w:rsidR="00BF33E8">
        <w:rPr>
          <w:lang w:val="en-US"/>
        </w:rPr>
        <w:instrText xml:space="preserve"> REF _Ref14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[14]</w:t>
      </w:r>
      <w:r w:rsidR="00BF33E8">
        <w:rPr>
          <w:lang w:val="en-US"/>
        </w:rPr>
        <w:fldChar w:fldCharType="end"/>
      </w:r>
      <w:r w:rsidR="000F2340" w:rsidRPr="004D28FC">
        <w:rPr>
          <w:lang w:val="en-US"/>
        </w:rPr>
        <w:t xml:space="preserve">, </w:t>
      </w:r>
      <w:r w:rsidR="0088045C" w:rsidRPr="004D28FC">
        <w:rPr>
          <w:lang w:val="en-US"/>
        </w:rPr>
        <w:t>Nokia</w:t>
      </w:r>
      <w:r w:rsidR="00BF33E8">
        <w:rPr>
          <w:lang w:val="en-US"/>
        </w:rPr>
        <w:t xml:space="preserve"> </w:t>
      </w:r>
      <w:r w:rsidR="00BF33E8">
        <w:rPr>
          <w:lang w:val="en-US"/>
        </w:rPr>
        <w:fldChar w:fldCharType="begin"/>
      </w:r>
      <w:r w:rsidR="00BF33E8">
        <w:rPr>
          <w:lang w:val="en-US"/>
        </w:rPr>
        <w:instrText xml:space="preserve"> REF _Ref21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[21]</w:t>
      </w:r>
      <w:r w:rsidR="00BF33E8">
        <w:rPr>
          <w:lang w:val="en-US"/>
        </w:rPr>
        <w:fldChar w:fldCharType="end"/>
      </w:r>
      <w:r w:rsidR="0088045C" w:rsidRPr="004D28FC">
        <w:rPr>
          <w:lang w:val="en-US"/>
        </w:rPr>
        <w:t>, Ericsson</w:t>
      </w:r>
      <w:r w:rsidR="00BF33E8">
        <w:rPr>
          <w:lang w:val="en-US"/>
        </w:rPr>
        <w:t xml:space="preserve"> </w:t>
      </w:r>
      <w:r w:rsidR="00BF33E8">
        <w:rPr>
          <w:lang w:val="en-US"/>
        </w:rPr>
        <w:fldChar w:fldCharType="begin"/>
      </w:r>
      <w:r w:rsidR="00BF33E8">
        <w:rPr>
          <w:lang w:val="en-US"/>
        </w:rPr>
        <w:instrText xml:space="preserve"> REF _Ref23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[23]</w:t>
      </w:r>
      <w:r w:rsidR="00BF33E8">
        <w:rPr>
          <w:lang w:val="en-US"/>
        </w:rPr>
        <w:fldChar w:fldCharType="end"/>
      </w:r>
      <w:r w:rsidR="0088045C" w:rsidRPr="004D28FC">
        <w:rPr>
          <w:lang w:val="en-US"/>
        </w:rPr>
        <w:t xml:space="preserve">, </w:t>
      </w:r>
      <w:proofErr w:type="spellStart"/>
      <w:r w:rsidR="0088045C" w:rsidRPr="004D28FC">
        <w:rPr>
          <w:lang w:val="en-US"/>
        </w:rPr>
        <w:t>Futurewei</w:t>
      </w:r>
      <w:proofErr w:type="spellEnd"/>
      <w:r w:rsidR="00BF33E8">
        <w:rPr>
          <w:lang w:val="en-US"/>
        </w:rPr>
        <w:t xml:space="preserve"> </w:t>
      </w:r>
      <w:r w:rsidR="00BF33E8">
        <w:rPr>
          <w:lang w:val="en-US"/>
        </w:rPr>
        <w:fldChar w:fldCharType="begin"/>
      </w:r>
      <w:r w:rsidR="00BF33E8">
        <w:rPr>
          <w:lang w:val="en-US"/>
        </w:rPr>
        <w:instrText xml:space="preserve"> REF _Ref24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[24]</w:t>
      </w:r>
      <w:r w:rsidR="00BF33E8">
        <w:rPr>
          <w:lang w:val="en-US"/>
        </w:rPr>
        <w:fldChar w:fldCharType="end"/>
      </w:r>
      <w:r w:rsidR="00985C77" w:rsidRPr="004D28FC">
        <w:rPr>
          <w:lang w:val="en-US"/>
        </w:rPr>
        <w:t>, CMCC</w:t>
      </w:r>
      <w:r w:rsidR="00BF33E8">
        <w:rPr>
          <w:lang w:val="en-US"/>
        </w:rPr>
        <w:t xml:space="preserve"> </w:t>
      </w:r>
      <w:r w:rsidR="00BF33E8">
        <w:rPr>
          <w:lang w:val="en-US"/>
        </w:rPr>
        <w:fldChar w:fldCharType="begin"/>
      </w:r>
      <w:r w:rsidR="00BF33E8">
        <w:rPr>
          <w:lang w:val="en-US"/>
        </w:rPr>
        <w:instrText xml:space="preserve"> REF _Ref25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[25]</w:t>
      </w:r>
      <w:r w:rsidR="00BF33E8">
        <w:rPr>
          <w:lang w:val="en-US"/>
        </w:rPr>
        <w:fldChar w:fldCharType="end"/>
      </w:r>
      <w:r w:rsidR="005864F9" w:rsidRPr="004D28FC">
        <w:rPr>
          <w:lang w:val="en-US"/>
        </w:rPr>
        <w:t>, China Telecom</w:t>
      </w:r>
      <w:r w:rsidR="00BF33E8">
        <w:rPr>
          <w:lang w:val="en-US"/>
        </w:rPr>
        <w:t xml:space="preserve"> </w:t>
      </w:r>
      <w:r w:rsidR="00BF33E8">
        <w:rPr>
          <w:lang w:val="en-US"/>
        </w:rPr>
        <w:fldChar w:fldCharType="begin"/>
      </w:r>
      <w:r w:rsidR="00BF33E8">
        <w:rPr>
          <w:lang w:val="en-US"/>
        </w:rPr>
        <w:instrText xml:space="preserve"> REF _Ref26 \r \h </w:instrText>
      </w:r>
      <w:r w:rsidR="006828BC">
        <w:rPr>
          <w:lang w:val="en-US"/>
        </w:rPr>
        <w:instrText xml:space="preserve"> \* MERGEFORMAT </w:instrText>
      </w:r>
      <w:r w:rsidR="00BF33E8">
        <w:rPr>
          <w:lang w:val="en-US"/>
        </w:rPr>
      </w:r>
      <w:r w:rsidR="00BF33E8">
        <w:rPr>
          <w:lang w:val="en-US"/>
        </w:rPr>
        <w:fldChar w:fldCharType="separate"/>
      </w:r>
      <w:r w:rsidR="00BF33E8">
        <w:rPr>
          <w:lang w:val="en-US"/>
        </w:rPr>
        <w:t>[26]</w:t>
      </w:r>
      <w:r w:rsidR="00BF33E8">
        <w:rPr>
          <w:lang w:val="en-US"/>
        </w:rPr>
        <w:fldChar w:fldCharType="end"/>
      </w:r>
    </w:p>
    <w:p w14:paraId="1BBCC761" w14:textId="574CF7FF" w:rsidR="000F2340" w:rsidRPr="004D28FC" w:rsidRDefault="009972BE" w:rsidP="006828BC">
      <w:pPr>
        <w:pStyle w:val="BodyText"/>
        <w:ind w:left="567" w:firstLine="567"/>
        <w:rPr>
          <w:lang w:val="en-US"/>
        </w:rPr>
      </w:pPr>
      <w:r>
        <w:rPr>
          <w:lang w:val="en-US"/>
        </w:rPr>
        <w:t>The main argument for this option is that this is the intention of WID</w:t>
      </w:r>
      <w:r w:rsidR="006828BC">
        <w:rPr>
          <w:lang w:val="en-US"/>
        </w:rPr>
        <w:t>.</w:t>
      </w:r>
    </w:p>
    <w:p w14:paraId="07554F0D" w14:textId="77777777" w:rsidR="00095C6B" w:rsidRPr="004D28FC" w:rsidRDefault="00095C6B" w:rsidP="006828BC">
      <w:pPr>
        <w:pStyle w:val="BodyText"/>
        <w:rPr>
          <w:lang w:val="en-US"/>
        </w:rPr>
      </w:pPr>
    </w:p>
    <w:p w14:paraId="287FCFC3" w14:textId="34F9C52E" w:rsidR="000F2340" w:rsidRDefault="000F2340" w:rsidP="006828BC">
      <w:pPr>
        <w:pStyle w:val="BodyText"/>
        <w:numPr>
          <w:ilvl w:val="0"/>
          <w:numId w:val="43"/>
        </w:numPr>
        <w:rPr>
          <w:lang w:val="en-US"/>
        </w:rPr>
      </w:pPr>
      <w:r w:rsidRPr="006828BC">
        <w:rPr>
          <w:b/>
          <w:bCs/>
          <w:lang w:val="en-US"/>
        </w:rPr>
        <w:t xml:space="preserve">Specify cell barring using one indication in SIB1 for all </w:t>
      </w:r>
      <w:proofErr w:type="spellStart"/>
      <w:r w:rsidRPr="006828BC">
        <w:rPr>
          <w:b/>
          <w:bCs/>
          <w:lang w:val="en-US"/>
        </w:rPr>
        <w:t>RedCap</w:t>
      </w:r>
      <w:proofErr w:type="spellEnd"/>
      <w:r w:rsidRPr="006828BC">
        <w:rPr>
          <w:b/>
          <w:bCs/>
          <w:lang w:val="en-US"/>
        </w:rPr>
        <w:t xml:space="preserve"> UEs</w:t>
      </w:r>
      <w:r w:rsidR="00A53EF9" w:rsidRPr="006828BC">
        <w:rPr>
          <w:b/>
          <w:bCs/>
          <w:lang w:val="en-US"/>
        </w:rPr>
        <w:t xml:space="preserve">, </w:t>
      </w:r>
      <w:proofErr w:type="gramStart"/>
      <w:r w:rsidR="00A53EF9" w:rsidRPr="006828BC">
        <w:rPr>
          <w:b/>
          <w:bCs/>
          <w:lang w:val="en-US"/>
        </w:rPr>
        <w:t>i.e.</w:t>
      </w:r>
      <w:proofErr w:type="gramEnd"/>
      <w:r w:rsidR="00A53EF9" w:rsidRPr="006828BC">
        <w:rPr>
          <w:b/>
          <w:bCs/>
          <w:lang w:val="en-US"/>
        </w:rPr>
        <w:t xml:space="preserve"> revise WID objective</w:t>
      </w:r>
      <w:r w:rsidRPr="00670CD2">
        <w:rPr>
          <w:lang w:val="en-US"/>
        </w:rPr>
        <w:t>:</w:t>
      </w:r>
      <w:r w:rsidRPr="004D28FC">
        <w:rPr>
          <w:lang w:val="en-US"/>
        </w:rPr>
        <w:t xml:space="preserve"> Samsung</w:t>
      </w:r>
      <w:r w:rsidR="00670CD2">
        <w:rPr>
          <w:lang w:val="en-US"/>
        </w:rPr>
        <w:t xml:space="preserve"> </w:t>
      </w:r>
      <w:r w:rsidR="00670CD2">
        <w:rPr>
          <w:lang w:val="en-US"/>
        </w:rPr>
        <w:fldChar w:fldCharType="begin"/>
      </w:r>
      <w:r w:rsidR="00670CD2">
        <w:rPr>
          <w:lang w:val="en-US"/>
        </w:rPr>
        <w:instrText xml:space="preserve"> REF _Ref16 \r \h </w:instrText>
      </w:r>
      <w:r w:rsidR="006828BC">
        <w:rPr>
          <w:lang w:val="en-US"/>
        </w:rPr>
        <w:instrText xml:space="preserve"> \* MERGEFORMAT </w:instrText>
      </w:r>
      <w:r w:rsidR="00670CD2">
        <w:rPr>
          <w:lang w:val="en-US"/>
        </w:rPr>
      </w:r>
      <w:r w:rsidR="00670CD2">
        <w:rPr>
          <w:lang w:val="en-US"/>
        </w:rPr>
        <w:fldChar w:fldCharType="separate"/>
      </w:r>
      <w:r w:rsidR="00670CD2">
        <w:rPr>
          <w:lang w:val="en-US"/>
        </w:rPr>
        <w:t>[16]</w:t>
      </w:r>
      <w:r w:rsidR="00670CD2">
        <w:rPr>
          <w:lang w:val="en-US"/>
        </w:rPr>
        <w:fldChar w:fldCharType="end"/>
      </w:r>
    </w:p>
    <w:p w14:paraId="1C3D99BE" w14:textId="0F9A3C20" w:rsidR="00670CD2" w:rsidRPr="00670CD2" w:rsidRDefault="00670CD2" w:rsidP="006828BC">
      <w:pPr>
        <w:pStyle w:val="BodyText"/>
        <w:ind w:left="1134"/>
        <w:rPr>
          <w:lang w:val="en-US"/>
        </w:rPr>
      </w:pPr>
      <w:r>
        <w:rPr>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4D28FC" w:rsidRDefault="000F2340" w:rsidP="006828BC">
      <w:pPr>
        <w:pStyle w:val="BodyText"/>
        <w:rPr>
          <w:lang w:val="en-US"/>
        </w:rPr>
      </w:pPr>
    </w:p>
    <w:p w14:paraId="4A60E328" w14:textId="6D0E57A4" w:rsidR="00095C6B" w:rsidRPr="004D28FC" w:rsidRDefault="00095C6B" w:rsidP="006828BC">
      <w:pPr>
        <w:pStyle w:val="BodyText"/>
        <w:numPr>
          <w:ilvl w:val="0"/>
          <w:numId w:val="43"/>
        </w:numPr>
        <w:rPr>
          <w:lang w:val="en-US"/>
        </w:rPr>
      </w:pPr>
      <w:r w:rsidRPr="006828BC">
        <w:rPr>
          <w:b/>
          <w:bCs/>
          <w:lang w:val="en-US"/>
        </w:rPr>
        <w:t>Wait for RAN1</w:t>
      </w:r>
      <w:r w:rsidR="00041542" w:rsidRPr="006828BC">
        <w:rPr>
          <w:b/>
          <w:bCs/>
          <w:lang w:val="en-US"/>
        </w:rPr>
        <w:t xml:space="preserve"> on how to provide barring indication</w:t>
      </w:r>
      <w:r w:rsidRPr="006828BC">
        <w:rPr>
          <w:b/>
          <w:bCs/>
          <w:lang w:val="en-US"/>
        </w:rPr>
        <w:t>:</w:t>
      </w:r>
      <w:r w:rsidRPr="004D28FC">
        <w:rPr>
          <w:lang w:val="en-US"/>
        </w:rPr>
        <w:t xml:space="preserve"> Xiaomi</w:t>
      </w:r>
      <w:r w:rsidR="00BA7E0F">
        <w:rPr>
          <w:lang w:val="en-US"/>
        </w:rPr>
        <w:t xml:space="preserve"> </w:t>
      </w:r>
      <w:r w:rsidR="00BA7E0F">
        <w:rPr>
          <w:lang w:val="en-US"/>
        </w:rPr>
        <w:fldChar w:fldCharType="begin"/>
      </w:r>
      <w:r w:rsidR="00BA7E0F">
        <w:rPr>
          <w:lang w:val="en-US"/>
        </w:rPr>
        <w:instrText xml:space="preserve"> REF _Ref8 \r \h </w:instrText>
      </w:r>
      <w:r w:rsidR="006828BC">
        <w:rPr>
          <w:lang w:val="en-US"/>
        </w:rPr>
        <w:instrText xml:space="preserve"> \* MERGEFORMAT </w:instrText>
      </w:r>
      <w:r w:rsidR="00BA7E0F">
        <w:rPr>
          <w:lang w:val="en-US"/>
        </w:rPr>
      </w:r>
      <w:r w:rsidR="00BA7E0F">
        <w:rPr>
          <w:lang w:val="en-US"/>
        </w:rPr>
        <w:fldChar w:fldCharType="separate"/>
      </w:r>
      <w:r w:rsidR="00BA7E0F">
        <w:rPr>
          <w:lang w:val="en-US"/>
        </w:rPr>
        <w:t>[8]</w:t>
      </w:r>
      <w:r w:rsidR="00BA7E0F">
        <w:rPr>
          <w:lang w:val="en-US"/>
        </w:rPr>
        <w:fldChar w:fldCharType="end"/>
      </w:r>
    </w:p>
    <w:p w14:paraId="703B44F6" w14:textId="047E40B0" w:rsidR="006828BC" w:rsidRDefault="00095C6B" w:rsidP="006828BC">
      <w:pPr>
        <w:pStyle w:val="BodyText"/>
        <w:ind w:left="567" w:firstLine="567"/>
        <w:rPr>
          <w:lang w:val="en-US"/>
        </w:rPr>
      </w:pPr>
      <w:r w:rsidRPr="00670CD2">
        <w:rPr>
          <w:lang w:val="en-US"/>
        </w:rPr>
        <w:t>Arguments</w:t>
      </w:r>
      <w:r w:rsidR="00670CD2">
        <w:rPr>
          <w:lang w:val="en-US"/>
        </w:rPr>
        <w:t xml:space="preserve"> for this option is that </w:t>
      </w:r>
      <w:r w:rsidR="00402139" w:rsidRPr="00670CD2">
        <w:rPr>
          <w:lang w:val="en-US"/>
        </w:rPr>
        <w:t>RAN1 is discussing how to provide barring indication</w:t>
      </w:r>
      <w:r w:rsidR="00670CD2">
        <w:rPr>
          <w:lang w:val="en-US"/>
        </w:rPr>
        <w:t>.</w:t>
      </w:r>
    </w:p>
    <w:p w14:paraId="7A8459EE" w14:textId="77777777" w:rsidR="00C52744" w:rsidRDefault="00C52744" w:rsidP="00C52744">
      <w:pPr>
        <w:pStyle w:val="BodyText"/>
        <w:rPr>
          <w:lang w:val="en-US"/>
        </w:rPr>
      </w:pPr>
    </w:p>
    <w:p w14:paraId="15693B54" w14:textId="7862E26D" w:rsidR="009E19EF" w:rsidRPr="007E60B7" w:rsidRDefault="006828BC" w:rsidP="007E60B7">
      <w:pPr>
        <w:pStyle w:val="BodyText"/>
      </w:pPr>
      <w:r w:rsidRPr="003D3589">
        <w:rPr>
          <w:i/>
          <w:iCs/>
        </w:rPr>
        <w:t>Rapporteur comment:</w:t>
      </w:r>
      <w:r w:rsidRPr="00E051DE">
        <w:t xml:space="preserve"> </w:t>
      </w:r>
      <w:r w:rsidR="003D3589">
        <w:t>Details of such</w:t>
      </w:r>
      <w:r w:rsidRPr="00E051DE">
        <w:t xml:space="preserve"> indication is </w:t>
      </w:r>
      <w:r w:rsidR="003D3589">
        <w:t>in</w:t>
      </w:r>
      <w:r w:rsidRPr="00E051DE">
        <w:t xml:space="preserve"> RAN2 </w:t>
      </w:r>
      <w:proofErr w:type="gramStart"/>
      <w:r w:rsidR="003D3589">
        <w:t>domain</w:t>
      </w:r>
      <w:proofErr w:type="gramEnd"/>
      <w:r w:rsidRPr="00E051DE">
        <w:t xml:space="preserve"> and the need and differentiation has been discussed in plenary</w:t>
      </w:r>
      <w:r w:rsidR="00224A31">
        <w:t xml:space="preserve"> already.</w:t>
      </w:r>
      <w:r w:rsidRPr="00E051DE">
        <w:t xml:space="preserve"> </w:t>
      </w:r>
      <w:r w:rsidR="00224A31">
        <w:t>R</w:t>
      </w:r>
      <w:r w:rsidRPr="00E051DE">
        <w:t xml:space="preserve">apporteur thinks it time to </w:t>
      </w:r>
      <w:proofErr w:type="gramStart"/>
      <w:r w:rsidRPr="00E051DE">
        <w:t>make a decision</w:t>
      </w:r>
      <w:proofErr w:type="gramEnd"/>
      <w:r w:rsidR="008A6062">
        <w:t xml:space="preserve"> in RAN2</w:t>
      </w:r>
      <w:r w:rsidRPr="00E051DE">
        <w:t xml:space="preserve">. The support for barring indication </w:t>
      </w:r>
      <w:r w:rsidR="00E051DE" w:rsidRPr="00E051DE">
        <w:t xml:space="preserve">is larger compared to a “support” indication, therefore </w:t>
      </w:r>
      <w:r w:rsidR="003C251B">
        <w:t xml:space="preserve">the </w:t>
      </w:r>
      <w:r w:rsidR="00E051DE" w:rsidRPr="00E051DE">
        <w:t>following</w:t>
      </w:r>
      <w:r w:rsidR="003C251B">
        <w:t xml:space="preserve"> is</w:t>
      </w:r>
      <w:r w:rsidR="00E051DE" w:rsidRPr="00E051DE">
        <w:t xml:space="preserve"> propos</w:t>
      </w:r>
      <w:r w:rsidR="003C251B">
        <w:t>ed</w:t>
      </w:r>
      <w:r w:rsidR="00E051DE" w:rsidRPr="00E051DE">
        <w:t xml:space="preserve">: </w:t>
      </w:r>
    </w:p>
    <w:p w14:paraId="35088201" w14:textId="6E7CABF2" w:rsidR="007E60B7" w:rsidRPr="007E60B7" w:rsidRDefault="005F526E" w:rsidP="007E60B7">
      <w:pPr>
        <w:pStyle w:val="Proposal"/>
        <w:rPr>
          <w:lang w:val="en-US"/>
        </w:rPr>
      </w:pPr>
      <w:bookmarkStart w:id="9" w:name="_Toc79614204"/>
      <w:r>
        <w:rPr>
          <w:lang w:val="en-US"/>
        </w:rPr>
        <w:t xml:space="preserve">[Easy] </w:t>
      </w:r>
      <w:r w:rsidR="00E761FA">
        <w:rPr>
          <w:lang w:val="en-US"/>
        </w:rPr>
        <w:t xml:space="preserve">Specify separate indications in SIB1 for barring </w:t>
      </w:r>
      <w:proofErr w:type="spellStart"/>
      <w:r w:rsidR="00E761FA">
        <w:rPr>
          <w:lang w:val="en-US"/>
        </w:rPr>
        <w:t>RedCap</w:t>
      </w:r>
      <w:proofErr w:type="spellEnd"/>
      <w:r w:rsidR="00E761FA">
        <w:rPr>
          <w:lang w:val="en-US"/>
        </w:rPr>
        <w:t xml:space="preserve"> UEs with 1 Rx chain and 2 Rx chains.</w:t>
      </w:r>
      <w:bookmarkEnd w:id="9"/>
      <w:r w:rsidR="00E761FA">
        <w:rPr>
          <w:lang w:val="en-US"/>
        </w:rPr>
        <w:t xml:space="preserve"> </w:t>
      </w:r>
    </w:p>
    <w:p w14:paraId="3CF31114" w14:textId="0104EB08" w:rsidR="009E19EF" w:rsidRPr="00822140" w:rsidRDefault="00822140" w:rsidP="00822140">
      <w:pPr>
        <w:pStyle w:val="BodyText"/>
      </w:pPr>
      <w:r w:rsidRPr="00822140">
        <w:t xml:space="preserve">Note that optimizations and slightly different solutions were proposed by different companies, the details can be discussed in stage-3 implementation. </w:t>
      </w:r>
    </w:p>
    <w:p w14:paraId="5436275D" w14:textId="532E3E5F" w:rsidR="00362FBB" w:rsidRPr="004D28FC" w:rsidRDefault="00362FBB" w:rsidP="007315E4">
      <w:pPr>
        <w:rPr>
          <w:lang w:val="en-US"/>
        </w:rPr>
      </w:pPr>
    </w:p>
    <w:p w14:paraId="301B92D6" w14:textId="3299BA2F" w:rsidR="00CE0653" w:rsidRPr="00E9388C" w:rsidRDefault="00E9388C" w:rsidP="00E9388C">
      <w:pPr>
        <w:pStyle w:val="BodyText"/>
        <w:rPr>
          <w:u w:val="single"/>
          <w:lang w:val="en-US"/>
        </w:rPr>
      </w:pPr>
      <w:r w:rsidRPr="00E9388C">
        <w:rPr>
          <w:u w:val="single"/>
          <w:lang w:val="en-US"/>
        </w:rPr>
        <w:t>On inter-frequency reselection indicator:</w:t>
      </w:r>
    </w:p>
    <w:p w14:paraId="78512771" w14:textId="2E1DCB40" w:rsidR="00E9388C" w:rsidRPr="004D28FC" w:rsidRDefault="00371C24" w:rsidP="00371C24">
      <w:pPr>
        <w:pStyle w:val="BodyText"/>
        <w:rPr>
          <w:lang w:val="en-US"/>
        </w:rPr>
      </w:pPr>
      <w:r>
        <w:rPr>
          <w:lang w:val="en-US"/>
        </w:rPr>
        <w:lastRenderedPageBreak/>
        <w:t xml:space="preserve">The following options have been proposed for IFRI handling for </w:t>
      </w:r>
      <w:proofErr w:type="spellStart"/>
      <w:r>
        <w:rPr>
          <w:lang w:val="en-US"/>
        </w:rPr>
        <w:t>RedCap</w:t>
      </w:r>
      <w:proofErr w:type="spellEnd"/>
      <w:r>
        <w:rPr>
          <w:lang w:val="en-US"/>
        </w:rPr>
        <w:t xml:space="preserve">: </w:t>
      </w:r>
    </w:p>
    <w:p w14:paraId="08D0B172" w14:textId="119F67C9" w:rsidR="00D55CC6" w:rsidRPr="00C94F89" w:rsidRDefault="00D55CC6" w:rsidP="009603B0">
      <w:pPr>
        <w:pStyle w:val="BodyText"/>
        <w:numPr>
          <w:ilvl w:val="0"/>
          <w:numId w:val="48"/>
        </w:numPr>
        <w:rPr>
          <w:b/>
          <w:bCs/>
        </w:rPr>
      </w:pPr>
      <w:r w:rsidRPr="00C94F89">
        <w:rPr>
          <w:b/>
          <w:bCs/>
        </w:rPr>
        <w:t xml:space="preserve">Introduce </w:t>
      </w:r>
      <w:proofErr w:type="spellStart"/>
      <w:r w:rsidRPr="00C94F89">
        <w:rPr>
          <w:b/>
          <w:bCs/>
        </w:rPr>
        <w:t>RedCap</w:t>
      </w:r>
      <w:proofErr w:type="spellEnd"/>
      <w:r w:rsidRPr="00C94F89">
        <w:rPr>
          <w:b/>
          <w:bCs/>
        </w:rPr>
        <w:t xml:space="preserve"> specific IFRI in SIB1</w:t>
      </w:r>
      <w:r w:rsidR="009E5E01" w:rsidRPr="00C94F89">
        <w:rPr>
          <w:b/>
          <w:bCs/>
        </w:rPr>
        <w:t xml:space="preserve"> (ignore legacy IFRI</w:t>
      </w:r>
      <w:r w:rsidR="00C9068A" w:rsidRPr="00C94F89">
        <w:rPr>
          <w:b/>
          <w:bCs/>
        </w:rPr>
        <w:t xml:space="preserve"> when broadcast</w:t>
      </w:r>
      <w:r w:rsidR="009E5E01" w:rsidRPr="00C94F89">
        <w:rPr>
          <w:b/>
          <w:bCs/>
        </w:rPr>
        <w:t>)</w:t>
      </w:r>
      <w:r w:rsidR="00E247A4" w:rsidRPr="00C94F89">
        <w:rPr>
          <w:b/>
          <w:bCs/>
        </w:rPr>
        <w:t xml:space="preserve"> and</w:t>
      </w:r>
    </w:p>
    <w:p w14:paraId="08FB6839" w14:textId="2546B09A" w:rsidR="00D55CC6" w:rsidRPr="00E247A4" w:rsidRDefault="006379E3" w:rsidP="00331999">
      <w:pPr>
        <w:pStyle w:val="BodyText"/>
        <w:numPr>
          <w:ilvl w:val="1"/>
          <w:numId w:val="43"/>
        </w:numPr>
        <w:ind w:left="1560" w:hanging="426"/>
      </w:pPr>
      <w:r>
        <w:rPr>
          <w:b/>
          <w:bCs/>
        </w:rPr>
        <w:t>d</w:t>
      </w:r>
      <w:r w:rsidR="00D55CC6" w:rsidRPr="00C94F89">
        <w:rPr>
          <w:b/>
          <w:bCs/>
        </w:rPr>
        <w:t>ifferentiate 1 Rx and 2 Rx</w:t>
      </w:r>
      <w:r w:rsidR="00D55CC6" w:rsidRPr="00E247A4">
        <w:t>:</w:t>
      </w:r>
      <w:r w:rsidR="001E457C" w:rsidRPr="00E247A4">
        <w:t xml:space="preserve"> Qualcomm</w:t>
      </w:r>
      <w:r w:rsidR="002F62B7">
        <w:t xml:space="preserve"> </w:t>
      </w:r>
      <w:r w:rsidR="002F62B7">
        <w:fldChar w:fldCharType="begin"/>
      </w:r>
      <w:r w:rsidR="002F62B7">
        <w:instrText xml:space="preserve"> REF _Ref5 \r \h </w:instrText>
      </w:r>
      <w:r w:rsidR="002F62B7">
        <w:fldChar w:fldCharType="separate"/>
      </w:r>
      <w:r w:rsidR="002F62B7">
        <w:t>[5]</w:t>
      </w:r>
      <w:r w:rsidR="002F62B7">
        <w:fldChar w:fldCharType="end"/>
      </w:r>
      <w:r w:rsidR="001E457C" w:rsidRPr="00E247A4">
        <w:t>, vivo</w:t>
      </w:r>
      <w:r w:rsidR="002F62B7">
        <w:t xml:space="preserve"> </w:t>
      </w:r>
      <w:r w:rsidR="002F62B7">
        <w:fldChar w:fldCharType="begin"/>
      </w:r>
      <w:r w:rsidR="002F62B7">
        <w:instrText xml:space="preserve"> REF _Ref7 \r \h </w:instrText>
      </w:r>
      <w:r w:rsidR="002F62B7">
        <w:fldChar w:fldCharType="separate"/>
      </w:r>
      <w:r w:rsidR="002F62B7">
        <w:t>[7]</w:t>
      </w:r>
      <w:r w:rsidR="002F62B7">
        <w:fldChar w:fldCharType="end"/>
      </w:r>
      <w:r w:rsidR="001E457C" w:rsidRPr="00E247A4">
        <w:t>, LG</w:t>
      </w:r>
      <w:r w:rsidR="002F62B7">
        <w:t xml:space="preserve"> </w:t>
      </w:r>
      <w:r w:rsidR="002F62B7">
        <w:fldChar w:fldCharType="begin"/>
      </w:r>
      <w:r w:rsidR="002F62B7">
        <w:instrText xml:space="preserve"> REF _Ref14 \r \h </w:instrText>
      </w:r>
      <w:r w:rsidR="002F62B7">
        <w:fldChar w:fldCharType="separate"/>
      </w:r>
      <w:r w:rsidR="002F62B7">
        <w:t>[14]</w:t>
      </w:r>
      <w:r w:rsidR="002F62B7">
        <w:fldChar w:fldCharType="end"/>
      </w:r>
      <w:r w:rsidR="001E457C" w:rsidRPr="00E247A4">
        <w:t xml:space="preserve">, </w:t>
      </w:r>
      <w:r w:rsidR="00CF330C" w:rsidRPr="00E247A4">
        <w:t>IDT</w:t>
      </w:r>
      <w:r w:rsidR="002F62B7">
        <w:t xml:space="preserve"> </w:t>
      </w:r>
      <w:r w:rsidR="002F62B7">
        <w:fldChar w:fldCharType="begin"/>
      </w:r>
      <w:r w:rsidR="002F62B7">
        <w:instrText xml:space="preserve"> REF _Ref17 \r \h </w:instrText>
      </w:r>
      <w:r w:rsidR="002F62B7">
        <w:fldChar w:fldCharType="separate"/>
      </w:r>
      <w:r w:rsidR="002F62B7">
        <w:t>[17]</w:t>
      </w:r>
      <w:r w:rsidR="002F62B7">
        <w:fldChar w:fldCharType="end"/>
      </w:r>
      <w:r w:rsidR="00CF330C" w:rsidRPr="00E247A4">
        <w:t xml:space="preserve">, </w:t>
      </w:r>
      <w:r w:rsidR="00A22771" w:rsidRPr="00E247A4">
        <w:t>Nokia</w:t>
      </w:r>
      <w:r w:rsidR="002F62B7">
        <w:t xml:space="preserve"> </w:t>
      </w:r>
      <w:r w:rsidR="002F62B7">
        <w:fldChar w:fldCharType="begin"/>
      </w:r>
      <w:r w:rsidR="002F62B7">
        <w:instrText xml:space="preserve"> REF _Ref21 \r \h </w:instrText>
      </w:r>
      <w:r w:rsidR="002F62B7">
        <w:fldChar w:fldCharType="separate"/>
      </w:r>
      <w:r w:rsidR="002F62B7">
        <w:t>[21]</w:t>
      </w:r>
      <w:r w:rsidR="002F62B7">
        <w:fldChar w:fldCharType="end"/>
      </w:r>
      <w:r w:rsidR="00011FFC" w:rsidRPr="00E247A4">
        <w:t>, CATT</w:t>
      </w:r>
      <w:r w:rsidR="002F62B7">
        <w:t xml:space="preserve"> </w:t>
      </w:r>
      <w:r w:rsidR="002F62B7">
        <w:fldChar w:fldCharType="begin"/>
      </w:r>
      <w:r w:rsidR="002F62B7">
        <w:instrText xml:space="preserve"> REF _Ref27 \r \h </w:instrText>
      </w:r>
      <w:r w:rsidR="002F62B7">
        <w:fldChar w:fldCharType="separate"/>
      </w:r>
      <w:r w:rsidR="002F62B7">
        <w:t>[27]</w:t>
      </w:r>
      <w:r w:rsidR="002F62B7">
        <w:fldChar w:fldCharType="end"/>
      </w:r>
    </w:p>
    <w:p w14:paraId="77A812E5" w14:textId="0842D6A8" w:rsidR="00E247A4" w:rsidRDefault="00C94F89" w:rsidP="002D29F6">
      <w:pPr>
        <w:pStyle w:val="BodyText"/>
        <w:ind w:left="1701"/>
        <w:rPr>
          <w:lang w:val="en-US"/>
        </w:rPr>
      </w:pPr>
      <w:r>
        <w:rPr>
          <w:lang w:val="en-US"/>
        </w:rPr>
        <w:t xml:space="preserve">The main arguments for this option are that </w:t>
      </w:r>
      <w:proofErr w:type="spellStart"/>
      <w:r>
        <w:rPr>
          <w:lang w:val="en-US"/>
        </w:rPr>
        <w:t>RedCap</w:t>
      </w:r>
      <w:proofErr w:type="spellEnd"/>
      <w:r>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C94F89" w:rsidRDefault="006379E3" w:rsidP="00331999">
      <w:pPr>
        <w:pStyle w:val="BodyText"/>
        <w:numPr>
          <w:ilvl w:val="0"/>
          <w:numId w:val="47"/>
        </w:numPr>
        <w:ind w:left="1560" w:hanging="426"/>
      </w:pPr>
      <w:r>
        <w:rPr>
          <w:b/>
          <w:bCs/>
        </w:rPr>
        <w:t>d</w:t>
      </w:r>
      <w:r w:rsidR="00D55CC6" w:rsidRPr="00492BDF">
        <w:rPr>
          <w:b/>
          <w:bCs/>
        </w:rPr>
        <w:t>o not differentiate Rx branches</w:t>
      </w:r>
      <w:r w:rsidR="00CF330C" w:rsidRPr="00492BDF">
        <w:rPr>
          <w:b/>
          <w:bCs/>
        </w:rPr>
        <w:t xml:space="preserve"> (or </w:t>
      </w:r>
      <w:r w:rsidR="00492BDF">
        <w:rPr>
          <w:b/>
          <w:bCs/>
        </w:rPr>
        <w:t xml:space="preserve">not </w:t>
      </w:r>
      <w:r w:rsidR="00CF330C" w:rsidRPr="00492BDF">
        <w:rPr>
          <w:b/>
          <w:bCs/>
        </w:rPr>
        <w:t xml:space="preserve">explicitly </w:t>
      </w:r>
      <w:r w:rsidR="00492BDF">
        <w:rPr>
          <w:b/>
          <w:bCs/>
        </w:rPr>
        <w:t>mentioned</w:t>
      </w:r>
      <w:r w:rsidR="00CF330C" w:rsidRPr="00492BDF">
        <w:rPr>
          <w:b/>
          <w:bCs/>
        </w:rPr>
        <w:t>)</w:t>
      </w:r>
      <w:r w:rsidR="00D55CC6" w:rsidRPr="00492BDF">
        <w:rPr>
          <w:b/>
          <w:bCs/>
        </w:rPr>
        <w:t>:</w:t>
      </w:r>
      <w:r w:rsidR="001E457C" w:rsidRPr="00C94F89">
        <w:t xml:space="preserve"> OPPO</w:t>
      </w:r>
      <w:r w:rsidR="002F62B7">
        <w:t xml:space="preserve"> </w:t>
      </w:r>
      <w:r w:rsidR="002F62B7">
        <w:fldChar w:fldCharType="begin"/>
      </w:r>
      <w:r w:rsidR="002F62B7">
        <w:instrText xml:space="preserve"> REF _Ref2 \r \h </w:instrText>
      </w:r>
      <w:r w:rsidR="002F62B7">
        <w:fldChar w:fldCharType="separate"/>
      </w:r>
      <w:r w:rsidR="002F62B7">
        <w:t>[2]</w:t>
      </w:r>
      <w:r w:rsidR="002F62B7">
        <w:fldChar w:fldCharType="end"/>
      </w:r>
      <w:r w:rsidR="001E457C" w:rsidRPr="00C94F89">
        <w:t>, Xiaomi</w:t>
      </w:r>
      <w:r w:rsidR="002F62B7">
        <w:t xml:space="preserve"> </w:t>
      </w:r>
      <w:r w:rsidR="002F62B7">
        <w:fldChar w:fldCharType="begin"/>
      </w:r>
      <w:r w:rsidR="002F62B7">
        <w:instrText xml:space="preserve"> REF _Ref8 \r \h </w:instrText>
      </w:r>
      <w:r w:rsidR="002F62B7">
        <w:fldChar w:fldCharType="separate"/>
      </w:r>
      <w:r w:rsidR="002F62B7">
        <w:t>[8]</w:t>
      </w:r>
      <w:r w:rsidR="002F62B7">
        <w:fldChar w:fldCharType="end"/>
      </w:r>
      <w:r w:rsidR="001E457C" w:rsidRPr="00C94F89">
        <w:t xml:space="preserve">, Fujitsu </w:t>
      </w:r>
      <w:r w:rsidR="002F62B7">
        <w:fldChar w:fldCharType="begin"/>
      </w:r>
      <w:r w:rsidR="002F62B7">
        <w:instrText xml:space="preserve"> REF _Ref12 \r \h </w:instrText>
      </w:r>
      <w:r w:rsidR="002F62B7">
        <w:fldChar w:fldCharType="separate"/>
      </w:r>
      <w:r w:rsidR="002F62B7">
        <w:t>[12]</w:t>
      </w:r>
      <w:r w:rsidR="002F62B7">
        <w:fldChar w:fldCharType="end"/>
      </w:r>
      <w:r w:rsidR="001E457C" w:rsidRPr="00C94F89">
        <w:t xml:space="preserve">, </w:t>
      </w:r>
      <w:r w:rsidR="00CF330C" w:rsidRPr="00C94F89">
        <w:t>DENSO</w:t>
      </w:r>
      <w:r w:rsidR="002F62B7">
        <w:t xml:space="preserve"> </w:t>
      </w:r>
      <w:r w:rsidR="002F62B7">
        <w:fldChar w:fldCharType="begin"/>
      </w:r>
      <w:r w:rsidR="002F62B7">
        <w:instrText xml:space="preserve"> REF _Ref18 \r \h </w:instrText>
      </w:r>
      <w:r w:rsidR="002F62B7">
        <w:fldChar w:fldCharType="separate"/>
      </w:r>
      <w:r w:rsidR="002F62B7">
        <w:t>[18]</w:t>
      </w:r>
      <w:r w:rsidR="002F62B7">
        <w:fldChar w:fldCharType="end"/>
      </w:r>
      <w:r w:rsidR="00A22771" w:rsidRPr="00C94F89">
        <w:t>, NEC</w:t>
      </w:r>
      <w:r w:rsidR="002F62B7">
        <w:t xml:space="preserve"> </w:t>
      </w:r>
      <w:r w:rsidR="002F62B7">
        <w:fldChar w:fldCharType="begin"/>
      </w:r>
      <w:r w:rsidR="002F62B7">
        <w:instrText xml:space="preserve"> REF _Ref20 \r \h </w:instrText>
      </w:r>
      <w:r w:rsidR="002F62B7">
        <w:fldChar w:fldCharType="separate"/>
      </w:r>
      <w:r w:rsidR="002F62B7">
        <w:t>[20]</w:t>
      </w:r>
      <w:r w:rsidR="002F62B7">
        <w:fldChar w:fldCharType="end"/>
      </w:r>
      <w:r w:rsidR="00A22771" w:rsidRPr="00C94F89">
        <w:t xml:space="preserve">, </w:t>
      </w:r>
      <w:proofErr w:type="spellStart"/>
      <w:r w:rsidR="00A22771" w:rsidRPr="00C94F89">
        <w:t>Futurewei</w:t>
      </w:r>
      <w:proofErr w:type="spellEnd"/>
      <w:r w:rsidR="002F62B7">
        <w:t xml:space="preserve"> </w:t>
      </w:r>
      <w:r w:rsidR="002F62B7">
        <w:fldChar w:fldCharType="begin"/>
      </w:r>
      <w:r w:rsidR="002F62B7">
        <w:instrText xml:space="preserve"> REF _Ref24 \r \h </w:instrText>
      </w:r>
      <w:r w:rsidR="002F62B7">
        <w:fldChar w:fldCharType="separate"/>
      </w:r>
      <w:r w:rsidR="002F62B7">
        <w:t>[24]</w:t>
      </w:r>
      <w:r w:rsidR="002F62B7">
        <w:fldChar w:fldCharType="end"/>
      </w:r>
      <w:r w:rsidR="00A22771" w:rsidRPr="00C94F89">
        <w:t>, China Telecom</w:t>
      </w:r>
      <w:r w:rsidR="002F62B7">
        <w:t xml:space="preserve"> </w:t>
      </w:r>
      <w:r w:rsidR="002F62B7">
        <w:fldChar w:fldCharType="begin"/>
      </w:r>
      <w:r w:rsidR="002F62B7">
        <w:instrText xml:space="preserve"> REF _Ref26 \r \h </w:instrText>
      </w:r>
      <w:r w:rsidR="002F62B7">
        <w:fldChar w:fldCharType="separate"/>
      </w:r>
      <w:r w:rsidR="002F62B7">
        <w:t>[26]</w:t>
      </w:r>
      <w:r w:rsidR="002F62B7">
        <w:fldChar w:fldCharType="end"/>
      </w:r>
    </w:p>
    <w:p w14:paraId="2E7B4DA4" w14:textId="60BACAFB" w:rsidR="00E247A4" w:rsidRPr="00E247A4" w:rsidRDefault="00434067" w:rsidP="002D29F6">
      <w:pPr>
        <w:pStyle w:val="BodyText"/>
        <w:ind w:left="1701"/>
        <w:rPr>
          <w:lang w:val="en-US"/>
        </w:rPr>
      </w:pPr>
      <w:r>
        <w:rPr>
          <w:lang w:val="en-US"/>
        </w:rPr>
        <w:t xml:space="preserve">Some of </w:t>
      </w:r>
      <w:r w:rsidR="004035E3">
        <w:rPr>
          <w:lang w:val="en-US"/>
        </w:rPr>
        <w:t xml:space="preserve">the </w:t>
      </w:r>
      <w:r w:rsidR="00D46E12">
        <w:rPr>
          <w:lang w:val="en-US"/>
        </w:rPr>
        <w:t xml:space="preserve">main arguments for this option </w:t>
      </w:r>
      <w:r>
        <w:rPr>
          <w:lang w:val="en-US"/>
        </w:rPr>
        <w:t xml:space="preserve">apply also for the previous option, i.e., independence of IFRI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possibility to control need for coverage enhancement</w:t>
      </w:r>
      <w:r w:rsidR="002D29F6">
        <w:rPr>
          <w:lang w:val="en-US"/>
        </w:rPr>
        <w:t xml:space="preserve"> and that </w:t>
      </w:r>
      <w:proofErr w:type="spellStart"/>
      <w:r w:rsidR="002D29F6">
        <w:rPr>
          <w:lang w:val="en-US"/>
        </w:rPr>
        <w:t>RedCap</w:t>
      </w:r>
      <w:proofErr w:type="spellEnd"/>
      <w:r w:rsidR="002D29F6">
        <w:rPr>
          <w:lang w:val="en-US"/>
        </w:rPr>
        <w:t xml:space="preserve"> specific IFRI should be supported in any case. Some companies argue that differentiation between Rx branches would not be needed for IFRI, however. </w:t>
      </w:r>
    </w:p>
    <w:p w14:paraId="36BC27FE" w14:textId="77777777" w:rsidR="00D55CC6" w:rsidRPr="004D28FC" w:rsidRDefault="00D55CC6" w:rsidP="00D55CC6">
      <w:pPr>
        <w:pStyle w:val="ListParagraph"/>
        <w:ind w:left="2727"/>
        <w:rPr>
          <w:lang w:val="en-US"/>
        </w:rPr>
      </w:pPr>
    </w:p>
    <w:p w14:paraId="0B4823DE" w14:textId="06A9CE4D" w:rsidR="00E247A4" w:rsidRDefault="00D55CC6" w:rsidP="001854FD">
      <w:pPr>
        <w:pStyle w:val="BodyText"/>
        <w:numPr>
          <w:ilvl w:val="0"/>
          <w:numId w:val="48"/>
        </w:numPr>
      </w:pPr>
      <w:r w:rsidRPr="001854FD">
        <w:rPr>
          <w:b/>
          <w:bCs/>
        </w:rPr>
        <w:t xml:space="preserve">Re-use existing IFRI in MIB for </w:t>
      </w:r>
      <w:proofErr w:type="spellStart"/>
      <w:r w:rsidRPr="001854FD">
        <w:rPr>
          <w:b/>
          <w:bCs/>
        </w:rPr>
        <w:t>RedCap</w:t>
      </w:r>
      <w:proofErr w:type="spellEnd"/>
      <w:r w:rsidRPr="001854FD">
        <w:rPr>
          <w:b/>
          <w:bCs/>
        </w:rPr>
        <w:t>, do not introduce new fields in SIB1</w:t>
      </w:r>
      <w:r w:rsidRPr="00E247A4">
        <w:t xml:space="preserve">: </w:t>
      </w:r>
      <w:r w:rsidR="001E457C" w:rsidRPr="00E247A4">
        <w:t xml:space="preserve"> Intel</w:t>
      </w:r>
      <w:r w:rsidR="002F62B7">
        <w:t xml:space="preserve"> </w:t>
      </w:r>
      <w:r w:rsidR="002F62B7">
        <w:fldChar w:fldCharType="begin"/>
      </w:r>
      <w:r w:rsidR="002F62B7">
        <w:instrText xml:space="preserve"> REF _Ref13 \r \h </w:instrText>
      </w:r>
      <w:r w:rsidR="002F62B7">
        <w:fldChar w:fldCharType="separate"/>
      </w:r>
      <w:r w:rsidR="002F62B7">
        <w:t>[13]</w:t>
      </w:r>
      <w:r w:rsidR="002F62B7">
        <w:fldChar w:fldCharType="end"/>
      </w:r>
      <w:r w:rsidR="001E457C" w:rsidRPr="00E247A4">
        <w:t xml:space="preserve">, </w:t>
      </w:r>
      <w:r w:rsidR="00F941B0" w:rsidRPr="00E247A4">
        <w:t>Samsung</w:t>
      </w:r>
      <w:r w:rsidR="002F62B7">
        <w:t xml:space="preserve"> </w:t>
      </w:r>
      <w:r w:rsidR="002F62B7">
        <w:fldChar w:fldCharType="begin"/>
      </w:r>
      <w:r w:rsidR="002F62B7">
        <w:instrText xml:space="preserve"> REF _Ref16 \r \h </w:instrText>
      </w:r>
      <w:r w:rsidR="002F62B7">
        <w:fldChar w:fldCharType="separate"/>
      </w:r>
      <w:r w:rsidR="002F62B7">
        <w:t>[16]</w:t>
      </w:r>
      <w:r w:rsidR="002F62B7">
        <w:fldChar w:fldCharType="end"/>
      </w:r>
      <w:r w:rsidR="008D3846" w:rsidRPr="00E247A4">
        <w:t xml:space="preserve">, </w:t>
      </w:r>
      <w:r w:rsidR="00A22771" w:rsidRPr="00E247A4">
        <w:t>Ericsson</w:t>
      </w:r>
      <w:r w:rsidR="002F62B7">
        <w:t xml:space="preserve"> </w:t>
      </w:r>
      <w:r w:rsidR="002F62B7">
        <w:fldChar w:fldCharType="begin"/>
      </w:r>
      <w:r w:rsidR="002F62B7">
        <w:instrText xml:space="preserve"> REF _Ref23 \r \h </w:instrText>
      </w:r>
      <w:r w:rsidR="002F62B7">
        <w:fldChar w:fldCharType="separate"/>
      </w:r>
      <w:r w:rsidR="002F62B7">
        <w:t>[23]</w:t>
      </w:r>
      <w:r w:rsidR="002F62B7">
        <w:fldChar w:fldCharType="end"/>
      </w:r>
      <w:r w:rsidR="00A22771" w:rsidRPr="00E247A4">
        <w:t>, CMCC</w:t>
      </w:r>
      <w:r w:rsidR="002F62B7">
        <w:t xml:space="preserve"> </w:t>
      </w:r>
      <w:r w:rsidR="002F62B7">
        <w:fldChar w:fldCharType="begin"/>
      </w:r>
      <w:r w:rsidR="002F62B7">
        <w:instrText xml:space="preserve"> REF _Ref25 \r \h </w:instrText>
      </w:r>
      <w:r w:rsidR="002F62B7">
        <w:fldChar w:fldCharType="separate"/>
      </w:r>
      <w:r w:rsidR="002F62B7">
        <w:t>[25]</w:t>
      </w:r>
      <w:r w:rsidR="002F62B7">
        <w:fldChar w:fldCharType="end"/>
      </w:r>
    </w:p>
    <w:p w14:paraId="50CD8B8D" w14:textId="3E4BDE6C" w:rsidR="00E247A4" w:rsidRPr="007D5C04" w:rsidRDefault="001854FD" w:rsidP="007D5C04">
      <w:pPr>
        <w:pStyle w:val="BodyText"/>
        <w:ind w:left="1134"/>
      </w:pPr>
      <w:r>
        <w:t>The main arguments for this option include that separate treatment for IFRI is not needed, it is an optimization and all UEs can use the same indication</w:t>
      </w:r>
      <w:r w:rsidR="007D5C04">
        <w:t xml:space="preserve"> as there should be no difference in IFRI configuration between </w:t>
      </w:r>
      <w:proofErr w:type="spellStart"/>
      <w:r w:rsidR="007D5C04">
        <w:t>RedCap</w:t>
      </w:r>
      <w:proofErr w:type="spellEnd"/>
      <w:r w:rsidR="007D5C04">
        <w:t xml:space="preserve"> and non-</w:t>
      </w:r>
      <w:proofErr w:type="spellStart"/>
      <w:r w:rsidR="007D5C04">
        <w:t>RedCap</w:t>
      </w:r>
      <w:proofErr w:type="spellEnd"/>
      <w:r w:rsidR="007D5C04">
        <w:t xml:space="preserve"> UEs. </w:t>
      </w:r>
    </w:p>
    <w:p w14:paraId="75192AA8" w14:textId="77777777" w:rsidR="00E247A4" w:rsidRPr="00E247A4" w:rsidRDefault="00E247A4" w:rsidP="00E247A4">
      <w:pPr>
        <w:rPr>
          <w:lang w:val="en-US"/>
        </w:rPr>
      </w:pPr>
    </w:p>
    <w:p w14:paraId="43BE2F63" w14:textId="6A08B6C8" w:rsidR="001E457C" w:rsidRPr="00E247A4" w:rsidRDefault="001E457C" w:rsidP="00B259A8">
      <w:pPr>
        <w:pStyle w:val="BodyText"/>
        <w:numPr>
          <w:ilvl w:val="0"/>
          <w:numId w:val="48"/>
        </w:numPr>
      </w:pPr>
      <w:r w:rsidRPr="00B259A8">
        <w:rPr>
          <w:b/>
          <w:bCs/>
        </w:rPr>
        <w:t>RAN2 to discuss</w:t>
      </w:r>
      <w:r w:rsidR="00B43336" w:rsidRPr="00B259A8">
        <w:rPr>
          <w:b/>
          <w:bCs/>
        </w:rPr>
        <w:t xml:space="preserve"> the need for </w:t>
      </w:r>
      <w:proofErr w:type="spellStart"/>
      <w:r w:rsidR="00B43336" w:rsidRPr="00B259A8">
        <w:rPr>
          <w:b/>
          <w:bCs/>
        </w:rPr>
        <w:t>RedCap</w:t>
      </w:r>
      <w:proofErr w:type="spellEnd"/>
      <w:r w:rsidR="00B43336" w:rsidRPr="00B259A8">
        <w:rPr>
          <w:b/>
          <w:bCs/>
        </w:rPr>
        <w:t xml:space="preserve"> specific IFRI</w:t>
      </w:r>
      <w:r w:rsidRPr="00E247A4">
        <w:t xml:space="preserve">: Huawei </w:t>
      </w:r>
      <w:r w:rsidR="002F62B7">
        <w:fldChar w:fldCharType="begin"/>
      </w:r>
      <w:r w:rsidR="002F62B7">
        <w:instrText xml:space="preserve"> REF _Ref4 \r \h </w:instrText>
      </w:r>
      <w:r w:rsidR="002F62B7">
        <w:fldChar w:fldCharType="separate"/>
      </w:r>
      <w:r w:rsidR="002F62B7">
        <w:t>[4]</w:t>
      </w:r>
      <w:r w:rsidR="002F62B7">
        <w:fldChar w:fldCharType="end"/>
      </w:r>
    </w:p>
    <w:p w14:paraId="14D82500" w14:textId="3869CBF3" w:rsidR="00764F4D" w:rsidRDefault="00764F4D" w:rsidP="00764F4D">
      <w:pPr>
        <w:rPr>
          <w:lang w:val="en-US"/>
        </w:rPr>
      </w:pPr>
    </w:p>
    <w:p w14:paraId="4DC1F5DB" w14:textId="34090D0E" w:rsidR="00764F4D" w:rsidRDefault="00764F4D" w:rsidP="004E0EC4">
      <w:pPr>
        <w:pStyle w:val="BodyText"/>
        <w:rPr>
          <w:lang w:val="en-US"/>
        </w:rPr>
      </w:pPr>
      <w:r>
        <w:rPr>
          <w:lang w:val="en-US"/>
        </w:rPr>
        <w:t xml:space="preserve">Additionally, at least LG </w:t>
      </w:r>
      <w:r>
        <w:rPr>
          <w:lang w:val="en-US"/>
        </w:rPr>
        <w:fldChar w:fldCharType="begin"/>
      </w:r>
      <w:r>
        <w:rPr>
          <w:lang w:val="en-US"/>
        </w:rPr>
        <w:instrText xml:space="preserve"> REF _Ref14 \r \h </w:instrText>
      </w:r>
      <w:r w:rsidR="004E0EC4">
        <w:rPr>
          <w:lang w:val="en-US"/>
        </w:rPr>
        <w:instrText xml:space="preserve"> \* MERGEFORMAT </w:instrText>
      </w:r>
      <w:r>
        <w:rPr>
          <w:lang w:val="en-US"/>
        </w:rPr>
      </w:r>
      <w:r>
        <w:rPr>
          <w:lang w:val="en-US"/>
        </w:rPr>
        <w:fldChar w:fldCharType="separate"/>
      </w:r>
      <w:r>
        <w:rPr>
          <w:lang w:val="en-US"/>
        </w:rPr>
        <w:t>[14]</w:t>
      </w:r>
      <w:r>
        <w:rPr>
          <w:lang w:val="en-US"/>
        </w:rPr>
        <w:fldChar w:fldCharType="end"/>
      </w:r>
      <w:r>
        <w:rPr>
          <w:lang w:val="en-US"/>
        </w:rPr>
        <w:t xml:space="preserve"> points out that </w:t>
      </w:r>
      <w:r w:rsidR="009A4A39">
        <w:rPr>
          <w:lang w:val="en-US"/>
        </w:rPr>
        <w:t xml:space="preserve">if the cell doesn’t support </w:t>
      </w:r>
      <w:proofErr w:type="spellStart"/>
      <w:r w:rsidR="009A4A39">
        <w:rPr>
          <w:lang w:val="en-US"/>
        </w:rPr>
        <w:t>RedCap</w:t>
      </w:r>
      <w:proofErr w:type="spellEnd"/>
      <w:r w:rsidR="009A4A39">
        <w:rPr>
          <w:lang w:val="en-US"/>
        </w:rPr>
        <w:t xml:space="preserve">, then the existing IFRI indication in MIB should be supported. Rapporteur agrees that this case should also be discussed, </w:t>
      </w:r>
      <w:proofErr w:type="gramStart"/>
      <w:r w:rsidR="009A4A39">
        <w:rPr>
          <w:lang w:val="en-US"/>
        </w:rPr>
        <w:t>i.e.</w:t>
      </w:r>
      <w:proofErr w:type="gramEnd"/>
      <w:r w:rsidR="009A4A39">
        <w:rPr>
          <w:lang w:val="en-US"/>
        </w:rPr>
        <w:t xml:space="preserve"> the UE behavior in case </w:t>
      </w:r>
      <w:r w:rsidR="001B25F4">
        <w:rPr>
          <w:lang w:val="en-US"/>
        </w:rPr>
        <w:t xml:space="preserve">the cell doesn’t support </w:t>
      </w:r>
      <w:proofErr w:type="spellStart"/>
      <w:r w:rsidR="001B25F4">
        <w:rPr>
          <w:lang w:val="en-US"/>
        </w:rPr>
        <w:t>RedCap</w:t>
      </w:r>
      <w:proofErr w:type="spellEnd"/>
      <w:r w:rsidR="001B25F4">
        <w:rPr>
          <w:lang w:val="en-US"/>
        </w:rPr>
        <w:t xml:space="preserve">. </w:t>
      </w:r>
    </w:p>
    <w:p w14:paraId="6096D788" w14:textId="0239EE10" w:rsidR="004E0EC4" w:rsidRDefault="004E0EC4" w:rsidP="004E0EC4">
      <w:pPr>
        <w:pStyle w:val="BodyText"/>
        <w:rPr>
          <w:lang w:val="en-US"/>
        </w:rPr>
      </w:pPr>
      <w:r w:rsidRPr="004E0EC4">
        <w:rPr>
          <w:i/>
          <w:iCs/>
          <w:lang w:val="en-US"/>
        </w:rPr>
        <w:t>Rapporteur comment</w:t>
      </w:r>
      <w:r>
        <w:rPr>
          <w:lang w:val="en-US"/>
        </w:rPr>
        <w:t xml:space="preserve">: </w:t>
      </w:r>
      <w:proofErr w:type="spellStart"/>
      <w:r>
        <w:rPr>
          <w:lang w:val="en-US"/>
        </w:rPr>
        <w:t>Althought</w:t>
      </w:r>
      <w:proofErr w:type="spellEnd"/>
      <w:r>
        <w:rPr>
          <w:lang w:val="en-US"/>
        </w:rPr>
        <w:t xml:space="preserve"> the view on different options is split, there is larger support for introducing a </w:t>
      </w:r>
      <w:proofErr w:type="spellStart"/>
      <w:r>
        <w:rPr>
          <w:lang w:val="en-US"/>
        </w:rPr>
        <w:t>RedCap</w:t>
      </w:r>
      <w:proofErr w:type="spellEnd"/>
      <w:r>
        <w:rPr>
          <w:lang w:val="en-US"/>
        </w:rPr>
        <w:t xml:space="preserve"> specific IFRI. It can be further discussed whether the IFRI should be differentiated on supported Rx branches or not.</w:t>
      </w:r>
      <w:r w:rsidR="001272A6">
        <w:rPr>
          <w:lang w:val="en-US"/>
        </w:rPr>
        <w:t xml:space="preserve"> However, it should be noted that there is no agreement on any coverage enhancement requirement for 1 Rx vs 2 Rx UE</w:t>
      </w:r>
      <w:r w:rsidR="00CD59C7">
        <w:rPr>
          <w:lang w:val="en-US"/>
        </w:rPr>
        <w:t>.</w:t>
      </w:r>
    </w:p>
    <w:p w14:paraId="1372B6F1" w14:textId="5A469033" w:rsidR="00764F4D" w:rsidRDefault="00764F4D" w:rsidP="00764F4D">
      <w:pPr>
        <w:rPr>
          <w:lang w:val="en-US"/>
        </w:rPr>
      </w:pPr>
    </w:p>
    <w:p w14:paraId="6016E49E" w14:textId="05486124" w:rsidR="004E0EC4" w:rsidRDefault="004E0EC4" w:rsidP="004E0EC4">
      <w:pPr>
        <w:pStyle w:val="Proposal"/>
        <w:rPr>
          <w:lang w:val="en-US"/>
        </w:rPr>
      </w:pPr>
      <w:bookmarkStart w:id="10" w:name="_Toc79614205"/>
      <w:r>
        <w:rPr>
          <w:lang w:val="en-US"/>
        </w:rPr>
        <w:t xml:space="preserve">[Easy] </w:t>
      </w:r>
      <w:r w:rsidR="004C2892">
        <w:rPr>
          <w:lang w:val="en-US"/>
        </w:rPr>
        <w:t>Specify</w:t>
      </w:r>
      <w:r>
        <w:rPr>
          <w:lang w:val="en-US"/>
        </w:rPr>
        <w:t xml:space="preserve"> a </w:t>
      </w:r>
      <w:proofErr w:type="spellStart"/>
      <w:r>
        <w:rPr>
          <w:lang w:val="en-US"/>
        </w:rPr>
        <w:t>RedCap</w:t>
      </w:r>
      <w:proofErr w:type="spellEnd"/>
      <w:r>
        <w:rPr>
          <w:lang w:val="en-US"/>
        </w:rPr>
        <w:t xml:space="preserve"> specific IFRI in SIB1.</w:t>
      </w:r>
      <w:bookmarkEnd w:id="10"/>
    </w:p>
    <w:p w14:paraId="080F9E38" w14:textId="19B9F8DF" w:rsidR="004E0EC4" w:rsidRDefault="004E0EC4" w:rsidP="004E0EC4">
      <w:pPr>
        <w:pStyle w:val="Proposal"/>
        <w:rPr>
          <w:lang w:val="en-US"/>
        </w:rPr>
      </w:pPr>
      <w:bookmarkStart w:id="11"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11"/>
    </w:p>
    <w:p w14:paraId="0E8D45B4" w14:textId="0F7B85B2" w:rsidR="00826756" w:rsidRDefault="00826756" w:rsidP="004E0EC4">
      <w:pPr>
        <w:pStyle w:val="Proposal"/>
        <w:rPr>
          <w:lang w:val="en-US"/>
        </w:rPr>
      </w:pPr>
      <w:bookmarkStart w:id="12"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2"/>
    </w:p>
    <w:p w14:paraId="14BC5FF5" w14:textId="77777777" w:rsidR="00826756" w:rsidRDefault="00826756" w:rsidP="00826756">
      <w:pPr>
        <w:pStyle w:val="Proposal"/>
        <w:numPr>
          <w:ilvl w:val="0"/>
          <w:numId w:val="0"/>
        </w:numPr>
        <w:ind w:left="1701" w:hanging="1701"/>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B4031D" w:rsidR="00BD2F68" w:rsidRDefault="00EA5314" w:rsidP="00416F25">
      <w:pPr>
        <w:pStyle w:val="BodyText"/>
        <w:numPr>
          <w:ilvl w:val="0"/>
          <w:numId w:val="48"/>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Pr="004D28FC">
        <w:rPr>
          <w:lang w:val="en-US"/>
        </w:rPr>
        <w:t xml:space="preserve"> </w:t>
      </w:r>
      <w:r w:rsidR="00BD2F68">
        <w:rPr>
          <w:lang w:val="en-US"/>
        </w:rPr>
        <w:t xml:space="preserve">Apple </w:t>
      </w:r>
      <w:r w:rsidR="00BD2F68">
        <w:rPr>
          <w:lang w:val="en-US"/>
        </w:rPr>
        <w:fldChar w:fldCharType="begin"/>
      </w:r>
      <w:r w:rsidR="00BD2F68">
        <w:rPr>
          <w:lang w:val="en-US"/>
        </w:rPr>
        <w:instrText xml:space="preserve"> REF _Ref10 \r \h </w:instrText>
      </w:r>
      <w:r w:rsidR="00BD2F68">
        <w:rPr>
          <w:lang w:val="en-US"/>
        </w:rPr>
      </w:r>
      <w:r w:rsidR="00BD2F68">
        <w:rPr>
          <w:lang w:val="en-US"/>
        </w:rPr>
        <w:fldChar w:fldCharType="separate"/>
      </w:r>
      <w:r w:rsidR="00BD2F68">
        <w:rPr>
          <w:lang w:val="en-US"/>
        </w:rPr>
        <w:t>[10]</w:t>
      </w:r>
      <w:r w:rsidR="00BD2F68">
        <w:rPr>
          <w:lang w:val="en-US"/>
        </w:rPr>
        <w:fldChar w:fldCharType="end"/>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lastRenderedPageBreak/>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BodyText"/>
        <w:rPr>
          <w:lang w:val="en-US"/>
        </w:rPr>
      </w:pPr>
    </w:p>
    <w:p w14:paraId="7AD28546" w14:textId="77777777" w:rsidR="004C289C" w:rsidRDefault="00EA5314" w:rsidP="00416F25">
      <w:pPr>
        <w:pStyle w:val="BodyText"/>
        <w:numPr>
          <w:ilvl w:val="0"/>
          <w:numId w:val="48"/>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416F25">
      <w:pPr>
        <w:pStyle w:val="BodyText"/>
        <w:numPr>
          <w:ilvl w:val="0"/>
          <w:numId w:val="48"/>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xml:space="preserve">: There is some support for introducing neighboring cell </w:t>
      </w:r>
      <w:proofErr w:type="gramStart"/>
      <w:r>
        <w:rPr>
          <w:lang w:val="en-US"/>
        </w:rPr>
        <w:t>information</w:t>
      </w:r>
      <w:r w:rsidR="003154FF">
        <w:rPr>
          <w:lang w:val="en-US"/>
        </w:rPr>
        <w:t>, but</w:t>
      </w:r>
      <w:proofErr w:type="gramEnd"/>
      <w:r w:rsidR="003154FF">
        <w:rPr>
          <w:lang w:val="en-US"/>
        </w:rPr>
        <w:t xml:space="preserve">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w:t>
      </w:r>
      <w:proofErr w:type="gramStart"/>
      <w:r w:rsidR="00020013">
        <w:rPr>
          <w:lang w:val="en-US"/>
        </w:rPr>
        <w:t>e.g.</w:t>
      </w:r>
      <w:proofErr w:type="gramEnd"/>
      <w:r w:rsidR="00020013">
        <w:rPr>
          <w:lang w:val="en-US"/>
        </w:rPr>
        <w:t xml:space="preserve">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3"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3"/>
      <w:r w:rsidR="00971A65">
        <w:rPr>
          <w:lang w:val="en-US"/>
        </w:rPr>
        <w:t xml:space="preserve"> </w:t>
      </w:r>
    </w:p>
    <w:p w14:paraId="50A30038" w14:textId="77777777" w:rsidR="00595463" w:rsidRDefault="00595463"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EE61C6">
      <w:pPr>
        <w:pStyle w:val="ListBullet"/>
        <w:numPr>
          <w:ilvl w:val="0"/>
          <w:numId w:val="48"/>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EE61C6">
      <w:pPr>
        <w:pStyle w:val="ListBullet"/>
        <w:numPr>
          <w:ilvl w:val="0"/>
          <w:numId w:val="48"/>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EE61C6">
      <w:pPr>
        <w:pStyle w:val="ListBullet"/>
        <w:numPr>
          <w:ilvl w:val="0"/>
          <w:numId w:val="48"/>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w:t>
      </w:r>
      <w:proofErr w:type="gramStart"/>
      <w:r>
        <w:rPr>
          <w:lang w:val="en-US"/>
        </w:rPr>
        <w:t>e.g.</w:t>
      </w:r>
      <w:proofErr w:type="gramEnd"/>
      <w:r>
        <w:rPr>
          <w:lang w:val="en-US"/>
        </w:rPr>
        <w:t xml:space="preserve">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proofErr w:type="gramStart"/>
      <w:r w:rsidR="00257603">
        <w:rPr>
          <w:lang w:val="en-US"/>
        </w:rPr>
        <w:t>particular issues</w:t>
      </w:r>
      <w:proofErr w:type="gramEnd"/>
      <w:r w:rsidR="00257603">
        <w:rPr>
          <w:lang w:val="en-US"/>
        </w:rPr>
        <w:t xml:space="preserve">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4"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w:t>
      </w:r>
      <w:proofErr w:type="gramStart"/>
      <w:r w:rsidR="00195443">
        <w:rPr>
          <w:lang w:val="en-US"/>
        </w:rPr>
        <w:t>e.g.</w:t>
      </w:r>
      <w:proofErr w:type="gramEnd"/>
      <w:r w:rsidR="00195443">
        <w:rPr>
          <w:lang w:val="en-US"/>
        </w:rPr>
        <w:t xml:space="preserve"> </w:t>
      </w:r>
      <w:proofErr w:type="spellStart"/>
      <w:r w:rsidR="00195443">
        <w:rPr>
          <w:lang w:val="en-US"/>
        </w:rPr>
        <w:t>Qrxlevmin</w:t>
      </w:r>
      <w:proofErr w:type="spellEnd"/>
      <w:r w:rsidR="00195443">
        <w:rPr>
          <w:lang w:val="en-US"/>
        </w:rPr>
        <w:t xml:space="preserve">, </w:t>
      </w:r>
      <w:proofErr w:type="spellStart"/>
      <w:r w:rsidR="00195443">
        <w:rPr>
          <w:lang w:val="en-US"/>
        </w:rPr>
        <w:t>Qualmin</w:t>
      </w:r>
      <w:proofErr w:type="spellEnd"/>
      <w:r w:rsidR="0019544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4"/>
    </w:p>
    <w:p w14:paraId="19ACEF05" w14:textId="77777777" w:rsidR="00273191" w:rsidRDefault="00273191" w:rsidP="00273191">
      <w:pPr>
        <w:pStyle w:val="ListBullet"/>
        <w:numPr>
          <w:ilvl w:val="0"/>
          <w:numId w:val="0"/>
        </w:numPr>
        <w:tabs>
          <w:tab w:val="left" w:pos="3380"/>
        </w:tabs>
        <w:rPr>
          <w:lang w:val="en-US"/>
        </w:rPr>
      </w:pPr>
    </w:p>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7777777" w:rsidR="00105DD6" w:rsidRDefault="00105DD6" w:rsidP="00105DD6">
      <w:pPr>
        <w:pStyle w:val="BodyText"/>
        <w:rPr>
          <w:b/>
          <w:bCs/>
        </w:rPr>
      </w:pPr>
    </w:p>
    <w:p w14:paraId="23466AEE" w14:textId="5DA41A9A" w:rsidR="00105DD6" w:rsidRDefault="00105DD6" w:rsidP="00105DD6">
      <w:pPr>
        <w:pStyle w:val="BodyText"/>
      </w:pPr>
      <w:r>
        <w:t xml:space="preserve">The following are proposed in this summary: </w:t>
      </w:r>
    </w:p>
    <w:p w14:paraId="6400349D" w14:textId="24A8A16A" w:rsidR="00AF2BAE" w:rsidRDefault="00105DD6">
      <w:pPr>
        <w:pStyle w:val="TableofFigures"/>
        <w:tabs>
          <w:tab w:val="right" w:leader="dot" w:pos="9629"/>
        </w:tabs>
        <w:rPr>
          <w:rFonts w:asciiTheme="minorHAnsi" w:eastAsiaTheme="minorEastAsia" w:hAnsiTheme="minorHAnsi" w:cstheme="minorBidi"/>
          <w:b w:val="0"/>
          <w:noProof/>
          <w:sz w:val="24"/>
          <w:szCs w:val="24"/>
          <w:lang w:val="en-FI"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9614198" w:history="1">
        <w:r w:rsidR="00AF2BAE" w:rsidRPr="009A02B1">
          <w:rPr>
            <w:rStyle w:val="Hyperlink"/>
            <w:noProof/>
          </w:rPr>
          <w:t>Proposal 1</w:t>
        </w:r>
        <w:r w:rsidR="00AF2BAE">
          <w:rPr>
            <w:rFonts w:asciiTheme="minorHAnsi" w:eastAsiaTheme="minorEastAsia" w:hAnsiTheme="minorHAnsi" w:cstheme="minorBidi"/>
            <w:b w:val="0"/>
            <w:noProof/>
            <w:sz w:val="24"/>
            <w:szCs w:val="24"/>
            <w:lang w:val="en-FI" w:eastAsia="en-GB"/>
          </w:rPr>
          <w:tab/>
        </w:r>
        <w:r w:rsidR="00AF2BAE" w:rsidRPr="009A02B1">
          <w:rPr>
            <w:rStyle w:val="Hyperlink"/>
            <w:noProof/>
          </w:rPr>
          <w:t>[Easy] Msg1 indication which can be configured to be enabled/disabled can be specified from RAN2 point of view.</w:t>
        </w:r>
      </w:hyperlink>
    </w:p>
    <w:p w14:paraId="76EF5F65" w14:textId="1C20BAC0"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199" w:history="1">
        <w:r w:rsidRPr="009A02B1">
          <w:rPr>
            <w:rStyle w:val="Hyperlink"/>
            <w:noProof/>
          </w:rPr>
          <w:t>Proposal 2</w:t>
        </w:r>
        <w:r>
          <w:rPr>
            <w:rFonts w:asciiTheme="minorHAnsi" w:eastAsiaTheme="minorEastAsia" w:hAnsiTheme="minorHAnsi" w:cstheme="minorBidi"/>
            <w:b w:val="0"/>
            <w:noProof/>
            <w:sz w:val="24"/>
            <w:szCs w:val="24"/>
            <w:lang w:val="en-FI" w:eastAsia="en-GB"/>
          </w:rPr>
          <w:tab/>
        </w:r>
        <w:r w:rsidRPr="009A02B1">
          <w:rPr>
            <w:rStyle w:val="Hyperlink"/>
            <w:noProof/>
          </w:rPr>
          <w:t>[To discuss] Both dedicated ROs and dedicated PRACH preambles in case of shared ROs are supported. Details are FFS and discussions in AI 8.18 should be taken into account.</w:t>
        </w:r>
      </w:hyperlink>
    </w:p>
    <w:p w14:paraId="582BA944" w14:textId="2A1FD3B4"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0" w:history="1">
        <w:r w:rsidRPr="009A02B1">
          <w:rPr>
            <w:rStyle w:val="Hyperlink"/>
            <w:noProof/>
            <w:lang w:val="en-US"/>
          </w:rPr>
          <w:t>Proposal 3</w:t>
        </w:r>
        <w:r>
          <w:rPr>
            <w:rFonts w:asciiTheme="minorHAnsi" w:eastAsiaTheme="minorEastAsia" w:hAnsiTheme="minorHAnsi" w:cstheme="minorBidi"/>
            <w:b w:val="0"/>
            <w:noProof/>
            <w:sz w:val="24"/>
            <w:szCs w:val="24"/>
            <w:lang w:val="en-FI" w:eastAsia="en-GB"/>
          </w:rPr>
          <w:tab/>
        </w:r>
        <w:r w:rsidRPr="009A02B1">
          <w:rPr>
            <w:rStyle w:val="Hyperlink"/>
            <w:noProof/>
            <w:lang w:val="en-US"/>
          </w:rPr>
          <w:t>[To discuss] A Msg3 early indication based on LCID is supported.</w:t>
        </w:r>
      </w:hyperlink>
    </w:p>
    <w:p w14:paraId="1E096E0C" w14:textId="5F2D4BEB"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1" w:history="1">
        <w:r w:rsidRPr="009A02B1">
          <w:rPr>
            <w:rStyle w:val="Hyperlink"/>
            <w:noProof/>
            <w:lang w:val="en-US"/>
          </w:rPr>
          <w:t>Proposal 4</w:t>
        </w:r>
        <w:r>
          <w:rPr>
            <w:rFonts w:asciiTheme="minorHAnsi" w:eastAsiaTheme="minorEastAsia" w:hAnsiTheme="minorHAnsi" w:cstheme="minorBidi"/>
            <w:b w:val="0"/>
            <w:noProof/>
            <w:sz w:val="24"/>
            <w:szCs w:val="24"/>
            <w:lang w:val="en-FI" w:eastAsia="en-GB"/>
          </w:rPr>
          <w:tab/>
        </w:r>
        <w:r w:rsidRPr="009A02B1">
          <w:rPr>
            <w:rStyle w:val="Hyperlink"/>
            <w:noProof/>
            <w:lang w:val="en-US"/>
          </w:rPr>
          <w:t>[Easy] Solution for early indication in MsgA will be specified.</w:t>
        </w:r>
      </w:hyperlink>
    </w:p>
    <w:p w14:paraId="6ACF7BC1" w14:textId="3DBAFC65"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2" w:history="1">
        <w:r w:rsidRPr="009A02B1">
          <w:rPr>
            <w:rStyle w:val="Hyperlink"/>
            <w:noProof/>
            <w:lang w:val="en-US"/>
          </w:rPr>
          <w:t>Proposal 5</w:t>
        </w:r>
        <w:r>
          <w:rPr>
            <w:rFonts w:asciiTheme="minorHAnsi" w:eastAsiaTheme="minorEastAsia" w:hAnsiTheme="minorHAnsi" w:cstheme="minorBidi"/>
            <w:b w:val="0"/>
            <w:noProof/>
            <w:sz w:val="24"/>
            <w:szCs w:val="24"/>
            <w:lang w:val="en-FI" w:eastAsia="en-GB"/>
          </w:rPr>
          <w:tab/>
        </w:r>
        <w:r w:rsidRPr="009A02B1">
          <w:rPr>
            <w:rStyle w:val="Hyperlink"/>
            <w:noProof/>
            <w:lang w:val="en-US"/>
          </w:rPr>
          <w:t>[Postpone] Discuss the details of MsgA based early indication after Msg1/Msg3 discussion has progressed.</w:t>
        </w:r>
      </w:hyperlink>
    </w:p>
    <w:p w14:paraId="34CB7A33" w14:textId="211177CA"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3" w:history="1">
        <w:r w:rsidRPr="009A02B1">
          <w:rPr>
            <w:rStyle w:val="Hyperlink"/>
            <w:noProof/>
          </w:rPr>
          <w:t>Proposal 6</w:t>
        </w:r>
        <w:r>
          <w:rPr>
            <w:rFonts w:asciiTheme="minorHAnsi" w:eastAsiaTheme="minorEastAsia" w:hAnsiTheme="minorHAnsi" w:cstheme="minorBidi"/>
            <w:b w:val="0"/>
            <w:noProof/>
            <w:sz w:val="24"/>
            <w:szCs w:val="24"/>
            <w:lang w:val="en-FI" w:eastAsia="en-GB"/>
          </w:rPr>
          <w:tab/>
        </w:r>
        <w:r w:rsidRPr="009A02B1">
          <w:rPr>
            <w:rStyle w:val="Hyperlink"/>
            <w:noProof/>
          </w:rPr>
          <w:t xml:space="preserve">[To discuss] Continue discussion on whether UE ignores or applies the existing </w:t>
        </w:r>
        <w:r w:rsidRPr="009A02B1">
          <w:rPr>
            <w:rStyle w:val="Hyperlink"/>
            <w:i/>
            <w:iCs/>
            <w:noProof/>
          </w:rPr>
          <w:t xml:space="preserve">cellBarred </w:t>
        </w:r>
        <w:r w:rsidRPr="009A02B1">
          <w:rPr>
            <w:rStyle w:val="Hyperlink"/>
            <w:noProof/>
          </w:rPr>
          <w:t>in MIB.</w:t>
        </w:r>
      </w:hyperlink>
    </w:p>
    <w:p w14:paraId="7D1BBD55" w14:textId="03F9993F"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4" w:history="1">
        <w:r w:rsidRPr="009A02B1">
          <w:rPr>
            <w:rStyle w:val="Hyperlink"/>
            <w:noProof/>
            <w:lang w:val="en-US"/>
          </w:rPr>
          <w:t>Proposal 7</w:t>
        </w:r>
        <w:r>
          <w:rPr>
            <w:rFonts w:asciiTheme="minorHAnsi" w:eastAsiaTheme="minorEastAsia" w:hAnsiTheme="minorHAnsi" w:cstheme="minorBidi"/>
            <w:b w:val="0"/>
            <w:noProof/>
            <w:sz w:val="24"/>
            <w:szCs w:val="24"/>
            <w:lang w:val="en-FI" w:eastAsia="en-GB"/>
          </w:rPr>
          <w:tab/>
        </w:r>
        <w:r w:rsidRPr="009A02B1">
          <w:rPr>
            <w:rStyle w:val="Hyperlink"/>
            <w:noProof/>
            <w:lang w:val="en-US"/>
          </w:rPr>
          <w:t>[Easy] Specify separate indications in SIB1 for barring RedCap UEs with 1 Rx chain and 2 Rx chains.</w:t>
        </w:r>
      </w:hyperlink>
    </w:p>
    <w:p w14:paraId="2C3B58AC" w14:textId="477D35AE"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5" w:history="1">
        <w:r w:rsidRPr="009A02B1">
          <w:rPr>
            <w:rStyle w:val="Hyperlink"/>
            <w:noProof/>
            <w:lang w:val="en-US"/>
          </w:rPr>
          <w:t>Proposal 8</w:t>
        </w:r>
        <w:r>
          <w:rPr>
            <w:rFonts w:asciiTheme="minorHAnsi" w:eastAsiaTheme="minorEastAsia" w:hAnsiTheme="minorHAnsi" w:cstheme="minorBidi"/>
            <w:b w:val="0"/>
            <w:noProof/>
            <w:sz w:val="24"/>
            <w:szCs w:val="24"/>
            <w:lang w:val="en-FI" w:eastAsia="en-GB"/>
          </w:rPr>
          <w:tab/>
        </w:r>
        <w:r w:rsidRPr="009A02B1">
          <w:rPr>
            <w:rStyle w:val="Hyperlink"/>
            <w:noProof/>
            <w:lang w:val="en-US"/>
          </w:rPr>
          <w:t>[Easy] Specify a RedCap specific IFRI in SIB1.</w:t>
        </w:r>
      </w:hyperlink>
    </w:p>
    <w:p w14:paraId="7BC57C72" w14:textId="5DCA63A2"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6" w:history="1">
        <w:r w:rsidRPr="009A02B1">
          <w:rPr>
            <w:rStyle w:val="Hyperlink"/>
            <w:noProof/>
            <w:lang w:val="en-US"/>
          </w:rPr>
          <w:t>Proposal 9</w:t>
        </w:r>
        <w:r>
          <w:rPr>
            <w:rFonts w:asciiTheme="minorHAnsi" w:eastAsiaTheme="minorEastAsia" w:hAnsiTheme="minorHAnsi" w:cstheme="minorBidi"/>
            <w:b w:val="0"/>
            <w:noProof/>
            <w:sz w:val="24"/>
            <w:szCs w:val="24"/>
            <w:lang w:val="en-FI" w:eastAsia="en-GB"/>
          </w:rPr>
          <w:tab/>
        </w:r>
        <w:r w:rsidRPr="009A02B1">
          <w:rPr>
            <w:rStyle w:val="Hyperlink"/>
            <w:noProof/>
            <w:lang w:val="en-US"/>
          </w:rPr>
          <w:t>[To discuss] Specify IFRI separately for RedCap UEs with 1 Rx and 2 Rx branches.</w:t>
        </w:r>
      </w:hyperlink>
    </w:p>
    <w:p w14:paraId="624429EF" w14:textId="66DB6D8A"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7" w:history="1">
        <w:r w:rsidRPr="009A02B1">
          <w:rPr>
            <w:rStyle w:val="Hyperlink"/>
            <w:noProof/>
            <w:lang w:val="en-US"/>
          </w:rPr>
          <w:t>Proposal 10</w:t>
        </w:r>
        <w:r>
          <w:rPr>
            <w:rFonts w:asciiTheme="minorHAnsi" w:eastAsiaTheme="minorEastAsia" w:hAnsiTheme="minorHAnsi" w:cstheme="minorBidi"/>
            <w:b w:val="0"/>
            <w:noProof/>
            <w:sz w:val="24"/>
            <w:szCs w:val="24"/>
            <w:lang w:val="en-FI" w:eastAsia="en-GB"/>
          </w:rPr>
          <w:tab/>
        </w:r>
        <w:r w:rsidRPr="009A02B1">
          <w:rPr>
            <w:rStyle w:val="Hyperlink"/>
            <w:noProof/>
            <w:lang w:val="en-US"/>
          </w:rPr>
          <w:t>[To discuss] If RedCap-specific IFRI is not broadcasted, the existing IFRI in MIB is followed.</w:t>
        </w:r>
      </w:hyperlink>
    </w:p>
    <w:p w14:paraId="6C098DDD" w14:textId="07E92294"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8" w:history="1">
        <w:r w:rsidRPr="009A02B1">
          <w:rPr>
            <w:rStyle w:val="Hyperlink"/>
            <w:noProof/>
            <w:lang w:val="en-US"/>
          </w:rPr>
          <w:t>Proposal 11</w:t>
        </w:r>
        <w:r>
          <w:rPr>
            <w:rFonts w:asciiTheme="minorHAnsi" w:eastAsiaTheme="minorEastAsia" w:hAnsiTheme="minorHAnsi" w:cstheme="minorBidi"/>
            <w:b w:val="0"/>
            <w:noProof/>
            <w:sz w:val="24"/>
            <w:szCs w:val="24"/>
            <w:lang w:val="en-FI" w:eastAsia="en-GB"/>
          </w:rPr>
          <w:tab/>
        </w:r>
        <w:r w:rsidRPr="009A02B1">
          <w:rPr>
            <w:rStyle w:val="Hyperlink"/>
            <w:noProof/>
            <w:lang w:val="en-US"/>
          </w:rPr>
          <w:t>[To discuss] Whether information on neighboring cell acceptance of RedCap UE access is provided in system information.</w:t>
        </w:r>
      </w:hyperlink>
    </w:p>
    <w:p w14:paraId="45944189" w14:textId="5505D9F0" w:rsidR="00AF2BAE" w:rsidRDefault="00AF2BAE">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79614209" w:history="1">
        <w:r w:rsidRPr="009A02B1">
          <w:rPr>
            <w:rStyle w:val="Hyperlink"/>
            <w:noProof/>
            <w:lang w:val="en-US"/>
          </w:rPr>
          <w:t>Proposal 12</w:t>
        </w:r>
        <w:r>
          <w:rPr>
            <w:rFonts w:asciiTheme="minorHAnsi" w:eastAsiaTheme="minorEastAsia" w:hAnsiTheme="minorHAnsi" w:cstheme="minorBidi"/>
            <w:b w:val="0"/>
            <w:noProof/>
            <w:sz w:val="24"/>
            <w:szCs w:val="24"/>
            <w:lang w:val="en-FI" w:eastAsia="en-GB"/>
          </w:rPr>
          <w:tab/>
        </w:r>
        <w:r w:rsidRPr="009A02B1">
          <w:rPr>
            <w:rStyle w:val="Hyperlink"/>
            <w:noProof/>
            <w:lang w:val="en-US"/>
          </w:rPr>
          <w:t>[To discuss] Whether to support RedCap specific cell (re)selection parameters and/or priorities (e.g. Qrxlevmin, Qualmin, offsets, cellReselectionPriorities, etc.)</w:t>
        </w:r>
      </w:hyperlink>
    </w:p>
    <w:p w14:paraId="292FB416" w14:textId="63A2EE1F" w:rsidR="005E764F" w:rsidRPr="004D28FC" w:rsidRDefault="00105DD6" w:rsidP="00105DD6">
      <w:pPr>
        <w:pStyle w:val="ListBullet"/>
        <w:numPr>
          <w:ilvl w:val="0"/>
          <w:numId w:val="0"/>
        </w:numPr>
        <w:tabs>
          <w:tab w:val="left" w:pos="3380"/>
        </w:tabs>
        <w:rPr>
          <w:lang w:val="en-US"/>
        </w:rPr>
      </w:pPr>
      <w:r>
        <w:rPr>
          <w:b/>
          <w:bCs/>
          <w:lang w:val="en-US"/>
        </w:rPr>
        <w:fldChar w:fldCharType="end"/>
      </w:r>
    </w:p>
    <w:p w14:paraId="7447B474" w14:textId="3630C8D5" w:rsidR="00105DD6" w:rsidRDefault="00105DD6" w:rsidP="00E75650">
      <w:pPr>
        <w:pStyle w:val="ListBullet"/>
        <w:numPr>
          <w:ilvl w:val="0"/>
          <w:numId w:val="0"/>
        </w:numPr>
        <w:rPr>
          <w:lang w:val="en-US"/>
        </w:rPr>
      </w:pPr>
      <w:r>
        <w:rPr>
          <w:lang w:val="en-US"/>
        </w:rPr>
        <w:t>Proposals categorized per easy / to discuss</w:t>
      </w:r>
      <w:r w:rsidR="00CB4B96">
        <w:rPr>
          <w:lang w:val="en-US"/>
        </w:rPr>
        <w:t xml:space="preserve"> / postpone</w:t>
      </w:r>
      <w:r>
        <w:rPr>
          <w:lang w:val="en-US"/>
        </w:rPr>
        <w:t xml:space="preserve"> further:</w:t>
      </w:r>
    </w:p>
    <w:p w14:paraId="5A9766FF" w14:textId="25A09BF7" w:rsidR="00105DD6" w:rsidRDefault="00105DD6" w:rsidP="00E75650">
      <w:pPr>
        <w:pStyle w:val="ListBullet"/>
        <w:numPr>
          <w:ilvl w:val="0"/>
          <w:numId w:val="0"/>
        </w:numPr>
        <w:rPr>
          <w:lang w:val="en-US"/>
        </w:rPr>
      </w:pPr>
      <w:r>
        <w:rPr>
          <w:lang w:val="en-US"/>
        </w:rPr>
        <w:t>“Easy” proposals:</w:t>
      </w:r>
    </w:p>
    <w:p w14:paraId="18598A8B"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1</w:t>
      </w:r>
      <w:r w:rsidRPr="00AF2BAE">
        <w:rPr>
          <w:rFonts w:eastAsiaTheme="minorEastAsia" w:cs="Arial"/>
          <w:bCs/>
          <w:noProof/>
          <w:sz w:val="21"/>
          <w:szCs w:val="21"/>
          <w:lang w:val="en-FI" w:eastAsia="en-GB"/>
        </w:rPr>
        <w:tab/>
        <w:t>[Easy] Msg1 indication which can be configured to be enabled/disabled can be specified from RAN2 point of view.</w:t>
      </w:r>
    </w:p>
    <w:p w14:paraId="37C71649"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4</w:t>
      </w:r>
      <w:r w:rsidRPr="00AF2BAE">
        <w:rPr>
          <w:rFonts w:eastAsiaTheme="minorEastAsia" w:cs="Arial"/>
          <w:bCs/>
          <w:noProof/>
          <w:sz w:val="21"/>
          <w:szCs w:val="21"/>
          <w:lang w:val="en-FI" w:eastAsia="en-GB"/>
        </w:rPr>
        <w:tab/>
        <w:t>[Easy] Solution for early indication in MsgA will be specified.</w:t>
      </w:r>
    </w:p>
    <w:p w14:paraId="7428CB80"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7</w:t>
      </w:r>
      <w:r w:rsidRPr="00AF2BAE">
        <w:rPr>
          <w:rFonts w:eastAsiaTheme="minorEastAsia" w:cs="Arial"/>
          <w:bCs/>
          <w:noProof/>
          <w:sz w:val="21"/>
          <w:szCs w:val="21"/>
          <w:lang w:val="en-FI" w:eastAsia="en-GB"/>
        </w:rPr>
        <w:tab/>
        <w:t>[Easy] Specify separate indications in SIB1 for barring RedCap UEs with 1 Rx chain and 2 Rx chains.</w:t>
      </w:r>
    </w:p>
    <w:p w14:paraId="5C13ED07"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8</w:t>
      </w:r>
      <w:r w:rsidRPr="00AF2BAE">
        <w:rPr>
          <w:rFonts w:eastAsiaTheme="minorEastAsia" w:cs="Arial"/>
          <w:bCs/>
          <w:noProof/>
          <w:sz w:val="21"/>
          <w:szCs w:val="21"/>
          <w:lang w:val="en-FI" w:eastAsia="en-GB"/>
        </w:rPr>
        <w:tab/>
        <w:t>[Easy] Specify a RedCap specific IFRI in SIB1.</w:t>
      </w:r>
    </w:p>
    <w:p w14:paraId="6BE2E897" w14:textId="2C83E4B1" w:rsidR="006D3268" w:rsidRDefault="006D3268" w:rsidP="006D3268">
      <w:pPr>
        <w:pStyle w:val="TableofFigures"/>
        <w:tabs>
          <w:tab w:val="right" w:leader="dot" w:pos="9629"/>
        </w:tabs>
        <w:rPr>
          <w:rFonts w:asciiTheme="minorHAnsi" w:eastAsiaTheme="minorEastAsia" w:hAnsiTheme="minorHAnsi" w:cstheme="minorBidi"/>
          <w:b w:val="0"/>
          <w:noProof/>
          <w:sz w:val="24"/>
          <w:szCs w:val="24"/>
          <w:lang w:val="en-FI" w:eastAsia="en-GB"/>
        </w:rPr>
      </w:pPr>
    </w:p>
    <w:p w14:paraId="1D8C14AB" w14:textId="2201B7F8" w:rsidR="00EB53B6" w:rsidRDefault="00EB53B6" w:rsidP="00E75650">
      <w:pPr>
        <w:pStyle w:val="ListBullet"/>
        <w:numPr>
          <w:ilvl w:val="0"/>
          <w:numId w:val="0"/>
        </w:numPr>
        <w:rPr>
          <w:lang w:val="en-US"/>
        </w:rPr>
      </w:pPr>
    </w:p>
    <w:p w14:paraId="36FB6263" w14:textId="63BDDA33" w:rsidR="00EB53B6" w:rsidRDefault="00EB53B6" w:rsidP="00E75650">
      <w:pPr>
        <w:pStyle w:val="ListBullet"/>
        <w:numPr>
          <w:ilvl w:val="0"/>
          <w:numId w:val="0"/>
        </w:numPr>
        <w:rPr>
          <w:lang w:val="en-US"/>
        </w:rPr>
      </w:pPr>
      <w:r>
        <w:rPr>
          <w:lang w:val="en-US"/>
        </w:rPr>
        <w:t>To discuss further:</w:t>
      </w:r>
    </w:p>
    <w:p w14:paraId="0E5D0BA4"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2</w:t>
      </w:r>
      <w:r w:rsidRPr="00AF2BAE">
        <w:rPr>
          <w:rFonts w:eastAsiaTheme="minorEastAsia" w:cs="Arial"/>
          <w:bCs/>
          <w:noProof/>
          <w:sz w:val="21"/>
          <w:szCs w:val="21"/>
          <w:lang w:val="en-FI" w:eastAsia="en-GB"/>
        </w:rPr>
        <w:tab/>
        <w:t>[To discuss] Both dedicated ROs and dedicated PRACH preambles in case of shared ROs are supported. Details are FFS and discussions in AI 8.18 should be taken into account.</w:t>
      </w:r>
    </w:p>
    <w:p w14:paraId="22944E4C" w14:textId="4D2F6124" w:rsid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3</w:t>
      </w:r>
      <w:r w:rsidRPr="00AF2BAE">
        <w:rPr>
          <w:rFonts w:eastAsiaTheme="minorEastAsia" w:cs="Arial"/>
          <w:bCs/>
          <w:noProof/>
          <w:sz w:val="21"/>
          <w:szCs w:val="21"/>
          <w:lang w:val="en-FI" w:eastAsia="en-GB"/>
        </w:rPr>
        <w:tab/>
        <w:t>[To discuss] A Msg3 early indication based on LCID is supported.</w:t>
      </w:r>
    </w:p>
    <w:p w14:paraId="18E342E9"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lastRenderedPageBreak/>
        <w:t>Proposal 6</w:t>
      </w:r>
      <w:r w:rsidRPr="00AF2BAE">
        <w:rPr>
          <w:rFonts w:eastAsiaTheme="minorEastAsia" w:cs="Arial"/>
          <w:bCs/>
          <w:noProof/>
          <w:sz w:val="21"/>
          <w:szCs w:val="21"/>
          <w:lang w:val="en-FI" w:eastAsia="en-GB"/>
        </w:rPr>
        <w:tab/>
        <w:t>[To discuss] Continue discussion on whether UE ignores or applies the existing cellBarred in MIB.</w:t>
      </w:r>
    </w:p>
    <w:p w14:paraId="6C08B04A"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9</w:t>
      </w:r>
      <w:r w:rsidRPr="00AF2BAE">
        <w:rPr>
          <w:rFonts w:eastAsiaTheme="minorEastAsia" w:cs="Arial"/>
          <w:bCs/>
          <w:noProof/>
          <w:sz w:val="21"/>
          <w:szCs w:val="21"/>
          <w:lang w:val="en-FI" w:eastAsia="en-GB"/>
        </w:rPr>
        <w:tab/>
        <w:t>[To discuss] Specify IFRI separately for RedCap UEs with 1 Rx and 2 Rx branches.</w:t>
      </w:r>
    </w:p>
    <w:p w14:paraId="245FFAE0"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10</w:t>
      </w:r>
      <w:r w:rsidRPr="00AF2BAE">
        <w:rPr>
          <w:rFonts w:eastAsiaTheme="minorEastAsia" w:cs="Arial"/>
          <w:bCs/>
          <w:noProof/>
          <w:sz w:val="21"/>
          <w:szCs w:val="21"/>
          <w:lang w:val="en-FI" w:eastAsia="en-GB"/>
        </w:rPr>
        <w:tab/>
        <w:t>[To discuss] If RedCap-specific IFRI is not broadcasted, the existing IFRI in MIB is followed.</w:t>
      </w:r>
    </w:p>
    <w:p w14:paraId="11281DBF"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11</w:t>
      </w:r>
      <w:r w:rsidRPr="00AF2BAE">
        <w:rPr>
          <w:rFonts w:eastAsiaTheme="minorEastAsia" w:cs="Arial"/>
          <w:bCs/>
          <w:noProof/>
          <w:sz w:val="21"/>
          <w:szCs w:val="21"/>
          <w:lang w:val="en-FI" w:eastAsia="en-GB"/>
        </w:rPr>
        <w:tab/>
        <w:t>[To discuss] Whether information on neighboring cell acceptance of RedCap UE access is provided in system information.</w:t>
      </w:r>
    </w:p>
    <w:p w14:paraId="2DAE75A0" w14:textId="5D4E129F"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12</w:t>
      </w:r>
      <w:r w:rsidRPr="00AF2BAE">
        <w:rPr>
          <w:rFonts w:eastAsiaTheme="minorEastAsia" w:cs="Arial"/>
          <w:bCs/>
          <w:noProof/>
          <w:sz w:val="21"/>
          <w:szCs w:val="21"/>
          <w:lang w:val="en-FI" w:eastAsia="en-GB"/>
        </w:rPr>
        <w:tab/>
        <w:t>[To discuss] Whether to support RedCap specific cell (re)selection parameters and/or priorities (e.g. Qrxlevmin, Qualmin, offsets, cellReselectionPriorities, etc.)</w:t>
      </w:r>
    </w:p>
    <w:p w14:paraId="0568BADC" w14:textId="1DD545B8" w:rsidR="00EB53B6" w:rsidRDefault="00EB53B6" w:rsidP="00E75650">
      <w:pPr>
        <w:pStyle w:val="ListBullet"/>
        <w:numPr>
          <w:ilvl w:val="0"/>
          <w:numId w:val="0"/>
        </w:numPr>
        <w:rPr>
          <w:lang w:val="en-US"/>
        </w:rPr>
      </w:pPr>
    </w:p>
    <w:p w14:paraId="19E05560" w14:textId="51450D07" w:rsidR="00EB53B6" w:rsidRDefault="00EB53B6" w:rsidP="00E75650">
      <w:pPr>
        <w:pStyle w:val="ListBullet"/>
        <w:numPr>
          <w:ilvl w:val="0"/>
          <w:numId w:val="0"/>
        </w:numPr>
        <w:rPr>
          <w:lang w:val="en-US"/>
        </w:rPr>
      </w:pPr>
      <w:r>
        <w:rPr>
          <w:lang w:val="en-US"/>
        </w:rPr>
        <w:t>Postpone</w:t>
      </w:r>
      <w:r w:rsidR="0070469A">
        <w:rPr>
          <w:lang w:val="en-US"/>
        </w:rPr>
        <w:t>:</w:t>
      </w:r>
    </w:p>
    <w:p w14:paraId="756DACB7" w14:textId="77777777" w:rsidR="00AF2BAE" w:rsidRPr="00AF2BAE" w:rsidRDefault="00AF2BAE" w:rsidP="00AF2BAE">
      <w:pPr>
        <w:pStyle w:val="TableofFigures"/>
        <w:tabs>
          <w:tab w:val="right" w:leader="dot" w:pos="9629"/>
        </w:tabs>
        <w:rPr>
          <w:rFonts w:eastAsiaTheme="minorEastAsia" w:cs="Arial"/>
          <w:bCs/>
          <w:noProof/>
          <w:sz w:val="21"/>
          <w:szCs w:val="21"/>
          <w:lang w:val="en-FI" w:eastAsia="en-GB"/>
        </w:rPr>
      </w:pPr>
      <w:r w:rsidRPr="00AF2BAE">
        <w:rPr>
          <w:rFonts w:eastAsiaTheme="minorEastAsia" w:cs="Arial"/>
          <w:bCs/>
          <w:noProof/>
          <w:sz w:val="21"/>
          <w:szCs w:val="21"/>
          <w:lang w:val="en-FI" w:eastAsia="en-GB"/>
        </w:rPr>
        <w:t>Proposal 5</w:t>
      </w:r>
      <w:r w:rsidRPr="00AF2BAE">
        <w:rPr>
          <w:rFonts w:eastAsiaTheme="minorEastAsia" w:cs="Arial"/>
          <w:bCs/>
          <w:noProof/>
          <w:sz w:val="21"/>
          <w:szCs w:val="21"/>
          <w:lang w:val="en-FI" w:eastAsia="en-GB"/>
        </w:rPr>
        <w:tab/>
        <w:t>[Postpone] Discuss the details of MsgA based early indication after Msg1/Msg3 discussion has progressed.</w:t>
      </w:r>
    </w:p>
    <w:p w14:paraId="203CD1AE" w14:textId="77777777" w:rsidR="00105DD6" w:rsidRPr="004D28FC" w:rsidRDefault="00105DD6" w:rsidP="00E75650">
      <w:pPr>
        <w:pStyle w:val="ListBullet"/>
        <w:numPr>
          <w:ilvl w:val="0"/>
          <w:numId w:val="0"/>
        </w:numPr>
        <w:rPr>
          <w:lang w:val="en-US"/>
        </w:rPr>
      </w:pPr>
    </w:p>
    <w:p w14:paraId="0A9C105C" w14:textId="4A913A9D" w:rsidR="009E1A15" w:rsidRPr="004D28FC" w:rsidRDefault="009E1A15" w:rsidP="007C39B5">
      <w:pPr>
        <w:pStyle w:val="Heading1"/>
        <w:rPr>
          <w:lang w:val="en-US"/>
        </w:rPr>
      </w:pPr>
      <w:r w:rsidRPr="004D28FC">
        <w:rPr>
          <w:lang w:val="en-US"/>
        </w:rPr>
        <w:t>4</w:t>
      </w:r>
      <w:r w:rsidRPr="004D28FC">
        <w:rPr>
          <w:lang w:val="en-US"/>
        </w:rPr>
        <w:tab/>
        <w:t>References</w:t>
      </w:r>
    </w:p>
    <w:p w14:paraId="609A0DB0" w14:textId="77777777" w:rsidR="009E1A15" w:rsidRPr="004D28FC" w:rsidRDefault="009E1A15" w:rsidP="009E1A15">
      <w:pPr>
        <w:rPr>
          <w:lang w:val="en-US"/>
        </w:rPr>
      </w:pPr>
    </w:p>
    <w:bookmarkStart w:id="15"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5"/>
    </w:p>
    <w:bookmarkStart w:id="16"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6"/>
    </w:p>
    <w:bookmarkStart w:id="17"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7"/>
    </w:p>
    <w:bookmarkStart w:id="18"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8"/>
    </w:p>
    <w:bookmarkStart w:id="19"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9"/>
    </w:p>
    <w:bookmarkStart w:id="20"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20"/>
    </w:p>
    <w:bookmarkStart w:id="21"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21"/>
    </w:p>
    <w:bookmarkStart w:id="22"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w:t>
      </w:r>
      <w:r w:rsidRPr="0085000A">
        <w:rPr>
          <w:lang w:val="en-US"/>
        </w:rPr>
        <w:t>n</w:t>
      </w:r>
      <w:r w:rsidRPr="0085000A">
        <w:rPr>
          <w:lang w:val="en-US"/>
        </w:rPr>
        <w:t xml:space="preserve"> and UE access restrictions for Redcap devices</w:t>
      </w:r>
      <w:r w:rsidRPr="004D28FC">
        <w:rPr>
          <w:lang w:val="en-US"/>
        </w:rPr>
        <w:t>, Xiaomi Communications, RAN2#115, Electronic, August 2021</w:t>
      </w:r>
      <w:bookmarkEnd w:id="22"/>
    </w:p>
    <w:bookmarkStart w:id="23"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3"/>
    </w:p>
    <w:bookmarkStart w:id="24"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w:t>
      </w:r>
      <w:r w:rsidRPr="0085000A">
        <w:rPr>
          <w:lang w:val="en-US"/>
        </w:rPr>
        <w:t>l</w:t>
      </w:r>
      <w:r w:rsidRPr="0085000A">
        <w:rPr>
          <w:lang w:val="en-US"/>
        </w:rPr>
        <w:t xml:space="preserve">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4"/>
    </w:p>
    <w:bookmarkStart w:id="25"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w:t>
      </w:r>
      <w:r w:rsidRPr="0085000A">
        <w:rPr>
          <w:lang w:val="en-US"/>
        </w:rPr>
        <w:t>U</w:t>
      </w:r>
      <w:r w:rsidRPr="0085000A">
        <w:rPr>
          <w:lang w:val="en-US"/>
        </w:rPr>
        <w:t xml:space="preserve">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5"/>
    </w:p>
    <w:bookmarkStart w:id="26"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6"/>
    </w:p>
    <w:bookmarkStart w:id="27"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7"/>
    </w:p>
    <w:bookmarkStart w:id="28"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8"/>
    </w:p>
    <w:bookmarkStart w:id="29" w:name="_Ref15"/>
    <w:p w14:paraId="1A19FC12" w14:textId="0CB8CB52"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9"/>
    </w:p>
    <w:bookmarkStart w:id="30"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30"/>
    </w:p>
    <w:bookmarkStart w:id="31"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31"/>
    </w:p>
    <w:bookmarkStart w:id="32"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2"/>
    </w:p>
    <w:bookmarkStart w:id="33"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3"/>
    </w:p>
    <w:bookmarkStart w:id="34"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4"/>
    </w:p>
    <w:bookmarkStart w:id="35"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5"/>
    </w:p>
    <w:bookmarkStart w:id="36"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6"/>
    </w:p>
    <w:bookmarkStart w:id="37"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7"/>
    </w:p>
    <w:bookmarkStart w:id="38"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8"/>
    </w:p>
    <w:bookmarkStart w:id="39"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w:t>
      </w:r>
      <w:r w:rsidRPr="00A74749">
        <w:rPr>
          <w:lang w:val="en-US"/>
        </w:rPr>
        <w:t>n</w:t>
      </w:r>
      <w:r w:rsidRPr="00A74749">
        <w:rPr>
          <w:lang w:val="en-US"/>
        </w:rPr>
        <w:t xml:space="preserve"> and access restrictions</w:t>
      </w:r>
      <w:r w:rsidRPr="004D28FC">
        <w:rPr>
          <w:lang w:val="en-US"/>
        </w:rPr>
        <w:t>, CMCC, RAN2#115, Electronic, August 2021</w:t>
      </w:r>
      <w:bookmarkEnd w:id="39"/>
    </w:p>
    <w:bookmarkStart w:id="40"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40"/>
    </w:p>
    <w:bookmarkStart w:id="41"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1"/>
    </w:p>
    <w:sectPr w:rsidR="002A198B" w:rsidRPr="004D28FC"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A1D3" w14:textId="77777777" w:rsidR="00773052" w:rsidRDefault="00773052">
      <w:r>
        <w:separator/>
      </w:r>
    </w:p>
  </w:endnote>
  <w:endnote w:type="continuationSeparator" w:id="0">
    <w:p w14:paraId="452DE733" w14:textId="77777777" w:rsidR="00773052" w:rsidRDefault="00773052">
      <w:r>
        <w:continuationSeparator/>
      </w:r>
    </w:p>
  </w:endnote>
  <w:endnote w:type="continuationNotice" w:id="1">
    <w:p w14:paraId="20D7001C" w14:textId="77777777" w:rsidR="000B0754" w:rsidRDefault="000B0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2A95" w14:textId="77777777" w:rsidR="00773052" w:rsidRDefault="00773052">
      <w:r>
        <w:separator/>
      </w:r>
    </w:p>
  </w:footnote>
  <w:footnote w:type="continuationSeparator" w:id="0">
    <w:p w14:paraId="72298089" w14:textId="77777777" w:rsidR="00773052" w:rsidRDefault="00773052">
      <w:r>
        <w:continuationSeparator/>
      </w:r>
    </w:p>
  </w:footnote>
  <w:footnote w:type="continuationNotice" w:id="1">
    <w:p w14:paraId="736093D2" w14:textId="77777777" w:rsidR="000B0754" w:rsidRDefault="000B07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14A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B6A7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6F207B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313D60"/>
    <w:multiLevelType w:val="hybridMultilevel"/>
    <w:tmpl w:val="249CCC7E"/>
    <w:lvl w:ilvl="0" w:tplc="F446C8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5A7EE2"/>
    <w:multiLevelType w:val="hybridMultilevel"/>
    <w:tmpl w:val="1EF4CB1C"/>
    <w:lvl w:ilvl="0" w:tplc="AECAEF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C15FD4"/>
    <w:multiLevelType w:val="hybridMultilevel"/>
    <w:tmpl w:val="23C6DC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03079"/>
    <w:multiLevelType w:val="hybridMultilevel"/>
    <w:tmpl w:val="9754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54990"/>
    <w:multiLevelType w:val="hybridMultilevel"/>
    <w:tmpl w:val="A87C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3A6596A"/>
    <w:multiLevelType w:val="hybridMultilevel"/>
    <w:tmpl w:val="23969112"/>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18385E"/>
    <w:multiLevelType w:val="hybridMultilevel"/>
    <w:tmpl w:val="7FF66E12"/>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EC433C0"/>
    <w:multiLevelType w:val="hybridMultilevel"/>
    <w:tmpl w:val="F5B4BD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7754B"/>
    <w:multiLevelType w:val="hybridMultilevel"/>
    <w:tmpl w:val="1C72C2D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125E2E"/>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34316"/>
    <w:multiLevelType w:val="hybridMultilevel"/>
    <w:tmpl w:val="E1F2B1C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0027849"/>
    <w:multiLevelType w:val="hybridMultilevel"/>
    <w:tmpl w:val="C2A2644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ADF3C8C"/>
    <w:multiLevelType w:val="hybridMultilevel"/>
    <w:tmpl w:val="DD8CD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1EF3A75"/>
    <w:multiLevelType w:val="hybridMultilevel"/>
    <w:tmpl w:val="C0784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D4BF5"/>
    <w:multiLevelType w:val="hybridMultilevel"/>
    <w:tmpl w:val="97B0DC0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151DFA"/>
    <w:multiLevelType w:val="hybridMultilevel"/>
    <w:tmpl w:val="7DDA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BA727C"/>
    <w:multiLevelType w:val="hybridMultilevel"/>
    <w:tmpl w:val="DDA0C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D7944"/>
    <w:multiLevelType w:val="hybridMultilevel"/>
    <w:tmpl w:val="0F58083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EAB45AB"/>
    <w:multiLevelType w:val="hybridMultilevel"/>
    <w:tmpl w:val="E116973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29"/>
  </w:num>
  <w:num w:numId="3">
    <w:abstractNumId w:val="23"/>
  </w:num>
  <w:num w:numId="4">
    <w:abstractNumId w:val="24"/>
  </w:num>
  <w:num w:numId="5">
    <w:abstractNumId w:val="16"/>
  </w:num>
  <w:num w:numId="6">
    <w:abstractNumId w:val="27"/>
  </w:num>
  <w:num w:numId="7">
    <w:abstractNumId w:val="35"/>
  </w:num>
  <w:num w:numId="8">
    <w:abstractNumId w:val="18"/>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6"/>
  </w:num>
  <w:num w:numId="16">
    <w:abstractNumId w:val="36"/>
  </w:num>
  <w:num w:numId="17">
    <w:abstractNumId w:val="11"/>
  </w:num>
  <w:num w:numId="18">
    <w:abstractNumId w:val="13"/>
  </w:num>
  <w:num w:numId="19">
    <w:abstractNumId w:val="7"/>
  </w:num>
  <w:num w:numId="20">
    <w:abstractNumId w:val="42"/>
  </w:num>
  <w:num w:numId="21">
    <w:abstractNumId w:val="19"/>
  </w:num>
  <w:num w:numId="22">
    <w:abstractNumId w:val="39"/>
  </w:num>
  <w:num w:numId="23">
    <w:abstractNumId w:val="30"/>
  </w:num>
  <w:num w:numId="24">
    <w:abstractNumId w:val="4"/>
  </w:num>
  <w:num w:numId="25">
    <w:abstractNumId w:val="23"/>
    <w:lvlOverride w:ilvl="0">
      <w:startOverride w:val="1"/>
    </w:lvlOverride>
  </w:num>
  <w:num w:numId="26">
    <w:abstractNumId w:val="3"/>
  </w:num>
  <w:num w:numId="27">
    <w:abstractNumId w:val="6"/>
  </w:num>
  <w:num w:numId="28">
    <w:abstractNumId w:val="22"/>
  </w:num>
  <w:num w:numId="29">
    <w:abstractNumId w:val="44"/>
  </w:num>
  <w:num w:numId="30">
    <w:abstractNumId w:val="37"/>
  </w:num>
  <w:num w:numId="31">
    <w:abstractNumId w:val="45"/>
  </w:num>
  <w:num w:numId="32">
    <w:abstractNumId w:val="46"/>
  </w:num>
  <w:num w:numId="33">
    <w:abstractNumId w:val="17"/>
  </w:num>
  <w:num w:numId="34">
    <w:abstractNumId w:val="40"/>
  </w:num>
  <w:num w:numId="35">
    <w:abstractNumId w:val="38"/>
  </w:num>
  <w:num w:numId="36">
    <w:abstractNumId w:val="9"/>
  </w:num>
  <w:num w:numId="37">
    <w:abstractNumId w:val="10"/>
  </w:num>
  <w:num w:numId="38">
    <w:abstractNumId w:val="43"/>
  </w:num>
  <w:num w:numId="39">
    <w:abstractNumId w:val="33"/>
  </w:num>
  <w:num w:numId="40">
    <w:abstractNumId w:val="34"/>
  </w:num>
  <w:num w:numId="41">
    <w:abstractNumId w:val="41"/>
  </w:num>
  <w:num w:numId="42">
    <w:abstractNumId w:val="8"/>
  </w:num>
  <w:num w:numId="43">
    <w:abstractNumId w:val="20"/>
  </w:num>
  <w:num w:numId="44">
    <w:abstractNumId w:val="12"/>
  </w:num>
  <w:num w:numId="45">
    <w:abstractNumId w:val="25"/>
  </w:num>
  <w:num w:numId="46">
    <w:abstractNumId w:val="28"/>
  </w:num>
  <w:num w:numId="47">
    <w:abstractNumId w:val="15"/>
  </w:num>
  <w:num w:numId="4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570F"/>
    <w:rsid w:val="00006446"/>
    <w:rsid w:val="00006896"/>
    <w:rsid w:val="00007CDC"/>
    <w:rsid w:val="00011B28"/>
    <w:rsid w:val="00011FFC"/>
    <w:rsid w:val="000128F6"/>
    <w:rsid w:val="00014477"/>
    <w:rsid w:val="00015D15"/>
    <w:rsid w:val="00020013"/>
    <w:rsid w:val="0002564D"/>
    <w:rsid w:val="00025ECA"/>
    <w:rsid w:val="000325B8"/>
    <w:rsid w:val="00034C15"/>
    <w:rsid w:val="00036BA1"/>
    <w:rsid w:val="00040627"/>
    <w:rsid w:val="00041542"/>
    <w:rsid w:val="000422E2"/>
    <w:rsid w:val="00042F22"/>
    <w:rsid w:val="000438A0"/>
    <w:rsid w:val="000444EF"/>
    <w:rsid w:val="000448A3"/>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56F2"/>
    <w:rsid w:val="000A6362"/>
    <w:rsid w:val="000B0754"/>
    <w:rsid w:val="000B2719"/>
    <w:rsid w:val="000B3A8F"/>
    <w:rsid w:val="000B4AB9"/>
    <w:rsid w:val="000B58C3"/>
    <w:rsid w:val="000B61E9"/>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7AB5"/>
    <w:rsid w:val="00137F0B"/>
    <w:rsid w:val="00144686"/>
    <w:rsid w:val="00144C26"/>
    <w:rsid w:val="00145819"/>
    <w:rsid w:val="00151A40"/>
    <w:rsid w:val="00151E23"/>
    <w:rsid w:val="001523F9"/>
    <w:rsid w:val="001526E0"/>
    <w:rsid w:val="001530F9"/>
    <w:rsid w:val="00153E0F"/>
    <w:rsid w:val="001551B5"/>
    <w:rsid w:val="00163AC6"/>
    <w:rsid w:val="001647EE"/>
    <w:rsid w:val="001659C1"/>
    <w:rsid w:val="00167254"/>
    <w:rsid w:val="00170F27"/>
    <w:rsid w:val="00173A8E"/>
    <w:rsid w:val="00173ABB"/>
    <w:rsid w:val="0017502C"/>
    <w:rsid w:val="0017517F"/>
    <w:rsid w:val="00176080"/>
    <w:rsid w:val="0018143F"/>
    <w:rsid w:val="00181FF8"/>
    <w:rsid w:val="001854FD"/>
    <w:rsid w:val="00186C12"/>
    <w:rsid w:val="00190AC1"/>
    <w:rsid w:val="00190E0E"/>
    <w:rsid w:val="001916BC"/>
    <w:rsid w:val="00192BDA"/>
    <w:rsid w:val="0019341A"/>
    <w:rsid w:val="0019502D"/>
    <w:rsid w:val="00195443"/>
    <w:rsid w:val="00197DF9"/>
    <w:rsid w:val="001A1987"/>
    <w:rsid w:val="001A1ACF"/>
    <w:rsid w:val="001A2564"/>
    <w:rsid w:val="001A6173"/>
    <w:rsid w:val="001A6CBA"/>
    <w:rsid w:val="001B0D97"/>
    <w:rsid w:val="001B25F4"/>
    <w:rsid w:val="001B5A5D"/>
    <w:rsid w:val="001C1CE5"/>
    <w:rsid w:val="001C285F"/>
    <w:rsid w:val="001C3D2A"/>
    <w:rsid w:val="001C588A"/>
    <w:rsid w:val="001D51BA"/>
    <w:rsid w:val="001D53E7"/>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4DB"/>
    <w:rsid w:val="0022259F"/>
    <w:rsid w:val="00223FCB"/>
    <w:rsid w:val="00224A31"/>
    <w:rsid w:val="00224D87"/>
    <w:rsid w:val="002252C3"/>
    <w:rsid w:val="00225C54"/>
    <w:rsid w:val="00230765"/>
    <w:rsid w:val="00230D18"/>
    <w:rsid w:val="002319E4"/>
    <w:rsid w:val="00233337"/>
    <w:rsid w:val="00235632"/>
    <w:rsid w:val="00235872"/>
    <w:rsid w:val="00235FEB"/>
    <w:rsid w:val="00236BC7"/>
    <w:rsid w:val="00241559"/>
    <w:rsid w:val="002435B3"/>
    <w:rsid w:val="00244B2D"/>
    <w:rsid w:val="002458EB"/>
    <w:rsid w:val="00246566"/>
    <w:rsid w:val="002500C8"/>
    <w:rsid w:val="002502AE"/>
    <w:rsid w:val="002573B3"/>
    <w:rsid w:val="00257543"/>
    <w:rsid w:val="00257603"/>
    <w:rsid w:val="002617E7"/>
    <w:rsid w:val="00263402"/>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869"/>
    <w:rsid w:val="002A767E"/>
    <w:rsid w:val="002B1228"/>
    <w:rsid w:val="002B2108"/>
    <w:rsid w:val="002B24D6"/>
    <w:rsid w:val="002B3EDD"/>
    <w:rsid w:val="002B43AB"/>
    <w:rsid w:val="002B4A9A"/>
    <w:rsid w:val="002C41E6"/>
    <w:rsid w:val="002C4221"/>
    <w:rsid w:val="002C6674"/>
    <w:rsid w:val="002D071A"/>
    <w:rsid w:val="002D2419"/>
    <w:rsid w:val="002D29F6"/>
    <w:rsid w:val="002D34B2"/>
    <w:rsid w:val="002D48B0"/>
    <w:rsid w:val="002D53F8"/>
    <w:rsid w:val="002D5B37"/>
    <w:rsid w:val="002D7637"/>
    <w:rsid w:val="002E17F2"/>
    <w:rsid w:val="002E2FC2"/>
    <w:rsid w:val="002E7CAE"/>
    <w:rsid w:val="002F08D1"/>
    <w:rsid w:val="002F0ABB"/>
    <w:rsid w:val="002F2771"/>
    <w:rsid w:val="002F37A9"/>
    <w:rsid w:val="002F3F94"/>
    <w:rsid w:val="002F62B7"/>
    <w:rsid w:val="002F7BD8"/>
    <w:rsid w:val="00301CE6"/>
    <w:rsid w:val="0030256B"/>
    <w:rsid w:val="0030501F"/>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1751"/>
    <w:rsid w:val="00331999"/>
    <w:rsid w:val="00333E85"/>
    <w:rsid w:val="00334579"/>
    <w:rsid w:val="003348B8"/>
    <w:rsid w:val="00335858"/>
    <w:rsid w:val="00336BDA"/>
    <w:rsid w:val="00342BD7"/>
    <w:rsid w:val="0034631E"/>
    <w:rsid w:val="003466A1"/>
    <w:rsid w:val="00346988"/>
    <w:rsid w:val="00346DB5"/>
    <w:rsid w:val="003477B1"/>
    <w:rsid w:val="00351668"/>
    <w:rsid w:val="00352C93"/>
    <w:rsid w:val="00357380"/>
    <w:rsid w:val="003602D9"/>
    <w:rsid w:val="003604CE"/>
    <w:rsid w:val="00362FBB"/>
    <w:rsid w:val="00365CEB"/>
    <w:rsid w:val="00370E47"/>
    <w:rsid w:val="00371C24"/>
    <w:rsid w:val="003742AC"/>
    <w:rsid w:val="00377CE1"/>
    <w:rsid w:val="00385BF0"/>
    <w:rsid w:val="00392011"/>
    <w:rsid w:val="003939FF"/>
    <w:rsid w:val="003A2223"/>
    <w:rsid w:val="003A2A0F"/>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E15FA"/>
    <w:rsid w:val="003E55E4"/>
    <w:rsid w:val="003E74E3"/>
    <w:rsid w:val="003F05C7"/>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F25"/>
    <w:rsid w:val="00421105"/>
    <w:rsid w:val="00421328"/>
    <w:rsid w:val="00422AA4"/>
    <w:rsid w:val="004242F4"/>
    <w:rsid w:val="00427248"/>
    <w:rsid w:val="004311A4"/>
    <w:rsid w:val="00433745"/>
    <w:rsid w:val="00434067"/>
    <w:rsid w:val="004357E5"/>
    <w:rsid w:val="00436C5E"/>
    <w:rsid w:val="00437447"/>
    <w:rsid w:val="00441A92"/>
    <w:rsid w:val="00441E75"/>
    <w:rsid w:val="0044200D"/>
    <w:rsid w:val="004431DC"/>
    <w:rsid w:val="0044348B"/>
    <w:rsid w:val="00444ECA"/>
    <w:rsid w:val="00444F56"/>
    <w:rsid w:val="00446488"/>
    <w:rsid w:val="004517AA"/>
    <w:rsid w:val="00452CAC"/>
    <w:rsid w:val="00455EC8"/>
    <w:rsid w:val="004565FD"/>
    <w:rsid w:val="00457565"/>
    <w:rsid w:val="00457B71"/>
    <w:rsid w:val="004669E2"/>
    <w:rsid w:val="00470C31"/>
    <w:rsid w:val="00471DE0"/>
    <w:rsid w:val="004734D0"/>
    <w:rsid w:val="00473550"/>
    <w:rsid w:val="0047556B"/>
    <w:rsid w:val="00477768"/>
    <w:rsid w:val="004834AB"/>
    <w:rsid w:val="00484452"/>
    <w:rsid w:val="00484AC1"/>
    <w:rsid w:val="00492BC5"/>
    <w:rsid w:val="00492BDF"/>
    <w:rsid w:val="00494357"/>
    <w:rsid w:val="004964F1"/>
    <w:rsid w:val="004A0B3C"/>
    <w:rsid w:val="004A16BC"/>
    <w:rsid w:val="004A2B94"/>
    <w:rsid w:val="004B0402"/>
    <w:rsid w:val="004B6F6A"/>
    <w:rsid w:val="004B7C0C"/>
    <w:rsid w:val="004C12B5"/>
    <w:rsid w:val="004C2892"/>
    <w:rsid w:val="004C289C"/>
    <w:rsid w:val="004C3898"/>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E4"/>
    <w:rsid w:val="00506557"/>
    <w:rsid w:val="0050677A"/>
    <w:rsid w:val="00510397"/>
    <w:rsid w:val="005108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51F9"/>
    <w:rsid w:val="00572505"/>
    <w:rsid w:val="00572EFC"/>
    <w:rsid w:val="005759CB"/>
    <w:rsid w:val="00582809"/>
    <w:rsid w:val="00585EDA"/>
    <w:rsid w:val="005864F9"/>
    <w:rsid w:val="0058798C"/>
    <w:rsid w:val="005900FA"/>
    <w:rsid w:val="005935A4"/>
    <w:rsid w:val="005948C2"/>
    <w:rsid w:val="00595463"/>
    <w:rsid w:val="00595DCA"/>
    <w:rsid w:val="00596316"/>
    <w:rsid w:val="0059779B"/>
    <w:rsid w:val="005A209A"/>
    <w:rsid w:val="005A662D"/>
    <w:rsid w:val="005A67C9"/>
    <w:rsid w:val="005B1409"/>
    <w:rsid w:val="005B35D7"/>
    <w:rsid w:val="005B392A"/>
    <w:rsid w:val="005B3AA3"/>
    <w:rsid w:val="005B6D3C"/>
    <w:rsid w:val="005B6F4C"/>
    <w:rsid w:val="005B6F83"/>
    <w:rsid w:val="005C1D5C"/>
    <w:rsid w:val="005C74FB"/>
    <w:rsid w:val="005D0E5B"/>
    <w:rsid w:val="005D1602"/>
    <w:rsid w:val="005E0679"/>
    <w:rsid w:val="005E385F"/>
    <w:rsid w:val="005E5B81"/>
    <w:rsid w:val="005E5C69"/>
    <w:rsid w:val="005E6A86"/>
    <w:rsid w:val="005E764F"/>
    <w:rsid w:val="005F2CB1"/>
    <w:rsid w:val="005F3025"/>
    <w:rsid w:val="005F526E"/>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DCF"/>
    <w:rsid w:val="00635F4F"/>
    <w:rsid w:val="00636398"/>
    <w:rsid w:val="006368D3"/>
    <w:rsid w:val="006377EC"/>
    <w:rsid w:val="006379E3"/>
    <w:rsid w:val="0064151F"/>
    <w:rsid w:val="00641533"/>
    <w:rsid w:val="0064208D"/>
    <w:rsid w:val="00642DAD"/>
    <w:rsid w:val="00643475"/>
    <w:rsid w:val="0064396A"/>
    <w:rsid w:val="0064624E"/>
    <w:rsid w:val="00650197"/>
    <w:rsid w:val="00650AB9"/>
    <w:rsid w:val="0065166D"/>
    <w:rsid w:val="00655733"/>
    <w:rsid w:val="00655ACD"/>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5FC2"/>
    <w:rsid w:val="00696949"/>
    <w:rsid w:val="00697052"/>
    <w:rsid w:val="006A16B4"/>
    <w:rsid w:val="006A46FB"/>
    <w:rsid w:val="006A5E28"/>
    <w:rsid w:val="006A697B"/>
    <w:rsid w:val="006A7AFF"/>
    <w:rsid w:val="006B1816"/>
    <w:rsid w:val="006B1918"/>
    <w:rsid w:val="006B2099"/>
    <w:rsid w:val="006B50CF"/>
    <w:rsid w:val="006C03B8"/>
    <w:rsid w:val="006C5EC9"/>
    <w:rsid w:val="006C6059"/>
    <w:rsid w:val="006C7522"/>
    <w:rsid w:val="006D2EA1"/>
    <w:rsid w:val="006D3268"/>
    <w:rsid w:val="006D42B9"/>
    <w:rsid w:val="006D6A76"/>
    <w:rsid w:val="006D6F08"/>
    <w:rsid w:val="006E062C"/>
    <w:rsid w:val="006E1C82"/>
    <w:rsid w:val="006E28B7"/>
    <w:rsid w:val="006E2A9B"/>
    <w:rsid w:val="006E3310"/>
    <w:rsid w:val="006E46BA"/>
    <w:rsid w:val="006E4E39"/>
    <w:rsid w:val="006E565E"/>
    <w:rsid w:val="006E673D"/>
    <w:rsid w:val="006E7D3B"/>
    <w:rsid w:val="006F0E8B"/>
    <w:rsid w:val="006F1B70"/>
    <w:rsid w:val="006F341D"/>
    <w:rsid w:val="006F3CDE"/>
    <w:rsid w:val="006F4A8A"/>
    <w:rsid w:val="006F55C9"/>
    <w:rsid w:val="006F58D4"/>
    <w:rsid w:val="006F6582"/>
    <w:rsid w:val="0070346E"/>
    <w:rsid w:val="0070469A"/>
    <w:rsid w:val="00704EDB"/>
    <w:rsid w:val="00706003"/>
    <w:rsid w:val="00706101"/>
    <w:rsid w:val="00707072"/>
    <w:rsid w:val="00707D61"/>
    <w:rsid w:val="00710547"/>
    <w:rsid w:val="00712287"/>
    <w:rsid w:val="00712558"/>
    <w:rsid w:val="00712772"/>
    <w:rsid w:val="007148D3"/>
    <w:rsid w:val="00715B9A"/>
    <w:rsid w:val="00723124"/>
    <w:rsid w:val="0072327C"/>
    <w:rsid w:val="007257D0"/>
    <w:rsid w:val="00726EA6"/>
    <w:rsid w:val="00727208"/>
    <w:rsid w:val="00727680"/>
    <w:rsid w:val="007315E4"/>
    <w:rsid w:val="00731F20"/>
    <w:rsid w:val="007348B1"/>
    <w:rsid w:val="0073535A"/>
    <w:rsid w:val="007362A6"/>
    <w:rsid w:val="00736D7D"/>
    <w:rsid w:val="00740450"/>
    <w:rsid w:val="00740E58"/>
    <w:rsid w:val="007445A0"/>
    <w:rsid w:val="0074524B"/>
    <w:rsid w:val="007454E9"/>
    <w:rsid w:val="0074785E"/>
    <w:rsid w:val="00747D8B"/>
    <w:rsid w:val="00751228"/>
    <w:rsid w:val="00752552"/>
    <w:rsid w:val="007571E1"/>
    <w:rsid w:val="007604B2"/>
    <w:rsid w:val="007612EC"/>
    <w:rsid w:val="007642F1"/>
    <w:rsid w:val="00764F4D"/>
    <w:rsid w:val="00765281"/>
    <w:rsid w:val="00766BAD"/>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3D2D"/>
    <w:rsid w:val="007B42F1"/>
    <w:rsid w:val="007B50AE"/>
    <w:rsid w:val="007B51DF"/>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4EE8"/>
    <w:rsid w:val="00803FAE"/>
    <w:rsid w:val="00804173"/>
    <w:rsid w:val="0080605F"/>
    <w:rsid w:val="00807786"/>
    <w:rsid w:val="00811FCB"/>
    <w:rsid w:val="00813DE4"/>
    <w:rsid w:val="008158D6"/>
    <w:rsid w:val="00817196"/>
    <w:rsid w:val="00822140"/>
    <w:rsid w:val="008235DB"/>
    <w:rsid w:val="00824AB4"/>
    <w:rsid w:val="00825C42"/>
    <w:rsid w:val="00825D25"/>
    <w:rsid w:val="00826756"/>
    <w:rsid w:val="00827D6F"/>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3D90"/>
    <w:rsid w:val="00886C37"/>
    <w:rsid w:val="00887DBB"/>
    <w:rsid w:val="008941E3"/>
    <w:rsid w:val="00894A88"/>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F1C4E"/>
    <w:rsid w:val="008F1EAB"/>
    <w:rsid w:val="008F33DC"/>
    <w:rsid w:val="008F3D4B"/>
    <w:rsid w:val="008F3F5E"/>
    <w:rsid w:val="008F477F"/>
    <w:rsid w:val="008F4784"/>
    <w:rsid w:val="00901834"/>
    <w:rsid w:val="00902350"/>
    <w:rsid w:val="00902F2B"/>
    <w:rsid w:val="0090336B"/>
    <w:rsid w:val="00903C83"/>
    <w:rsid w:val="009053AA"/>
    <w:rsid w:val="009064E0"/>
    <w:rsid w:val="00906939"/>
    <w:rsid w:val="00910B7D"/>
    <w:rsid w:val="00911DFB"/>
    <w:rsid w:val="009139D9"/>
    <w:rsid w:val="00914AD8"/>
    <w:rsid w:val="00916079"/>
    <w:rsid w:val="00917CE9"/>
    <w:rsid w:val="00920BF2"/>
    <w:rsid w:val="00922010"/>
    <w:rsid w:val="0092214A"/>
    <w:rsid w:val="0093107D"/>
    <w:rsid w:val="00931BD9"/>
    <w:rsid w:val="009368F3"/>
    <w:rsid w:val="00941636"/>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430A"/>
    <w:rsid w:val="0096554B"/>
    <w:rsid w:val="0096584A"/>
    <w:rsid w:val="00967D8D"/>
    <w:rsid w:val="009717A6"/>
    <w:rsid w:val="00971A65"/>
    <w:rsid w:val="00971F08"/>
    <w:rsid w:val="00975D37"/>
    <w:rsid w:val="0097603D"/>
    <w:rsid w:val="00976949"/>
    <w:rsid w:val="00980477"/>
    <w:rsid w:val="00984DEB"/>
    <w:rsid w:val="00985253"/>
    <w:rsid w:val="009853B3"/>
    <w:rsid w:val="00985C77"/>
    <w:rsid w:val="00987F98"/>
    <w:rsid w:val="00990630"/>
    <w:rsid w:val="00990FC0"/>
    <w:rsid w:val="00991761"/>
    <w:rsid w:val="009941F1"/>
    <w:rsid w:val="00994DCA"/>
    <w:rsid w:val="00995847"/>
    <w:rsid w:val="009960EC"/>
    <w:rsid w:val="009970DD"/>
    <w:rsid w:val="009972BE"/>
    <w:rsid w:val="009A0FBA"/>
    <w:rsid w:val="009A1601"/>
    <w:rsid w:val="009A1702"/>
    <w:rsid w:val="009A2B3A"/>
    <w:rsid w:val="009A3BB6"/>
    <w:rsid w:val="009A462D"/>
    <w:rsid w:val="009A4A39"/>
    <w:rsid w:val="009A53EE"/>
    <w:rsid w:val="009A5CBA"/>
    <w:rsid w:val="009B1F30"/>
    <w:rsid w:val="009B3AC2"/>
    <w:rsid w:val="009B4DF4"/>
    <w:rsid w:val="009B564E"/>
    <w:rsid w:val="009B7E87"/>
    <w:rsid w:val="009C0169"/>
    <w:rsid w:val="009C403E"/>
    <w:rsid w:val="009D4FF0"/>
    <w:rsid w:val="009D703C"/>
    <w:rsid w:val="009D718F"/>
    <w:rsid w:val="009E068F"/>
    <w:rsid w:val="009E08B7"/>
    <w:rsid w:val="009E14E0"/>
    <w:rsid w:val="009E19EF"/>
    <w:rsid w:val="009E1A15"/>
    <w:rsid w:val="009E35DB"/>
    <w:rsid w:val="009E47A3"/>
    <w:rsid w:val="009E5E01"/>
    <w:rsid w:val="009E7682"/>
    <w:rsid w:val="009F08F3"/>
    <w:rsid w:val="009F2DC4"/>
    <w:rsid w:val="009F344F"/>
    <w:rsid w:val="00A031D8"/>
    <w:rsid w:val="00A048A8"/>
    <w:rsid w:val="00A04F49"/>
    <w:rsid w:val="00A138DD"/>
    <w:rsid w:val="00A13E54"/>
    <w:rsid w:val="00A16C24"/>
    <w:rsid w:val="00A17F63"/>
    <w:rsid w:val="00A2193B"/>
    <w:rsid w:val="00A22771"/>
    <w:rsid w:val="00A2351A"/>
    <w:rsid w:val="00A23738"/>
    <w:rsid w:val="00A23950"/>
    <w:rsid w:val="00A264A9"/>
    <w:rsid w:val="00A26D89"/>
    <w:rsid w:val="00A26DCF"/>
    <w:rsid w:val="00A27785"/>
    <w:rsid w:val="00A30187"/>
    <w:rsid w:val="00A3248F"/>
    <w:rsid w:val="00A33E76"/>
    <w:rsid w:val="00A3448A"/>
    <w:rsid w:val="00A36297"/>
    <w:rsid w:val="00A41E2B"/>
    <w:rsid w:val="00A45B74"/>
    <w:rsid w:val="00A52C04"/>
    <w:rsid w:val="00A52E1D"/>
    <w:rsid w:val="00A53E79"/>
    <w:rsid w:val="00A53EF9"/>
    <w:rsid w:val="00A61499"/>
    <w:rsid w:val="00A629D9"/>
    <w:rsid w:val="00A62A77"/>
    <w:rsid w:val="00A63483"/>
    <w:rsid w:val="00A657D7"/>
    <w:rsid w:val="00A660AC"/>
    <w:rsid w:val="00A67E6C"/>
    <w:rsid w:val="00A71B99"/>
    <w:rsid w:val="00A723E4"/>
    <w:rsid w:val="00A739D0"/>
    <w:rsid w:val="00A73A11"/>
    <w:rsid w:val="00A74749"/>
    <w:rsid w:val="00A761D4"/>
    <w:rsid w:val="00A77EC4"/>
    <w:rsid w:val="00A825FB"/>
    <w:rsid w:val="00A900E4"/>
    <w:rsid w:val="00A92879"/>
    <w:rsid w:val="00A9442A"/>
    <w:rsid w:val="00A97939"/>
    <w:rsid w:val="00AA016F"/>
    <w:rsid w:val="00AA1ED6"/>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157F9"/>
    <w:rsid w:val="00B1720A"/>
    <w:rsid w:val="00B20256"/>
    <w:rsid w:val="00B20D09"/>
    <w:rsid w:val="00B259A8"/>
    <w:rsid w:val="00B2763F"/>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639C"/>
    <w:rsid w:val="00B664C7"/>
    <w:rsid w:val="00B739F6"/>
    <w:rsid w:val="00B7487F"/>
    <w:rsid w:val="00B81A6C"/>
    <w:rsid w:val="00B83F0E"/>
    <w:rsid w:val="00B859F8"/>
    <w:rsid w:val="00B85DE5"/>
    <w:rsid w:val="00B90F73"/>
    <w:rsid w:val="00B9131D"/>
    <w:rsid w:val="00B93B59"/>
    <w:rsid w:val="00B9406A"/>
    <w:rsid w:val="00B960E4"/>
    <w:rsid w:val="00BA06FE"/>
    <w:rsid w:val="00BA2280"/>
    <w:rsid w:val="00BA2A08"/>
    <w:rsid w:val="00BA56D2"/>
    <w:rsid w:val="00BA76E0"/>
    <w:rsid w:val="00BA7E0F"/>
    <w:rsid w:val="00BB0DB3"/>
    <w:rsid w:val="00BB2A25"/>
    <w:rsid w:val="00BB51E9"/>
    <w:rsid w:val="00BC0FDC"/>
    <w:rsid w:val="00BC3053"/>
    <w:rsid w:val="00BC4D2E"/>
    <w:rsid w:val="00BC5F61"/>
    <w:rsid w:val="00BD1AD7"/>
    <w:rsid w:val="00BD2F68"/>
    <w:rsid w:val="00BD48AC"/>
    <w:rsid w:val="00BD5B7D"/>
    <w:rsid w:val="00BD5F1A"/>
    <w:rsid w:val="00BE1234"/>
    <w:rsid w:val="00BE2FA6"/>
    <w:rsid w:val="00BE333F"/>
    <w:rsid w:val="00BE3609"/>
    <w:rsid w:val="00BE7406"/>
    <w:rsid w:val="00BE7603"/>
    <w:rsid w:val="00BF3050"/>
    <w:rsid w:val="00BF3279"/>
    <w:rsid w:val="00BF33E8"/>
    <w:rsid w:val="00BF74C7"/>
    <w:rsid w:val="00C00606"/>
    <w:rsid w:val="00C00EAC"/>
    <w:rsid w:val="00C015F1"/>
    <w:rsid w:val="00C01F33"/>
    <w:rsid w:val="00C02CC6"/>
    <w:rsid w:val="00C040F7"/>
    <w:rsid w:val="00C044AB"/>
    <w:rsid w:val="00C05706"/>
    <w:rsid w:val="00C07377"/>
    <w:rsid w:val="00C10478"/>
    <w:rsid w:val="00C12107"/>
    <w:rsid w:val="00C12F6E"/>
    <w:rsid w:val="00C13C12"/>
    <w:rsid w:val="00C14D4B"/>
    <w:rsid w:val="00C154BB"/>
    <w:rsid w:val="00C15601"/>
    <w:rsid w:val="00C1700F"/>
    <w:rsid w:val="00C24395"/>
    <w:rsid w:val="00C263B7"/>
    <w:rsid w:val="00C279B5"/>
    <w:rsid w:val="00C27C45"/>
    <w:rsid w:val="00C3478A"/>
    <w:rsid w:val="00C3719D"/>
    <w:rsid w:val="00C37CB2"/>
    <w:rsid w:val="00C473A5"/>
    <w:rsid w:val="00C51267"/>
    <w:rsid w:val="00C5218B"/>
    <w:rsid w:val="00C52744"/>
    <w:rsid w:val="00C54995"/>
    <w:rsid w:val="00C54D41"/>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9027A"/>
    <w:rsid w:val="00C9068A"/>
    <w:rsid w:val="00C9068E"/>
    <w:rsid w:val="00C93516"/>
    <w:rsid w:val="00C93814"/>
    <w:rsid w:val="00C93AA2"/>
    <w:rsid w:val="00C93C4B"/>
    <w:rsid w:val="00C944AB"/>
    <w:rsid w:val="00C94F19"/>
    <w:rsid w:val="00C94F89"/>
    <w:rsid w:val="00C95B40"/>
    <w:rsid w:val="00CA1ED8"/>
    <w:rsid w:val="00CA78ED"/>
    <w:rsid w:val="00CB1F63"/>
    <w:rsid w:val="00CB24D3"/>
    <w:rsid w:val="00CB4B96"/>
    <w:rsid w:val="00CB7170"/>
    <w:rsid w:val="00CC040E"/>
    <w:rsid w:val="00CC111F"/>
    <w:rsid w:val="00CC2011"/>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7561"/>
    <w:rsid w:val="00CF1354"/>
    <w:rsid w:val="00CF330C"/>
    <w:rsid w:val="00CF3B1F"/>
    <w:rsid w:val="00CF3BF6"/>
    <w:rsid w:val="00CF625B"/>
    <w:rsid w:val="00CF687E"/>
    <w:rsid w:val="00CF7EB3"/>
    <w:rsid w:val="00D0349B"/>
    <w:rsid w:val="00D04227"/>
    <w:rsid w:val="00D07451"/>
    <w:rsid w:val="00D1011F"/>
    <w:rsid w:val="00D10249"/>
    <w:rsid w:val="00D115C3"/>
    <w:rsid w:val="00D11897"/>
    <w:rsid w:val="00D11F7E"/>
    <w:rsid w:val="00D13135"/>
    <w:rsid w:val="00D13E4E"/>
    <w:rsid w:val="00D1589C"/>
    <w:rsid w:val="00D239A7"/>
    <w:rsid w:val="00D23F47"/>
    <w:rsid w:val="00D2422C"/>
    <w:rsid w:val="00D338C2"/>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52B5"/>
    <w:rsid w:val="00D66155"/>
    <w:rsid w:val="00D708B0"/>
    <w:rsid w:val="00D723D9"/>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5417"/>
    <w:rsid w:val="00DA56E8"/>
    <w:rsid w:val="00DA6544"/>
    <w:rsid w:val="00DB0A9F"/>
    <w:rsid w:val="00DB377D"/>
    <w:rsid w:val="00DC2062"/>
    <w:rsid w:val="00DC2D36"/>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6FED"/>
    <w:rsid w:val="00E018BD"/>
    <w:rsid w:val="00E051DE"/>
    <w:rsid w:val="00E110E7"/>
    <w:rsid w:val="00E11B20"/>
    <w:rsid w:val="00E157E1"/>
    <w:rsid w:val="00E16D29"/>
    <w:rsid w:val="00E17FA2"/>
    <w:rsid w:val="00E22330"/>
    <w:rsid w:val="00E247A4"/>
    <w:rsid w:val="00E30B5A"/>
    <w:rsid w:val="00E3123D"/>
    <w:rsid w:val="00E31461"/>
    <w:rsid w:val="00E31D43"/>
    <w:rsid w:val="00E32608"/>
    <w:rsid w:val="00E34188"/>
    <w:rsid w:val="00E34B6E"/>
    <w:rsid w:val="00E35559"/>
    <w:rsid w:val="00E3723A"/>
    <w:rsid w:val="00E37860"/>
    <w:rsid w:val="00E446F1"/>
    <w:rsid w:val="00E46886"/>
    <w:rsid w:val="00E47AEF"/>
    <w:rsid w:val="00E50726"/>
    <w:rsid w:val="00E51587"/>
    <w:rsid w:val="00E53B75"/>
    <w:rsid w:val="00E54E3B"/>
    <w:rsid w:val="00E57565"/>
    <w:rsid w:val="00E602B8"/>
    <w:rsid w:val="00E61AC2"/>
    <w:rsid w:val="00E63838"/>
    <w:rsid w:val="00E64434"/>
    <w:rsid w:val="00E653E8"/>
    <w:rsid w:val="00E67C51"/>
    <w:rsid w:val="00E71251"/>
    <w:rsid w:val="00E72D25"/>
    <w:rsid w:val="00E72E27"/>
    <w:rsid w:val="00E72EFC"/>
    <w:rsid w:val="00E75650"/>
    <w:rsid w:val="00E758EC"/>
    <w:rsid w:val="00E761FA"/>
    <w:rsid w:val="00E8234C"/>
    <w:rsid w:val="00E824B5"/>
    <w:rsid w:val="00E83AA9"/>
    <w:rsid w:val="00E85928"/>
    <w:rsid w:val="00E8748E"/>
    <w:rsid w:val="00E87822"/>
    <w:rsid w:val="00E90395"/>
    <w:rsid w:val="00E90E49"/>
    <w:rsid w:val="00E917F9"/>
    <w:rsid w:val="00E9267F"/>
    <w:rsid w:val="00E9291C"/>
    <w:rsid w:val="00E9388C"/>
    <w:rsid w:val="00E93FFE"/>
    <w:rsid w:val="00E94E76"/>
    <w:rsid w:val="00E94F8A"/>
    <w:rsid w:val="00EA5314"/>
    <w:rsid w:val="00EA7A41"/>
    <w:rsid w:val="00EB077B"/>
    <w:rsid w:val="00EB120A"/>
    <w:rsid w:val="00EB4EA2"/>
    <w:rsid w:val="00EB53B6"/>
    <w:rsid w:val="00EC050E"/>
    <w:rsid w:val="00EC06E5"/>
    <w:rsid w:val="00EC0795"/>
    <w:rsid w:val="00EC24D5"/>
    <w:rsid w:val="00EC27C6"/>
    <w:rsid w:val="00EC4207"/>
    <w:rsid w:val="00EC5653"/>
    <w:rsid w:val="00EC71CE"/>
    <w:rsid w:val="00ED1006"/>
    <w:rsid w:val="00ED53F5"/>
    <w:rsid w:val="00ED5F6B"/>
    <w:rsid w:val="00EE2285"/>
    <w:rsid w:val="00EE5266"/>
    <w:rsid w:val="00EE61C6"/>
    <w:rsid w:val="00EF18FE"/>
    <w:rsid w:val="00EF278E"/>
    <w:rsid w:val="00EF5787"/>
    <w:rsid w:val="00EF60D0"/>
    <w:rsid w:val="00EF6A28"/>
    <w:rsid w:val="00EF6F4C"/>
    <w:rsid w:val="00F04B9F"/>
    <w:rsid w:val="00F0528D"/>
    <w:rsid w:val="00F06C67"/>
    <w:rsid w:val="00F06DFD"/>
    <w:rsid w:val="00F071D1"/>
    <w:rsid w:val="00F07533"/>
    <w:rsid w:val="00F101F6"/>
    <w:rsid w:val="00F10629"/>
    <w:rsid w:val="00F11FEC"/>
    <w:rsid w:val="00F15FA5"/>
    <w:rsid w:val="00F1683D"/>
    <w:rsid w:val="00F209B7"/>
    <w:rsid w:val="00F22073"/>
    <w:rsid w:val="00F2376F"/>
    <w:rsid w:val="00F243D8"/>
    <w:rsid w:val="00F26821"/>
    <w:rsid w:val="00F27101"/>
    <w:rsid w:val="00F27B2A"/>
    <w:rsid w:val="00F30664"/>
    <w:rsid w:val="00F30828"/>
    <w:rsid w:val="00F313D6"/>
    <w:rsid w:val="00F335B7"/>
    <w:rsid w:val="00F37F7E"/>
    <w:rsid w:val="00F40F0C"/>
    <w:rsid w:val="00F44616"/>
    <w:rsid w:val="00F4766C"/>
    <w:rsid w:val="00F5060E"/>
    <w:rsid w:val="00F507D1"/>
    <w:rsid w:val="00F519CE"/>
    <w:rsid w:val="00F51ADA"/>
    <w:rsid w:val="00F5579E"/>
    <w:rsid w:val="00F570CF"/>
    <w:rsid w:val="00F60203"/>
    <w:rsid w:val="00F607C5"/>
    <w:rsid w:val="00F60DEA"/>
    <w:rsid w:val="00F6302A"/>
    <w:rsid w:val="00F63950"/>
    <w:rsid w:val="00F64C2B"/>
    <w:rsid w:val="00F651BE"/>
    <w:rsid w:val="00F67F53"/>
    <w:rsid w:val="00F703BE"/>
    <w:rsid w:val="00F71F69"/>
    <w:rsid w:val="00F72B72"/>
    <w:rsid w:val="00F74819"/>
    <w:rsid w:val="00F74BB9"/>
    <w:rsid w:val="00F75582"/>
    <w:rsid w:val="00F76EFA"/>
    <w:rsid w:val="00F804BE"/>
    <w:rsid w:val="00F80AC4"/>
    <w:rsid w:val="00F817CE"/>
    <w:rsid w:val="00F8456C"/>
    <w:rsid w:val="00F859D8"/>
    <w:rsid w:val="00F868F5"/>
    <w:rsid w:val="00F9056A"/>
    <w:rsid w:val="00F90F8D"/>
    <w:rsid w:val="00F92782"/>
    <w:rsid w:val="00F93AA9"/>
    <w:rsid w:val="00F941B0"/>
    <w:rsid w:val="00F96985"/>
    <w:rsid w:val="00F97838"/>
    <w:rsid w:val="00FA2BB3"/>
    <w:rsid w:val="00FB46D1"/>
    <w:rsid w:val="00FB4BC8"/>
    <w:rsid w:val="00FB4C80"/>
    <w:rsid w:val="00FB6A6A"/>
    <w:rsid w:val="00FB71C2"/>
    <w:rsid w:val="00FB7888"/>
    <w:rsid w:val="00FC30B4"/>
    <w:rsid w:val="00FC3891"/>
    <w:rsid w:val="00FC4AD2"/>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val="en-FI"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632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CC1A412B-6549-4CEB-AE47-CF211709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43</TotalTime>
  <Pages>9</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29916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Tuomas Tirronen</cp:lastModifiedBy>
  <cp:revision>79</cp:revision>
  <cp:lastPrinted>2008-01-31T07:09:00Z</cp:lastPrinted>
  <dcterms:created xsi:type="dcterms:W3CDTF">2021-08-11T16:52:00Z</dcterms:created>
  <dcterms:modified xsi:type="dcterms:W3CDTF">2021-08-11T19:44:00Z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