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97E" w14:textId="19B28140"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25F0">
        <w:rPr>
          <w:sz w:val="32"/>
          <w:szCs w:val="32"/>
        </w:rPr>
        <w:t>DRAFT</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7777777" w:rsidR="00C421F9" w:rsidRDefault="00C421F9"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77777777" w:rsidR="00734592" w:rsidRDefault="00734592"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center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79745308"/>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4DB2D6C1" w14:textId="7787371E" w:rsidR="00DC07C0" w:rsidRDefault="00DC07C0" w:rsidP="00A504D9">
      <w:pPr>
        <w:pStyle w:val="ListBullet"/>
        <w:tabs>
          <w:tab w:val="clear" w:pos="360"/>
        </w:tabs>
        <w:ind w:left="1004" w:firstLine="0"/>
      </w:pPr>
    </w:p>
    <w:p w14:paraId="11089F85" w14:textId="77777777" w:rsidR="004D648E" w:rsidRDefault="004D648E" w:rsidP="004D648E">
      <w:pPr>
        <w:pStyle w:val="ListBullet"/>
        <w:tabs>
          <w:tab w:val="clear" w:pos="360"/>
        </w:tabs>
        <w:ind w:left="1004"/>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3" w:name="_Toc79745309"/>
      <w:r>
        <w:t xml:space="preserve">Discuss whether measurement reports can be configured to be piggybacked when </w:t>
      </w:r>
      <w:proofErr w:type="gramStart"/>
      <w:r>
        <w:t>location based</w:t>
      </w:r>
      <w:proofErr w:type="gramEnd"/>
      <w:r>
        <w:t xml:space="preserve"> event triggers</w:t>
      </w:r>
      <w:bookmarkEnd w:id="3"/>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4" w:name="_Toc79745310"/>
      <w:r>
        <w:t>RAN2 to discuss whether periodic reporting of location should be supported for NTN.</w:t>
      </w:r>
      <w:bookmarkEnd w:id="4"/>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77777777" w:rsidR="007F32F2" w:rsidRDefault="007F32F2" w:rsidP="007F32F2">
      <w:pPr>
        <w:pStyle w:val="Heading3"/>
      </w:pPr>
      <w:r>
        <w:t xml:space="preserve">2.2 </w:t>
      </w:r>
      <w:r w:rsidRPr="00806A0A">
        <w:t xml:space="preserve">CHO </w:t>
      </w:r>
      <w:r>
        <w:t>time</w:t>
      </w:r>
      <w:r w:rsidRPr="00806A0A">
        <w:t xml:space="preserve"> trigger def</w:t>
      </w:r>
      <w:r>
        <w:t>inition</w:t>
      </w:r>
    </w:p>
    <w:p w14:paraId="0DB743C9" w14:textId="6D00462D" w:rsidR="007F32F2" w:rsidRDefault="007F32F2" w:rsidP="00BF5ADE">
      <w:pPr>
        <w:pStyle w:val="ListBullet"/>
        <w:tabs>
          <w:tab w:val="clear" w:pos="360"/>
        </w:tabs>
        <w:ind w:left="0" w:firstLine="0"/>
      </w:pPr>
      <w:r>
        <w:t>Related agreement from RAN2113: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2ECF7B2B" w:rsidR="007F32F2" w:rsidRDefault="007F32F2" w:rsidP="00BF5ADE">
      <w:pPr>
        <w:pStyle w:val="ListBullet"/>
        <w:tabs>
          <w:tab w:val="clear" w:pos="360"/>
        </w:tabs>
        <w:ind w:left="0" w:firstLine="0"/>
      </w:pPr>
      <w:r>
        <w:t>Related agreement from RAN2114: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 xml:space="preserve">iming information may </w:t>
      </w:r>
      <w:proofErr w:type="gramStart"/>
      <w:r>
        <w:rPr>
          <w:rFonts w:cs="Arial"/>
          <w:lang w:val="en-US"/>
        </w:rPr>
        <w:t>e.g.</w:t>
      </w:r>
      <w:proofErr w:type="gramEnd"/>
      <w:r>
        <w:rPr>
          <w:rFonts w:cs="Arial"/>
          <w:lang w:val="en-US"/>
        </w:rPr>
        <w:t xml:space="preserve">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5" w:name="_Hlk76978366"/>
      <w:r w:rsidRPr="00BF05BB">
        <w:rPr>
          <w:lang w:val="en-US"/>
        </w:rPr>
        <w:t xml:space="preserve">[t2] represent the end of the time window, </w:t>
      </w:r>
      <w:proofErr w:type="gramStart"/>
      <w:r w:rsidRPr="00BF05BB">
        <w:rPr>
          <w:lang w:val="en-US"/>
        </w:rPr>
        <w:t>i.e.</w:t>
      </w:r>
      <w:proofErr w:type="gramEnd"/>
      <w:r w:rsidRPr="00BF05BB">
        <w:rPr>
          <w:lang w:val="en-US"/>
        </w:rPr>
        <w:t xml:space="preserve"> the latest point in time when the UE shall perform CHO to the candidate target cell</w:t>
      </w:r>
      <w:bookmarkEnd w:id="5"/>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 xml:space="preserve">by providing the UE with two CHO configurations for the same candidate target cell, where the first CHO configuration would consist of two conditional events (MeasId’s), a </w:t>
      </w:r>
      <w:proofErr w:type="gramStart"/>
      <w:r w:rsidR="002C4FBE" w:rsidRPr="00FB02DF">
        <w:rPr>
          <w:rFonts w:cs="Arial"/>
          <w:lang w:val="en-US"/>
        </w:rPr>
        <w:t>time based</w:t>
      </w:r>
      <w:proofErr w:type="gramEnd"/>
      <w:r w:rsidR="002C4FBE" w:rsidRPr="00FB02DF">
        <w:rPr>
          <w:rFonts w:cs="Arial"/>
          <w:lang w:val="en-US"/>
        </w:rPr>
        <w:t xml:space="preserve">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 xml:space="preserve">RAN2 to clarify that t2 indicates the latest time when the UE </w:t>
      </w:r>
      <w:proofErr w:type="gramStart"/>
      <w:r w:rsidRPr="00BF5ADE">
        <w:rPr>
          <w:rFonts w:eastAsia="MS Mincho"/>
          <w:i/>
          <w:iCs/>
        </w:rPr>
        <w:t>is allowed to</w:t>
      </w:r>
      <w:proofErr w:type="gramEnd"/>
      <w:r w:rsidRPr="00BF5ADE">
        <w:rPr>
          <w:rFonts w:eastAsia="MS Mincho"/>
          <w:i/>
          <w:iCs/>
        </w:rPr>
        <w:t xml:space="preserve">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lastRenderedPageBreak/>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6" w:name="_Toc79745311"/>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6"/>
      <w:proofErr w:type="gramEnd"/>
    </w:p>
    <w:p w14:paraId="402A6869" w14:textId="77777777" w:rsidR="00254074" w:rsidRDefault="00254074"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6A024443" w14:textId="622E32E6" w:rsidR="007E05AA" w:rsidRDefault="007E05AA" w:rsidP="006A5F17">
      <w:pPr>
        <w:pStyle w:val="Proposal"/>
        <w:overflowPunct/>
        <w:autoSpaceDE/>
        <w:autoSpaceDN/>
        <w:adjustRightInd/>
        <w:spacing w:line="259" w:lineRule="auto"/>
        <w:textAlignment w:val="auto"/>
      </w:pPr>
      <w:bookmarkStart w:id="7" w:name="_Toc79745312"/>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7"/>
      <w:proofErr w:type="gramEnd"/>
    </w:p>
    <w:p w14:paraId="7401B8FF" w14:textId="77777777" w:rsidR="007E05AA" w:rsidRDefault="007E05AA" w:rsidP="007E05AA">
      <w:pPr>
        <w:pStyle w:val="ListBullet"/>
        <w:tabs>
          <w:tab w:val="clear" w:pos="360"/>
        </w:tabs>
        <w:ind w:left="1004"/>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lastRenderedPageBreak/>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w:t>
      </w:r>
      <w:proofErr w:type="gramStart"/>
      <w:r w:rsidRPr="009D3817">
        <w:rPr>
          <w:rFonts w:eastAsia="MS Mincho"/>
          <w:i/>
          <w:iCs/>
        </w:rPr>
        <w:t>” )</w:t>
      </w:r>
      <w:proofErr w:type="gramEnd"/>
      <w:r w:rsidRPr="009D3817">
        <w:rPr>
          <w:rFonts w:eastAsia="MS Mincho"/>
          <w:i/>
          <w:iCs/>
        </w:rPr>
        <w:t xml:space="preserve">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8" w:name="_Toc79745313"/>
      <w:r>
        <w:t xml:space="preserve">RAN2 to discuss </w:t>
      </w:r>
      <w:r w:rsidR="0090476A">
        <w:t xml:space="preserve">whether </w:t>
      </w:r>
      <w:r w:rsidR="004A1FE9">
        <w:t xml:space="preserve">to support </w:t>
      </w:r>
      <w:r w:rsidR="0090476A">
        <w:t>configurable CHO conditions for NTN operation</w:t>
      </w:r>
      <w:r>
        <w:t>.</w:t>
      </w:r>
      <w:bookmarkEnd w:id="8"/>
    </w:p>
    <w:p w14:paraId="4716F0FE" w14:textId="77777777" w:rsidR="007715B8" w:rsidRDefault="007715B8" w:rsidP="007715B8">
      <w:pPr>
        <w:pStyle w:val="ListBullet"/>
        <w:tabs>
          <w:tab w:val="clear" w:pos="360"/>
        </w:tabs>
        <w:ind w:left="1004"/>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signaling modes such as broadcast, multicast/groupcast, and unicast to </w:t>
      </w:r>
      <w:proofErr w:type="gramStart"/>
      <w:r w:rsidRPr="003A4562">
        <w:rPr>
          <w:rFonts w:eastAsia="MS Mincho"/>
          <w:i/>
          <w:iCs/>
        </w:rPr>
        <w:t>efficiently and quickly exchange handover signaling</w:t>
      </w:r>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 xml:space="preserve">The UE informs Source-gNB/cell about the selected Target gNB/cell before leaving the source cell so that radio resources in the source cell are not wasted. Furthermore, the Source-gNB can initiate an early HO CANCEL to </w:t>
      </w:r>
      <w:r w:rsidRPr="003A4562">
        <w:rPr>
          <w:rFonts w:eastAsia="MS Mincho"/>
          <w:i/>
          <w:iCs/>
        </w:rPr>
        <w:lastRenderedPageBreak/>
        <w:t>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signaling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proofErr w:type="gramStart"/>
      <w:r w:rsidRPr="003A4562">
        <w:rPr>
          <w:rFonts w:eastAsia="MS Mincho"/>
          <w:i/>
          <w:iCs/>
        </w:rPr>
        <w:t>In order to</w:t>
      </w:r>
      <w:proofErr w:type="gramEnd"/>
      <w:r w:rsidRPr="003A4562">
        <w:rPr>
          <w:rFonts w:eastAsia="MS Mincho"/>
          <w:i/>
          <w:iCs/>
        </w:rPr>
        <w:t xml:space="preserve">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ListParagraph"/>
        <w:ind w:left="0"/>
      </w:pPr>
    </w:p>
    <w:p w14:paraId="51791861" w14:textId="77777777" w:rsidR="002D3BED" w:rsidRDefault="002D3BED" w:rsidP="002D3BED">
      <w:pPr>
        <w:pStyle w:val="Heading3"/>
      </w:pPr>
      <w:r>
        <w:t>3.1 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lastRenderedPageBreak/>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9" w:name="_Toc79745314"/>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77777777" w:rsidR="002D3BED" w:rsidRPr="00966114" w:rsidRDefault="002D3BED" w:rsidP="002D3BED">
      <w:pPr>
        <w:pStyle w:val="Heading3"/>
        <w:rPr>
          <w:rFonts w:cs="Arial"/>
        </w:rPr>
      </w:pPr>
      <w:r w:rsidRPr="00966114">
        <w:rPr>
          <w:rFonts w:cs="Arial"/>
        </w:rPr>
        <w:t>3.2 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lastRenderedPageBreak/>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73E769E1" w:rsidR="00810FE9" w:rsidRPr="00DE29D8" w:rsidRDefault="00810FE9" w:rsidP="00810FE9">
      <w:pPr>
        <w:pStyle w:val="Proposal"/>
        <w:overflowPunct/>
        <w:autoSpaceDE/>
        <w:autoSpaceDN/>
        <w:adjustRightInd/>
        <w:spacing w:line="259" w:lineRule="auto"/>
        <w:textAlignment w:val="auto"/>
        <w:rPr>
          <w:rFonts w:cs="Arial"/>
        </w:rPr>
      </w:pPr>
      <w:bookmarkStart w:id="10" w:name="_Toc79745315"/>
      <w:r w:rsidRPr="00DE29D8">
        <w:rPr>
          <w:rFonts w:cs="Arial"/>
        </w:rPr>
        <w:t xml:space="preserve">Discuss whether existing idle mode features up to release 16 </w:t>
      </w:r>
      <w:r w:rsidR="00E75787" w:rsidRPr="00DE29D8">
        <w:rPr>
          <w:rFonts w:cs="Arial"/>
        </w:rPr>
        <w:t xml:space="preserve">are sufficient and enable sufficient priority </w:t>
      </w:r>
      <w:proofErr w:type="gramStart"/>
      <w:r w:rsidR="00C346D9" w:rsidRPr="00DE29D8">
        <w:rPr>
          <w:rFonts w:cs="Arial"/>
        </w:rPr>
        <w:t>and in a power</w:t>
      </w:r>
      <w:proofErr w:type="gramEnd"/>
      <w:r w:rsidR="00C346D9" w:rsidRPr="00DE29D8">
        <w:rPr>
          <w:rFonts w:cs="Arial"/>
        </w:rPr>
        <w:t xml:space="preserve"> efficient manner</w:t>
      </w:r>
      <w:r w:rsidR="00E75787" w:rsidRPr="00DE29D8">
        <w:rPr>
          <w:rFonts w:cs="Arial"/>
        </w:rPr>
        <w:t xml:space="preserve"> </w:t>
      </w:r>
      <w:r w:rsidR="001A372F" w:rsidRPr="00DE29D8">
        <w:rPr>
          <w:rFonts w:cs="Arial"/>
        </w:rPr>
        <w:t>according to the agreements in RAN2#115-e</w:t>
      </w:r>
      <w:r w:rsidRPr="00DE29D8">
        <w:rPr>
          <w:rFonts w:cs="Arial"/>
        </w:rPr>
        <w:t>.</w:t>
      </w:r>
      <w:bookmarkEnd w:id="10"/>
      <w:r w:rsidRPr="00DE29D8">
        <w:rPr>
          <w:rFonts w:cs="Arial"/>
        </w:rPr>
        <w:t xml:space="preserve"> </w:t>
      </w:r>
    </w:p>
    <w:p w14:paraId="51583238" w14:textId="77777777"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5D70C321" w:rsidR="00ED2FF9" w:rsidRPr="00DE29D8" w:rsidRDefault="006202BA" w:rsidP="00ED2FF9">
      <w:pPr>
        <w:pStyle w:val="Proposal"/>
        <w:overflowPunct/>
        <w:autoSpaceDE/>
        <w:autoSpaceDN/>
        <w:adjustRightInd/>
        <w:spacing w:line="259" w:lineRule="auto"/>
        <w:textAlignment w:val="auto"/>
        <w:rPr>
          <w:rFonts w:cs="Arial"/>
        </w:rPr>
      </w:pPr>
      <w:bookmarkStart w:id="11" w:name="_Toc79745316"/>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11"/>
      <w:r w:rsidR="00ED2FF9" w:rsidRPr="00DE29D8">
        <w:rPr>
          <w:rFonts w:cs="Arial"/>
        </w:rPr>
        <w:t xml:space="preserve"> </w:t>
      </w: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lastRenderedPageBreak/>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p w14:paraId="65588E0B" w14:textId="086EFAD5" w:rsidR="0073744E" w:rsidRDefault="0073744E">
      <w:pPr>
        <w:pStyle w:val="TableofFigures"/>
        <w:tabs>
          <w:tab w:val="right" w:leader="dot" w:pos="9629"/>
        </w:tabs>
        <w:rPr>
          <w:rFonts w:asciiTheme="minorHAnsi" w:eastAsiaTheme="minorEastAsia"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79745308" w:history="1">
        <w:r w:rsidRPr="007363E1">
          <w:rPr>
            <w:rStyle w:val="Hyperlink"/>
            <w:noProof/>
          </w:rPr>
          <w:t>Proposal 1</w:t>
        </w:r>
        <w:r>
          <w:rPr>
            <w:rFonts w:asciiTheme="minorHAnsi" w:eastAsiaTheme="minorEastAsia" w:hAnsiTheme="minorHAnsi" w:cstheme="minorBidi"/>
            <w:b w:val="0"/>
            <w:noProof/>
            <w:sz w:val="22"/>
            <w:szCs w:val="22"/>
            <w:lang w:val="fi-FI" w:eastAsia="fi-FI"/>
          </w:rPr>
          <w:tab/>
        </w:r>
        <w:r w:rsidRPr="007363E1">
          <w:rPr>
            <w:rStyle w:val="Hyperlink"/>
            <w:noProof/>
          </w:rPr>
          <w:t>Discuss whether combination of serving and target cell reference location is supported for location report trigger event and for CHO location trigger</w:t>
        </w:r>
      </w:hyperlink>
    </w:p>
    <w:p w14:paraId="114E1923" w14:textId="2DFE4E0F"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09" w:history="1">
        <w:r w:rsidR="0073744E" w:rsidRPr="007363E1">
          <w:rPr>
            <w:rStyle w:val="Hyperlink"/>
            <w:noProof/>
          </w:rPr>
          <w:t>Proposal 2</w:t>
        </w:r>
        <w:r w:rsidR="0073744E">
          <w:rPr>
            <w:rFonts w:asciiTheme="minorHAnsi" w:eastAsiaTheme="minorEastAsia" w:hAnsiTheme="minorHAnsi" w:cstheme="minorBidi"/>
            <w:b w:val="0"/>
            <w:noProof/>
            <w:sz w:val="22"/>
            <w:szCs w:val="22"/>
            <w:lang w:val="fi-FI" w:eastAsia="fi-FI"/>
          </w:rPr>
          <w:tab/>
        </w:r>
        <w:r w:rsidR="0073744E" w:rsidRPr="007363E1">
          <w:rPr>
            <w:rStyle w:val="Hyperlink"/>
            <w:noProof/>
          </w:rPr>
          <w:t>Discuss whether measurement reports can be configured to be piggybacked when location based event triggers</w:t>
        </w:r>
      </w:hyperlink>
    </w:p>
    <w:p w14:paraId="7C26FEB8" w14:textId="39C50FFD"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0" w:history="1">
        <w:r w:rsidR="0073744E" w:rsidRPr="007363E1">
          <w:rPr>
            <w:rStyle w:val="Hyperlink"/>
            <w:noProof/>
          </w:rPr>
          <w:t>Proposal 3</w:t>
        </w:r>
        <w:r w:rsidR="0073744E">
          <w:rPr>
            <w:rFonts w:asciiTheme="minorHAnsi" w:eastAsiaTheme="minorEastAsia" w:hAnsiTheme="minorHAnsi" w:cstheme="minorBidi"/>
            <w:b w:val="0"/>
            <w:noProof/>
            <w:sz w:val="22"/>
            <w:szCs w:val="22"/>
            <w:lang w:val="fi-FI" w:eastAsia="fi-FI"/>
          </w:rPr>
          <w:tab/>
        </w:r>
        <w:r w:rsidR="0073744E" w:rsidRPr="007363E1">
          <w:rPr>
            <w:rStyle w:val="Hyperlink"/>
            <w:noProof/>
          </w:rPr>
          <w:t>RAN2 to discuss whether periodic reporting of location should be supported for NTN.</w:t>
        </w:r>
      </w:hyperlink>
    </w:p>
    <w:p w14:paraId="7F06E315" w14:textId="0E1EB803"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1" w:history="1">
        <w:r w:rsidR="0073744E" w:rsidRPr="007363E1">
          <w:rPr>
            <w:rStyle w:val="Hyperlink"/>
            <w:noProof/>
          </w:rPr>
          <w:t>Proposal 4</w:t>
        </w:r>
        <w:r w:rsidR="0073744E">
          <w:rPr>
            <w:rFonts w:asciiTheme="minorHAnsi" w:eastAsiaTheme="minorEastAsia" w:hAnsiTheme="minorHAnsi" w:cstheme="minorBidi"/>
            <w:b w:val="0"/>
            <w:noProof/>
            <w:sz w:val="22"/>
            <w:szCs w:val="22"/>
            <w:lang w:val="fi-FI" w:eastAsia="fi-FI"/>
          </w:rPr>
          <w:tab/>
        </w:r>
        <w:r w:rsidR="0073744E" w:rsidRPr="007363E1">
          <w:rPr>
            <w:rStyle w:val="Hyperlink"/>
            <w:noProof/>
          </w:rPr>
          <w:t>RAN2 to discuss whether timing information and t1 are understood as different parameters or same .</w:t>
        </w:r>
      </w:hyperlink>
    </w:p>
    <w:p w14:paraId="4642A1C7" w14:textId="6F4D094B"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2" w:history="1">
        <w:r w:rsidR="0073744E" w:rsidRPr="007363E1">
          <w:rPr>
            <w:rStyle w:val="Hyperlink"/>
            <w:noProof/>
          </w:rPr>
          <w:t>Proposal 5</w:t>
        </w:r>
        <w:r w:rsidR="0073744E">
          <w:rPr>
            <w:rFonts w:asciiTheme="minorHAnsi" w:eastAsiaTheme="minorEastAsia" w:hAnsiTheme="minorHAnsi" w:cstheme="minorBidi"/>
            <w:b w:val="0"/>
            <w:noProof/>
            <w:sz w:val="22"/>
            <w:szCs w:val="22"/>
            <w:lang w:val="fi-FI" w:eastAsia="fi-FI"/>
          </w:rPr>
          <w:tab/>
        </w:r>
        <w:r w:rsidR="0073744E" w:rsidRPr="007363E1">
          <w:rPr>
            <w:rStyle w:val="Hyperlink"/>
            <w:noProof/>
          </w:rPr>
          <w:t>RAN2 to discuss whether T1 and T2 should be expressed as UTC, timer, or a combination .</w:t>
        </w:r>
      </w:hyperlink>
    </w:p>
    <w:p w14:paraId="05452098" w14:textId="030D6AB4"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3" w:history="1">
        <w:r w:rsidR="0073744E" w:rsidRPr="007363E1">
          <w:rPr>
            <w:rStyle w:val="Hyperlink"/>
            <w:noProof/>
          </w:rPr>
          <w:t>Proposal 6</w:t>
        </w:r>
        <w:r w:rsidR="0073744E">
          <w:rPr>
            <w:rFonts w:asciiTheme="minorHAnsi" w:eastAsiaTheme="minorEastAsia" w:hAnsiTheme="minorHAnsi" w:cstheme="minorBidi"/>
            <w:b w:val="0"/>
            <w:noProof/>
            <w:sz w:val="22"/>
            <w:szCs w:val="22"/>
            <w:lang w:val="fi-FI" w:eastAsia="fi-FI"/>
          </w:rPr>
          <w:tab/>
        </w:r>
        <w:r w:rsidR="0073744E" w:rsidRPr="007363E1">
          <w:rPr>
            <w:rStyle w:val="Hyperlink"/>
            <w:noProof/>
          </w:rPr>
          <w:t>RAN2 to discuss whether to support configurable CHO conditions for NTN operation.</w:t>
        </w:r>
      </w:hyperlink>
    </w:p>
    <w:p w14:paraId="48001DC4" w14:textId="4128B275"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4" w:history="1">
        <w:r w:rsidR="0073744E" w:rsidRPr="007363E1">
          <w:rPr>
            <w:rStyle w:val="Hyperlink"/>
            <w:noProof/>
          </w:rPr>
          <w:t>Proposal 7</w:t>
        </w:r>
        <w:r w:rsidR="0073744E">
          <w:rPr>
            <w:rFonts w:asciiTheme="minorHAnsi" w:eastAsiaTheme="minorEastAsia" w:hAnsiTheme="minorHAnsi" w:cstheme="minorBidi"/>
            <w:b w:val="0"/>
            <w:noProof/>
            <w:sz w:val="22"/>
            <w:szCs w:val="22"/>
            <w:lang w:val="fi-FI" w:eastAsia="fi-FI"/>
          </w:rPr>
          <w:tab/>
        </w:r>
        <w:r w:rsidR="0073744E" w:rsidRPr="007363E1">
          <w:rPr>
            <w:rStyle w:val="Hyperlink"/>
            <w:noProof/>
          </w:rPr>
          <w:t>Discuss whether to down-prioritize further enhancements to connected mode NTN-TN</w:t>
        </w:r>
      </w:hyperlink>
    </w:p>
    <w:p w14:paraId="4782CB09" w14:textId="7AA5B6C8"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5" w:history="1">
        <w:r w:rsidR="0073744E" w:rsidRPr="007363E1">
          <w:rPr>
            <w:rStyle w:val="Hyperlink"/>
            <w:rFonts w:cs="Arial"/>
            <w:noProof/>
          </w:rPr>
          <w:t>Proposal 8</w:t>
        </w:r>
        <w:r w:rsidR="0073744E">
          <w:rPr>
            <w:rFonts w:asciiTheme="minorHAnsi" w:eastAsiaTheme="minorEastAsia" w:hAnsiTheme="minorHAnsi" w:cstheme="minorBidi"/>
            <w:b w:val="0"/>
            <w:noProof/>
            <w:sz w:val="22"/>
            <w:szCs w:val="22"/>
            <w:lang w:val="fi-FI" w:eastAsia="fi-FI"/>
          </w:rPr>
          <w:tab/>
        </w:r>
        <w:r w:rsidR="0073744E" w:rsidRPr="007363E1">
          <w:rPr>
            <w:rStyle w:val="Hyperlink"/>
            <w:rFonts w:cs="Arial"/>
            <w:noProof/>
          </w:rPr>
          <w:t>Discuss whether existing idle mode features up to release 16 are sufficient and enable sufficient priority and in a power efficient manner according to the agreements in RAN2#115-e.</w:t>
        </w:r>
      </w:hyperlink>
    </w:p>
    <w:p w14:paraId="7FB3E225" w14:textId="49C5D437" w:rsidR="0073744E" w:rsidRDefault="00BD25F0">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79745316" w:history="1">
        <w:r w:rsidR="0073744E" w:rsidRPr="007363E1">
          <w:rPr>
            <w:rStyle w:val="Hyperlink"/>
            <w:rFonts w:cs="Arial"/>
            <w:noProof/>
          </w:rPr>
          <w:t>Proposal 9</w:t>
        </w:r>
        <w:r w:rsidR="0073744E">
          <w:rPr>
            <w:rFonts w:asciiTheme="minorHAnsi" w:eastAsiaTheme="minorEastAsia" w:hAnsiTheme="minorHAnsi" w:cstheme="minorBidi"/>
            <w:b w:val="0"/>
            <w:noProof/>
            <w:sz w:val="22"/>
            <w:szCs w:val="22"/>
            <w:lang w:val="fi-FI" w:eastAsia="fi-FI"/>
          </w:rPr>
          <w:tab/>
        </w:r>
        <w:r w:rsidR="0073744E" w:rsidRPr="007363E1">
          <w:rPr>
            <w:rStyle w:val="Hyperlink"/>
            <w:rFonts w:cs="Arial"/>
            <w:noProof/>
          </w:rPr>
          <w:t>Discuss whether enhancement is needed to address the problem of performing idle mode mobility from NTN to TN in terms of power consumption and signaling efficiency.</w:t>
        </w:r>
      </w:hyperlink>
    </w:p>
    <w:p w14:paraId="5FB44119" w14:textId="32F7A964" w:rsidR="0073744E" w:rsidRPr="00A4369A" w:rsidRDefault="0073744E" w:rsidP="0073744E">
      <w:pPr>
        <w:pStyle w:val="BodyText"/>
        <w:rPr>
          <w:b/>
        </w:rPr>
      </w:pPr>
      <w:r w:rsidRPr="00A4369A">
        <w:rPr>
          <w:b/>
        </w:rPr>
        <w:fldChar w:fldCharType="end"/>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12"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1">
        <w:r w:rsidRPr="00FA1104">
          <w:rPr>
            <w:rStyle w:val="Hyperlink"/>
            <w:color w:val="0563C1" w:themeColor="hyperlink"/>
          </w:rPr>
          <w:t>Discussion on mobility management for connected mode UE in NTN</w:t>
        </w:r>
      </w:hyperlink>
      <w:r>
        <w:t>, OPPO, RAN2#115, Electronic, August 2021</w:t>
      </w:r>
      <w:bookmarkEnd w:id="12"/>
    </w:p>
    <w:bookmarkStart w:id="13"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2">
        <w:r w:rsidRPr="00FA1104">
          <w:rPr>
            <w:rStyle w:val="Hyperlink"/>
            <w:color w:val="0563C1" w:themeColor="hyperlink"/>
          </w:rPr>
          <w:t>Remaining Issues on Handover and Neighbor Search for an NTN</w:t>
        </w:r>
      </w:hyperlink>
      <w:r>
        <w:t>, Samsung Research America, RAN2#115, Electronic, August 2021</w:t>
      </w:r>
      <w:bookmarkEnd w:id="13"/>
    </w:p>
    <w:bookmarkStart w:id="14"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3">
        <w:r w:rsidRPr="00FA1104">
          <w:rPr>
            <w:rStyle w:val="Hyperlink"/>
            <w:color w:val="0563C1" w:themeColor="hyperlink"/>
          </w:rPr>
          <w:t>Discussion on NTN CP left issues</w:t>
        </w:r>
      </w:hyperlink>
      <w:r>
        <w:t>, CATT, RAN2#115, Electronic, August 2021</w:t>
      </w:r>
      <w:bookmarkEnd w:id="14"/>
    </w:p>
    <w:bookmarkStart w:id="15"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14">
        <w:r w:rsidRPr="00FA1104">
          <w:rPr>
            <w:rStyle w:val="Hyperlink"/>
            <w:color w:val="0563C1" w:themeColor="hyperlink"/>
          </w:rPr>
          <w:t>Discussion on CHO related aspects for NTN</w:t>
        </w:r>
      </w:hyperlink>
      <w:r>
        <w:t>, vivo, RAN2#115, Electronic, August 2021</w:t>
      </w:r>
      <w:bookmarkEnd w:id="15"/>
    </w:p>
    <w:bookmarkStart w:id="16"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15">
        <w:r w:rsidRPr="00FA1104">
          <w:rPr>
            <w:rStyle w:val="Hyperlink"/>
            <w:color w:val="0563C1" w:themeColor="hyperlink"/>
          </w:rPr>
          <w:t>Consideration of location reporting in NTN CHO</w:t>
        </w:r>
      </w:hyperlink>
      <w:r>
        <w:t>, China Telecommunication, RAN2#115, Electronic, August 2021</w:t>
      </w:r>
      <w:bookmarkEnd w:id="16"/>
    </w:p>
    <w:bookmarkStart w:id="17"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16">
        <w:r w:rsidRPr="00FA1104">
          <w:rPr>
            <w:rStyle w:val="Hyperlink"/>
            <w:color w:val="0563C1" w:themeColor="hyperlink"/>
          </w:rPr>
          <w:t>Further discussion on CHO in NTN</w:t>
        </w:r>
      </w:hyperlink>
      <w:r>
        <w:t>, Rakuten Mobile, Inc, RAN2#115, Electronic, August 2021</w:t>
      </w:r>
      <w:bookmarkEnd w:id="17"/>
    </w:p>
    <w:bookmarkStart w:id="18"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17">
        <w:r w:rsidRPr="00FA1104">
          <w:rPr>
            <w:rStyle w:val="Hyperlink"/>
            <w:color w:val="0563C1" w:themeColor="hyperlink"/>
          </w:rPr>
          <w:t>Even further thoughts on mobility in NTN</w:t>
        </w:r>
      </w:hyperlink>
      <w:r>
        <w:t>, Nokia, Nokia Shanghai Bell, RAN2#115, Electronic, August 2021</w:t>
      </w:r>
      <w:bookmarkEnd w:id="18"/>
    </w:p>
    <w:bookmarkStart w:id="19"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18">
        <w:r w:rsidRPr="00FA1104">
          <w:rPr>
            <w:rStyle w:val="Hyperlink"/>
            <w:color w:val="0563C1" w:themeColor="hyperlink"/>
          </w:rPr>
          <w:t>Open issues in CHO</w:t>
        </w:r>
      </w:hyperlink>
      <w:r>
        <w:t>, Qualcomm Incorporated, RAN2#115, Electronic, August 2021</w:t>
      </w:r>
      <w:bookmarkEnd w:id="19"/>
    </w:p>
    <w:bookmarkStart w:id="20"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19">
        <w:r w:rsidRPr="00FA1104">
          <w:rPr>
            <w:rStyle w:val="Hyperlink"/>
            <w:color w:val="0563C1" w:themeColor="hyperlink"/>
          </w:rPr>
          <w:t>SMTC and MG enhancements</w:t>
        </w:r>
      </w:hyperlink>
      <w:r>
        <w:t>, Qualcomm Incorporated, RAN2#115, Electronic, August 2021</w:t>
      </w:r>
      <w:bookmarkEnd w:id="20"/>
    </w:p>
    <w:bookmarkStart w:id="21"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0">
        <w:r w:rsidRPr="00FA1104">
          <w:rPr>
            <w:rStyle w:val="Hyperlink"/>
            <w:color w:val="0563C1" w:themeColor="hyperlink"/>
          </w:rPr>
          <w:t>On NTN Conditional Handovers</w:t>
        </w:r>
      </w:hyperlink>
      <w:r>
        <w:t>, Apple, RAN2#115, Electronic, August 2021</w:t>
      </w:r>
      <w:bookmarkEnd w:id="21"/>
    </w:p>
    <w:bookmarkStart w:id="22" w:name="_Ref11"/>
    <w:p w14:paraId="177E7100" w14:textId="77777777" w:rsidR="009A7E05" w:rsidRDefault="00C421F9">
      <w:pPr>
        <w:pStyle w:val="Reference"/>
      </w:pPr>
      <w:r>
        <w:lastRenderedPageBreak/>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1">
        <w:r w:rsidRPr="00FA1104">
          <w:rPr>
            <w:rStyle w:val="Hyperlink"/>
            <w:color w:val="0563C1" w:themeColor="hyperlink"/>
          </w:rPr>
          <w:t>Discussion on NTN-TN service continuity</w:t>
        </w:r>
      </w:hyperlink>
      <w:r>
        <w:t>, KT Corp., RAN2#115, Electronic, August 2021</w:t>
      </w:r>
      <w:bookmarkEnd w:id="22"/>
    </w:p>
    <w:bookmarkStart w:id="23"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2">
        <w:r w:rsidRPr="00FA1104">
          <w:rPr>
            <w:rStyle w:val="Hyperlink"/>
            <w:color w:val="0563C1" w:themeColor="hyperlink"/>
          </w:rPr>
          <w:t>Remaining issues for NTN connected mode mobility</w:t>
        </w:r>
      </w:hyperlink>
      <w:r>
        <w:t>, LG Electronics Inc., RAN2#115, Electronic, August 2021</w:t>
      </w:r>
      <w:bookmarkEnd w:id="23"/>
    </w:p>
    <w:bookmarkStart w:id="24"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3">
        <w:r w:rsidRPr="00FA1104">
          <w:rPr>
            <w:rStyle w:val="Hyperlink"/>
            <w:color w:val="0563C1" w:themeColor="hyperlink"/>
          </w:rPr>
          <w:t>Measurement window enhancements for NTN cell</w:t>
        </w:r>
      </w:hyperlink>
      <w:r>
        <w:t>, LG Electronics Inc., RAN2#115, Electronic, August 2021</w:t>
      </w:r>
      <w:bookmarkEnd w:id="24"/>
    </w:p>
    <w:bookmarkStart w:id="25"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24">
        <w:r w:rsidRPr="00FA1104">
          <w:rPr>
            <w:rStyle w:val="Hyperlink"/>
            <w:color w:val="0563C1" w:themeColor="hyperlink"/>
          </w:rPr>
          <w:t>UE assistance for measurement gap and SMTC configuration in NTN</w:t>
        </w:r>
      </w:hyperlink>
      <w:r>
        <w:t>, Lenovo, Motorola Mobility, RAN2#115, Electronic, August 2021</w:t>
      </w:r>
      <w:bookmarkEnd w:id="25"/>
    </w:p>
    <w:bookmarkStart w:id="26"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25">
        <w:r w:rsidRPr="00FA1104">
          <w:rPr>
            <w:rStyle w:val="Hyperlink"/>
            <w:color w:val="0563C1" w:themeColor="hyperlink"/>
          </w:rPr>
          <w:t>Execution condition for CHO in NTN</w:t>
        </w:r>
      </w:hyperlink>
      <w:r>
        <w:t>, Lenovo, Motorola Mobility, RAN2#115, Electronic, August 2021</w:t>
      </w:r>
      <w:bookmarkEnd w:id="26"/>
    </w:p>
    <w:bookmarkStart w:id="27"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26">
        <w:r w:rsidRPr="00FA1104">
          <w:rPr>
            <w:rStyle w:val="Hyperlink"/>
            <w:color w:val="0563C1" w:themeColor="hyperlink"/>
          </w:rPr>
          <w:t>Consideration on RRC release</w:t>
        </w:r>
      </w:hyperlink>
      <w:r>
        <w:t>, Beijing Xiaomi Mobile Software, RAN2#115, Electronic, August 2021</w:t>
      </w:r>
      <w:bookmarkEnd w:id="27"/>
    </w:p>
    <w:bookmarkStart w:id="28"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27">
        <w:r w:rsidRPr="00FA1104">
          <w:rPr>
            <w:rStyle w:val="Hyperlink"/>
            <w:color w:val="0563C1" w:themeColor="hyperlink"/>
          </w:rPr>
          <w:t>Discussion on connected mode aspects for NTN</w:t>
        </w:r>
      </w:hyperlink>
      <w:r>
        <w:t>, Xiaomi Communications, RAN2#115, Electronic, August 2021</w:t>
      </w:r>
      <w:bookmarkEnd w:id="28"/>
    </w:p>
    <w:bookmarkStart w:id="29"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28">
        <w:r w:rsidRPr="00FA1104">
          <w:rPr>
            <w:rStyle w:val="Hyperlink"/>
            <w:color w:val="0563C1" w:themeColor="hyperlink"/>
          </w:rPr>
          <w:t>Signaling storm during HOs and Timer based trigger details</w:t>
        </w:r>
      </w:hyperlink>
      <w:r>
        <w:t>, Sony, RAN2#115, Electronic, August 2021</w:t>
      </w:r>
      <w:bookmarkEnd w:id="29"/>
    </w:p>
    <w:bookmarkStart w:id="30"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29">
        <w:r w:rsidRPr="00FA1104">
          <w:rPr>
            <w:rStyle w:val="Hyperlink"/>
            <w:color w:val="0563C1" w:themeColor="hyperlink"/>
          </w:rPr>
          <w:t>Cell coverage spillage over multiple countries issue in NTN</w:t>
        </w:r>
      </w:hyperlink>
      <w:r>
        <w:t>, Sony, RAN2#115, Electronic, August 2021</w:t>
      </w:r>
      <w:bookmarkEnd w:id="30"/>
    </w:p>
    <w:bookmarkStart w:id="31"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0">
        <w:r w:rsidRPr="00FA1104">
          <w:rPr>
            <w:rStyle w:val="Hyperlink"/>
            <w:color w:val="0563C1" w:themeColor="hyperlink"/>
          </w:rPr>
          <w:t>SMTC enhancement in NTN</w:t>
        </w:r>
      </w:hyperlink>
      <w:r>
        <w:t>, Sony, RAN2#115, Electronic, August 2021</w:t>
      </w:r>
      <w:bookmarkEnd w:id="31"/>
    </w:p>
    <w:bookmarkStart w:id="32"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1">
        <w:r w:rsidRPr="00FA1104">
          <w:rPr>
            <w:rStyle w:val="Hyperlink"/>
            <w:color w:val="0563C1" w:themeColor="hyperlink"/>
          </w:rPr>
          <w:t>Discussion on UE feedback based SMTC and GAPS measurement configuration</w:t>
        </w:r>
      </w:hyperlink>
      <w:r>
        <w:t>, Rakuten Mobile, Inc, RAN2#115, Electronic, August 2021</w:t>
      </w:r>
      <w:bookmarkEnd w:id="32"/>
    </w:p>
    <w:bookmarkStart w:id="33"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2">
        <w:r w:rsidRPr="00FA1104">
          <w:rPr>
            <w:rStyle w:val="Hyperlink"/>
            <w:color w:val="0563C1" w:themeColor="hyperlink"/>
          </w:rPr>
          <w:t>Remaining Issues on SMTC and measurement Gap configuration for NTN</w:t>
        </w:r>
      </w:hyperlink>
      <w:r>
        <w:t>, CMCC,Ericsson,ZTE Corporation,Huawei,CATT,Lenovo, Motorola Mobility, RAN2#115, Electronic, August 2021</w:t>
      </w:r>
      <w:bookmarkEnd w:id="33"/>
    </w:p>
    <w:bookmarkStart w:id="34"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3">
        <w:r w:rsidRPr="00FA1104">
          <w:rPr>
            <w:rStyle w:val="Hyperlink"/>
            <w:color w:val="0563C1" w:themeColor="hyperlink"/>
          </w:rPr>
          <w:t>Efficient Configuration of SMTC and Measurement Gaps in NR-NTN</w:t>
        </w:r>
      </w:hyperlink>
      <w:r>
        <w:t>, MediaTek Inc., RAN2#115, Electronic, August 2021</w:t>
      </w:r>
      <w:bookmarkEnd w:id="34"/>
    </w:p>
    <w:bookmarkStart w:id="35"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34">
        <w:r w:rsidRPr="00FA1104">
          <w:rPr>
            <w:rStyle w:val="Hyperlink"/>
            <w:color w:val="0563C1" w:themeColor="hyperlink"/>
          </w:rPr>
          <w:t>Mobility for NTN-TN scenarios</w:t>
        </w:r>
      </w:hyperlink>
      <w:r>
        <w:t>, MediaTek Inc., RAN2#115, Electronic, August 2021</w:t>
      </w:r>
      <w:bookmarkEnd w:id="35"/>
    </w:p>
    <w:bookmarkStart w:id="36"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35">
        <w:r w:rsidRPr="00FA1104">
          <w:rPr>
            <w:rStyle w:val="Hyperlink"/>
            <w:color w:val="0563C1" w:themeColor="hyperlink"/>
          </w:rPr>
          <w:t>Connected mode aspects for NTN</w:t>
        </w:r>
      </w:hyperlink>
      <w:r>
        <w:t>, Ericsson, RAN2#115, Electronic, August 2021</w:t>
      </w:r>
      <w:bookmarkEnd w:id="36"/>
    </w:p>
    <w:bookmarkStart w:id="37"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36">
        <w:r w:rsidRPr="00FA1104">
          <w:rPr>
            <w:rStyle w:val="Hyperlink"/>
            <w:color w:val="0563C1" w:themeColor="hyperlink"/>
          </w:rPr>
          <w:t>Signaling overhead reduction for connected mobility</w:t>
        </w:r>
      </w:hyperlink>
      <w:r>
        <w:t>, CMCC, RAN2#115, Electronic, August 2021</w:t>
      </w:r>
      <w:bookmarkEnd w:id="37"/>
    </w:p>
    <w:bookmarkStart w:id="38"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37">
        <w:r w:rsidRPr="00FA1104">
          <w:rPr>
            <w:rStyle w:val="Hyperlink"/>
            <w:color w:val="0563C1" w:themeColor="hyperlink"/>
          </w:rPr>
          <w:t>Discussion on NTN-TN mobility</w:t>
        </w:r>
      </w:hyperlink>
      <w:r>
        <w:t>, CMCC, RAN2#115, Electronic, August 2021</w:t>
      </w:r>
      <w:bookmarkEnd w:id="38"/>
    </w:p>
    <w:bookmarkStart w:id="39"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38">
        <w:r w:rsidRPr="00FA1104">
          <w:rPr>
            <w:rStyle w:val="Hyperlink"/>
            <w:color w:val="0563C1" w:themeColor="hyperlink"/>
          </w:rPr>
          <w:t>Further consideration on CHO in NTN</w:t>
        </w:r>
      </w:hyperlink>
      <w:r>
        <w:t>, ZTE corporation, Sanechips, RAN2#115, Electronic, August 2021</w:t>
      </w:r>
      <w:bookmarkEnd w:id="39"/>
    </w:p>
    <w:bookmarkStart w:id="40"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39">
        <w:r w:rsidRPr="00FA1104">
          <w:rPr>
            <w:rStyle w:val="Hyperlink"/>
            <w:color w:val="0563C1" w:themeColor="hyperlink"/>
          </w:rPr>
          <w:t>Discussion on location-based measurement event triggering</w:t>
        </w:r>
      </w:hyperlink>
      <w:r>
        <w:t>, ASUSTeK, RAN2#115, Electronic, August 2021</w:t>
      </w:r>
      <w:bookmarkEnd w:id="40"/>
    </w:p>
    <w:p w14:paraId="57B60DDD" w14:textId="5C876569" w:rsidR="004C47CA" w:rsidRDefault="004C47CA">
      <w:pPr>
        <w:pStyle w:val="Reference"/>
      </w:pPr>
      <w:bookmarkStart w:id="41" w:name="_Ref79672064"/>
      <w:r>
        <w:t>R2-2108100, Service continuity between NTN and TN, Turkcell et al, RAN2#115, Electronic, August 2021</w:t>
      </w:r>
      <w:bookmarkEnd w:id="41"/>
    </w:p>
    <w:p w14:paraId="514A5CF0" w14:textId="5881044D" w:rsidR="001D3E5F" w:rsidRDefault="001D3E5F">
      <w:pPr>
        <w:pStyle w:val="Reference"/>
      </w:pPr>
      <w:bookmarkStart w:id="42" w:name="_Ref79672224"/>
      <w:r>
        <w:t>R2-2108281, NTN Idle mode, Ericsson, RAN2#115, Electronic, August 2021</w:t>
      </w:r>
      <w:bookmarkEnd w:id="42"/>
    </w:p>
    <w:p w14:paraId="30998B5B" w14:textId="6801FA1C" w:rsidR="00906934" w:rsidRDefault="00906934">
      <w:pPr>
        <w:pStyle w:val="Reference"/>
      </w:pPr>
      <w:bookmarkStart w:id="43" w:name="_Ref79672236"/>
      <w:r>
        <w:t>R2-2108320, On Cell Re-selection in NR-NTN, Mediatek, RAN2#115,</w:t>
      </w:r>
      <w:r w:rsidR="00A70535">
        <w:t xml:space="preserve"> Electronic</w:t>
      </w:r>
      <w:r>
        <w:t>, August 2021</w:t>
      </w:r>
      <w:bookmarkEnd w:id="43"/>
    </w:p>
    <w:p w14:paraId="48635B20" w14:textId="54B66249" w:rsidR="007A1077" w:rsidRDefault="007A1077">
      <w:pPr>
        <w:pStyle w:val="Reference"/>
      </w:pPr>
      <w:bookmarkStart w:id="44" w:name="_Ref79681593"/>
      <w:r>
        <w:t>R2-210</w:t>
      </w:r>
      <w:r w:rsidR="008737E7">
        <w:t xml:space="preserve">8234, NTN to TN mobility in Idle/inactive mode, NEC telecom MODUS, RAN2#115, </w:t>
      </w:r>
      <w:r w:rsidR="00A70535">
        <w:t>Electronic, August 2021</w:t>
      </w:r>
      <w:bookmarkEnd w:id="44"/>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0"/>
      <w:footerReference w:type="defaul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AD496" w14:textId="77777777" w:rsidR="005F3ADE" w:rsidRDefault="005F3ADE">
      <w:r>
        <w:separator/>
      </w:r>
    </w:p>
  </w:endnote>
  <w:endnote w:type="continuationSeparator" w:id="0">
    <w:p w14:paraId="2D27318B" w14:textId="77777777" w:rsidR="005F3ADE" w:rsidRDefault="005F3ADE">
      <w:r>
        <w:continuationSeparator/>
      </w:r>
    </w:p>
  </w:endnote>
  <w:endnote w:type="continuationNotice" w:id="1">
    <w:p w14:paraId="68CBBC06" w14:textId="77777777" w:rsidR="005F3ADE" w:rsidRDefault="005F3A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6640" w14:textId="77777777" w:rsidR="00C3670B" w:rsidRDefault="00C3670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F8E1A" w14:textId="77777777" w:rsidR="005F3ADE" w:rsidRDefault="005F3ADE">
      <w:r>
        <w:separator/>
      </w:r>
    </w:p>
  </w:footnote>
  <w:footnote w:type="continuationSeparator" w:id="0">
    <w:p w14:paraId="5258194E" w14:textId="77777777" w:rsidR="005F3ADE" w:rsidRDefault="005F3ADE">
      <w:r>
        <w:continuationSeparator/>
      </w:r>
    </w:p>
  </w:footnote>
  <w:footnote w:type="continuationNotice" w:id="1">
    <w:p w14:paraId="72285B5A" w14:textId="77777777" w:rsidR="005F3ADE" w:rsidRDefault="005F3A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4C176" w14:textId="77777777" w:rsidR="00C3670B" w:rsidRDefault="00C367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7"/>
  </w:num>
  <w:num w:numId="24">
    <w:abstractNumId w:val="10"/>
  </w:num>
  <w:num w:numId="25">
    <w:abstractNumId w:val="20"/>
  </w:num>
  <w:num w:numId="26">
    <w:abstractNumId w:val="27"/>
  </w:num>
  <w:num w:numId="27">
    <w:abstractNumId w:val="1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num>
  <w:num w:numId="31">
    <w:abstractNumId w:val="5"/>
  </w:num>
  <w:num w:numId="32">
    <w:abstractNumId w:val="3"/>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5D1"/>
    <w:rsid w:val="000006E1"/>
    <w:rsid w:val="00001DDB"/>
    <w:rsid w:val="0000281B"/>
    <w:rsid w:val="00002A37"/>
    <w:rsid w:val="00002C69"/>
    <w:rsid w:val="00003156"/>
    <w:rsid w:val="00003A97"/>
    <w:rsid w:val="00003D3F"/>
    <w:rsid w:val="000042A8"/>
    <w:rsid w:val="0000564C"/>
    <w:rsid w:val="00006129"/>
    <w:rsid w:val="00006446"/>
    <w:rsid w:val="00006896"/>
    <w:rsid w:val="00006B30"/>
    <w:rsid w:val="00007CDC"/>
    <w:rsid w:val="0001171D"/>
    <w:rsid w:val="00011B28"/>
    <w:rsid w:val="00015D15"/>
    <w:rsid w:val="00017CCB"/>
    <w:rsid w:val="00017D63"/>
    <w:rsid w:val="0002090F"/>
    <w:rsid w:val="00021FB9"/>
    <w:rsid w:val="000246A7"/>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E19"/>
    <w:rsid w:val="000C4A68"/>
    <w:rsid w:val="000C5977"/>
    <w:rsid w:val="000C7904"/>
    <w:rsid w:val="000D0D07"/>
    <w:rsid w:val="000D1599"/>
    <w:rsid w:val="000D4797"/>
    <w:rsid w:val="000D485A"/>
    <w:rsid w:val="000D50E3"/>
    <w:rsid w:val="000D5E99"/>
    <w:rsid w:val="000E0527"/>
    <w:rsid w:val="000E0F6C"/>
    <w:rsid w:val="000E1DCF"/>
    <w:rsid w:val="000E1E92"/>
    <w:rsid w:val="000E434B"/>
    <w:rsid w:val="000E5BA2"/>
    <w:rsid w:val="000E7FCE"/>
    <w:rsid w:val="000F06D6"/>
    <w:rsid w:val="000F0CE2"/>
    <w:rsid w:val="000F0EB1"/>
    <w:rsid w:val="000F1106"/>
    <w:rsid w:val="000F3BE9"/>
    <w:rsid w:val="000F3F6C"/>
    <w:rsid w:val="000F66BA"/>
    <w:rsid w:val="000F6DF3"/>
    <w:rsid w:val="000F76DA"/>
    <w:rsid w:val="001005FF"/>
    <w:rsid w:val="001028D5"/>
    <w:rsid w:val="001062FB"/>
    <w:rsid w:val="001063E6"/>
    <w:rsid w:val="00112484"/>
    <w:rsid w:val="001135A3"/>
    <w:rsid w:val="00113CF4"/>
    <w:rsid w:val="001149AE"/>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59C1"/>
    <w:rsid w:val="00173A8E"/>
    <w:rsid w:val="001749FE"/>
    <w:rsid w:val="0017502C"/>
    <w:rsid w:val="00180173"/>
    <w:rsid w:val="0018143F"/>
    <w:rsid w:val="00181FF8"/>
    <w:rsid w:val="00182694"/>
    <w:rsid w:val="001835A0"/>
    <w:rsid w:val="00184F7D"/>
    <w:rsid w:val="00185B2D"/>
    <w:rsid w:val="00186536"/>
    <w:rsid w:val="00187408"/>
    <w:rsid w:val="00190AC1"/>
    <w:rsid w:val="0019341A"/>
    <w:rsid w:val="00196A66"/>
    <w:rsid w:val="00197DF9"/>
    <w:rsid w:val="001A081D"/>
    <w:rsid w:val="001A1622"/>
    <w:rsid w:val="001A1789"/>
    <w:rsid w:val="001A1987"/>
    <w:rsid w:val="001A1A53"/>
    <w:rsid w:val="001A2564"/>
    <w:rsid w:val="001A29C5"/>
    <w:rsid w:val="001A372F"/>
    <w:rsid w:val="001A4C78"/>
    <w:rsid w:val="001A6173"/>
    <w:rsid w:val="001A6CBA"/>
    <w:rsid w:val="001B095F"/>
    <w:rsid w:val="001B0D97"/>
    <w:rsid w:val="001B3244"/>
    <w:rsid w:val="001B3B62"/>
    <w:rsid w:val="001B5A5D"/>
    <w:rsid w:val="001B6EFF"/>
    <w:rsid w:val="001C0AD5"/>
    <w:rsid w:val="001C1CE5"/>
    <w:rsid w:val="001C3D2A"/>
    <w:rsid w:val="001C3DED"/>
    <w:rsid w:val="001D0432"/>
    <w:rsid w:val="001D0CC9"/>
    <w:rsid w:val="001D0D06"/>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5A92"/>
    <w:rsid w:val="00256383"/>
    <w:rsid w:val="002565C6"/>
    <w:rsid w:val="00257543"/>
    <w:rsid w:val="00260DB6"/>
    <w:rsid w:val="002617E7"/>
    <w:rsid w:val="00264228"/>
    <w:rsid w:val="00264334"/>
    <w:rsid w:val="0026473E"/>
    <w:rsid w:val="00266214"/>
    <w:rsid w:val="00267C83"/>
    <w:rsid w:val="0027144F"/>
    <w:rsid w:val="00271714"/>
    <w:rsid w:val="00271813"/>
    <w:rsid w:val="00271F3A"/>
    <w:rsid w:val="00273278"/>
    <w:rsid w:val="002737F4"/>
    <w:rsid w:val="002805F5"/>
    <w:rsid w:val="00280751"/>
    <w:rsid w:val="00282224"/>
    <w:rsid w:val="0028280A"/>
    <w:rsid w:val="002832C5"/>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C09AC"/>
    <w:rsid w:val="002C13F0"/>
    <w:rsid w:val="002C1BFE"/>
    <w:rsid w:val="002C3464"/>
    <w:rsid w:val="002C41E6"/>
    <w:rsid w:val="002C4FBE"/>
    <w:rsid w:val="002C57D5"/>
    <w:rsid w:val="002C6674"/>
    <w:rsid w:val="002D071A"/>
    <w:rsid w:val="002D0C95"/>
    <w:rsid w:val="002D18BE"/>
    <w:rsid w:val="002D341C"/>
    <w:rsid w:val="002D34B2"/>
    <w:rsid w:val="002D3BED"/>
    <w:rsid w:val="002D48B0"/>
    <w:rsid w:val="002D5B37"/>
    <w:rsid w:val="002D5BDC"/>
    <w:rsid w:val="002D7637"/>
    <w:rsid w:val="002E047F"/>
    <w:rsid w:val="002E0C3A"/>
    <w:rsid w:val="002E1554"/>
    <w:rsid w:val="002E172A"/>
    <w:rsid w:val="002E17F2"/>
    <w:rsid w:val="002E23BE"/>
    <w:rsid w:val="002E2FB0"/>
    <w:rsid w:val="002E6D8F"/>
    <w:rsid w:val="002E7CAE"/>
    <w:rsid w:val="002F140B"/>
    <w:rsid w:val="002F2771"/>
    <w:rsid w:val="002F37A9"/>
    <w:rsid w:val="00301090"/>
    <w:rsid w:val="00301CE6"/>
    <w:rsid w:val="0030256B"/>
    <w:rsid w:val="0030285E"/>
    <w:rsid w:val="00303D1A"/>
    <w:rsid w:val="00304682"/>
    <w:rsid w:val="00304B09"/>
    <w:rsid w:val="0030501F"/>
    <w:rsid w:val="00307BA1"/>
    <w:rsid w:val="0031048E"/>
    <w:rsid w:val="00310B0F"/>
    <w:rsid w:val="0031139A"/>
    <w:rsid w:val="00311702"/>
    <w:rsid w:val="00311E82"/>
    <w:rsid w:val="00313FD6"/>
    <w:rsid w:val="003143BD"/>
    <w:rsid w:val="003150FE"/>
    <w:rsid w:val="00315363"/>
    <w:rsid w:val="0031541E"/>
    <w:rsid w:val="003203ED"/>
    <w:rsid w:val="00321A16"/>
    <w:rsid w:val="00322C9F"/>
    <w:rsid w:val="00323751"/>
    <w:rsid w:val="00324D23"/>
    <w:rsid w:val="00327A35"/>
    <w:rsid w:val="00330D54"/>
    <w:rsid w:val="00331751"/>
    <w:rsid w:val="00333540"/>
    <w:rsid w:val="00334579"/>
    <w:rsid w:val="00335858"/>
    <w:rsid w:val="00336BDA"/>
    <w:rsid w:val="00342BD7"/>
    <w:rsid w:val="00346DB5"/>
    <w:rsid w:val="003472C6"/>
    <w:rsid w:val="003477B1"/>
    <w:rsid w:val="0035128F"/>
    <w:rsid w:val="00353364"/>
    <w:rsid w:val="00354028"/>
    <w:rsid w:val="00356525"/>
    <w:rsid w:val="00356DE9"/>
    <w:rsid w:val="00357380"/>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480B"/>
    <w:rsid w:val="003E4D69"/>
    <w:rsid w:val="003E55E4"/>
    <w:rsid w:val="003E6460"/>
    <w:rsid w:val="003E74E3"/>
    <w:rsid w:val="003E7F2A"/>
    <w:rsid w:val="003F02AE"/>
    <w:rsid w:val="003F05C7"/>
    <w:rsid w:val="003F0FD9"/>
    <w:rsid w:val="003F16A3"/>
    <w:rsid w:val="003F16E5"/>
    <w:rsid w:val="003F2CD4"/>
    <w:rsid w:val="003F439B"/>
    <w:rsid w:val="003F5E58"/>
    <w:rsid w:val="003F6BBE"/>
    <w:rsid w:val="003F7CAA"/>
    <w:rsid w:val="004000E8"/>
    <w:rsid w:val="00401702"/>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A32"/>
    <w:rsid w:val="00452CAC"/>
    <w:rsid w:val="00457565"/>
    <w:rsid w:val="00457B71"/>
    <w:rsid w:val="00460FA7"/>
    <w:rsid w:val="00464980"/>
    <w:rsid w:val="004669E2"/>
    <w:rsid w:val="00470C31"/>
    <w:rsid w:val="00471DE0"/>
    <w:rsid w:val="004734D0"/>
    <w:rsid w:val="0047556B"/>
    <w:rsid w:val="00477768"/>
    <w:rsid w:val="00482C4E"/>
    <w:rsid w:val="004852D6"/>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6C12"/>
    <w:rsid w:val="004B29DD"/>
    <w:rsid w:val="004B49D1"/>
    <w:rsid w:val="004B518E"/>
    <w:rsid w:val="004B6100"/>
    <w:rsid w:val="004B6F6A"/>
    <w:rsid w:val="004B7C0C"/>
    <w:rsid w:val="004C0571"/>
    <w:rsid w:val="004C1B9C"/>
    <w:rsid w:val="004C3105"/>
    <w:rsid w:val="004C3898"/>
    <w:rsid w:val="004C47CA"/>
    <w:rsid w:val="004C4BC0"/>
    <w:rsid w:val="004D06A0"/>
    <w:rsid w:val="004D36B1"/>
    <w:rsid w:val="004D37B8"/>
    <w:rsid w:val="004D38BA"/>
    <w:rsid w:val="004D648E"/>
    <w:rsid w:val="004D7BFD"/>
    <w:rsid w:val="004D7EBD"/>
    <w:rsid w:val="004E1738"/>
    <w:rsid w:val="004E2680"/>
    <w:rsid w:val="004E28F9"/>
    <w:rsid w:val="004E448F"/>
    <w:rsid w:val="004E462E"/>
    <w:rsid w:val="004E4FFA"/>
    <w:rsid w:val="004E56DC"/>
    <w:rsid w:val="004E76F4"/>
    <w:rsid w:val="004E7F3B"/>
    <w:rsid w:val="004F0B4E"/>
    <w:rsid w:val="004F0B6C"/>
    <w:rsid w:val="004F2078"/>
    <w:rsid w:val="004F4DA3"/>
    <w:rsid w:val="004F4EE9"/>
    <w:rsid w:val="004F4FEE"/>
    <w:rsid w:val="004F5478"/>
    <w:rsid w:val="004F6B07"/>
    <w:rsid w:val="004F7580"/>
    <w:rsid w:val="00501A48"/>
    <w:rsid w:val="00502D64"/>
    <w:rsid w:val="00506557"/>
    <w:rsid w:val="0050677A"/>
    <w:rsid w:val="005108D8"/>
    <w:rsid w:val="00511460"/>
    <w:rsid w:val="005116F9"/>
    <w:rsid w:val="0051228B"/>
    <w:rsid w:val="00513769"/>
    <w:rsid w:val="005153A7"/>
    <w:rsid w:val="00515659"/>
    <w:rsid w:val="00516D38"/>
    <w:rsid w:val="005219CF"/>
    <w:rsid w:val="005220FC"/>
    <w:rsid w:val="00523700"/>
    <w:rsid w:val="00524C3B"/>
    <w:rsid w:val="00525386"/>
    <w:rsid w:val="00534B59"/>
    <w:rsid w:val="005355A2"/>
    <w:rsid w:val="00536759"/>
    <w:rsid w:val="00537980"/>
    <w:rsid w:val="00537C62"/>
    <w:rsid w:val="00537F88"/>
    <w:rsid w:val="00542CCD"/>
    <w:rsid w:val="0054426B"/>
    <w:rsid w:val="00545A5B"/>
    <w:rsid w:val="005468AB"/>
    <w:rsid w:val="00546970"/>
    <w:rsid w:val="00546B66"/>
    <w:rsid w:val="005501E7"/>
    <w:rsid w:val="0055038F"/>
    <w:rsid w:val="00554E1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2017"/>
    <w:rsid w:val="00592785"/>
    <w:rsid w:val="00592860"/>
    <w:rsid w:val="005935A4"/>
    <w:rsid w:val="005948C2"/>
    <w:rsid w:val="00595DCA"/>
    <w:rsid w:val="00596F3E"/>
    <w:rsid w:val="0059735B"/>
    <w:rsid w:val="0059779B"/>
    <w:rsid w:val="005A209A"/>
    <w:rsid w:val="005A28C1"/>
    <w:rsid w:val="005A57C0"/>
    <w:rsid w:val="005A662D"/>
    <w:rsid w:val="005A78A8"/>
    <w:rsid w:val="005A7C8A"/>
    <w:rsid w:val="005B1409"/>
    <w:rsid w:val="005B2559"/>
    <w:rsid w:val="005B284A"/>
    <w:rsid w:val="005B35D7"/>
    <w:rsid w:val="005B392A"/>
    <w:rsid w:val="005B3AA3"/>
    <w:rsid w:val="005B4C38"/>
    <w:rsid w:val="005B5C09"/>
    <w:rsid w:val="005B5E40"/>
    <w:rsid w:val="005B6F83"/>
    <w:rsid w:val="005C1C1B"/>
    <w:rsid w:val="005C5320"/>
    <w:rsid w:val="005C616B"/>
    <w:rsid w:val="005C7445"/>
    <w:rsid w:val="005C74FB"/>
    <w:rsid w:val="005D1602"/>
    <w:rsid w:val="005D70D5"/>
    <w:rsid w:val="005E385F"/>
    <w:rsid w:val="005E5B81"/>
    <w:rsid w:val="005E73DF"/>
    <w:rsid w:val="005F103D"/>
    <w:rsid w:val="005F2CB1"/>
    <w:rsid w:val="005F3025"/>
    <w:rsid w:val="005F3ADE"/>
    <w:rsid w:val="005F3BCE"/>
    <w:rsid w:val="005F618C"/>
    <w:rsid w:val="005F70BD"/>
    <w:rsid w:val="005F72C0"/>
    <w:rsid w:val="00600BDA"/>
    <w:rsid w:val="0060283C"/>
    <w:rsid w:val="006034F7"/>
    <w:rsid w:val="0060473A"/>
    <w:rsid w:val="00604F14"/>
    <w:rsid w:val="006102F5"/>
    <w:rsid w:val="00610FC4"/>
    <w:rsid w:val="00611B83"/>
    <w:rsid w:val="00613257"/>
    <w:rsid w:val="006141E4"/>
    <w:rsid w:val="0061658F"/>
    <w:rsid w:val="00616AB7"/>
    <w:rsid w:val="00616BCA"/>
    <w:rsid w:val="006202BA"/>
    <w:rsid w:val="00620A71"/>
    <w:rsid w:val="00620ADB"/>
    <w:rsid w:val="00620D80"/>
    <w:rsid w:val="00622C40"/>
    <w:rsid w:val="00622E53"/>
    <w:rsid w:val="006234A6"/>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624E"/>
    <w:rsid w:val="00646C38"/>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64A"/>
    <w:rsid w:val="006741F2"/>
    <w:rsid w:val="00674CC3"/>
    <w:rsid w:val="00675C72"/>
    <w:rsid w:val="00676991"/>
    <w:rsid w:val="006771F9"/>
    <w:rsid w:val="006772B9"/>
    <w:rsid w:val="006776D7"/>
    <w:rsid w:val="00681003"/>
    <w:rsid w:val="006817C9"/>
    <w:rsid w:val="00682D62"/>
    <w:rsid w:val="0068303D"/>
    <w:rsid w:val="00683ECE"/>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E5B"/>
    <w:rsid w:val="006D2742"/>
    <w:rsid w:val="006D4F4A"/>
    <w:rsid w:val="006D6F08"/>
    <w:rsid w:val="006D736B"/>
    <w:rsid w:val="006D73DE"/>
    <w:rsid w:val="006E062C"/>
    <w:rsid w:val="006E1C82"/>
    <w:rsid w:val="006E28B7"/>
    <w:rsid w:val="006E2A2C"/>
    <w:rsid w:val="006E2A9B"/>
    <w:rsid w:val="006E2DE3"/>
    <w:rsid w:val="006E3310"/>
    <w:rsid w:val="006E4036"/>
    <w:rsid w:val="006E4E39"/>
    <w:rsid w:val="006E565E"/>
    <w:rsid w:val="006E5BEE"/>
    <w:rsid w:val="006E673D"/>
    <w:rsid w:val="006E71D5"/>
    <w:rsid w:val="006E7D3B"/>
    <w:rsid w:val="006F08AC"/>
    <w:rsid w:val="006F1B70"/>
    <w:rsid w:val="006F328C"/>
    <w:rsid w:val="006F341D"/>
    <w:rsid w:val="006F3CDE"/>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287"/>
    <w:rsid w:val="00712772"/>
    <w:rsid w:val="007148D3"/>
    <w:rsid w:val="00715B9A"/>
    <w:rsid w:val="007173B9"/>
    <w:rsid w:val="00722F18"/>
    <w:rsid w:val="00722F3F"/>
    <w:rsid w:val="00724957"/>
    <w:rsid w:val="007257D0"/>
    <w:rsid w:val="00726EA6"/>
    <w:rsid w:val="00727208"/>
    <w:rsid w:val="00727680"/>
    <w:rsid w:val="00732AC9"/>
    <w:rsid w:val="00734592"/>
    <w:rsid w:val="007348B1"/>
    <w:rsid w:val="007362A6"/>
    <w:rsid w:val="00736D7D"/>
    <w:rsid w:val="0073744E"/>
    <w:rsid w:val="00740E58"/>
    <w:rsid w:val="007443AB"/>
    <w:rsid w:val="007445A0"/>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E10"/>
    <w:rsid w:val="007A58A6"/>
    <w:rsid w:val="007A6331"/>
    <w:rsid w:val="007A6812"/>
    <w:rsid w:val="007B02A5"/>
    <w:rsid w:val="007B3D2D"/>
    <w:rsid w:val="007B50AE"/>
    <w:rsid w:val="007B51DF"/>
    <w:rsid w:val="007B71A0"/>
    <w:rsid w:val="007C01F4"/>
    <w:rsid w:val="007C05DD"/>
    <w:rsid w:val="007C2CB3"/>
    <w:rsid w:val="007C3D18"/>
    <w:rsid w:val="007C60BF"/>
    <w:rsid w:val="007C628D"/>
    <w:rsid w:val="007C6A07"/>
    <w:rsid w:val="007C75A1"/>
    <w:rsid w:val="007C77A5"/>
    <w:rsid w:val="007D04E5"/>
    <w:rsid w:val="007D1F2A"/>
    <w:rsid w:val="007D2069"/>
    <w:rsid w:val="007D3C9E"/>
    <w:rsid w:val="007D4078"/>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786"/>
    <w:rsid w:val="00807E7A"/>
    <w:rsid w:val="00810FE9"/>
    <w:rsid w:val="00811096"/>
    <w:rsid w:val="00811FCB"/>
    <w:rsid w:val="00812FBB"/>
    <w:rsid w:val="008130C4"/>
    <w:rsid w:val="008130E3"/>
    <w:rsid w:val="008135FF"/>
    <w:rsid w:val="008158D6"/>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423D"/>
    <w:rsid w:val="008444E8"/>
    <w:rsid w:val="00844E80"/>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53EF"/>
    <w:rsid w:val="00875CD7"/>
    <w:rsid w:val="00876B4D"/>
    <w:rsid w:val="00877F18"/>
    <w:rsid w:val="0088129E"/>
    <w:rsid w:val="0088183C"/>
    <w:rsid w:val="00887861"/>
    <w:rsid w:val="008941B7"/>
    <w:rsid w:val="008941E3"/>
    <w:rsid w:val="008949B7"/>
    <w:rsid w:val="00894A88"/>
    <w:rsid w:val="00895386"/>
    <w:rsid w:val="0089655D"/>
    <w:rsid w:val="008A21FF"/>
    <w:rsid w:val="008A2641"/>
    <w:rsid w:val="008A2CE2"/>
    <w:rsid w:val="008A30AC"/>
    <w:rsid w:val="008A3AAC"/>
    <w:rsid w:val="008A3D84"/>
    <w:rsid w:val="008A44B8"/>
    <w:rsid w:val="008A51A8"/>
    <w:rsid w:val="008A5374"/>
    <w:rsid w:val="008A54C7"/>
    <w:rsid w:val="008A77D8"/>
    <w:rsid w:val="008B0483"/>
    <w:rsid w:val="008B120C"/>
    <w:rsid w:val="008B1A8B"/>
    <w:rsid w:val="008B3155"/>
    <w:rsid w:val="008B3313"/>
    <w:rsid w:val="008B51A0"/>
    <w:rsid w:val="008B592A"/>
    <w:rsid w:val="008B7A78"/>
    <w:rsid w:val="008B7B5C"/>
    <w:rsid w:val="008B7DDD"/>
    <w:rsid w:val="008C0AE2"/>
    <w:rsid w:val="008C0C99"/>
    <w:rsid w:val="008C1006"/>
    <w:rsid w:val="008C2017"/>
    <w:rsid w:val="008C4958"/>
    <w:rsid w:val="008C4BAA"/>
    <w:rsid w:val="008C520C"/>
    <w:rsid w:val="008C64C3"/>
    <w:rsid w:val="008C6AE8"/>
    <w:rsid w:val="008C7573"/>
    <w:rsid w:val="008D00A5"/>
    <w:rsid w:val="008D34F1"/>
    <w:rsid w:val="008D39D8"/>
    <w:rsid w:val="008D4B15"/>
    <w:rsid w:val="008D6D1A"/>
    <w:rsid w:val="008E065E"/>
    <w:rsid w:val="008E0927"/>
    <w:rsid w:val="008E1909"/>
    <w:rsid w:val="008E212D"/>
    <w:rsid w:val="008E2DA0"/>
    <w:rsid w:val="008E3230"/>
    <w:rsid w:val="008E4E54"/>
    <w:rsid w:val="008E5D38"/>
    <w:rsid w:val="008E6AC6"/>
    <w:rsid w:val="008E6EE0"/>
    <w:rsid w:val="008E7B70"/>
    <w:rsid w:val="008E7F65"/>
    <w:rsid w:val="008F0EE6"/>
    <w:rsid w:val="008F147D"/>
    <w:rsid w:val="008F1C4E"/>
    <w:rsid w:val="008F1E56"/>
    <w:rsid w:val="008F1EAB"/>
    <w:rsid w:val="008F33DC"/>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6079"/>
    <w:rsid w:val="009176B7"/>
    <w:rsid w:val="00917CE9"/>
    <w:rsid w:val="00920322"/>
    <w:rsid w:val="009207C4"/>
    <w:rsid w:val="00920BF2"/>
    <w:rsid w:val="00922010"/>
    <w:rsid w:val="00925A77"/>
    <w:rsid w:val="00931BD9"/>
    <w:rsid w:val="00931F27"/>
    <w:rsid w:val="009332A6"/>
    <w:rsid w:val="009368F3"/>
    <w:rsid w:val="00941636"/>
    <w:rsid w:val="009427CF"/>
    <w:rsid w:val="00943742"/>
    <w:rsid w:val="00945C05"/>
    <w:rsid w:val="0094652D"/>
    <w:rsid w:val="00946656"/>
    <w:rsid w:val="00946817"/>
    <w:rsid w:val="00946945"/>
    <w:rsid w:val="00946B26"/>
    <w:rsid w:val="00947713"/>
    <w:rsid w:val="00950DE7"/>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A92"/>
    <w:rsid w:val="00971766"/>
    <w:rsid w:val="00971F08"/>
    <w:rsid w:val="00974DDA"/>
    <w:rsid w:val="0097603D"/>
    <w:rsid w:val="00976949"/>
    <w:rsid w:val="00980477"/>
    <w:rsid w:val="0098179C"/>
    <w:rsid w:val="0098192B"/>
    <w:rsid w:val="00984724"/>
    <w:rsid w:val="00985253"/>
    <w:rsid w:val="009853B3"/>
    <w:rsid w:val="0098546A"/>
    <w:rsid w:val="00986DEF"/>
    <w:rsid w:val="009879F5"/>
    <w:rsid w:val="00990630"/>
    <w:rsid w:val="00991761"/>
    <w:rsid w:val="00991C13"/>
    <w:rsid w:val="00993B69"/>
    <w:rsid w:val="00994C80"/>
    <w:rsid w:val="00994DCA"/>
    <w:rsid w:val="00995715"/>
    <w:rsid w:val="009960EC"/>
    <w:rsid w:val="009966D5"/>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B1F30"/>
    <w:rsid w:val="009B3AC2"/>
    <w:rsid w:val="009B3FF2"/>
    <w:rsid w:val="009B473A"/>
    <w:rsid w:val="009B4DF4"/>
    <w:rsid w:val="009B4EAC"/>
    <w:rsid w:val="009B564E"/>
    <w:rsid w:val="009B67E1"/>
    <w:rsid w:val="009B7E87"/>
    <w:rsid w:val="009C0169"/>
    <w:rsid w:val="009C1937"/>
    <w:rsid w:val="009C3991"/>
    <w:rsid w:val="009C403E"/>
    <w:rsid w:val="009C43CF"/>
    <w:rsid w:val="009C55F6"/>
    <w:rsid w:val="009C7FE6"/>
    <w:rsid w:val="009D33DE"/>
    <w:rsid w:val="009D3817"/>
    <w:rsid w:val="009D47CA"/>
    <w:rsid w:val="009D4FF0"/>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C007F"/>
    <w:rsid w:val="00AC2ECD"/>
    <w:rsid w:val="00AC3119"/>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6332"/>
    <w:rsid w:val="00B06555"/>
    <w:rsid w:val="00B07993"/>
    <w:rsid w:val="00B10DBE"/>
    <w:rsid w:val="00B13229"/>
    <w:rsid w:val="00B14D46"/>
    <w:rsid w:val="00B157F9"/>
    <w:rsid w:val="00B171A9"/>
    <w:rsid w:val="00B173A5"/>
    <w:rsid w:val="00B20256"/>
    <w:rsid w:val="00B20D09"/>
    <w:rsid w:val="00B21EE9"/>
    <w:rsid w:val="00B22C55"/>
    <w:rsid w:val="00B2478E"/>
    <w:rsid w:val="00B27162"/>
    <w:rsid w:val="00B2721C"/>
    <w:rsid w:val="00B2763F"/>
    <w:rsid w:val="00B27AAC"/>
    <w:rsid w:val="00B30929"/>
    <w:rsid w:val="00B32563"/>
    <w:rsid w:val="00B331A8"/>
    <w:rsid w:val="00B35313"/>
    <w:rsid w:val="00B36AAE"/>
    <w:rsid w:val="00B372AA"/>
    <w:rsid w:val="00B40445"/>
    <w:rsid w:val="00B409E0"/>
    <w:rsid w:val="00B41888"/>
    <w:rsid w:val="00B45A52"/>
    <w:rsid w:val="00B46175"/>
    <w:rsid w:val="00B46365"/>
    <w:rsid w:val="00B46B51"/>
    <w:rsid w:val="00B46E75"/>
    <w:rsid w:val="00B50BAD"/>
    <w:rsid w:val="00B50D89"/>
    <w:rsid w:val="00B514D4"/>
    <w:rsid w:val="00B53C78"/>
    <w:rsid w:val="00B548B7"/>
    <w:rsid w:val="00B60C59"/>
    <w:rsid w:val="00B6115A"/>
    <w:rsid w:val="00B664C7"/>
    <w:rsid w:val="00B66DA9"/>
    <w:rsid w:val="00B70A5A"/>
    <w:rsid w:val="00B711A8"/>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A2280"/>
    <w:rsid w:val="00BA2A08"/>
    <w:rsid w:val="00BA52D4"/>
    <w:rsid w:val="00BA56D2"/>
    <w:rsid w:val="00BA632A"/>
    <w:rsid w:val="00BA7567"/>
    <w:rsid w:val="00BA76E0"/>
    <w:rsid w:val="00BB2795"/>
    <w:rsid w:val="00BB2A25"/>
    <w:rsid w:val="00BB51E9"/>
    <w:rsid w:val="00BB6B17"/>
    <w:rsid w:val="00BC0FDC"/>
    <w:rsid w:val="00BC2C7B"/>
    <w:rsid w:val="00BC3053"/>
    <w:rsid w:val="00BC3D42"/>
    <w:rsid w:val="00BC49F4"/>
    <w:rsid w:val="00BC4D2E"/>
    <w:rsid w:val="00BC6394"/>
    <w:rsid w:val="00BC6E4E"/>
    <w:rsid w:val="00BD0AD3"/>
    <w:rsid w:val="00BD1967"/>
    <w:rsid w:val="00BD1D3B"/>
    <w:rsid w:val="00BD25F0"/>
    <w:rsid w:val="00BD35F5"/>
    <w:rsid w:val="00BD48AC"/>
    <w:rsid w:val="00BD4ADB"/>
    <w:rsid w:val="00BD4B67"/>
    <w:rsid w:val="00BD50EA"/>
    <w:rsid w:val="00BD5F1A"/>
    <w:rsid w:val="00BE1234"/>
    <w:rsid w:val="00BE2FA6"/>
    <w:rsid w:val="00BE333F"/>
    <w:rsid w:val="00BE625C"/>
    <w:rsid w:val="00BE7406"/>
    <w:rsid w:val="00BE7603"/>
    <w:rsid w:val="00BE78E1"/>
    <w:rsid w:val="00BF0B88"/>
    <w:rsid w:val="00BF23EB"/>
    <w:rsid w:val="00BF3279"/>
    <w:rsid w:val="00BF4845"/>
    <w:rsid w:val="00BF4FD1"/>
    <w:rsid w:val="00BF5ADE"/>
    <w:rsid w:val="00BF74C7"/>
    <w:rsid w:val="00C0087F"/>
    <w:rsid w:val="00C015F1"/>
    <w:rsid w:val="00C01F33"/>
    <w:rsid w:val="00C02CC6"/>
    <w:rsid w:val="00C02CDD"/>
    <w:rsid w:val="00C03A9D"/>
    <w:rsid w:val="00C040F7"/>
    <w:rsid w:val="00C044AB"/>
    <w:rsid w:val="00C04D84"/>
    <w:rsid w:val="00C05706"/>
    <w:rsid w:val="00C0599C"/>
    <w:rsid w:val="00C06D5C"/>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70697"/>
    <w:rsid w:val="00C72093"/>
    <w:rsid w:val="00C72762"/>
    <w:rsid w:val="00C72EF4"/>
    <w:rsid w:val="00C7307A"/>
    <w:rsid w:val="00C744FE"/>
    <w:rsid w:val="00C74ADD"/>
    <w:rsid w:val="00C7574C"/>
    <w:rsid w:val="00C75D2F"/>
    <w:rsid w:val="00C767BE"/>
    <w:rsid w:val="00C76E3C"/>
    <w:rsid w:val="00C76E83"/>
    <w:rsid w:val="00C7751F"/>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E0424"/>
    <w:rsid w:val="00CE1050"/>
    <w:rsid w:val="00CE43A7"/>
    <w:rsid w:val="00CE5618"/>
    <w:rsid w:val="00CE62B9"/>
    <w:rsid w:val="00CE6C02"/>
    <w:rsid w:val="00CE74B3"/>
    <w:rsid w:val="00CE7561"/>
    <w:rsid w:val="00CF133D"/>
    <w:rsid w:val="00CF1354"/>
    <w:rsid w:val="00CF1B13"/>
    <w:rsid w:val="00CF295E"/>
    <w:rsid w:val="00CF2ECC"/>
    <w:rsid w:val="00CF3B1F"/>
    <w:rsid w:val="00CF3BF6"/>
    <w:rsid w:val="00CF3D1E"/>
    <w:rsid w:val="00CF4CE5"/>
    <w:rsid w:val="00CF5E0C"/>
    <w:rsid w:val="00CF625B"/>
    <w:rsid w:val="00CF687E"/>
    <w:rsid w:val="00CF6A61"/>
    <w:rsid w:val="00CF77A2"/>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6E71"/>
    <w:rsid w:val="00D375C5"/>
    <w:rsid w:val="00D37BAD"/>
    <w:rsid w:val="00D37D87"/>
    <w:rsid w:val="00D40B33"/>
    <w:rsid w:val="00D4318F"/>
    <w:rsid w:val="00D438BF"/>
    <w:rsid w:val="00D440F8"/>
    <w:rsid w:val="00D474EA"/>
    <w:rsid w:val="00D4791C"/>
    <w:rsid w:val="00D516FE"/>
    <w:rsid w:val="00D52E75"/>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305E"/>
    <w:rsid w:val="00DA3448"/>
    <w:rsid w:val="00DA5417"/>
    <w:rsid w:val="00DA56E8"/>
    <w:rsid w:val="00DA6BAA"/>
    <w:rsid w:val="00DB07DC"/>
    <w:rsid w:val="00DB0A9F"/>
    <w:rsid w:val="00DB377D"/>
    <w:rsid w:val="00DB48EA"/>
    <w:rsid w:val="00DB5DF3"/>
    <w:rsid w:val="00DC07C0"/>
    <w:rsid w:val="00DC07E8"/>
    <w:rsid w:val="00DC2AE6"/>
    <w:rsid w:val="00DC2D36"/>
    <w:rsid w:val="00DC53EF"/>
    <w:rsid w:val="00DC714E"/>
    <w:rsid w:val="00DC7AD9"/>
    <w:rsid w:val="00DD021E"/>
    <w:rsid w:val="00DD2A44"/>
    <w:rsid w:val="00DD6F5C"/>
    <w:rsid w:val="00DE1F3D"/>
    <w:rsid w:val="00DE29D8"/>
    <w:rsid w:val="00DE3ACA"/>
    <w:rsid w:val="00DE3BBE"/>
    <w:rsid w:val="00DE5089"/>
    <w:rsid w:val="00DE54D1"/>
    <w:rsid w:val="00DE5608"/>
    <w:rsid w:val="00DE58D0"/>
    <w:rsid w:val="00DE63A0"/>
    <w:rsid w:val="00DE654F"/>
    <w:rsid w:val="00DE6ABF"/>
    <w:rsid w:val="00DE7D57"/>
    <w:rsid w:val="00DF0B6E"/>
    <w:rsid w:val="00DF0B96"/>
    <w:rsid w:val="00DF10F2"/>
    <w:rsid w:val="00DF15E0"/>
    <w:rsid w:val="00DF17BC"/>
    <w:rsid w:val="00DF37A0"/>
    <w:rsid w:val="00DF4048"/>
    <w:rsid w:val="00DF4D73"/>
    <w:rsid w:val="00DF5209"/>
    <w:rsid w:val="00E007A2"/>
    <w:rsid w:val="00E01013"/>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2330"/>
    <w:rsid w:val="00E26267"/>
    <w:rsid w:val="00E27C7E"/>
    <w:rsid w:val="00E30B5A"/>
    <w:rsid w:val="00E3123D"/>
    <w:rsid w:val="00E31461"/>
    <w:rsid w:val="00E31D43"/>
    <w:rsid w:val="00E32608"/>
    <w:rsid w:val="00E34188"/>
    <w:rsid w:val="00E34B6E"/>
    <w:rsid w:val="00E35559"/>
    <w:rsid w:val="00E36FE1"/>
    <w:rsid w:val="00E3723A"/>
    <w:rsid w:val="00E37860"/>
    <w:rsid w:val="00E37A1B"/>
    <w:rsid w:val="00E437A6"/>
    <w:rsid w:val="00E44457"/>
    <w:rsid w:val="00E446F1"/>
    <w:rsid w:val="00E44F2A"/>
    <w:rsid w:val="00E46886"/>
    <w:rsid w:val="00E46B6D"/>
    <w:rsid w:val="00E47028"/>
    <w:rsid w:val="00E47AEF"/>
    <w:rsid w:val="00E50F57"/>
    <w:rsid w:val="00E53B75"/>
    <w:rsid w:val="00E54E3B"/>
    <w:rsid w:val="00E57565"/>
    <w:rsid w:val="00E62FA7"/>
    <w:rsid w:val="00E631BB"/>
    <w:rsid w:val="00E63838"/>
    <w:rsid w:val="00E64434"/>
    <w:rsid w:val="00E6609C"/>
    <w:rsid w:val="00E6622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C0307"/>
    <w:rsid w:val="00EC24D5"/>
    <w:rsid w:val="00EC27C6"/>
    <w:rsid w:val="00EC2981"/>
    <w:rsid w:val="00EC2E45"/>
    <w:rsid w:val="00EC3F27"/>
    <w:rsid w:val="00EC4207"/>
    <w:rsid w:val="00EC5653"/>
    <w:rsid w:val="00EC6512"/>
    <w:rsid w:val="00EC71CE"/>
    <w:rsid w:val="00EC7816"/>
    <w:rsid w:val="00ED1006"/>
    <w:rsid w:val="00ED2FF9"/>
    <w:rsid w:val="00ED3708"/>
    <w:rsid w:val="00ED41AC"/>
    <w:rsid w:val="00ED5FAE"/>
    <w:rsid w:val="00EE08F6"/>
    <w:rsid w:val="00EF1271"/>
    <w:rsid w:val="00EF18FE"/>
    <w:rsid w:val="00EF48E6"/>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9CE"/>
    <w:rsid w:val="00F51ADA"/>
    <w:rsid w:val="00F525A1"/>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AA9"/>
    <w:rsid w:val="00F96985"/>
    <w:rsid w:val="00F97838"/>
    <w:rsid w:val="00F97CB0"/>
    <w:rsid w:val="00F97DE2"/>
    <w:rsid w:val="00FA09FC"/>
    <w:rsid w:val="00FA0E4E"/>
    <w:rsid w:val="00FA2BB3"/>
    <w:rsid w:val="00FA4482"/>
    <w:rsid w:val="00FA765C"/>
    <w:rsid w:val="00FB02DF"/>
    <w:rsid w:val="00FB4C80"/>
    <w:rsid w:val="00FB52B7"/>
    <w:rsid w:val="00FB564A"/>
    <w:rsid w:val="00FB56C8"/>
    <w:rsid w:val="00FB6A6A"/>
    <w:rsid w:val="00FB7781"/>
    <w:rsid w:val="00FC14F8"/>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45A5"/>
    <w:rsid w:val="00FF4A88"/>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C089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styleId="UnresolvedMention">
    <w:name w:val="Unresolved Mention"/>
    <w:basedOn w:val="DefaultParagraphFont"/>
    <w:uiPriority w:val="99"/>
    <w:unhideWhenUsed/>
    <w:rsid w:val="00E44F2A"/>
    <w:rPr>
      <w:color w:val="605E5C"/>
      <w:shd w:val="clear" w:color="auto" w:fill="E1DFDD"/>
    </w:rPr>
  </w:style>
  <w:style w:type="character" w:styleId="Mention">
    <w:name w:val="Mention"/>
    <w:basedOn w:val="DefaultParagraphFont"/>
    <w:uiPriority w:val="99"/>
    <w:unhideWhenUsed/>
    <w:rsid w:val="00E44F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3GPP_RAN1\RAN2_115_Electronic\8.10.3\R2-2107318%20CATT%20Discussion%20on%20NTN%20CP%20left%20issues.docx" TargetMode="External"/><Relationship Id="rId18" Type="http://schemas.openxmlformats.org/officeDocument/2006/relationships/hyperlink" Target="file:///c:\3GPP_RAN1\RAN2_115_Electronic\8.10.3\R2-2107565%20Qualcomm%20Open%20issues%20in%20CHO.docx" TargetMode="External"/><Relationship Id="rId26" Type="http://schemas.openxmlformats.org/officeDocument/2006/relationships/hyperlink" Target="file:///c:\3GPP_RAN1\RAN2_115_Electronic\8.10.3\R2-2107987%20Beijing%20Consideration%20on%20RRC%20release.docx" TargetMode="External"/><Relationship Id="rId39" Type="http://schemas.openxmlformats.org/officeDocument/2006/relationships/hyperlink" Target="file:///c:\3GPP_RAN1\RAN2_115_Electronic\8.10.3\R2-2108717%20ASUSTeK%20Discussion%20on%20location-based%20measurement%20event%20triggering.docx" TargetMode="External"/><Relationship Id="rId3" Type="http://schemas.openxmlformats.org/officeDocument/2006/relationships/customXml" Target="../customXml/item3.xml"/><Relationship Id="rId21" Type="http://schemas.openxmlformats.org/officeDocument/2006/relationships/hyperlink" Target="file:///c:\3GPP_RAN1\RAN2_115_Electronic\8.10.3\R2-2107704%20KT%20Discussion%20on%20NTN-TN%20service%20continuity.docx" TargetMode="External"/><Relationship Id="rId34" Type="http://schemas.openxmlformats.org/officeDocument/2006/relationships/hyperlink" Target="file:///c:\3GPP_RAN1\RAN2_115_Electronic\8.10.3\R2-2108329%20MediaTek%20Mobility%20for%20NTN-TN%20scenarios.doc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3GPP_RAN1\RAN2_115_Electronic\8.10.3\R2-2107283%20Samsung%20Remaining%20Issues%20on%20Handover%20and%20Neighbor%20Search%20for%20an%20NTN.docx" TargetMode="External"/><Relationship Id="rId17" Type="http://schemas.openxmlformats.org/officeDocument/2006/relationships/hyperlink" Target="file:///c:\3GPP_RAN1\RAN2_115_Electronic\8.10.3\R2-2107522%20Nokia%20Even%20further%20thoughts%20on%20mobility%20in%20NTN.docx" TargetMode="External"/><Relationship Id="rId25" Type="http://schemas.openxmlformats.org/officeDocument/2006/relationships/hyperlink" Target="file:///c:\3GPP_RAN1\RAN2_115_Electronic\8.10.3\R2-2107912%20Lenovo%20Execution%20condition%20for%20CHO%20in%20NTN.docx" TargetMode="External"/><Relationship Id="rId33" Type="http://schemas.openxmlformats.org/officeDocument/2006/relationships/hyperlink" Target="file:///c:\3GPP_RAN1\RAN2_115_Electronic\8.10.3\R2-2108326%20MediaTek%20Efficient%20Configuration%20of%20SMTC%20and%20Measurement%20Gaps%20in%20NR-NTN.docx" TargetMode="External"/><Relationship Id="rId38" Type="http://schemas.openxmlformats.org/officeDocument/2006/relationships/hyperlink" Target="file:///c:\3GPP_RAN1\RAN2_115_Electronic\8.10.3\R2-2108607%20ZTE%20Further%20consideration%20on%20CHO%20in%20NTN.docx" TargetMode="External"/><Relationship Id="rId2" Type="http://schemas.openxmlformats.org/officeDocument/2006/relationships/customXml" Target="../customXml/item2.xml"/><Relationship Id="rId16" Type="http://schemas.openxmlformats.org/officeDocument/2006/relationships/hyperlink" Target="file:///c:\3GPP_RAN1\RAN2_115_Electronic\8.10.3\R2-2107519%20Rakuten%20Further%20discussion%20on%20CHO%20in%20NTN.docx" TargetMode="External"/><Relationship Id="rId20" Type="http://schemas.openxmlformats.org/officeDocument/2006/relationships/hyperlink" Target="file:///c:\3GPP_RAN1\RAN2_115_Electronic\8.10.3\R2-2107631%20Apple%20On%20NTN%20Conditional%20Handovers.docx" TargetMode="External"/><Relationship Id="rId29" Type="http://schemas.openxmlformats.org/officeDocument/2006/relationships/hyperlink" Target="file:///c:\3GPP_RAN1\RAN2_115_Electronic\8.10.3\R2-2108066%20Sony%20Cell%20coverage%20spillage%20over%20multiple%20countries%20issue%20in%20NTN.doc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_RAN1\RAN2_115_Electronic\8.10.3\R2-2107079%20OPPO%20Discussion%20on%20mobility%20management%20for%20connected%20mode%20UE%20in%20NTN.docx" TargetMode="External"/><Relationship Id="rId24" Type="http://schemas.openxmlformats.org/officeDocument/2006/relationships/hyperlink" Target="file:///c:\3GPP_RAN1\RAN2_115_Electronic\8.10.3\R2-2107911%20Lenovo%20UE%20assistance%20for%20measurement%20gap%20and%20SMTC%20configuration%20in%20NTN.docx" TargetMode="External"/><Relationship Id="rId32" Type="http://schemas.openxmlformats.org/officeDocument/2006/relationships/hyperlink" Target="file:///c:\3GPP_RAN1\RAN2_115_Electronic\8.10.3\R2-2108286%20CMCC,Ericsson,ZTE%20Remaining%20Issues%20on%20SMTC%20and%20measurement%20Gap%20configuration%20for%20NTN.docx" TargetMode="External"/><Relationship Id="rId37" Type="http://schemas.openxmlformats.org/officeDocument/2006/relationships/hyperlink" Target="file:///c:\3GPP_RAN1\RAN2_115_Electronic\8.10.3\R2-2108528%20CMCC%20Discussion%20on%20NTN-TN%20mobility.doc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3GPP_RAN1\RAN2_115_Electronic\8.10.3\R2-2107457%20China%20Consideration%20of%20location%20reporting%20in%20NTN%20CHO.docx" TargetMode="External"/><Relationship Id="rId23" Type="http://schemas.openxmlformats.org/officeDocument/2006/relationships/hyperlink" Target="file:///c:\3GPP_RAN1\RAN2_115_Electronic\8.10.3\R2-2107878%20LG%20Measurement%20window%20enhancements%20for%20NTN%20cell.docx" TargetMode="External"/><Relationship Id="rId28" Type="http://schemas.openxmlformats.org/officeDocument/2006/relationships/hyperlink" Target="file:///c:\3GPP_RAN1\RAN2_115_Electronic\8.10.3\R2-2108065%20Sony%20Signaling%20storm%20during%20HOs%20and%20Timer%20based%20trigger%20details.docx" TargetMode="External"/><Relationship Id="rId36" Type="http://schemas.openxmlformats.org/officeDocument/2006/relationships/hyperlink" Target="file:///c:\3GPP_RAN1\RAN2_115_Electronic\8.10.3\R2-2108527%20CMCC%20Signaling%20overhead%20reduction%20for%20connected%20mobility.docx" TargetMode="External"/><Relationship Id="rId10" Type="http://schemas.openxmlformats.org/officeDocument/2006/relationships/endnotes" Target="endnotes.xml"/><Relationship Id="rId19" Type="http://schemas.openxmlformats.org/officeDocument/2006/relationships/hyperlink" Target="file:///c:\3GPP_RAN1\RAN2_115_Electronic\8.10.3\R2-2107566%20Qualcomm%20SMTC%20and%20MG%20enhancements.docx" TargetMode="External"/><Relationship Id="rId31" Type="http://schemas.openxmlformats.org/officeDocument/2006/relationships/hyperlink" Target="file:///c:\3GPP_RAN1\RAN2_115_Electronic\8.10.3\R2-2108198%20Rakuten%20Discussion%20on%20UE%20feedback%20based%20SMTC%20and%20GAPS%20measurement%20configura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3GPP_RAN1\RAN2_115_Electronic\8.10.3\R2-2107447%20vivo%20Discussion%20on%20CHO%20related%20aspects%20for%20NTN.docx" TargetMode="External"/><Relationship Id="rId22" Type="http://schemas.openxmlformats.org/officeDocument/2006/relationships/hyperlink" Target="file:///c:\3GPP_RAN1\RAN2_115_Electronic\8.10.3\R2-2107846%20LG%20Remaining%20issues%20for%20NTN%20connected%20mode%20mobility.docx" TargetMode="External"/><Relationship Id="rId27" Type="http://schemas.openxmlformats.org/officeDocument/2006/relationships/hyperlink" Target="file:///c:\3GPP_RAN1\RAN2_115_Electronic\8.10.3\R2-2108017%20Xiaomi%20Discussion%20on%20connected%20mode%20aspects%20for%20NTN.docx" TargetMode="External"/><Relationship Id="rId30" Type="http://schemas.openxmlformats.org/officeDocument/2006/relationships/hyperlink" Target="file:///c:\3GPP_RAN1\RAN2_115_Electronic\8.10.3\R2-2108067%20Sony%20SMTC%20enhancement%20in%20NTN.docx" TargetMode="External"/><Relationship Id="rId35" Type="http://schemas.openxmlformats.org/officeDocument/2006/relationships/hyperlink" Target="file:///c:\3GPP_RAN1\RAN2_115_Electronic\8.10.3\R2-2108341%20Ericsson%20Connected%20mode%20aspects%20for%20NTN.docx"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21</TotalTime>
  <Pages>13</Pages>
  <Words>5426</Words>
  <Characters>41599</Characters>
  <Application>Microsoft Office Word</Application>
  <DocSecurity>0</DocSecurity>
  <Lines>346</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46932</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Helka-Liina Maattanen</cp:lastModifiedBy>
  <cp:revision>16</cp:revision>
  <cp:lastPrinted>2008-01-31T07:09:00Z</cp:lastPrinted>
  <dcterms:created xsi:type="dcterms:W3CDTF">2021-08-13T07:43:00Z</dcterms:created>
  <dcterms:modified xsi:type="dcterms:W3CDTF">2021-08-13T08:15:00Z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