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9"/>
      </w:pPr>
      <w:bookmarkStart w:id="0" w:name="_Ref178064866"/>
      <w:r>
        <w:t xml:space="preserve">This paper </w:t>
      </w:r>
      <w:r w:rsidR="009B2DA7">
        <w:t>addresses the following email discussion:</w:t>
      </w:r>
    </w:p>
    <w:p w14:paraId="6CC1F892" w14:textId="77777777" w:rsidR="009B2DA7" w:rsidRDefault="009B2DA7" w:rsidP="00E83C01">
      <w:pPr>
        <w:pStyle w:val="a9"/>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9"/>
      </w:pPr>
    </w:p>
    <w:p w14:paraId="3C784575" w14:textId="78FA32B0" w:rsidR="007A6892" w:rsidRPr="007A6892" w:rsidRDefault="007A6892" w:rsidP="00E83C01">
      <w:pPr>
        <w:pStyle w:val="a9"/>
        <w:rPr>
          <w:b/>
          <w:bCs/>
        </w:rPr>
      </w:pPr>
      <w:r>
        <w:t xml:space="preserve">Companies are invited to provide their comments by the deadline, </w:t>
      </w:r>
      <w:proofErr w:type="gramStart"/>
      <w:r>
        <w:t>i.e.</w:t>
      </w:r>
      <w:proofErr w:type="gramEnd"/>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f4"/>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w:t>
            </w:r>
            <w:proofErr w:type="gramStart"/>
            <w:r w:rsidRPr="006426AC">
              <w:rPr>
                <w:rFonts w:ascii="Arial" w:hAnsi="Arial"/>
                <w:sz w:val="20"/>
                <w:szCs w:val="20"/>
                <w:lang w:val="en-US" w:eastAsia="zh-CN"/>
              </w:rPr>
              <w:t>i.e.</w:t>
            </w:r>
            <w:proofErr w:type="gramEnd"/>
            <w:r w:rsidRPr="006426AC">
              <w:rPr>
                <w:rFonts w:ascii="Arial" w:hAnsi="Arial"/>
                <w:sz w:val="20"/>
                <w:szCs w:val="20"/>
                <w:lang w:val="en-US" w:eastAsia="zh-CN"/>
              </w:rPr>
              <w:t xml:space="preserv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f4"/>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 xml:space="preserve">Op1: For the Timer D, the </w:t>
            </w:r>
            <w:proofErr w:type="spellStart"/>
            <w:r>
              <w:t>TimeConnFailure</w:t>
            </w:r>
            <w:proofErr w:type="spellEnd"/>
            <w:r>
              <w:t xml:space="preserve"> is re-used with possible updates to indicate that it is started at CHO execution.</w:t>
            </w:r>
          </w:p>
          <w:p w14:paraId="5D20F385" w14:textId="77777777" w:rsidR="0085296E" w:rsidRDefault="0085296E" w:rsidP="0085296E">
            <w:pPr>
              <w:pStyle w:val="Doc-text2"/>
            </w:pPr>
            <w:r>
              <w:t xml:space="preserve">Op2: Timer D is computed by the network using timer C and legacy </w:t>
            </w:r>
            <w:proofErr w:type="spellStart"/>
            <w:r>
              <w:t>timeConnFailure</w:t>
            </w:r>
            <w:proofErr w:type="spellEnd"/>
            <w:r>
              <w:t>.</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9"/>
      </w:pPr>
      <w:r>
        <w:t>The above options imply the following:</w:t>
      </w:r>
    </w:p>
    <w:p w14:paraId="5C0147CF" w14:textId="4A11FF29" w:rsidR="003A48C5" w:rsidRDefault="003A48C5" w:rsidP="0081737E">
      <w:pPr>
        <w:pStyle w:val="a9"/>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9"/>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a9"/>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xml:space="preserve">) is used to represent the “Time D”. It starts at CHO </w:t>
      </w:r>
      <w:proofErr w:type="gramStart"/>
      <w:r>
        <w:t>execution</w:t>
      </w:r>
      <w:proofErr w:type="gramEnd"/>
      <w:r>
        <w:t xml:space="preserve"> and</w:t>
      </w:r>
      <w:r w:rsidR="009D1EF7">
        <w:t xml:space="preserve"> it</w:t>
      </w:r>
      <w:r>
        <w:t xml:space="preserve"> stops when </w:t>
      </w:r>
      <w:r w:rsidR="00A2427C">
        <w:t>the</w:t>
      </w:r>
      <w:r>
        <w:t xml:space="preserve"> HOF/RLF occurs.</w:t>
      </w:r>
    </w:p>
    <w:p w14:paraId="72E8F367" w14:textId="0670ADED" w:rsidR="0085296E" w:rsidRDefault="00376435" w:rsidP="0081737E">
      <w:pPr>
        <w:pStyle w:val="a9"/>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FB0F2C" w:rsidP="00C80D81">
      <w:pPr>
        <w:pStyle w:val="a9"/>
        <w:keepNext/>
        <w:jc w:val="center"/>
      </w:pPr>
      <w: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5pt;height:630.7pt" o:ole="">
            <v:imagedata r:id="rId11" o:title=""/>
          </v:shape>
          <o:OLEObject Type="Embed" ProgID="Visio.Drawing.15" ShapeID="_x0000_i1025" DrawAspect="Content" ObjectID="_1690985463" r:id="rId12"/>
        </w:object>
      </w:r>
    </w:p>
    <w:p w14:paraId="467D317F" w14:textId="00A8E2B5" w:rsidR="00C80D81" w:rsidRDefault="00C80D81" w:rsidP="00C80D81">
      <w:pPr>
        <w:pStyle w:val="a5"/>
        <w:jc w:val="center"/>
      </w:pPr>
      <w:bookmarkStart w:id="1" w:name="_Ref80279450"/>
      <w:r>
        <w:t xml:space="preserve">Figure </w:t>
      </w:r>
      <w:fldSimple w:instr=" SEQ Figure \* ARABIC ">
        <w:r>
          <w:rPr>
            <w:noProof/>
          </w:rPr>
          <w:t>1</w:t>
        </w:r>
      </w:fldSimple>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9"/>
      </w:pPr>
    </w:p>
    <w:p w14:paraId="4DFAD51C" w14:textId="77777777" w:rsidR="003A48C5" w:rsidRDefault="003A48C5" w:rsidP="0081737E">
      <w:pPr>
        <w:pStyle w:val="a9"/>
      </w:pPr>
    </w:p>
    <w:p w14:paraId="77469023" w14:textId="77777777" w:rsidR="00C80D81" w:rsidRDefault="00C80D81" w:rsidP="0081737E">
      <w:pPr>
        <w:pStyle w:val="a9"/>
      </w:pPr>
    </w:p>
    <w:p w14:paraId="1AB9D35B" w14:textId="4E675B3B" w:rsidR="002B7E50" w:rsidRDefault="002B7E50" w:rsidP="002B7E50">
      <w:pPr>
        <w:pStyle w:val="a9"/>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w:t>
      </w:r>
      <w:proofErr w:type="gramStart"/>
      <w:r>
        <w:t>B</w:t>
      </w:r>
      <w:proofErr w:type="gramEnd"/>
      <w:r>
        <w:t xml:space="preserve"> and it receives a CHO configuration. However, before executing the CHO to cell C, the UE experiences an RLF, and </w:t>
      </w:r>
      <w:proofErr w:type="gramStart"/>
      <w:r w:rsidR="00501CF6">
        <w:t>as a consequence</w:t>
      </w:r>
      <w:proofErr w:type="gramEnd"/>
      <w:r w:rsidR="00501CF6">
        <w:t xml:space="preserve"> </w:t>
      </w:r>
      <w:r>
        <w:t xml:space="preserve">it logs </w:t>
      </w:r>
      <w:r w:rsidR="00D774B5">
        <w:t>the</w:t>
      </w:r>
      <w:r>
        <w:t xml:space="preserve"> RLF-Report.</w:t>
      </w:r>
    </w:p>
    <w:p w14:paraId="65EE0746" w14:textId="107CED9A" w:rsidR="002B7E50" w:rsidRDefault="002B7E50" w:rsidP="002B7E50">
      <w:pPr>
        <w:pStyle w:val="a9"/>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w:t>
      </w:r>
      <w:proofErr w:type="gramStart"/>
      <w:r w:rsidR="007C7144">
        <w:t>i.e.</w:t>
      </w:r>
      <w:proofErr w:type="gramEnd"/>
      <w:r w:rsidR="007C7144">
        <w:t xml:space="preserve"> </w:t>
      </w:r>
      <w:r>
        <w:t>to evaluate whether the HO from cell A to cell B was “too early” or if the cell B was “too late” with the HO.</w:t>
      </w:r>
    </w:p>
    <w:p w14:paraId="7799F1A0" w14:textId="72DCA73A" w:rsidR="002B7E50" w:rsidRPr="005E6067" w:rsidRDefault="002B7E50" w:rsidP="002B7E50">
      <w:pPr>
        <w:pStyle w:val="a9"/>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proofErr w:type="gramStart"/>
      <w:r w:rsidR="00E76AC3">
        <w:t>PCell</w:t>
      </w:r>
      <w:proofErr w:type="spellEnd"/>
      <w:r w:rsidR="00E76AC3">
        <w:t xml:space="preserve">, </w:t>
      </w:r>
      <w:r>
        <w:t xml:space="preserve"> does</w:t>
      </w:r>
      <w:proofErr w:type="gramEnd"/>
      <w:r>
        <w:t xml:space="preserve">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9"/>
      </w:pPr>
    </w:p>
    <w:p w14:paraId="400DF197" w14:textId="318775EC" w:rsidR="002B7E50" w:rsidRPr="002B7E50" w:rsidRDefault="002B7E50" w:rsidP="0081737E">
      <w:pPr>
        <w:pStyle w:val="a9"/>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a9"/>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f"/>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and “Time C”</w:t>
      </w:r>
    </w:p>
    <w:p w14:paraId="171D6B54" w14:textId="76B3582E"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9"/>
        <w:rPr>
          <w:lang w:val="en-US"/>
        </w:rPr>
      </w:pPr>
    </w:p>
    <w:tbl>
      <w:tblPr>
        <w:tblStyle w:val="aff4"/>
        <w:tblW w:w="10531" w:type="dxa"/>
        <w:tblLook w:val="04A0" w:firstRow="1" w:lastRow="0" w:firstColumn="1" w:lastColumn="0" w:noHBand="0" w:noVBand="1"/>
      </w:tblPr>
      <w:tblGrid>
        <w:gridCol w:w="2081"/>
        <w:gridCol w:w="2536"/>
        <w:gridCol w:w="5914"/>
      </w:tblGrid>
      <w:tr w:rsidR="00501CF6" w14:paraId="0A4AB2B6" w14:textId="77777777" w:rsidTr="003C0584">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3C0584">
        <w:trPr>
          <w:trHeight w:val="461"/>
        </w:trPr>
        <w:tc>
          <w:tcPr>
            <w:tcW w:w="2081" w:type="dxa"/>
          </w:tcPr>
          <w:p w14:paraId="6EB6AE9B" w14:textId="4AD5BE33" w:rsidR="00501CF6" w:rsidRDefault="00911411" w:rsidP="003C0584">
            <w:pPr>
              <w:pStyle w:val="aff"/>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as UE has to remember all the </w:t>
            </w:r>
            <w:r w:rsidR="00B27926">
              <w:rPr>
                <w:rFonts w:eastAsia="等线"/>
                <w:u w:val="single"/>
                <w:lang w:val="en-US" w:eastAsia="zh-CN"/>
              </w:rPr>
              <w:t>timeline</w:t>
            </w:r>
            <w:r w:rsidR="00B105E1">
              <w:rPr>
                <w:rFonts w:eastAsia="等线"/>
                <w:u w:val="single"/>
                <w:lang w:val="en-US" w:eastAsia="zh-CN"/>
              </w:rPr>
              <w:t xml:space="preserve"> until </w:t>
            </w:r>
            <w:proofErr w:type="gramStart"/>
            <w:r w:rsidR="00B105E1">
              <w:rPr>
                <w:rFonts w:eastAsia="等线"/>
                <w:u w:val="single"/>
                <w:lang w:val="en-US" w:eastAsia="zh-CN"/>
              </w:rPr>
              <w:t>RLF</w:t>
            </w:r>
            <w:proofErr w:type="gramEnd"/>
            <w:r w:rsidR="00B105E1">
              <w:rPr>
                <w:rFonts w:eastAsia="等线"/>
                <w:u w:val="single"/>
                <w:lang w:val="en-US" w:eastAsia="zh-CN"/>
              </w:rPr>
              <w:t xml:space="preserve"> or new CHO execution happens</w:t>
            </w:r>
            <w:r w:rsidR="00671A67">
              <w:rPr>
                <w:rFonts w:eastAsia="等线"/>
                <w:u w:val="single"/>
                <w:lang w:val="en-US" w:eastAsia="zh-CN"/>
              </w:rPr>
              <w:t xml:space="preserve"> (since the reception of CHO configuration in cell A)</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w:t>
            </w:r>
            <w:proofErr w:type="gramStart"/>
            <w:r w:rsidR="00B27926">
              <w:rPr>
                <w:rFonts w:eastAsia="等线"/>
                <w:u w:val="single"/>
                <w:lang w:val="en-US" w:eastAsia="zh-CN"/>
              </w:rPr>
              <w:t>has to</w:t>
            </w:r>
            <w:proofErr w:type="gramEnd"/>
            <w:r w:rsidR="00B27926">
              <w:rPr>
                <w:rFonts w:eastAsia="等线"/>
                <w:u w:val="single"/>
                <w:lang w:val="en-US" w:eastAsia="zh-CN"/>
              </w:rPr>
              <w:t xml:space="preserve"> remember about CHO execution in cell A until RLF. 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3C0584">
        <w:trPr>
          <w:trHeight w:val="461"/>
        </w:trPr>
        <w:tc>
          <w:tcPr>
            <w:tcW w:w="2081" w:type="dxa"/>
          </w:tcPr>
          <w:p w14:paraId="4A330DEF" w14:textId="5A86FCB1" w:rsidR="00501CF6" w:rsidRDefault="00E97240" w:rsidP="003C0584">
            <w:pPr>
              <w:pStyle w:val="aff"/>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w:t>
            </w:r>
            <w:proofErr w:type="gramStart"/>
            <w:r>
              <w:rPr>
                <w:rFonts w:eastAsia="等线"/>
                <w:u w:val="single"/>
                <w:lang w:val="en-US" w:eastAsia="zh-CN"/>
              </w:rPr>
              <w:t>definitely not</w:t>
            </w:r>
            <w:proofErr w:type="gramEnd"/>
            <w:r>
              <w:rPr>
                <w:rFonts w:eastAsia="等线"/>
                <w:u w:val="single"/>
                <w:lang w:val="en-US" w:eastAsia="zh-CN"/>
              </w:rPr>
              <w:t xml:space="preserve"> a corner case. UE performing consecutive HOs is a possible usual case, especially during mobility in car along road or in train. </w:t>
            </w:r>
            <w:proofErr w:type="spellStart"/>
            <w:r>
              <w:rPr>
                <w:rFonts w:eastAsia="等线"/>
                <w:u w:val="single"/>
                <w:lang w:val="en-US" w:eastAsia="zh-CN"/>
              </w:rPr>
              <w:t>Overwritting</w:t>
            </w:r>
            <w:proofErr w:type="spellEnd"/>
            <w:r>
              <w:rPr>
                <w:rFonts w:eastAsia="等线"/>
                <w:u w:val="single"/>
                <w:lang w:val="en-US" w:eastAsia="zh-CN"/>
              </w:rPr>
              <w:t xml:space="preserve"> </w:t>
            </w:r>
            <w:r w:rsidR="0054568D">
              <w:rPr>
                <w:rFonts w:eastAsia="等线"/>
                <w:u w:val="single"/>
                <w:lang w:val="en-US" w:eastAsia="zh-CN"/>
              </w:rPr>
              <w:t xml:space="preserve">the </w:t>
            </w:r>
            <w:proofErr w:type="spellStart"/>
            <w:r>
              <w:rPr>
                <w:rFonts w:eastAsia="等线"/>
                <w:u w:val="single"/>
                <w:lang w:val="en-US" w:eastAsia="zh-CN"/>
              </w:rPr>
              <w:t>TimeConnFailure</w:t>
            </w:r>
            <w:proofErr w:type="spellEnd"/>
            <w:r>
              <w:rPr>
                <w:rFonts w:eastAsia="等线"/>
                <w:u w:val="single"/>
                <w:lang w:val="en-US" w:eastAsia="zh-CN"/>
              </w:rPr>
              <w:t xml:space="preserve"> is a serious problem we would like to avoid, since it will </w:t>
            </w:r>
            <w:proofErr w:type="gramStart"/>
            <w:r>
              <w:rPr>
                <w:rFonts w:eastAsia="等线"/>
                <w:u w:val="single"/>
                <w:lang w:val="en-US" w:eastAsia="zh-CN"/>
              </w:rPr>
              <w:t>results</w:t>
            </w:r>
            <w:proofErr w:type="gramEnd"/>
            <w:r>
              <w:rPr>
                <w:rFonts w:eastAsia="等线"/>
                <w:u w:val="single"/>
                <w:lang w:val="en-US" w:eastAsia="zh-CN"/>
              </w:rPr>
              <w:t xml:space="preserve"> in </w:t>
            </w:r>
            <w:proofErr w:type="spellStart"/>
            <w:r>
              <w:rPr>
                <w:rFonts w:eastAsia="等线"/>
                <w:u w:val="single"/>
                <w:lang w:val="en-US" w:eastAsia="zh-CN"/>
              </w:rPr>
              <w:t>unsuccssuful</w:t>
            </w:r>
            <w:proofErr w:type="spellEnd"/>
            <w:r>
              <w:rPr>
                <w:rFonts w:eastAsia="等线"/>
                <w:u w:val="single"/>
                <w:lang w:val="en-US" w:eastAsia="zh-CN"/>
              </w:rPr>
              <w:t xml:space="preserve">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 xml:space="preserve">omparing with option 1 and option 3, we would like to insist on using </w:t>
            </w:r>
            <w:proofErr w:type="spellStart"/>
            <w:r>
              <w:rPr>
                <w:rFonts w:eastAsia="等线"/>
                <w:u w:val="single"/>
                <w:lang w:val="en-US" w:eastAsia="zh-CN"/>
              </w:rPr>
              <w:t>timeConnFailure</w:t>
            </w:r>
            <w:proofErr w:type="spellEnd"/>
            <w:r>
              <w:rPr>
                <w:rFonts w:eastAsia="等线"/>
                <w:u w:val="single"/>
                <w:lang w:val="en-US" w:eastAsia="zh-CN"/>
              </w:rPr>
              <w:t xml:space="preserve"> IE. Introducing a new IE will bring additional complexity to the RRC spec.</w:t>
            </w:r>
          </w:p>
        </w:tc>
      </w:tr>
      <w:tr w:rsidR="00501CF6" w14:paraId="66B7221A" w14:textId="77777777" w:rsidTr="003C0584">
        <w:trPr>
          <w:trHeight w:val="461"/>
        </w:trPr>
        <w:tc>
          <w:tcPr>
            <w:tcW w:w="2081" w:type="dxa"/>
          </w:tcPr>
          <w:p w14:paraId="380F4196" w14:textId="573F103C" w:rsidR="00501CF6" w:rsidRDefault="00501CF6" w:rsidP="003C0584">
            <w:pPr>
              <w:pStyle w:val="aff"/>
              <w:ind w:left="0"/>
              <w:rPr>
                <w:rFonts w:eastAsia="等线"/>
                <w:b/>
                <w:bCs/>
                <w:lang w:val="en-US" w:eastAsia="zh-CN"/>
              </w:rPr>
            </w:pPr>
          </w:p>
        </w:tc>
        <w:tc>
          <w:tcPr>
            <w:tcW w:w="2536" w:type="dxa"/>
          </w:tcPr>
          <w:p w14:paraId="3C53E08C" w14:textId="150AB7EF" w:rsidR="00501CF6" w:rsidRDefault="00501CF6" w:rsidP="003C0584">
            <w:pPr>
              <w:rPr>
                <w:rFonts w:eastAsia="等线"/>
                <w:lang w:val="en-US" w:eastAsia="zh-CN"/>
              </w:rPr>
            </w:pPr>
          </w:p>
        </w:tc>
        <w:tc>
          <w:tcPr>
            <w:tcW w:w="5914" w:type="dxa"/>
          </w:tcPr>
          <w:p w14:paraId="78DA3884" w14:textId="13C8AFBE" w:rsidR="00501CF6" w:rsidRDefault="00501CF6" w:rsidP="00501CF6">
            <w:pPr>
              <w:keepNext/>
              <w:keepLines/>
              <w:rPr>
                <w:rFonts w:eastAsia="等线"/>
                <w:szCs w:val="20"/>
                <w:u w:val="single"/>
                <w:lang w:val="en-US"/>
              </w:rPr>
            </w:pPr>
          </w:p>
        </w:tc>
      </w:tr>
      <w:tr w:rsidR="00501CF6" w14:paraId="424B1EA6" w14:textId="77777777" w:rsidTr="003C0584">
        <w:trPr>
          <w:trHeight w:val="461"/>
        </w:trPr>
        <w:tc>
          <w:tcPr>
            <w:tcW w:w="2081" w:type="dxa"/>
          </w:tcPr>
          <w:p w14:paraId="24C84C58" w14:textId="77777777" w:rsidR="00501CF6" w:rsidRDefault="00501CF6" w:rsidP="003C0584">
            <w:pPr>
              <w:pStyle w:val="aff"/>
              <w:ind w:left="0"/>
              <w:rPr>
                <w:rFonts w:eastAsia="等线"/>
                <w:b/>
                <w:bCs/>
                <w:lang w:val="en-US" w:eastAsia="zh-CN"/>
              </w:rPr>
            </w:pPr>
          </w:p>
        </w:tc>
        <w:tc>
          <w:tcPr>
            <w:tcW w:w="2536" w:type="dxa"/>
          </w:tcPr>
          <w:p w14:paraId="33258152" w14:textId="77777777" w:rsidR="00501CF6" w:rsidRDefault="00501CF6" w:rsidP="003C0584">
            <w:pPr>
              <w:rPr>
                <w:rFonts w:eastAsia="等线"/>
                <w:lang w:val="en-US" w:eastAsia="zh-CN"/>
              </w:rPr>
            </w:pPr>
          </w:p>
        </w:tc>
        <w:tc>
          <w:tcPr>
            <w:tcW w:w="5914" w:type="dxa"/>
          </w:tcPr>
          <w:p w14:paraId="40DEE6DA" w14:textId="77777777" w:rsidR="00501CF6" w:rsidRDefault="00501CF6" w:rsidP="003C0584">
            <w:pPr>
              <w:rPr>
                <w:rFonts w:eastAsia="等线"/>
                <w:u w:val="single"/>
                <w:lang w:val="en-US" w:eastAsia="zh-CN"/>
              </w:rPr>
            </w:pPr>
          </w:p>
        </w:tc>
      </w:tr>
      <w:tr w:rsidR="00501CF6" w14:paraId="3549DE51" w14:textId="77777777" w:rsidTr="003C0584">
        <w:trPr>
          <w:trHeight w:val="461"/>
        </w:trPr>
        <w:tc>
          <w:tcPr>
            <w:tcW w:w="2081" w:type="dxa"/>
          </w:tcPr>
          <w:p w14:paraId="56E39DE5" w14:textId="77777777" w:rsidR="00501CF6" w:rsidRDefault="00501CF6" w:rsidP="003C0584">
            <w:pPr>
              <w:pStyle w:val="aff"/>
              <w:ind w:left="0"/>
              <w:rPr>
                <w:rFonts w:eastAsia="等线"/>
                <w:b/>
                <w:bCs/>
                <w:lang w:val="en-US" w:eastAsia="zh-CN"/>
              </w:rPr>
            </w:pPr>
          </w:p>
        </w:tc>
        <w:tc>
          <w:tcPr>
            <w:tcW w:w="2536" w:type="dxa"/>
          </w:tcPr>
          <w:p w14:paraId="752D40FD" w14:textId="77777777" w:rsidR="00501CF6" w:rsidRDefault="00501CF6" w:rsidP="003C0584">
            <w:pPr>
              <w:rPr>
                <w:rFonts w:eastAsia="等线"/>
                <w:lang w:val="en-US" w:eastAsia="zh-CN"/>
              </w:rPr>
            </w:pPr>
          </w:p>
        </w:tc>
        <w:tc>
          <w:tcPr>
            <w:tcW w:w="5914" w:type="dxa"/>
          </w:tcPr>
          <w:p w14:paraId="64233234" w14:textId="77777777" w:rsidR="00501CF6" w:rsidRDefault="00501CF6" w:rsidP="003C0584">
            <w:pPr>
              <w:rPr>
                <w:rFonts w:eastAsia="等线"/>
                <w:u w:val="single"/>
                <w:lang w:val="en-US" w:eastAsia="zh-CN"/>
              </w:rPr>
            </w:pPr>
          </w:p>
        </w:tc>
      </w:tr>
      <w:tr w:rsidR="00501CF6" w14:paraId="73552EFC" w14:textId="77777777" w:rsidTr="003C0584">
        <w:trPr>
          <w:trHeight w:val="461"/>
        </w:trPr>
        <w:tc>
          <w:tcPr>
            <w:tcW w:w="2081" w:type="dxa"/>
          </w:tcPr>
          <w:p w14:paraId="6DE292B4" w14:textId="77777777" w:rsidR="00501CF6" w:rsidRDefault="00501CF6" w:rsidP="003C0584">
            <w:pPr>
              <w:pStyle w:val="aff"/>
              <w:ind w:left="0"/>
              <w:rPr>
                <w:rFonts w:eastAsia="等线"/>
                <w:b/>
                <w:bCs/>
                <w:lang w:val="en-US" w:eastAsia="zh-CN"/>
              </w:rPr>
            </w:pPr>
          </w:p>
        </w:tc>
        <w:tc>
          <w:tcPr>
            <w:tcW w:w="2536" w:type="dxa"/>
          </w:tcPr>
          <w:p w14:paraId="2822F5F5" w14:textId="77777777" w:rsidR="00501CF6" w:rsidRDefault="00501CF6" w:rsidP="003C0584">
            <w:pPr>
              <w:rPr>
                <w:rFonts w:eastAsia="等线"/>
                <w:lang w:val="en-US" w:eastAsia="zh-CN"/>
              </w:rPr>
            </w:pPr>
          </w:p>
        </w:tc>
        <w:tc>
          <w:tcPr>
            <w:tcW w:w="5914" w:type="dxa"/>
          </w:tcPr>
          <w:p w14:paraId="60428780" w14:textId="77777777" w:rsidR="00501CF6" w:rsidRDefault="00501CF6" w:rsidP="003C0584">
            <w:pPr>
              <w:keepNext/>
              <w:keepLines/>
              <w:rPr>
                <w:rFonts w:eastAsia="等线"/>
                <w:szCs w:val="20"/>
                <w:u w:val="single"/>
                <w:lang w:val="en-US"/>
              </w:rPr>
            </w:pPr>
          </w:p>
        </w:tc>
      </w:tr>
      <w:tr w:rsidR="00501CF6" w14:paraId="1581DA5D" w14:textId="77777777" w:rsidTr="003C0584">
        <w:trPr>
          <w:trHeight w:val="461"/>
        </w:trPr>
        <w:tc>
          <w:tcPr>
            <w:tcW w:w="2081" w:type="dxa"/>
          </w:tcPr>
          <w:p w14:paraId="51C45CCB" w14:textId="77777777" w:rsidR="00501CF6" w:rsidRDefault="00501CF6" w:rsidP="003C0584">
            <w:pPr>
              <w:pStyle w:val="aff"/>
              <w:ind w:left="0"/>
              <w:rPr>
                <w:rFonts w:eastAsia="等线"/>
                <w:b/>
                <w:bCs/>
                <w:lang w:val="en-US" w:eastAsia="zh-CN"/>
              </w:rPr>
            </w:pPr>
          </w:p>
        </w:tc>
        <w:tc>
          <w:tcPr>
            <w:tcW w:w="2536" w:type="dxa"/>
          </w:tcPr>
          <w:p w14:paraId="7528B6AD" w14:textId="77777777" w:rsidR="00501CF6" w:rsidRDefault="00501CF6" w:rsidP="003C0584">
            <w:pPr>
              <w:rPr>
                <w:rFonts w:eastAsia="等线"/>
                <w:lang w:val="en-US" w:eastAsia="zh-CN"/>
              </w:rPr>
            </w:pPr>
          </w:p>
        </w:tc>
        <w:tc>
          <w:tcPr>
            <w:tcW w:w="5914" w:type="dxa"/>
          </w:tcPr>
          <w:p w14:paraId="35F5105F" w14:textId="77777777" w:rsidR="00501CF6" w:rsidRDefault="00501CF6" w:rsidP="003C0584">
            <w:pPr>
              <w:rPr>
                <w:rFonts w:eastAsia="等线"/>
                <w:u w:val="single"/>
                <w:lang w:val="en-US" w:eastAsia="zh-CN"/>
              </w:rPr>
            </w:pPr>
          </w:p>
        </w:tc>
      </w:tr>
      <w:tr w:rsidR="00501CF6" w14:paraId="36C8F923" w14:textId="77777777" w:rsidTr="003C0584">
        <w:trPr>
          <w:trHeight w:val="461"/>
        </w:trPr>
        <w:tc>
          <w:tcPr>
            <w:tcW w:w="2081" w:type="dxa"/>
          </w:tcPr>
          <w:p w14:paraId="31A2F10F" w14:textId="77777777" w:rsidR="00501CF6" w:rsidRDefault="00501CF6" w:rsidP="003C0584">
            <w:pPr>
              <w:pStyle w:val="aff"/>
              <w:ind w:left="0"/>
              <w:rPr>
                <w:rFonts w:eastAsia="等线"/>
                <w:b/>
                <w:bCs/>
                <w:lang w:val="en-US" w:eastAsia="zh-CN"/>
              </w:rPr>
            </w:pPr>
          </w:p>
        </w:tc>
        <w:tc>
          <w:tcPr>
            <w:tcW w:w="2536" w:type="dxa"/>
          </w:tcPr>
          <w:p w14:paraId="5306AD08" w14:textId="77777777" w:rsidR="00501CF6" w:rsidRDefault="00501CF6" w:rsidP="003C0584">
            <w:pPr>
              <w:rPr>
                <w:rFonts w:eastAsia="等线"/>
                <w:lang w:val="en-US" w:eastAsia="zh-CN"/>
              </w:rPr>
            </w:pPr>
          </w:p>
        </w:tc>
        <w:tc>
          <w:tcPr>
            <w:tcW w:w="5914" w:type="dxa"/>
          </w:tcPr>
          <w:p w14:paraId="4228EAEA" w14:textId="77777777" w:rsidR="00501CF6" w:rsidRDefault="00501CF6" w:rsidP="003C0584">
            <w:pPr>
              <w:rPr>
                <w:rFonts w:eastAsia="等线"/>
                <w:u w:val="single"/>
                <w:lang w:val="en-US" w:eastAsia="zh-CN"/>
              </w:rPr>
            </w:pPr>
          </w:p>
        </w:tc>
      </w:tr>
      <w:tr w:rsidR="00501CF6" w14:paraId="5052F35F" w14:textId="77777777" w:rsidTr="003C0584">
        <w:trPr>
          <w:trHeight w:val="461"/>
        </w:trPr>
        <w:tc>
          <w:tcPr>
            <w:tcW w:w="2081" w:type="dxa"/>
          </w:tcPr>
          <w:p w14:paraId="570A7D4B" w14:textId="77777777" w:rsidR="00501CF6" w:rsidRDefault="00501CF6" w:rsidP="003C0584">
            <w:pPr>
              <w:pStyle w:val="aff"/>
              <w:ind w:left="0"/>
              <w:rPr>
                <w:rFonts w:eastAsia="等线"/>
                <w:b/>
                <w:bCs/>
                <w:lang w:val="en-US" w:eastAsia="zh-CN"/>
              </w:rPr>
            </w:pPr>
          </w:p>
        </w:tc>
        <w:tc>
          <w:tcPr>
            <w:tcW w:w="2536" w:type="dxa"/>
          </w:tcPr>
          <w:p w14:paraId="48758E52" w14:textId="77777777" w:rsidR="00501CF6" w:rsidRDefault="00501CF6" w:rsidP="003C0584">
            <w:pPr>
              <w:rPr>
                <w:rFonts w:eastAsia="等线"/>
                <w:lang w:val="en-US" w:eastAsia="zh-CN"/>
              </w:rPr>
            </w:pPr>
          </w:p>
        </w:tc>
        <w:tc>
          <w:tcPr>
            <w:tcW w:w="5914" w:type="dxa"/>
          </w:tcPr>
          <w:p w14:paraId="60E1C517" w14:textId="77777777" w:rsidR="00501CF6" w:rsidRDefault="00501CF6" w:rsidP="003C0584">
            <w:pPr>
              <w:keepNext/>
              <w:keepLines/>
              <w:rPr>
                <w:rFonts w:eastAsia="等线"/>
                <w:szCs w:val="20"/>
                <w:u w:val="single"/>
                <w:lang w:val="en-US"/>
              </w:rPr>
            </w:pP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f4"/>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 xml:space="preserve">For the case of RLF in source cell after DAPS fallback, the RLF report includes the legacy </w:t>
            </w:r>
            <w:proofErr w:type="spellStart"/>
            <w:r>
              <w:t>timeConnFailure</w:t>
            </w:r>
            <w:proofErr w:type="spellEnd"/>
            <w:r>
              <w:t>,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w:t>
      </w:r>
      <w:proofErr w:type="gramStart"/>
      <w:r>
        <w:rPr>
          <w:rFonts w:ascii="Arial" w:eastAsia="宋体" w:hAnsi="Arial"/>
          <w:sz w:val="20"/>
          <w:szCs w:val="20"/>
          <w:lang w:val="en-US" w:eastAsia="zh-CN"/>
        </w:rPr>
        <w:t>e.g.</w:t>
      </w:r>
      <w:proofErr w:type="gramEnd"/>
      <w:r>
        <w:rPr>
          <w:rFonts w:ascii="Arial" w:eastAsia="宋体" w:hAnsi="Arial"/>
          <w:sz w:val="20"/>
          <w:szCs w:val="20"/>
          <w:lang w:val="en-US" w:eastAsia="zh-CN"/>
        </w:rPr>
        <w:t xml:space="preserve"> </w:t>
      </w:r>
      <w:proofErr w:type="spellStart"/>
      <w:r>
        <w:rPr>
          <w:rFonts w:ascii="Arial" w:eastAsia="宋体" w:hAnsi="Arial"/>
          <w:sz w:val="20"/>
          <w:szCs w:val="20"/>
          <w:lang w:val="en-US" w:eastAsia="zh-CN"/>
        </w:rPr>
        <w:t>timeSince</w:t>
      </w:r>
      <w:r w:rsidR="006C2EEC">
        <w:rPr>
          <w:rFonts w:ascii="Arial" w:eastAsia="宋体" w:hAnsi="Arial"/>
          <w:sz w:val="20"/>
          <w:szCs w:val="20"/>
          <w:lang w:val="en-US" w:eastAsia="zh-CN"/>
        </w:rPr>
        <w:t>DAPSExecution</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f"/>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f"/>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60EE2C60" w14:textId="5E513231" w:rsidR="001E3001" w:rsidRDefault="001E3001" w:rsidP="001E3001">
      <w:pPr>
        <w:pStyle w:val="aff"/>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lastRenderedPageBreak/>
        <w:t>a.</w:t>
      </w:r>
      <w:r w:rsidRPr="00485209">
        <w:tab/>
      </w:r>
      <w:proofErr w:type="spellStart"/>
      <w:r w:rsidRPr="00485209">
        <w:t>timeConnSourceFailure</w:t>
      </w:r>
      <w:proofErr w:type="spellEnd"/>
      <w:r w:rsidRPr="00485209">
        <w:t xml:space="preserv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proofErr w:type="gramStart"/>
      <w:r w:rsidR="000360A2">
        <w:rPr>
          <w:color w:val="0070C0"/>
          <w:lang w:val="en-US"/>
        </w:rPr>
        <w:t>)</w:t>
      </w:r>
      <w:proofErr w:type="gramEnd"/>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aff"/>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f"/>
        <w:spacing w:line="256" w:lineRule="auto"/>
        <w:jc w:val="both"/>
        <w:textAlignment w:val="auto"/>
        <w:rPr>
          <w:lang w:val="en-US"/>
        </w:rPr>
      </w:pPr>
      <w:r>
        <w:rPr>
          <w:rFonts w:ascii="Arial" w:eastAsia="宋体" w:hAnsi="Arial"/>
          <w:sz w:val="20"/>
          <w:szCs w:val="20"/>
          <w:lang w:val="en-US" w:eastAsia="zh-CN"/>
        </w:rPr>
        <w:t xml:space="preserve">We can reuse </w:t>
      </w:r>
      <w:proofErr w:type="spellStart"/>
      <w:r w:rsidRPr="00485209">
        <w:t>timeConnSourceFailure</w:t>
      </w:r>
      <w:proofErr w:type="spellEnd"/>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hint="eastAsia"/>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w:t>
      </w:r>
      <w:proofErr w:type="gramStart"/>
      <w:r w:rsidR="006C2EEC">
        <w:rPr>
          <w:rFonts w:ascii="Arial" w:hAnsi="Arial"/>
          <w:lang w:val="en-US" w:eastAsia="zh-CN"/>
        </w:rPr>
        <w:t>Otherwise</w:t>
      </w:r>
      <w:proofErr w:type="gramEnd"/>
      <w:r w:rsidR="006C2EEC">
        <w:rPr>
          <w:rFonts w:ascii="Arial" w:hAnsi="Arial"/>
          <w:lang w:val="en-US" w:eastAsia="zh-CN"/>
        </w:rPr>
        <w:t xml:space="preserv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aff"/>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f4"/>
        <w:tblW w:w="10531" w:type="dxa"/>
        <w:tblLook w:val="04A0" w:firstRow="1" w:lastRow="0" w:firstColumn="1" w:lastColumn="0" w:noHBand="0" w:noVBand="1"/>
      </w:tblPr>
      <w:tblGrid>
        <w:gridCol w:w="2081"/>
        <w:gridCol w:w="2734"/>
        <w:gridCol w:w="5716"/>
      </w:tblGrid>
      <w:tr w:rsidR="00962222" w14:paraId="7EA6AF9A" w14:textId="77777777" w:rsidTr="00962222">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f"/>
              <w:ind w:left="0"/>
              <w:rPr>
                <w:rFonts w:eastAsia="等线" w:hint="eastAsia"/>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w:t>
            </w:r>
            <w:proofErr w:type="gramStart"/>
            <w:r>
              <w:rPr>
                <w:rFonts w:eastAsia="等线"/>
                <w:u w:val="single"/>
                <w:lang w:val="en-US" w:eastAsia="zh-CN"/>
              </w:rPr>
              <w:t>more clear</w:t>
            </w:r>
            <w:proofErr w:type="gramEnd"/>
            <w:r>
              <w:rPr>
                <w:rFonts w:eastAsia="等线"/>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A0AE8F" w:rsidR="00962222" w:rsidRDefault="00962222">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7069834C" w14:textId="77777777"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026694FA" w:rsidR="00962222" w:rsidRDefault="00962222">
            <w:pPr>
              <w:pStyle w:val="aff"/>
              <w:ind w:left="0"/>
              <w:rPr>
                <w:rFonts w:eastAsia="等线"/>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2DBDFC41" w14:textId="06E460EA"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C830747" w14:textId="5BA292BE" w:rsidR="00962222" w:rsidRDefault="00962222">
            <w:pPr>
              <w:rPr>
                <w:rFonts w:eastAsia="等线"/>
                <w:u w:val="single"/>
                <w:lang w:val="en-US" w:eastAsia="zh-CN"/>
              </w:rPr>
            </w:pPr>
          </w:p>
        </w:tc>
      </w:tr>
      <w:tr w:rsidR="00962222" w:rsidRPr="00962222" w14:paraId="4C51BC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A2E8F0D" w:rsidR="00962222" w:rsidRDefault="00962222">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8FB8071" w14:textId="796F9EDD"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37B4D50" w14:textId="346DF57D" w:rsidR="00962222" w:rsidRDefault="00962222">
            <w:pPr>
              <w:rPr>
                <w:rFonts w:eastAsia="等线"/>
                <w:u w:val="single"/>
                <w:lang w:val="en-US" w:eastAsia="zh-CN"/>
              </w:rPr>
            </w:pPr>
          </w:p>
        </w:tc>
      </w:tr>
      <w:tr w:rsidR="00962222" w14:paraId="5E922B6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等线"/>
                <w:u w:val="single"/>
                <w:lang w:val="en-US" w:eastAsia="zh-CN"/>
              </w:rPr>
            </w:pPr>
          </w:p>
        </w:tc>
      </w:tr>
      <w:tr w:rsidR="00962222" w:rsidRPr="00962222" w14:paraId="37AEDF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等线"/>
                <w:u w:val="single"/>
                <w:lang w:val="en-US" w:eastAsia="zh-CN"/>
              </w:rPr>
            </w:pPr>
          </w:p>
        </w:tc>
      </w:tr>
      <w:tr w:rsidR="004735AD" w14:paraId="711EE78A" w14:textId="77777777" w:rsidTr="004735AD">
        <w:trPr>
          <w:trHeight w:val="461"/>
        </w:trPr>
        <w:tc>
          <w:tcPr>
            <w:tcW w:w="2081" w:type="dxa"/>
          </w:tcPr>
          <w:p w14:paraId="02FF5B95" w14:textId="77777777" w:rsidR="004735AD" w:rsidRDefault="004735AD" w:rsidP="003C0584">
            <w:pPr>
              <w:pStyle w:val="aff"/>
              <w:ind w:left="0"/>
              <w:rPr>
                <w:rFonts w:eastAsia="等线"/>
                <w:b/>
                <w:bCs/>
                <w:lang w:val="en-GB" w:eastAsia="zh-CN"/>
              </w:rPr>
            </w:pPr>
          </w:p>
        </w:tc>
        <w:tc>
          <w:tcPr>
            <w:tcW w:w="2734" w:type="dxa"/>
          </w:tcPr>
          <w:p w14:paraId="19691077" w14:textId="77777777" w:rsidR="004735AD" w:rsidRDefault="004735AD" w:rsidP="003C0584">
            <w:pPr>
              <w:rPr>
                <w:rFonts w:eastAsia="等线"/>
                <w:lang w:val="en-US" w:eastAsia="zh-CN"/>
              </w:rPr>
            </w:pPr>
          </w:p>
        </w:tc>
        <w:tc>
          <w:tcPr>
            <w:tcW w:w="5716" w:type="dxa"/>
          </w:tcPr>
          <w:p w14:paraId="6EA95496" w14:textId="77777777" w:rsidR="004735AD" w:rsidRDefault="004735AD" w:rsidP="003C0584">
            <w:pPr>
              <w:rPr>
                <w:rFonts w:eastAsia="等线"/>
                <w:u w:val="single"/>
                <w:lang w:val="en-US" w:eastAsia="zh-CN"/>
              </w:rPr>
            </w:pPr>
          </w:p>
        </w:tc>
      </w:tr>
      <w:tr w:rsidR="004735AD" w14:paraId="4716F172" w14:textId="77777777" w:rsidTr="004735AD">
        <w:trPr>
          <w:trHeight w:val="461"/>
        </w:trPr>
        <w:tc>
          <w:tcPr>
            <w:tcW w:w="2081" w:type="dxa"/>
          </w:tcPr>
          <w:p w14:paraId="49A58C72" w14:textId="77777777" w:rsidR="004735AD" w:rsidRDefault="004735AD" w:rsidP="003C0584">
            <w:pPr>
              <w:pStyle w:val="aff"/>
              <w:ind w:left="0"/>
              <w:rPr>
                <w:rFonts w:eastAsia="等线"/>
                <w:b/>
                <w:bCs/>
                <w:lang w:val="en-US" w:eastAsia="zh-CN"/>
              </w:rPr>
            </w:pPr>
          </w:p>
        </w:tc>
        <w:tc>
          <w:tcPr>
            <w:tcW w:w="2734" w:type="dxa"/>
          </w:tcPr>
          <w:p w14:paraId="6F09E03B" w14:textId="77777777" w:rsidR="004735AD" w:rsidRDefault="004735AD" w:rsidP="003C0584">
            <w:pPr>
              <w:rPr>
                <w:rFonts w:eastAsia="等线"/>
                <w:lang w:val="en-US" w:eastAsia="zh-CN"/>
              </w:rPr>
            </w:pPr>
          </w:p>
        </w:tc>
        <w:tc>
          <w:tcPr>
            <w:tcW w:w="5716" w:type="dxa"/>
          </w:tcPr>
          <w:p w14:paraId="68EC2A12" w14:textId="77777777" w:rsidR="004735AD" w:rsidRDefault="004735AD" w:rsidP="003C0584">
            <w:pPr>
              <w:rPr>
                <w:rFonts w:eastAsia="等线"/>
                <w:u w:val="single"/>
                <w:lang w:val="en-US" w:eastAsia="zh-CN"/>
              </w:rPr>
            </w:pPr>
          </w:p>
        </w:tc>
      </w:tr>
      <w:tr w:rsidR="004735AD" w14:paraId="09A58B95" w14:textId="77777777" w:rsidTr="004735AD">
        <w:trPr>
          <w:trHeight w:val="461"/>
        </w:trPr>
        <w:tc>
          <w:tcPr>
            <w:tcW w:w="2081" w:type="dxa"/>
          </w:tcPr>
          <w:p w14:paraId="56397462" w14:textId="77777777" w:rsidR="004735AD" w:rsidRDefault="004735AD" w:rsidP="003C0584">
            <w:pPr>
              <w:pStyle w:val="aff"/>
              <w:ind w:left="0"/>
              <w:rPr>
                <w:rFonts w:eastAsia="等线"/>
                <w:b/>
                <w:bCs/>
                <w:lang w:val="en-US" w:eastAsia="zh-CN"/>
              </w:rPr>
            </w:pPr>
          </w:p>
        </w:tc>
        <w:tc>
          <w:tcPr>
            <w:tcW w:w="2734" w:type="dxa"/>
          </w:tcPr>
          <w:p w14:paraId="7532C8DD" w14:textId="77777777" w:rsidR="004735AD" w:rsidRDefault="004735AD" w:rsidP="003C0584">
            <w:pPr>
              <w:rPr>
                <w:rFonts w:eastAsia="等线"/>
                <w:lang w:val="en-US" w:eastAsia="zh-CN"/>
              </w:rPr>
            </w:pPr>
          </w:p>
        </w:tc>
        <w:tc>
          <w:tcPr>
            <w:tcW w:w="5716" w:type="dxa"/>
          </w:tcPr>
          <w:p w14:paraId="3850AA64" w14:textId="77777777" w:rsidR="004735AD" w:rsidRDefault="004735AD" w:rsidP="003C0584">
            <w:pPr>
              <w:rPr>
                <w:rFonts w:eastAsia="等线"/>
                <w:u w:val="single"/>
                <w:lang w:val="en-US" w:eastAsia="zh-CN"/>
              </w:rPr>
            </w:pPr>
          </w:p>
        </w:tc>
      </w:tr>
      <w:tr w:rsidR="004735AD" w14:paraId="6A1180CF" w14:textId="77777777" w:rsidTr="004735AD">
        <w:trPr>
          <w:trHeight w:val="461"/>
        </w:trPr>
        <w:tc>
          <w:tcPr>
            <w:tcW w:w="2081" w:type="dxa"/>
          </w:tcPr>
          <w:p w14:paraId="2EE89105" w14:textId="77777777" w:rsidR="004735AD" w:rsidRDefault="004735AD" w:rsidP="003C0584">
            <w:pPr>
              <w:pStyle w:val="aff"/>
              <w:ind w:left="0"/>
              <w:rPr>
                <w:rFonts w:eastAsia="等线"/>
                <w:b/>
                <w:bCs/>
                <w:lang w:val="en-US" w:eastAsia="zh-CN"/>
              </w:rPr>
            </w:pPr>
          </w:p>
        </w:tc>
        <w:tc>
          <w:tcPr>
            <w:tcW w:w="2734" w:type="dxa"/>
          </w:tcPr>
          <w:p w14:paraId="2B104801" w14:textId="77777777" w:rsidR="004735AD" w:rsidRDefault="004735AD" w:rsidP="003C0584">
            <w:pPr>
              <w:rPr>
                <w:rFonts w:eastAsia="等线"/>
                <w:lang w:val="en-US" w:eastAsia="zh-CN"/>
              </w:rPr>
            </w:pPr>
          </w:p>
        </w:tc>
        <w:tc>
          <w:tcPr>
            <w:tcW w:w="5716" w:type="dxa"/>
          </w:tcPr>
          <w:p w14:paraId="2AA72A60" w14:textId="77777777" w:rsidR="004735AD" w:rsidRDefault="004735AD" w:rsidP="003C0584">
            <w:pPr>
              <w:rPr>
                <w:rFonts w:eastAsia="等线"/>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proofErr w:type="gramStart"/>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Proposal</w:t>
      </w:r>
      <w:proofErr w:type="gramEnd"/>
      <w:r w:rsidR="00FB4623" w:rsidRPr="00FB4623">
        <w:rPr>
          <w:rFonts w:ascii="Arial" w:eastAsia="MS Mincho" w:hAnsi="Arial" w:cs="Arial"/>
          <w:szCs w:val="24"/>
          <w:lang w:val="x-none" w:eastAsia="x-none"/>
        </w:rPr>
        <w:t xml:space="preserve">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lastRenderedPageBreak/>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 xml:space="preserve">DAPS fallback, </w:t>
      </w:r>
      <w:proofErr w:type="spellStart"/>
      <w:r w:rsidR="001C51CD">
        <w:rPr>
          <w:rFonts w:ascii="Arial" w:eastAsia="MS Mincho" w:hAnsi="Arial" w:cs="Arial"/>
          <w:szCs w:val="24"/>
          <w:lang w:val="en-US" w:eastAsia="x-none"/>
        </w:rPr>
        <w:t>t</w:t>
      </w:r>
      <w:r w:rsidRPr="00BD57AF">
        <w:rPr>
          <w:rFonts w:ascii="Arial" w:eastAsia="MS Mincho" w:hAnsi="Arial" w:cs="Arial"/>
          <w:szCs w:val="24"/>
          <w:lang w:val="x-none" w:eastAsia="x-none"/>
        </w:rPr>
        <w:t>he</w:t>
      </w:r>
      <w:proofErr w:type="spellEnd"/>
      <w:r w:rsidRPr="00BD57AF">
        <w:rPr>
          <w:rFonts w:ascii="Arial" w:eastAsia="MS Mincho" w:hAnsi="Arial" w:cs="Arial"/>
          <w:szCs w:val="24"/>
          <w:lang w:val="x-none" w:eastAsia="x-none"/>
        </w:rPr>
        <w:t xml:space="preserve"> network will see that the </w:t>
      </w:r>
      <w:proofErr w:type="spellStart"/>
      <w:r w:rsidRPr="00BD57AF">
        <w:rPr>
          <w:rFonts w:ascii="Arial" w:eastAsia="MS Mincho" w:hAnsi="Arial" w:cs="Arial"/>
          <w:szCs w:val="24"/>
          <w:lang w:val="x-none" w:eastAsia="x-none"/>
        </w:rPr>
        <w:t>previousPCellID</w:t>
      </w:r>
      <w:proofErr w:type="spellEnd"/>
      <w:r w:rsidRPr="00BD57AF">
        <w:rPr>
          <w:rFonts w:ascii="Arial" w:eastAsia="MS Mincho" w:hAnsi="Arial" w:cs="Arial"/>
          <w:szCs w:val="24"/>
          <w:lang w:val="x-none" w:eastAsia="x-none"/>
        </w:rPr>
        <w:t xml:space="preserve"> and the </w:t>
      </w:r>
      <w:proofErr w:type="spellStart"/>
      <w:r w:rsidRPr="00BD57AF">
        <w:rPr>
          <w:rFonts w:ascii="Arial" w:eastAsia="MS Mincho" w:hAnsi="Arial" w:cs="Arial"/>
          <w:szCs w:val="24"/>
          <w:lang w:val="x-none" w:eastAsia="x-none"/>
        </w:rPr>
        <w:t>failedPCellID</w:t>
      </w:r>
      <w:proofErr w:type="spellEnd"/>
      <w:r w:rsidRPr="00BD57AF">
        <w:rPr>
          <w:rFonts w:ascii="Arial" w:eastAsia="MS Mincho" w:hAnsi="Arial" w:cs="Arial"/>
          <w:szCs w:val="24"/>
          <w:lang w:val="x-none" w:eastAsia="x-none"/>
        </w:rPr>
        <w:t xml:space="preserve">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f"/>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f"/>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f4"/>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 xml:space="preserve">option 3 for question 2, we don’t need an </w:t>
            </w:r>
            <w:proofErr w:type="gramStart"/>
            <w:r w:rsidR="00994A21">
              <w:rPr>
                <w:rFonts w:ascii="Arial" w:eastAsia="等线" w:hAnsi="Arial" w:cs="Arial"/>
                <w:sz w:val="18"/>
                <w:szCs w:val="18"/>
                <w:u w:val="single"/>
                <w:lang w:val="en-US" w:eastAsia="zh-CN"/>
              </w:rPr>
              <w:t>indicator existing fields</w:t>
            </w:r>
            <w:proofErr w:type="gramEnd"/>
            <w:r w:rsidR="00994A21">
              <w:rPr>
                <w:rFonts w:ascii="Arial" w:eastAsia="等线" w:hAnsi="Arial" w:cs="Arial"/>
                <w:sz w:val="18"/>
                <w:szCs w:val="18"/>
                <w:u w:val="single"/>
                <w:lang w:val="en-US" w:eastAsia="zh-CN"/>
              </w:rPr>
              <w:t xml:space="preserve">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 xml:space="preserve">we will set fallback indicator as False and </w:t>
            </w:r>
            <w:proofErr w:type="spellStart"/>
            <w:r w:rsidR="000E2E0F">
              <w:rPr>
                <w:rFonts w:ascii="Arial" w:eastAsia="等线" w:hAnsi="Arial" w:cs="Arial"/>
                <w:sz w:val="18"/>
                <w:szCs w:val="18"/>
                <w:u w:val="single"/>
                <w:lang w:val="en-US" w:eastAsia="zh-CN"/>
              </w:rPr>
              <w:t>timeConnSourceFailure</w:t>
            </w:r>
            <w:proofErr w:type="spellEnd"/>
            <w:r w:rsidR="000E2E0F">
              <w:rPr>
                <w:rFonts w:ascii="Arial" w:eastAsia="等线" w:hAnsi="Arial" w:cs="Arial"/>
                <w:sz w:val="18"/>
                <w:szCs w:val="18"/>
                <w:u w:val="single"/>
                <w:lang w:val="en-US" w:eastAsia="zh-CN"/>
              </w:rPr>
              <w:t>, as the time since CHO execution until RLF</w:t>
            </w:r>
            <w:r w:rsidR="002F6FA7">
              <w:rPr>
                <w:rFonts w:ascii="Arial" w:eastAsia="等线" w:hAnsi="Arial" w:cs="Arial"/>
                <w:sz w:val="18"/>
                <w:szCs w:val="18"/>
                <w:u w:val="single"/>
                <w:lang w:val="en-US" w:eastAsia="zh-CN"/>
              </w:rPr>
              <w:t xml:space="preserve">. If DAPS HO also fails after RLF to the source, we will set </w:t>
            </w:r>
            <w:proofErr w:type="spellStart"/>
            <w:r w:rsidR="002F6FA7">
              <w:rPr>
                <w:rFonts w:ascii="Arial" w:eastAsia="等线" w:hAnsi="Arial" w:cs="Arial"/>
                <w:sz w:val="18"/>
                <w:szCs w:val="18"/>
                <w:u w:val="single"/>
                <w:lang w:val="en-US" w:eastAsia="zh-CN"/>
              </w:rPr>
              <w:t>timeConnFailure</w:t>
            </w:r>
            <w:proofErr w:type="spellEnd"/>
            <w:r w:rsidR="002F6FA7">
              <w:rPr>
                <w:rFonts w:ascii="Arial" w:eastAsia="等线" w:hAnsi="Arial" w:cs="Arial"/>
                <w:sz w:val="18"/>
                <w:szCs w:val="18"/>
                <w:u w:val="single"/>
                <w:lang w:val="en-US" w:eastAsia="zh-CN"/>
              </w:rPr>
              <w:t xml:space="preserv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For example, if we consider </w:t>
            </w:r>
            <w:proofErr w:type="spellStart"/>
            <w:r>
              <w:rPr>
                <w:rFonts w:ascii="Arial" w:eastAsia="等线" w:hAnsi="Arial" w:cs="Arial"/>
                <w:sz w:val="18"/>
                <w:szCs w:val="18"/>
                <w:u w:val="single"/>
                <w:lang w:val="en-US" w:eastAsia="zh-CN"/>
              </w:rPr>
              <w:t>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proofErr w:type="spellEnd"/>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等线" w:hAnsi="Arial" w:cs="Arial"/>
                <w:sz w:val="18"/>
                <w:szCs w:val="18"/>
                <w:u w:val="single"/>
                <w:lang w:val="en-US" w:eastAsia="zh-CN"/>
              </w:rPr>
              <w:t>timeConnFailure</w:t>
            </w:r>
            <w:proofErr w:type="spellEnd"/>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f"/>
              <w:ind w:left="0"/>
              <w:rPr>
                <w:rFonts w:eastAsia="等线" w:hint="eastAsia"/>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77777777" w:rsidR="00BD57AF" w:rsidRDefault="00BD57AF" w:rsidP="003C0584">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F7F6031"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49A1443" w14:textId="77777777" w:rsidR="00BD57AF" w:rsidRDefault="00BD57AF" w:rsidP="003C0584">
            <w:pPr>
              <w:rPr>
                <w:rFonts w:eastAsia="等线"/>
                <w:u w:val="single"/>
                <w:lang w:val="en-US" w:eastAsia="zh-CN"/>
              </w:rPr>
            </w:pP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7777777" w:rsidR="00BD57AF" w:rsidRDefault="00BD57AF" w:rsidP="003C0584">
            <w:pPr>
              <w:pStyle w:val="aff"/>
              <w:ind w:left="0"/>
              <w:rPr>
                <w:rFonts w:eastAsia="等线"/>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5892AAE6"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0DB32382" w14:textId="77777777" w:rsidR="00BD57AF" w:rsidRDefault="00BD57AF" w:rsidP="003C0584">
            <w:pPr>
              <w:rPr>
                <w:rFonts w:eastAsia="等线"/>
                <w:u w:val="single"/>
                <w:lang w:val="en-US" w:eastAsia="zh-CN"/>
              </w:rPr>
            </w:pP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77777777" w:rsidR="00BD57AF" w:rsidRDefault="00BD57AF" w:rsidP="003C0584">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D9ADC9A"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等线"/>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aff"/>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等线"/>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aff"/>
              <w:ind w:left="0"/>
              <w:rPr>
                <w:rFonts w:eastAsia="等线"/>
                <w:b/>
                <w:bCs/>
                <w:lang w:val="en-GB" w:eastAsia="zh-CN"/>
              </w:rPr>
            </w:pPr>
          </w:p>
        </w:tc>
        <w:tc>
          <w:tcPr>
            <w:tcW w:w="2734" w:type="dxa"/>
          </w:tcPr>
          <w:p w14:paraId="150E0146" w14:textId="77777777" w:rsidR="00BD57AF" w:rsidRDefault="00BD57AF" w:rsidP="003C0584">
            <w:pPr>
              <w:rPr>
                <w:rFonts w:eastAsia="等线"/>
                <w:lang w:val="en-US" w:eastAsia="zh-CN"/>
              </w:rPr>
            </w:pPr>
          </w:p>
        </w:tc>
        <w:tc>
          <w:tcPr>
            <w:tcW w:w="5716" w:type="dxa"/>
          </w:tcPr>
          <w:p w14:paraId="5553885C" w14:textId="77777777" w:rsidR="00BD57AF" w:rsidRDefault="00BD57AF" w:rsidP="003C0584">
            <w:pPr>
              <w:rPr>
                <w:rFonts w:eastAsia="等线"/>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aff"/>
              <w:ind w:left="0"/>
              <w:rPr>
                <w:rFonts w:eastAsia="等线"/>
                <w:b/>
                <w:bCs/>
                <w:lang w:val="en-US" w:eastAsia="zh-CN"/>
              </w:rPr>
            </w:pPr>
          </w:p>
        </w:tc>
        <w:tc>
          <w:tcPr>
            <w:tcW w:w="2734" w:type="dxa"/>
          </w:tcPr>
          <w:p w14:paraId="29D51221" w14:textId="77777777" w:rsidR="00BD57AF" w:rsidRDefault="00BD57AF" w:rsidP="003C0584">
            <w:pPr>
              <w:rPr>
                <w:rFonts w:eastAsia="等线"/>
                <w:lang w:val="en-US" w:eastAsia="zh-CN"/>
              </w:rPr>
            </w:pPr>
          </w:p>
        </w:tc>
        <w:tc>
          <w:tcPr>
            <w:tcW w:w="5716" w:type="dxa"/>
          </w:tcPr>
          <w:p w14:paraId="6E254B4C" w14:textId="77777777" w:rsidR="00BD57AF" w:rsidRDefault="00BD57AF" w:rsidP="003C0584">
            <w:pPr>
              <w:rPr>
                <w:rFonts w:eastAsia="等线"/>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aff"/>
              <w:ind w:left="0"/>
              <w:rPr>
                <w:rFonts w:eastAsia="等线"/>
                <w:b/>
                <w:bCs/>
                <w:lang w:val="en-US" w:eastAsia="zh-CN"/>
              </w:rPr>
            </w:pPr>
          </w:p>
        </w:tc>
        <w:tc>
          <w:tcPr>
            <w:tcW w:w="2734" w:type="dxa"/>
          </w:tcPr>
          <w:p w14:paraId="4650F430" w14:textId="77777777" w:rsidR="00BD57AF" w:rsidRDefault="00BD57AF" w:rsidP="003C0584">
            <w:pPr>
              <w:rPr>
                <w:rFonts w:eastAsia="等线"/>
                <w:lang w:val="en-US" w:eastAsia="zh-CN"/>
              </w:rPr>
            </w:pPr>
          </w:p>
        </w:tc>
        <w:tc>
          <w:tcPr>
            <w:tcW w:w="5716" w:type="dxa"/>
          </w:tcPr>
          <w:p w14:paraId="2AB4AE61" w14:textId="77777777" w:rsidR="00BD57AF" w:rsidRDefault="00BD57AF" w:rsidP="003C0584">
            <w:pPr>
              <w:rPr>
                <w:rFonts w:eastAsia="等线"/>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aff"/>
              <w:ind w:left="0"/>
              <w:rPr>
                <w:rFonts w:eastAsia="等线"/>
                <w:b/>
                <w:bCs/>
                <w:lang w:val="en-US" w:eastAsia="zh-CN"/>
              </w:rPr>
            </w:pPr>
          </w:p>
        </w:tc>
        <w:tc>
          <w:tcPr>
            <w:tcW w:w="2734" w:type="dxa"/>
          </w:tcPr>
          <w:p w14:paraId="78955DA0" w14:textId="77777777" w:rsidR="00BD57AF" w:rsidRDefault="00BD57AF" w:rsidP="003C0584">
            <w:pPr>
              <w:rPr>
                <w:rFonts w:eastAsia="等线"/>
                <w:lang w:val="en-US" w:eastAsia="zh-CN"/>
              </w:rPr>
            </w:pPr>
          </w:p>
        </w:tc>
        <w:tc>
          <w:tcPr>
            <w:tcW w:w="5716" w:type="dxa"/>
          </w:tcPr>
          <w:p w14:paraId="1535C01C" w14:textId="77777777" w:rsidR="00BD57AF" w:rsidRDefault="00BD57AF" w:rsidP="003C0584">
            <w:pPr>
              <w:rPr>
                <w:rFonts w:eastAsia="等线"/>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lastRenderedPageBreak/>
        <w:t xml:space="preserve">3 </w:t>
      </w:r>
      <w:r w:rsidR="00C01F33" w:rsidRPr="00CE0424">
        <w:t>Conclusion</w:t>
      </w:r>
    </w:p>
    <w:p w14:paraId="0089C6DB" w14:textId="0CFDEB9B" w:rsidR="00C01F33" w:rsidRPr="00B11B74" w:rsidRDefault="00CA085A" w:rsidP="00B11B74">
      <w:pPr>
        <w:pStyle w:val="a9"/>
        <w:rPr>
          <w:b/>
          <w:bCs/>
        </w:rPr>
      </w:pPr>
      <w:bookmarkStart w:id="2" w:name="_In-sequence_SDU_delivery"/>
      <w:bookmarkEnd w:id="2"/>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3" w:name="_Ref67924029"/>
      <w:bookmarkStart w:id="4" w:name="_Ref68085855"/>
      <w:r w:rsidRPr="00E96B7D">
        <w:t>R2-2108425</w:t>
      </w:r>
      <w:r>
        <w:t xml:space="preserve">, </w:t>
      </w:r>
      <w:r w:rsidRPr="00E96B7D">
        <w:t>[Post114-e][</w:t>
      </w:r>
      <w:proofErr w:type="gramStart"/>
      <w:r w:rsidRPr="00E96B7D">
        <w:t>850][</w:t>
      </w:r>
      <w:proofErr w:type="gramEnd"/>
      <w:r w:rsidRPr="00E96B7D">
        <w:t xml:space="preserve">SON MDT] </w:t>
      </w:r>
      <w:proofErr w:type="spellStart"/>
      <w:r w:rsidRPr="00E96B7D">
        <w:t>Modeling</w:t>
      </w:r>
      <w:proofErr w:type="spellEnd"/>
      <w:r w:rsidRPr="00E96B7D">
        <w:t xml:space="preserve"> of CHO and DAPS related RLF reports (Ericsson)</w:t>
      </w:r>
      <w:r>
        <w:t>, RAN2#115-e</w:t>
      </w:r>
      <w:bookmarkEnd w:id="3"/>
      <w:bookmarkEnd w:id="4"/>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8D09" w14:textId="77777777" w:rsidR="005C3CE4" w:rsidRDefault="005C3CE4">
      <w:r>
        <w:separator/>
      </w:r>
    </w:p>
  </w:endnote>
  <w:endnote w:type="continuationSeparator" w:id="0">
    <w:p w14:paraId="667922C2" w14:textId="77777777" w:rsidR="005C3CE4" w:rsidRDefault="005C3CE4">
      <w:r>
        <w:continuationSeparator/>
      </w:r>
    </w:p>
  </w:endnote>
  <w:endnote w:type="continuationNotice" w:id="1">
    <w:p w14:paraId="7945A166" w14:textId="77777777" w:rsidR="005C3CE4" w:rsidRDefault="005C3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A637" w14:textId="77777777" w:rsidR="005C3CE4" w:rsidRDefault="005C3CE4">
      <w:r>
        <w:separator/>
      </w:r>
    </w:p>
  </w:footnote>
  <w:footnote w:type="continuationSeparator" w:id="0">
    <w:p w14:paraId="2C028A05" w14:textId="77777777" w:rsidR="005C3CE4" w:rsidRDefault="005C3CE4">
      <w:r>
        <w:continuationSeparator/>
      </w:r>
    </w:p>
  </w:footnote>
  <w:footnote w:type="continuationNotice" w:id="1">
    <w:p w14:paraId="57315343" w14:textId="77777777" w:rsidR="005C3CE4" w:rsidRDefault="005C3C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64EF"/>
    <w:rsid w:val="000C65FB"/>
    <w:rsid w:val="000C66D1"/>
    <w:rsid w:val="000C72B8"/>
    <w:rsid w:val="000D02A7"/>
    <w:rsid w:val="000D0D07"/>
    <w:rsid w:val="000D11BB"/>
    <w:rsid w:val="000D13C3"/>
    <w:rsid w:val="000D151C"/>
    <w:rsid w:val="000D1741"/>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7DCC"/>
    <w:rsid w:val="003B7FE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C98"/>
    <w:rsid w:val="004C52A6"/>
    <w:rsid w:val="004C6430"/>
    <w:rsid w:val="004C6968"/>
    <w:rsid w:val="004C69A5"/>
    <w:rsid w:val="004D0937"/>
    <w:rsid w:val="004D1012"/>
    <w:rsid w:val="004D36B1"/>
    <w:rsid w:val="004D7CAF"/>
    <w:rsid w:val="004D7EBD"/>
    <w:rsid w:val="004E09AF"/>
    <w:rsid w:val="004E1D56"/>
    <w:rsid w:val="004E2680"/>
    <w:rsid w:val="004E28F9"/>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C9"/>
    <w:rsid w:val="0096086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664"/>
    <w:rsid w:val="00BA2280"/>
    <w:rsid w:val="00BA2A08"/>
    <w:rsid w:val="00BA2CCE"/>
    <w:rsid w:val="00BA432C"/>
    <w:rsid w:val="00BA56D2"/>
    <w:rsid w:val="00BA64D0"/>
    <w:rsid w:val="00BA76E0"/>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a7"/>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8"/>
    <w:qFormat/>
    <w:rsid w:val="003A70A4"/>
    <w:pPr>
      <w:numPr>
        <w:numId w:val="11"/>
      </w:numPr>
    </w:pPr>
    <w:rPr>
      <w:lang w:eastAsia="ja-JP"/>
    </w:rPr>
  </w:style>
  <w:style w:type="paragraph" w:styleId="a8">
    <w:name w:val="List"/>
    <w:basedOn w:val="a9"/>
    <w:qFormat/>
    <w:rsid w:val="008D00A5"/>
    <w:pPr>
      <w:ind w:left="568" w:hanging="284"/>
    </w:pPr>
  </w:style>
  <w:style w:type="paragraph" w:styleId="aa">
    <w:name w:val="header"/>
    <w:link w:val="ab"/>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qFormat/>
    <w:rsid w:val="008D00A5"/>
    <w:rPr>
      <w:b/>
      <w:position w:val="6"/>
      <w:sz w:val="16"/>
    </w:rPr>
  </w:style>
  <w:style w:type="paragraph" w:styleId="ad">
    <w:name w:val="footnote text"/>
    <w:basedOn w:val="a1"/>
    <w:link w:val="ae"/>
    <w:qFormat/>
    <w:rsid w:val="008D00A5"/>
    <w:pPr>
      <w:keepLines/>
      <w:spacing w:after="0"/>
      <w:ind w:left="454" w:hanging="454"/>
    </w:pPr>
    <w:rPr>
      <w:sz w:val="16"/>
    </w:rPr>
  </w:style>
  <w:style w:type="paragraph" w:customStyle="1" w:styleId="3GPPHeader">
    <w:name w:val="3GPP_Header"/>
    <w:basedOn w:val="a9"/>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a1"/>
    <w:uiPriority w:val="39"/>
    <w:qFormat/>
    <w:rsid w:val="008D00A5"/>
    <w:pPr>
      <w:ind w:left="1985" w:hanging="1985"/>
    </w:pPr>
  </w:style>
  <w:style w:type="paragraph" w:styleId="TOC7">
    <w:name w:val="toc 7"/>
    <w:basedOn w:val="TOC6"/>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8"/>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8"/>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f">
    <w:name w:val="footer"/>
    <w:basedOn w:val="aa"/>
    <w:link w:val="af0"/>
    <w:qFormat/>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qFormat/>
    <w:rsid w:val="008D00A5"/>
    <w:pPr>
      <w:spacing w:after="0"/>
    </w:pPr>
    <w:rPr>
      <w:rFonts w:ascii="Segoe UI" w:hAnsi="Segoe UI" w:cs="Segoe UI"/>
      <w:sz w:val="18"/>
      <w:szCs w:val="18"/>
    </w:rPr>
  </w:style>
  <w:style w:type="character" w:styleId="af3">
    <w:name w:val="page number"/>
    <w:basedOn w:val="a2"/>
    <w:qFormat/>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qFormat/>
    <w:rsid w:val="008D00A5"/>
    <w:rPr>
      <w:b/>
      <w:bCs/>
    </w:rPr>
  </w:style>
  <w:style w:type="character" w:customStyle="1" w:styleId="10">
    <w:name w:val="标题 1 字符"/>
    <w:link w:val="1"/>
    <w:qFormat/>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qFormat/>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qFormat/>
    <w:rsid w:val="008D00A5"/>
    <w:rPr>
      <w:rFonts w:ascii="Arial" w:hAnsi="Arial"/>
      <w:b/>
      <w:noProof/>
      <w:sz w:val="18"/>
      <w:lang w:eastAsia="ja-JP"/>
    </w:rPr>
  </w:style>
  <w:style w:type="character" w:customStyle="1" w:styleId="af0">
    <w:name w:val="页脚 字符"/>
    <w:link w:val="af"/>
    <w:qFormat/>
    <w:rsid w:val="008D00A5"/>
    <w:rPr>
      <w:rFonts w:ascii="Arial" w:hAnsi="Arial"/>
      <w:b/>
      <w:i/>
      <w:noProof/>
      <w:sz w:val="18"/>
      <w:lang w:eastAsia="ja-JP"/>
    </w:rPr>
  </w:style>
  <w:style w:type="character" w:customStyle="1" w:styleId="ae">
    <w:name w:val="脚注文本 字符"/>
    <w:link w:val="ad"/>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qFormat/>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0">
    <w:name w:val="标题 6 字符"/>
    <w:link w:val="6"/>
    <w:qFormat/>
    <w:rsid w:val="008D00A5"/>
    <w:rPr>
      <w:rFonts w:ascii="Arial" w:hAnsi="Arial"/>
      <w:lang w:eastAsia="ja-JP"/>
    </w:rPr>
  </w:style>
  <w:style w:type="character" w:customStyle="1" w:styleId="70">
    <w:name w:val="标题 7 字符"/>
    <w:link w:val="7"/>
    <w:qFormat/>
    <w:rsid w:val="008D00A5"/>
    <w:rPr>
      <w:rFonts w:ascii="Arial" w:hAnsi="Arial"/>
      <w:lang w:eastAsia="ja-JP"/>
    </w:rPr>
  </w:style>
  <w:style w:type="character" w:customStyle="1" w:styleId="80">
    <w:name w:val="标题 8 字符"/>
    <w:link w:val="8"/>
    <w:qFormat/>
    <w:rsid w:val="008D00A5"/>
    <w:rPr>
      <w:rFonts w:ascii="Arial" w:hAnsi="Arial"/>
      <w:sz w:val="36"/>
      <w:lang w:eastAsia="ja-JP"/>
    </w:rPr>
  </w:style>
  <w:style w:type="character" w:customStyle="1" w:styleId="90">
    <w:name w:val="标题 9 字符"/>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e">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qFormat/>
    <w:rsid w:val="008D00A5"/>
    <w:rPr>
      <w:rFonts w:ascii="Courier New" w:hAnsi="Courier New"/>
      <w:lang w:val="nb-NO"/>
    </w:rPr>
  </w:style>
  <w:style w:type="character" w:customStyle="1" w:styleId="aff2">
    <w:name w:val="纯文本 字符"/>
    <w:link w:val="aff1"/>
    <w:qFormat/>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styleId="aff6">
    <w:name w:val="Unresolved Mention"/>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f7">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aff8">
    <w:name w:val="Mention"/>
    <w:basedOn w:val="a2"/>
    <w:uiPriority w:val="99"/>
    <w:unhideWhenUsed/>
    <w:rsid w:val="00575869"/>
    <w:rPr>
      <w:color w:val="2B579A"/>
      <w:shd w:val="clear" w:color="auto" w:fill="E1DFDD"/>
    </w:rPr>
  </w:style>
  <w:style w:type="paragraph" w:customStyle="1" w:styleId="IvDbodytext">
    <w:name w:val="IvD bodytext"/>
    <w:basedOn w:val="a9"/>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f9">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f"/>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2">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3">
    <w:name w:val="未处理的提及1"/>
    <w:basedOn w:val="a2"/>
    <w:uiPriority w:val="99"/>
    <w:unhideWhenUsed/>
    <w:rsid w:val="00054C7A"/>
    <w:rPr>
      <w:color w:val="605E5C"/>
      <w:shd w:val="clear" w:color="auto" w:fill="E1DFDD"/>
    </w:rPr>
  </w:style>
  <w:style w:type="character" w:customStyle="1" w:styleId="14">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OPPO- Liu yang</cp:lastModifiedBy>
  <cp:revision>3</cp:revision>
  <dcterms:created xsi:type="dcterms:W3CDTF">2021-08-20T09:22:00Z</dcterms:created>
  <dcterms:modified xsi:type="dcterms:W3CDTF">2021-08-20T09:23:00Z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