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552" w14:textId="06DD1AC6"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00CBC">
        <w:rPr>
          <w:b/>
          <w:i/>
          <w:noProof/>
          <w:sz w:val="28"/>
        </w:rPr>
        <w:t>R2-2109215</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3E5BFBF5" w:rsidR="00A65BE4" w:rsidRPr="00783BB9" w:rsidRDefault="00A02666" w:rsidP="00A65BE4">
      <w:pPr>
        <w:spacing w:after="60"/>
        <w:ind w:left="1985" w:hanging="1985"/>
        <w:rPr>
          <w:rFonts w:ascii="Arial" w:hAnsi="Arial" w:cs="Arial"/>
          <w:b/>
        </w:rPr>
      </w:pPr>
      <w:r>
        <w:rPr>
          <w:rFonts w:ascii="Arial" w:hAnsi="Arial" w:cs="Arial"/>
          <w:b/>
        </w:rPr>
        <w:t>Title:</w:t>
      </w:r>
      <w:r>
        <w:rPr>
          <w:rFonts w:ascii="Arial" w:hAnsi="Arial" w:cs="Arial"/>
          <w:b/>
        </w:rPr>
        <w:tab/>
      </w:r>
      <w:r w:rsidR="00E12D3B">
        <w:rPr>
          <w:rFonts w:ascii="Arial" w:hAnsi="Arial" w:cs="Arial"/>
          <w:b/>
        </w:rPr>
        <w:t xml:space="preserve">[Draft] </w:t>
      </w:r>
      <w:r w:rsidR="00594376" w:rsidRPr="00594376">
        <w:rPr>
          <w:rFonts w:ascii="Arial" w:hAnsi="Arial" w:cs="Arial"/>
          <w:b/>
          <w:bCs/>
        </w:rPr>
        <w:t>Reply LS on Conditional PSCell Addition/Change agreements</w:t>
      </w:r>
      <w:r w:rsidR="00A65BE4" w:rsidRPr="00783BB9">
        <w:rPr>
          <w:rFonts w:ascii="Arial" w:hAnsi="Arial" w:cs="Arial"/>
          <w:b/>
          <w:bCs/>
        </w:rPr>
        <w:t xml:space="preserve"> </w:t>
      </w:r>
    </w:p>
    <w:p w14:paraId="08EDDDE7" w14:textId="2FE357C1" w:rsidR="003C0685" w:rsidRDefault="003C0685" w:rsidP="00A65BE4">
      <w:pPr>
        <w:spacing w:after="60"/>
        <w:ind w:left="1985" w:hanging="1985"/>
        <w:rPr>
          <w:rFonts w:ascii="Arial" w:hAnsi="Arial" w:cs="Arial"/>
          <w:b/>
        </w:rPr>
      </w:pPr>
      <w:r>
        <w:rPr>
          <w:rFonts w:ascii="Arial" w:hAnsi="Arial" w:cs="Arial"/>
          <w:b/>
        </w:rPr>
        <w:t>Response to:</w:t>
      </w:r>
      <w:r>
        <w:rPr>
          <w:rFonts w:ascii="Arial" w:hAnsi="Arial" w:cs="Arial"/>
          <w:b/>
        </w:rPr>
        <w:tab/>
      </w:r>
      <w:r w:rsidRPr="003C0685">
        <w:rPr>
          <w:rFonts w:ascii="Arial" w:hAnsi="Arial" w:cs="Arial"/>
          <w:bCs/>
        </w:rPr>
        <w:t>R3-211338</w:t>
      </w:r>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67BCC152"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E12D3B">
        <w:rPr>
          <w:rFonts w:ascii="Arial" w:hAnsi="Arial" w:cs="Arial"/>
          <w:bCs/>
          <w:lang w:val="fr-FR"/>
        </w:rPr>
        <w:t xml:space="preserve">Ericsson (To be </w:t>
      </w:r>
      <w:r w:rsidR="00A02666">
        <w:rPr>
          <w:rFonts w:ascii="Arial" w:hAnsi="Arial" w:cs="Arial"/>
          <w:bCs/>
          <w:lang w:val="fr-FR"/>
        </w:rPr>
        <w:t>RAN2</w:t>
      </w:r>
      <w:r w:rsidR="00E12D3B">
        <w:rPr>
          <w:rFonts w:ascii="Arial" w:hAnsi="Arial" w:cs="Arial"/>
          <w:bCs/>
          <w:lang w:val="fr-FR"/>
        </w:rPr>
        <w:t>)</w:t>
      </w:r>
      <w:bookmarkStart w:id="0" w:name="_GoBack"/>
      <w:bookmarkEnd w:id="0"/>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r>
        <w:rPr>
          <w:rFonts w:ascii="Arial" w:hAnsi="Arial"/>
          <w:u w:val="single"/>
          <w:lang w:eastAsia="zh-CN"/>
        </w:rPr>
        <w:t xml:space="preserve">RAN3 </w:t>
      </w:r>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21881FAE"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w:t>
      </w:r>
      <w:r w:rsidR="00F11F28">
        <w:rPr>
          <w:rFonts w:ascii="Arial" w:hAnsi="Arial"/>
          <w:lang w:eastAsia="zh-CN"/>
        </w:rPr>
        <w:t xml:space="preserve">the configuration of </w:t>
      </w:r>
      <w:r w:rsidRPr="00594376">
        <w:rPr>
          <w:rFonts w:ascii="Arial" w:hAnsi="Arial"/>
          <w:lang w:eastAsia="zh-CN"/>
        </w:rPr>
        <w:t xml:space="preserve">multiple PSCell candidates can be included within a single </w:t>
      </w:r>
      <w:r w:rsidR="00F11F28">
        <w:rPr>
          <w:rFonts w:ascii="Arial" w:hAnsi="Arial"/>
          <w:lang w:eastAsia="zh-CN"/>
        </w:rPr>
        <w:t>RRC inter-node message</w:t>
      </w:r>
      <w:r w:rsidRPr="00594376">
        <w:rPr>
          <w:rFonts w:ascii="Arial" w:hAnsi="Arial"/>
          <w:lang w:eastAsia="zh-CN"/>
        </w:rPr>
        <w:t xml:space="preserve"> during CPAC procedures</w:t>
      </w:r>
      <w:r w:rsidR="00F11F28">
        <w:rPr>
          <w:rFonts w:ascii="Arial" w:hAnsi="Arial"/>
          <w:lang w:eastAsia="zh-CN"/>
        </w:rPr>
        <w:t xml:space="preserve"> </w:t>
      </w:r>
      <w:r w:rsidRPr="00594376">
        <w:rPr>
          <w:rFonts w:ascii="Arial" w:hAnsi="Arial"/>
          <w:lang w:eastAsia="zh-CN"/>
        </w:rPr>
        <w:t>from the candidate target SN to the MN</w:t>
      </w:r>
      <w:r w:rsidR="00F11F28">
        <w:rPr>
          <w:rFonts w:ascii="Arial" w:hAnsi="Arial"/>
          <w:lang w:eastAsia="zh-CN"/>
        </w:rPr>
        <w:t>.</w:t>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r>
        <w:rPr>
          <w:rFonts w:ascii="Arial" w:hAnsi="Arial"/>
          <w:u w:val="single"/>
          <w:lang w:eastAsia="zh-CN"/>
        </w:rPr>
        <w:t xml:space="preserve">RAN3 </w:t>
      </w:r>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Alternative 2: MN forwards the execution condition received from the source SN to the candidate SN. The candidate SN sends the execution condition and the RRC configuration of the candidate PSCell to the MN.</w:t>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lastRenderedPageBreak/>
        <w:t>RAN2 feedback:</w:t>
      </w:r>
    </w:p>
    <w:p w14:paraId="2FB73546" w14:textId="30E095F2"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the </w:t>
      </w:r>
      <w:r w:rsidR="00710EB9">
        <w:rPr>
          <w:rFonts w:ascii="Arial" w:hAnsi="Arial"/>
          <w:lang w:eastAsia="zh-CN"/>
        </w:rPr>
        <w:t xml:space="preserve">MN </w:t>
      </w:r>
      <w:r w:rsidR="00F0716A" w:rsidRPr="00F0716A">
        <w:rPr>
          <w:rFonts w:ascii="Arial" w:hAnsi="Arial"/>
          <w:lang w:eastAsia="zh-CN"/>
        </w:rPr>
        <w:t>associate</w:t>
      </w:r>
      <w:r w:rsidR="00710EB9">
        <w:rPr>
          <w:rFonts w:ascii="Arial" w:hAnsi="Arial"/>
          <w:lang w:eastAsia="zh-CN"/>
        </w:rPr>
        <w:t>s</w:t>
      </w:r>
      <w:r w:rsidR="00F0716A" w:rsidRPr="00F0716A">
        <w:rPr>
          <w:rFonts w:ascii="Arial" w:hAnsi="Arial"/>
          <w:lang w:eastAsia="zh-CN"/>
        </w:rPr>
        <w:t xml:space="preserve"> the execution condition configuration to an </w:t>
      </w:r>
      <w:r w:rsidR="00F0716A" w:rsidRPr="00F85C9E">
        <w:rPr>
          <w:rFonts w:ascii="Arial" w:hAnsi="Arial"/>
          <w:i/>
          <w:lang w:eastAsia="zh-CN"/>
        </w:rPr>
        <w:t>RRCReconfiguration</w:t>
      </w:r>
      <w:r w:rsidR="00F0716A">
        <w:rPr>
          <w:rFonts w:ascii="Arial" w:hAnsi="Arial"/>
          <w:lang w:eastAsia="zh-CN"/>
        </w:rPr>
        <w:t xml:space="preserve"> message provided by the target </w:t>
      </w:r>
      <w:r w:rsidR="00F0716A" w:rsidRPr="00F0716A">
        <w:rPr>
          <w:rFonts w:ascii="Arial" w:hAnsi="Arial"/>
          <w:lang w:eastAsia="zh-CN"/>
        </w:rPr>
        <w:t>SN</w:t>
      </w:r>
      <w:r w:rsidR="00261629">
        <w:rPr>
          <w:rFonts w:ascii="Arial" w:hAnsi="Arial"/>
          <w:lang w:eastAsia="zh-CN"/>
        </w:rPr>
        <w:t>. The MN does not need to comprehend</w:t>
      </w:r>
      <w:r w:rsidR="00F0716A" w:rsidRPr="00F0716A">
        <w:rPr>
          <w:rFonts w:ascii="Arial" w:hAnsi="Arial"/>
          <w:lang w:eastAsia="zh-CN"/>
        </w:rPr>
        <w:t xml:space="preserve"> the execution condition set by the source</w:t>
      </w:r>
      <w:r w:rsidR="00A02666">
        <w:rPr>
          <w:rFonts w:ascii="Arial" w:hAnsi="Arial"/>
          <w:lang w:eastAsia="zh-CN"/>
        </w:rPr>
        <w:t xml:space="preserve"> SN.</w:t>
      </w:r>
    </w:p>
    <w:p w14:paraId="22838517" w14:textId="77777777" w:rsidR="00594376" w:rsidRPr="00594376" w:rsidRDefault="00594376" w:rsidP="00594376">
      <w:pPr>
        <w:jc w:val="both"/>
        <w:rPr>
          <w:rFonts w:ascii="Arial" w:hAnsi="Arial"/>
          <w:highlight w:val="yellow"/>
          <w:lang w:eastAsia="zh-CN"/>
        </w:rPr>
      </w:pPr>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6203" w16cex:dateUtc="2021-08-26T04:42:00Z"/>
  <w16cex:commentExtensible w16cex:durableId="24D16028" w16cex:dateUtc="2021-08-26T04:34:00Z"/>
  <w16cex:commentExtensible w16cex:durableId="24CF99D4" w16cex:dateUtc="2021-08-24T14:16:00Z"/>
  <w16cex:commentExtensible w16cex:durableId="24D0AFC2" w16cex:dateUtc="2021-08-25T19:02:00Z"/>
  <w16cex:commentExtensible w16cex:durableId="24D0B365" w16cex:dateUtc="2021-08-25T19:17:00Z"/>
  <w16cex:commentExtensible w16cex:durableId="24D16696" w16cex:dateUtc="2021-08-26T0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B75F" w14:textId="77777777" w:rsidR="00303893" w:rsidRDefault="00303893" w:rsidP="003C0685">
      <w:pPr>
        <w:spacing w:after="0"/>
      </w:pPr>
      <w:r>
        <w:separator/>
      </w:r>
    </w:p>
  </w:endnote>
  <w:endnote w:type="continuationSeparator" w:id="0">
    <w:p w14:paraId="0685FC68" w14:textId="77777777" w:rsidR="00303893" w:rsidRDefault="00303893"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1A7E" w14:textId="77777777" w:rsidR="00303893" w:rsidRDefault="00303893" w:rsidP="003C0685">
      <w:pPr>
        <w:spacing w:after="0"/>
      </w:pPr>
      <w:r>
        <w:separator/>
      </w:r>
    </w:p>
  </w:footnote>
  <w:footnote w:type="continuationSeparator" w:id="0">
    <w:p w14:paraId="5E4A64EB" w14:textId="77777777" w:rsidR="00303893" w:rsidRDefault="00303893" w:rsidP="003C0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4E5AEF"/>
    <w:multiLevelType w:val="hybridMultilevel"/>
    <w:tmpl w:val="6D2234D4"/>
    <w:lvl w:ilvl="0" w:tplc="D06EB7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E4"/>
    <w:rsid w:val="00041986"/>
    <w:rsid w:val="00053EF5"/>
    <w:rsid w:val="0006797B"/>
    <w:rsid w:val="000769E8"/>
    <w:rsid w:val="0009435B"/>
    <w:rsid w:val="00096BFF"/>
    <w:rsid w:val="000A4DA2"/>
    <w:rsid w:val="000F4CC7"/>
    <w:rsid w:val="001418B1"/>
    <w:rsid w:val="00171216"/>
    <w:rsid w:val="0018298F"/>
    <w:rsid w:val="001B6911"/>
    <w:rsid w:val="001F17F1"/>
    <w:rsid w:val="00220B16"/>
    <w:rsid w:val="00261629"/>
    <w:rsid w:val="002D2D41"/>
    <w:rsid w:val="002E23AD"/>
    <w:rsid w:val="002E3B01"/>
    <w:rsid w:val="00303893"/>
    <w:rsid w:val="0032719E"/>
    <w:rsid w:val="00350E8E"/>
    <w:rsid w:val="003B2AF6"/>
    <w:rsid w:val="003C0685"/>
    <w:rsid w:val="003E0CD6"/>
    <w:rsid w:val="00451A24"/>
    <w:rsid w:val="00487785"/>
    <w:rsid w:val="004934B2"/>
    <w:rsid w:val="004B30CA"/>
    <w:rsid w:val="004D75AF"/>
    <w:rsid w:val="004F47F3"/>
    <w:rsid w:val="00511E76"/>
    <w:rsid w:val="00594376"/>
    <w:rsid w:val="005D7FCE"/>
    <w:rsid w:val="005E2136"/>
    <w:rsid w:val="005E3ACD"/>
    <w:rsid w:val="00661289"/>
    <w:rsid w:val="006877DF"/>
    <w:rsid w:val="006D103D"/>
    <w:rsid w:val="006D1164"/>
    <w:rsid w:val="00710EB9"/>
    <w:rsid w:val="00717B5A"/>
    <w:rsid w:val="00780FF6"/>
    <w:rsid w:val="00783BB9"/>
    <w:rsid w:val="007A01DD"/>
    <w:rsid w:val="007B41FF"/>
    <w:rsid w:val="007B609A"/>
    <w:rsid w:val="007D4FF4"/>
    <w:rsid w:val="00896887"/>
    <w:rsid w:val="009305EE"/>
    <w:rsid w:val="00970F76"/>
    <w:rsid w:val="009804D5"/>
    <w:rsid w:val="009E32BA"/>
    <w:rsid w:val="00A02666"/>
    <w:rsid w:val="00A04E04"/>
    <w:rsid w:val="00A1407B"/>
    <w:rsid w:val="00A512AF"/>
    <w:rsid w:val="00A54A9E"/>
    <w:rsid w:val="00A613A4"/>
    <w:rsid w:val="00A65BE4"/>
    <w:rsid w:val="00A768D9"/>
    <w:rsid w:val="00B009D5"/>
    <w:rsid w:val="00B00CBC"/>
    <w:rsid w:val="00B0458F"/>
    <w:rsid w:val="00B67469"/>
    <w:rsid w:val="00BA08AF"/>
    <w:rsid w:val="00BB5186"/>
    <w:rsid w:val="00BE53F7"/>
    <w:rsid w:val="00C34953"/>
    <w:rsid w:val="00CC3892"/>
    <w:rsid w:val="00D07A0C"/>
    <w:rsid w:val="00D30746"/>
    <w:rsid w:val="00D47245"/>
    <w:rsid w:val="00D70D58"/>
    <w:rsid w:val="00E12D3B"/>
    <w:rsid w:val="00E71924"/>
    <w:rsid w:val="00E80C97"/>
    <w:rsid w:val="00F0716A"/>
    <w:rsid w:val="00F11F28"/>
    <w:rsid w:val="00F85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A39E"/>
  <w15:docId w15:val="{4638E124-327D-4BC7-A7A5-BE4A935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87697FB-C98D-4C34-8B82-F241BE30A217}">
  <ds:schemaRefs>
    <ds:schemaRef ds:uri="http://schemas.microsoft.com/sharepoint/v3/contenttype/forms"/>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Ericsson</cp:lastModifiedBy>
  <cp:revision>6</cp:revision>
  <dcterms:created xsi:type="dcterms:W3CDTF">2021-08-27T06:51:00Z</dcterms:created>
  <dcterms:modified xsi:type="dcterms:W3CDTF">2021-08-27T06:57:00Z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