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5"/>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5"/>
          <w:highlight w:val="yellow"/>
        </w:rPr>
        <w:t>R2-210</w:t>
      </w:r>
      <w:r>
        <w:rPr>
          <w:rStyle w:val="af5"/>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5"/>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1"/>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0"/>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1"/>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8"/>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8"/>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8"/>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8"/>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8"/>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8"/>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8"/>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8"/>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8"/>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8"/>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8"/>
              <w:numPr>
                <w:ilvl w:val="3"/>
                <w:numId w:val="16"/>
              </w:numPr>
              <w:jc w:val="both"/>
              <w:rPr>
                <w:lang w:val="en-GB"/>
              </w:rPr>
            </w:pPr>
            <w:r>
              <w:rPr>
                <w:i/>
                <w:lang w:eastAsia="zh-CN"/>
              </w:rPr>
              <w:t>No, (ZTE, )</w:t>
            </w:r>
          </w:p>
          <w:p w14:paraId="766E39A0" w14:textId="77777777" w:rsidR="00260293" w:rsidRDefault="00260293" w:rsidP="00260293">
            <w:pPr>
              <w:pStyle w:val="af8"/>
              <w:numPr>
                <w:ilvl w:val="3"/>
                <w:numId w:val="16"/>
              </w:numPr>
              <w:jc w:val="both"/>
              <w:rPr>
                <w:lang w:val="en-GB"/>
              </w:rPr>
            </w:pPr>
            <w:r>
              <w:rPr>
                <w:i/>
                <w:lang w:eastAsia="zh-CN"/>
              </w:rPr>
              <w:t>FFS (China Unicom)</w:t>
            </w:r>
          </w:p>
          <w:p w14:paraId="7DA596BF" w14:textId="77777777" w:rsidR="00260293" w:rsidRDefault="00260293" w:rsidP="00260293">
            <w:pPr>
              <w:pStyle w:val="af8"/>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8"/>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8"/>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8"/>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8"/>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8"/>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1"/>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8"/>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8"/>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8"/>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8"/>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8"/>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8"/>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8"/>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8"/>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8"/>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8"/>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8"/>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8"/>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8"/>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8"/>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1"/>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af8"/>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af8"/>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1"/>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8"/>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8"/>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8"/>
              <w:spacing w:after="60"/>
              <w:contextualSpacing w:val="0"/>
              <w:jc w:val="both"/>
              <w:rPr>
                <w:bCs/>
                <w:lang w:val="en-GB"/>
              </w:rPr>
            </w:pPr>
            <w:r w:rsidRPr="00DB5B83">
              <w:rPr>
                <w:bCs/>
                <w:lang w:val="en-GB"/>
              </w:rPr>
              <w:lastRenderedPageBreak/>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8"/>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8"/>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8"/>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8"/>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8"/>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8"/>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8"/>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8"/>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1"/>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lastRenderedPageBreak/>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0759A73B" w:rsidR="00D27C25" w:rsidRDefault="00D27C25" w:rsidP="00FC5E40">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UEs,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1"/>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8"/>
              <w:tabs>
                <w:tab w:val="left" w:pos="1327"/>
              </w:tabs>
              <w:spacing w:after="60"/>
              <w:jc w:val="both"/>
              <w:rPr>
                <w:lang w:val="en-GB"/>
              </w:rPr>
            </w:pPr>
          </w:p>
          <w:p w14:paraId="3603A48E" w14:textId="77777777" w:rsidR="00AF401A" w:rsidRPr="0032041E" w:rsidRDefault="00AF401A" w:rsidP="00AF401A">
            <w:pPr>
              <w:pStyle w:val="af8"/>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218743A9" w:rsidR="00D27C25" w:rsidRDefault="00D27C25" w:rsidP="00FC5E40">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w:t>
            </w:r>
            <w:r>
              <w:rPr>
                <w:sz w:val="20"/>
                <w:szCs w:val="20"/>
                <w:lang w:eastAsia="ja-JP"/>
              </w:rPr>
              <w:lastRenderedPageBreak/>
              <w:t xml:space="preserve">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1"/>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8"/>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lastRenderedPageBreak/>
              <w:t>Rapporteur</w:t>
            </w:r>
            <w:r>
              <w:rPr>
                <w:sz w:val="20"/>
                <w:szCs w:val="20"/>
                <w:lang w:val="en-GB"/>
              </w:rPr>
              <w:t xml:space="preserve">: There is clear majority on this 21/21. </w:t>
            </w:r>
          </w:p>
          <w:p w14:paraId="53051C9B"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lastRenderedPageBreak/>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8"/>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8"/>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8"/>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0"/>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lastRenderedPageBreak/>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8"/>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8"/>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8"/>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8"/>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0"/>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lastRenderedPageBreak/>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8"/>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0"/>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lastRenderedPageBreak/>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8"/>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8"/>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8"/>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8"/>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0"/>
              <w:rPr>
                <w:rFonts w:asciiTheme="minorHAnsi" w:eastAsiaTheme="minorEastAsia" w:hAnsiTheme="minorHAnsi" w:cstheme="minorBidi"/>
                <w:noProof/>
                <w:sz w:val="22"/>
                <w:lang w:eastAsia="zh-CN"/>
              </w:rPr>
            </w:pPr>
          </w:p>
          <w:p w14:paraId="273344AC"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8"/>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1"/>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lastRenderedPageBreak/>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af8"/>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8"/>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0"/>
              <w:rPr>
                <w:rFonts w:asciiTheme="minorHAnsi" w:eastAsiaTheme="minorEastAsia" w:hAnsiTheme="minorHAnsi" w:cstheme="minorBidi"/>
                <w:noProof/>
                <w:sz w:val="22"/>
                <w:lang w:eastAsia="zh-CN"/>
              </w:rPr>
            </w:pPr>
          </w:p>
          <w:p w14:paraId="545C3C94"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w:t>
            </w:r>
            <w:r w:rsidR="00456D20">
              <w:rPr>
                <w:rFonts w:eastAsiaTheme="minorEastAsia"/>
                <w:sz w:val="20"/>
                <w:szCs w:val="20"/>
                <w:lang w:eastAsia="zh-CN"/>
              </w:rPr>
              <w:lastRenderedPageBreak/>
              <w:t xml:space="preserve">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lastRenderedPageBreak/>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bl>
    <w:p w14:paraId="3A4489DF" w14:textId="77777777" w:rsidR="005A4C5B" w:rsidRDefault="005A4C5B" w:rsidP="005A4C5B">
      <w:pPr>
        <w:pStyle w:val="10"/>
        <w:rPr>
          <w:szCs w:val="20"/>
          <w:lang w:eastAsia="zh-CN"/>
        </w:rPr>
      </w:pPr>
    </w:p>
    <w:p w14:paraId="7269F41E" w14:textId="49EDD66A" w:rsidR="005A4C5B" w:rsidRDefault="005A4C5B" w:rsidP="005A4C5B">
      <w:pPr>
        <w:pStyle w:val="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8"/>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8"/>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8"/>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lastRenderedPageBreak/>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a"/>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8"/>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8"/>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8"/>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lastRenderedPageBreak/>
              <w:t>[Huawei]: Maybe</w:t>
            </w:r>
            <w:r w:rsidR="0046511D">
              <w:rPr>
                <w:sz w:val="20"/>
                <w:szCs w:val="20"/>
                <w:lang w:eastAsia="ja-JP"/>
              </w:rPr>
              <w:t>, TR</w:t>
            </w:r>
            <w:bookmarkStart w:id="6" w:name="_GoBack"/>
            <w:bookmarkEnd w:id="6"/>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w:t>
            </w:r>
            <w:r w:rsidRPr="00C304D8">
              <w:rPr>
                <w:sz w:val="20"/>
                <w:szCs w:val="20"/>
                <w:lang w:eastAsia="ja-JP"/>
              </w:rPr>
              <w:t xml:space="preserve"> is optional capability signaling with “oneLayer”</w:t>
            </w:r>
            <w:r>
              <w:rPr>
                <w:sz w:val="20"/>
                <w:szCs w:val="20"/>
                <w:lang w:eastAsia="ja-JP"/>
              </w:rPr>
              <w:t xml:space="preserve"> value</w:t>
            </w:r>
            <w:r w:rsidRPr="00C304D8">
              <w:rPr>
                <w:sz w:val="20"/>
                <w:szCs w:val="20"/>
                <w:lang w:eastAsia="ja-JP"/>
              </w:rPr>
              <w:t xml:space="preserve"> (e.g. see </w:t>
            </w:r>
            <w:r w:rsidRPr="00C304D8">
              <w:rPr>
                <w:sz w:val="20"/>
                <w:szCs w:val="20"/>
                <w:lang w:eastAsia="ja-JP"/>
              </w:rPr>
              <w:t>maxNumberMIMO-LayersCB-PUSC</w:t>
            </w:r>
            <w:r w:rsidRPr="00C304D8">
              <w:rPr>
                <w:sz w:val="20"/>
                <w:szCs w:val="20"/>
                <w:lang w:eastAsia="ja-JP"/>
              </w:rPr>
              <w:t xml:space="preserve">H in 38.306). Isn’t strange if absence is </w:t>
            </w:r>
            <w:r>
              <w:rPr>
                <w:sz w:val="20"/>
                <w:szCs w:val="20"/>
                <w:lang w:eastAsia="ja-JP"/>
              </w:rPr>
              <w:t>same as onelayer?</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lastRenderedPageBreak/>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1"/>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RedCap. Otherwise, it is unclear how network should handle them when RedCap UEs indicate the support of e.g.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lastRenderedPageBreak/>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lastRenderedPageBreak/>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1"/>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1"/>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lastRenderedPageBreak/>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8"/>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8"/>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8"/>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7" w:name="_Toc72426926"/>
            <w:r>
              <w:rPr>
                <w:b/>
                <w:bCs/>
                <w:color w:val="0000CC"/>
              </w:rPr>
              <w:t xml:space="preserve">Proposal 9 </w:t>
            </w:r>
            <w:r w:rsidRPr="005003F5">
              <w:rPr>
                <w:b/>
                <w:bCs/>
                <w:color w:val="0000CC"/>
              </w:rPr>
              <w:t>[To discuss]</w:t>
            </w:r>
            <w:r>
              <w:rPr>
                <w:b/>
                <w:bCs/>
              </w:rPr>
              <w:t xml:space="preserve"> [11] </w:t>
            </w:r>
            <w:bookmarkStart w:id="8" w:name="_Hlk78960133"/>
            <w:r>
              <w:rPr>
                <w:b/>
                <w:bCs/>
              </w:rPr>
              <w:t>S</w:t>
            </w:r>
            <w:r w:rsidRPr="00952DDF">
              <w:t xml:space="preserve">end LS to SA2/CT1 </w:t>
            </w:r>
            <w:r>
              <w:t>to check</w:t>
            </w:r>
            <w:r w:rsidRPr="00952DDF">
              <w:t xml:space="preserve"> subscription solution, whether core network should know the UE is a RedCap UE</w:t>
            </w:r>
            <w:r>
              <w:t>.</w:t>
            </w:r>
            <w:bookmarkEnd w:id="7"/>
            <w:bookmarkEnd w:id="8"/>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1"/>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lastRenderedPageBreak/>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1"/>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1"/>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9" w:name="_Toc69291290"/>
      <w:bookmarkStart w:id="10" w:name="_Toc69291282"/>
      <w:bookmarkStart w:id="11" w:name="_Toc69291279"/>
      <w:bookmarkStart w:id="12" w:name="_Toc69291283"/>
      <w:bookmarkStart w:id="13" w:name="_Toc69291284"/>
      <w:bookmarkStart w:id="14" w:name="_Toc69291280"/>
      <w:bookmarkStart w:id="15" w:name="_Toc69291305"/>
      <w:bookmarkStart w:id="16" w:name="_Toc69291299"/>
      <w:bookmarkStart w:id="17" w:name="_Toc69291292"/>
      <w:bookmarkStart w:id="18" w:name="_Toc69291295"/>
      <w:bookmarkStart w:id="19" w:name="_Toc69291303"/>
      <w:bookmarkStart w:id="20" w:name="_Toc69291304"/>
      <w:bookmarkStart w:id="21" w:name="_Toc69291300"/>
      <w:bookmarkStart w:id="22" w:name="_Toc69291302"/>
      <w:bookmarkStart w:id="23" w:name="_Toc69291291"/>
      <w:bookmarkStart w:id="24" w:name="_Toc69291298"/>
      <w:bookmarkStart w:id="25" w:name="_Toc69291294"/>
      <w:bookmarkStart w:id="26" w:name="_Toc69291297"/>
      <w:bookmarkStart w:id="27" w:name="_Toc69291301"/>
      <w:bookmarkStart w:id="28" w:name="_Toc69291296"/>
      <w:bookmarkStart w:id="29" w:name="_Toc69291288"/>
      <w:bookmarkStart w:id="30" w:name="_Toc69291281"/>
      <w:bookmarkStart w:id="31" w:name="_Toc69291289"/>
      <w:bookmarkStart w:id="32" w:name="_Toc69291287"/>
      <w:bookmarkStart w:id="33" w:name="_Toc69291277"/>
      <w:bookmarkStart w:id="34" w:name="_Toc69291278"/>
      <w:bookmarkStart w:id="35" w:name="_Toc69291276"/>
      <w:bookmarkStart w:id="36" w:name="_Toc69291286"/>
      <w:bookmarkStart w:id="37" w:name="_Toc69291285"/>
      <w:bookmarkStart w:id="38" w:name="_Toc69291232"/>
      <w:bookmarkStart w:id="39" w:name="_Toc69291239"/>
      <w:bookmarkStart w:id="40" w:name="_Toc69291241"/>
      <w:bookmarkStart w:id="41" w:name="_Toc69291238"/>
      <w:bookmarkStart w:id="42" w:name="_Toc69291240"/>
      <w:bookmarkStart w:id="43" w:name="_Toc69291243"/>
      <w:bookmarkStart w:id="44" w:name="_Toc69291245"/>
      <w:bookmarkStart w:id="45" w:name="_Toc69291242"/>
      <w:bookmarkStart w:id="46" w:name="_Toc69291244"/>
      <w:bookmarkStart w:id="47" w:name="_Toc69291272"/>
      <w:bookmarkStart w:id="48" w:name="_Toc69291271"/>
      <w:bookmarkStart w:id="49" w:name="_Toc69291273"/>
      <w:bookmarkStart w:id="50" w:name="_Toc69291275"/>
      <w:bookmarkStart w:id="51" w:name="_Toc69291231"/>
      <w:bookmarkStart w:id="52" w:name="_Toc69291230"/>
      <w:bookmarkStart w:id="53" w:name="_Toc69291233"/>
      <w:bookmarkStart w:id="54" w:name="_Toc69291234"/>
      <w:bookmarkStart w:id="55" w:name="_Toc69291236"/>
      <w:bookmarkStart w:id="56" w:name="_Toc69291235"/>
      <w:bookmarkStart w:id="57" w:name="_Toc69291237"/>
      <w:bookmarkStart w:id="58" w:name="_Toc69291267"/>
      <w:bookmarkStart w:id="59" w:name="_Toc69291268"/>
      <w:bookmarkStart w:id="60" w:name="_Toc69291265"/>
      <w:bookmarkStart w:id="61" w:name="_Toc69291274"/>
      <w:bookmarkStart w:id="62" w:name="_Toc69291266"/>
      <w:bookmarkStart w:id="63" w:name="_Toc69291263"/>
      <w:bookmarkStart w:id="64" w:name="_Toc69291269"/>
      <w:bookmarkStart w:id="65" w:name="_Toc69291270"/>
      <w:bookmarkStart w:id="66" w:name="_Toc69291260"/>
      <w:bookmarkStart w:id="67" w:name="_Toc69291261"/>
      <w:bookmarkStart w:id="68" w:name="_Toc69291262"/>
      <w:bookmarkStart w:id="69" w:name="_Toc69291257"/>
      <w:bookmarkStart w:id="70" w:name="_Toc69291258"/>
      <w:bookmarkStart w:id="71" w:name="_Toc69291259"/>
      <w:bookmarkStart w:id="72" w:name="_Toc69291264"/>
      <w:bookmarkStart w:id="73" w:name="_Toc69291293"/>
      <w:bookmarkStart w:id="74" w:name="_Toc69291246"/>
      <w:bookmarkStart w:id="75" w:name="_Toc69291247"/>
      <w:bookmarkStart w:id="76" w:name="_Toc69291248"/>
      <w:bookmarkStart w:id="77" w:name="_Toc69291253"/>
      <w:bookmarkStart w:id="78" w:name="_Toc69291249"/>
      <w:bookmarkStart w:id="79" w:name="_Toc69291252"/>
      <w:bookmarkStart w:id="80" w:name="_Toc69291254"/>
      <w:bookmarkStart w:id="81" w:name="_Toc69291255"/>
      <w:bookmarkStart w:id="82" w:name="_Toc69291250"/>
      <w:bookmarkStart w:id="83" w:name="_Toc69291251"/>
      <w:bookmarkStart w:id="84" w:name="_Toc692912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503E53D" w14:textId="77777777" w:rsidR="00D40AFC" w:rsidRDefault="009648FE">
      <w:pPr>
        <w:pStyle w:val="1"/>
        <w:numPr>
          <w:ilvl w:val="0"/>
          <w:numId w:val="8"/>
        </w:numPr>
        <w:rPr>
          <w:rFonts w:ascii="Times New Roman" w:hAnsi="Times New Roman"/>
        </w:rPr>
      </w:pPr>
      <w:r>
        <w:rPr>
          <w:rFonts w:ascii="Times New Roman" w:hAnsi="Times New Roman"/>
        </w:rPr>
        <w:lastRenderedPageBreak/>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0"/>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1"/>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664F15CC" w:rsidR="00DD001B" w:rsidRDefault="00DD001B" w:rsidP="00DD001B">
            <w:pPr>
              <w:spacing w:after="0"/>
              <w:rPr>
                <w:rFonts w:eastAsia="Malgun Gothic"/>
                <w:sz w:val="20"/>
                <w:szCs w:val="20"/>
                <w:lang w:eastAsia="ko-KR"/>
              </w:rPr>
            </w:pPr>
          </w:p>
        </w:tc>
        <w:tc>
          <w:tcPr>
            <w:tcW w:w="2687" w:type="dxa"/>
          </w:tcPr>
          <w:p w14:paraId="4AABF3A7" w14:textId="72DB68C4" w:rsidR="00DD001B" w:rsidRDefault="00DD001B" w:rsidP="00DD001B">
            <w:pPr>
              <w:spacing w:after="0"/>
              <w:rPr>
                <w:rFonts w:eastAsia="Malgun Gothic"/>
                <w:sz w:val="20"/>
                <w:szCs w:val="20"/>
                <w:lang w:eastAsia="ko-KR"/>
              </w:rPr>
            </w:pPr>
          </w:p>
        </w:tc>
        <w:tc>
          <w:tcPr>
            <w:tcW w:w="4903" w:type="dxa"/>
          </w:tcPr>
          <w:p w14:paraId="41AF3631" w14:textId="549BAA26" w:rsidR="00DD001B" w:rsidRDefault="00DD001B" w:rsidP="00DD001B">
            <w:pPr>
              <w:spacing w:after="0"/>
              <w:rPr>
                <w:rFonts w:eastAsia="Malgun Gothic"/>
                <w:sz w:val="20"/>
                <w:szCs w:val="20"/>
                <w:lang w:eastAsia="ko-KR"/>
              </w:rPr>
            </w:pPr>
          </w:p>
        </w:tc>
      </w:tr>
      <w:tr w:rsidR="00DD001B" w14:paraId="0674A3EA" w14:textId="77777777">
        <w:tc>
          <w:tcPr>
            <w:tcW w:w="1760" w:type="dxa"/>
          </w:tcPr>
          <w:p w14:paraId="2A6C9E84" w14:textId="002CA0FD" w:rsidR="00DD001B" w:rsidRDefault="00DD001B" w:rsidP="00DD001B">
            <w:pPr>
              <w:spacing w:after="0"/>
              <w:rPr>
                <w:sz w:val="20"/>
                <w:szCs w:val="20"/>
                <w:lang w:eastAsia="ja-JP"/>
              </w:rPr>
            </w:pPr>
          </w:p>
        </w:tc>
        <w:tc>
          <w:tcPr>
            <w:tcW w:w="2687" w:type="dxa"/>
          </w:tcPr>
          <w:p w14:paraId="2409F8F5" w14:textId="4E071139" w:rsidR="00DD001B" w:rsidRDefault="00DD001B" w:rsidP="00DD001B">
            <w:pPr>
              <w:spacing w:after="0"/>
              <w:rPr>
                <w:sz w:val="20"/>
                <w:szCs w:val="20"/>
                <w:lang w:eastAsia="zh-CN"/>
              </w:rPr>
            </w:pPr>
          </w:p>
        </w:tc>
        <w:tc>
          <w:tcPr>
            <w:tcW w:w="4903" w:type="dxa"/>
          </w:tcPr>
          <w:p w14:paraId="2DA0A207" w14:textId="030410D9" w:rsidR="00DD001B" w:rsidRDefault="00DD001B" w:rsidP="00DD001B">
            <w:pPr>
              <w:spacing w:after="0"/>
              <w:rPr>
                <w:sz w:val="20"/>
                <w:szCs w:val="20"/>
                <w:lang w:eastAsia="zh-CN"/>
              </w:rPr>
            </w:pPr>
          </w:p>
        </w:tc>
      </w:tr>
      <w:tr w:rsidR="00DD001B" w14:paraId="758D1C7C" w14:textId="77777777">
        <w:tc>
          <w:tcPr>
            <w:tcW w:w="1760" w:type="dxa"/>
          </w:tcPr>
          <w:p w14:paraId="43C0F26B" w14:textId="14FF07ED" w:rsidR="00DD001B" w:rsidRDefault="00DD001B" w:rsidP="00DD001B">
            <w:pPr>
              <w:spacing w:after="0"/>
              <w:rPr>
                <w:sz w:val="20"/>
                <w:szCs w:val="20"/>
                <w:lang w:eastAsia="ja-JP"/>
              </w:rPr>
            </w:pPr>
          </w:p>
        </w:tc>
        <w:tc>
          <w:tcPr>
            <w:tcW w:w="2687" w:type="dxa"/>
          </w:tcPr>
          <w:p w14:paraId="5C20C55E" w14:textId="73D6DD91" w:rsidR="00DD001B" w:rsidRDefault="00DD001B" w:rsidP="00DD001B">
            <w:pPr>
              <w:spacing w:after="0"/>
              <w:rPr>
                <w:sz w:val="20"/>
                <w:szCs w:val="20"/>
                <w:lang w:eastAsia="ja-JP"/>
              </w:rPr>
            </w:pPr>
          </w:p>
        </w:tc>
        <w:tc>
          <w:tcPr>
            <w:tcW w:w="4903" w:type="dxa"/>
          </w:tcPr>
          <w:p w14:paraId="70408076" w14:textId="4B28B5E5" w:rsidR="00DD001B" w:rsidRDefault="00DD001B" w:rsidP="00DD001B">
            <w:pPr>
              <w:spacing w:after="0"/>
              <w:rPr>
                <w:sz w:val="20"/>
                <w:szCs w:val="20"/>
                <w:lang w:eastAsia="ja-JP"/>
              </w:rPr>
            </w:pPr>
          </w:p>
        </w:tc>
      </w:tr>
      <w:tr w:rsidR="00DD001B" w14:paraId="078A10FB" w14:textId="77777777">
        <w:tc>
          <w:tcPr>
            <w:tcW w:w="1760" w:type="dxa"/>
          </w:tcPr>
          <w:p w14:paraId="418AB75C" w14:textId="59026BD5" w:rsidR="00DD001B" w:rsidRDefault="00DD001B" w:rsidP="00DD001B">
            <w:pPr>
              <w:spacing w:after="0"/>
              <w:rPr>
                <w:sz w:val="20"/>
                <w:szCs w:val="20"/>
                <w:lang w:eastAsia="ja-JP"/>
              </w:rPr>
            </w:pPr>
          </w:p>
        </w:tc>
        <w:tc>
          <w:tcPr>
            <w:tcW w:w="2687" w:type="dxa"/>
          </w:tcPr>
          <w:p w14:paraId="01A91712" w14:textId="24A7EB81" w:rsidR="00DD001B" w:rsidRDefault="00DD001B" w:rsidP="00DD001B">
            <w:pPr>
              <w:spacing w:after="0"/>
              <w:rPr>
                <w:sz w:val="20"/>
                <w:szCs w:val="20"/>
                <w:lang w:eastAsia="ja-JP"/>
              </w:rPr>
            </w:pPr>
          </w:p>
        </w:tc>
        <w:tc>
          <w:tcPr>
            <w:tcW w:w="4903" w:type="dxa"/>
          </w:tcPr>
          <w:p w14:paraId="4EE6CE6D" w14:textId="16DFD981" w:rsidR="00DD001B" w:rsidRDefault="00DD001B" w:rsidP="00DD001B">
            <w:pPr>
              <w:spacing w:after="0"/>
              <w:rPr>
                <w:sz w:val="20"/>
                <w:szCs w:val="20"/>
                <w:lang w:eastAsia="ja-JP"/>
              </w:rPr>
            </w:pP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7C6C73"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4599" w14:textId="77777777" w:rsidR="007C6C73" w:rsidRDefault="007C6C73">
      <w:pPr>
        <w:spacing w:line="240" w:lineRule="auto"/>
      </w:pPr>
      <w:r>
        <w:separator/>
      </w:r>
    </w:p>
  </w:endnote>
  <w:endnote w:type="continuationSeparator" w:id="0">
    <w:p w14:paraId="07516A50" w14:textId="77777777" w:rsidR="007C6C73" w:rsidRDefault="007C6C73">
      <w:pPr>
        <w:spacing w:line="240" w:lineRule="auto"/>
      </w:pPr>
      <w:r>
        <w:continuationSeparator/>
      </w:r>
    </w:p>
  </w:endnote>
  <w:endnote w:type="continuationNotice" w:id="1">
    <w:p w14:paraId="0D8A2842" w14:textId="77777777" w:rsidR="007C6C73" w:rsidRDefault="007C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蜐໒"/>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7847" w14:textId="77777777" w:rsidR="007C6C73" w:rsidRDefault="007C6C73">
      <w:pPr>
        <w:spacing w:after="0" w:line="240" w:lineRule="auto"/>
      </w:pPr>
      <w:r>
        <w:separator/>
      </w:r>
    </w:p>
  </w:footnote>
  <w:footnote w:type="continuationSeparator" w:id="0">
    <w:p w14:paraId="53D54148" w14:textId="77777777" w:rsidR="007C6C73" w:rsidRDefault="007C6C73">
      <w:pPr>
        <w:spacing w:after="0" w:line="240" w:lineRule="auto"/>
      </w:pPr>
      <w:r>
        <w:continuationSeparator/>
      </w:r>
    </w:p>
  </w:footnote>
  <w:footnote w:type="continuationNotice" w:id="1">
    <w:p w14:paraId="39E66B99" w14:textId="77777777" w:rsidR="007C6C73" w:rsidRDefault="007C6C7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szCs w:val="20"/>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eastAsia="宋体" w:hAnsi="Cambria" w:cs="Times New Roman"/>
      <w:color w:val="243F60"/>
      <w:sz w:val="20"/>
      <w:szCs w:val="20"/>
      <w:lang w:val="zh-CN" w:eastAsia="zh-CN"/>
    </w:rPr>
  </w:style>
  <w:style w:type="character" w:customStyle="1" w:styleId="6Char">
    <w:name w:val="标题 6 Char"/>
    <w:basedOn w:val="a1"/>
    <w:link w:val="6"/>
    <w:qFormat/>
    <w:rPr>
      <w:rFonts w:ascii="Calibri" w:eastAsia="Times New Roman" w:hAnsi="Calibri" w:cs="Times New Roman"/>
      <w:b/>
      <w:bCs/>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lang w:val="zh-CN" w:eastAsia="zh-CN"/>
    </w:rPr>
  </w:style>
  <w:style w:type="character" w:customStyle="1" w:styleId="Char">
    <w:name w:val="页眉 Char"/>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uiPriority w:val="99"/>
    <w:semiHidden/>
    <w:qFormat/>
    <w:rPr>
      <w:rFonts w:ascii="Times New Roman" w:eastAsia="宋体" w:hAnsi="Times New Roman" w:cs="Times New Roman"/>
      <w:sz w:val="20"/>
      <w:szCs w:val="20"/>
    </w:rPr>
  </w:style>
  <w:style w:type="character" w:customStyle="1" w:styleId="Char4">
    <w:name w:val="批注框文本 Char"/>
    <w:basedOn w:val="a1"/>
    <w:link w:val="ab"/>
    <w:qFormat/>
    <w:rPr>
      <w:rFonts w:ascii="Segoe UI" w:eastAsia="宋体"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列表段落"/>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8">
    <w:name w:val="批注主题 Char"/>
    <w:basedOn w:val="Char2"/>
    <w:link w:val="af0"/>
    <w:uiPriority w:val="99"/>
    <w:semiHidden/>
    <w:qFormat/>
    <w:rPr>
      <w:rFonts w:ascii="Times New Roman" w:eastAsia="宋体" w:hAnsi="Times New Roman" w:cs="Times New Roman"/>
      <w:b/>
      <w:bCs/>
      <w:sz w:val="20"/>
      <w:szCs w:val="20"/>
    </w:rPr>
  </w:style>
  <w:style w:type="character" w:customStyle="1" w:styleId="Char5">
    <w:name w:val="页脚 Char"/>
    <w:basedOn w:val="a1"/>
    <w:link w:val="ac"/>
    <w:qFormat/>
    <w:rPr>
      <w:rFonts w:ascii="Times New Roman" w:eastAsia="宋体" w:hAnsi="Times New Roman" w:cs="Times New Roman"/>
      <w:sz w:val="18"/>
      <w:szCs w:val="18"/>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7">
    <w:name w:val="标题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脚注文本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611F6D-3216-4461-828D-B7AB355C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64815</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Huawei-Yulong</cp:lastModifiedBy>
  <cp:revision>2</cp:revision>
  <dcterms:created xsi:type="dcterms:W3CDTF">2021-08-23T01:27:00Z</dcterms:created>
  <dcterms:modified xsi:type="dcterms:W3CDTF">2021-08-23T01:27:00Z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