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FE92" w14:textId="77777777" w:rsidR="009F4F3C" w:rsidRDefault="00D05AA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CE60F19" w14:textId="77777777" w:rsidR="009F4F3C" w:rsidRDefault="009F4F3C">
      <w:pPr>
        <w:pStyle w:val="Header"/>
        <w:tabs>
          <w:tab w:val="right" w:pos="9639"/>
        </w:tabs>
        <w:rPr>
          <w:rFonts w:eastAsia="SimSun"/>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Heading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[AT115-e][106][NTN] RACH aspects (CATT)</w:t>
      </w:r>
    </w:p>
    <w:p w14:paraId="7BDFC9B4" w14:textId="77777777" w:rsidR="009F4F3C" w:rsidRDefault="00D05AA3">
      <w:pPr>
        <w:pStyle w:val="EmailDiscussion2"/>
        <w:ind w:left="1619" w:firstLine="0"/>
      </w:pPr>
      <w:r>
        <w:t xml:space="preserve">Scope: Continue the discussion on p1 and p2 from </w:t>
      </w:r>
      <w:hyperlink r:id="rId12" w:tooltip="C:Data3GPPExtractsR2-2107314.docx" w:history="1">
        <w:r>
          <w:rPr>
            <w:rStyle w:val="Hyperlink"/>
          </w:rPr>
          <w:t>R2-2107314</w:t>
        </w:r>
      </w:hyperlink>
      <w:r>
        <w:rPr>
          <w:rStyle w:val="Hyperlink"/>
        </w:rPr>
        <w:t xml:space="preserve"> </w:t>
      </w:r>
      <w:r>
        <w:t xml:space="preserve">and p3-p7 and p16-p18 from </w:t>
      </w:r>
      <w:hyperlink r:id="rId13" w:tooltip="C:Data3GPPExtractsR2-2108453 - Random Access timers and reporting information about UE specific TA pre-compensation in NTNs.docx" w:history="1">
        <w:r>
          <w:rPr>
            <w:rStyle w:val="Hyperlink"/>
          </w:rPr>
          <w:t>R2-2108453</w:t>
        </w:r>
      </w:hyperlink>
      <w:r>
        <w:rPr>
          <w:rStyle w:val="Hyperlink"/>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Hyperlink"/>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Hyperlink"/>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Heading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Heading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ListParagraph"/>
        <w:numPr>
          <w:ilvl w:val="0"/>
          <w:numId w:val="8"/>
        </w:numPr>
        <w:tabs>
          <w:tab w:val="left" w:pos="420"/>
        </w:tabs>
        <w:rPr>
          <w:rFonts w:eastAsia="SimSun"/>
          <w:lang w:eastAsia="zh-CN"/>
        </w:rPr>
      </w:pPr>
      <w:r>
        <w:rPr>
          <w:rFonts w:eastAsia="SimSun" w:hint="eastAsia"/>
        </w:rPr>
        <w:t xml:space="preserve">Request and response </w:t>
      </w:r>
      <w:r>
        <w:rPr>
          <w:rFonts w:eastAsia="SimSun" w:hint="eastAsia"/>
          <w:lang w:eastAsia="zh-CN"/>
        </w:rPr>
        <w:t>in connected mode</w:t>
      </w:r>
    </w:p>
    <w:p w14:paraId="2923A212"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SimSun" w:hint="eastAsia"/>
          <w:lang w:eastAsia="zh-CN"/>
        </w:rPr>
        <w:t>in connected mode</w:t>
      </w:r>
    </w:p>
    <w:p w14:paraId="570D554B"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SimSun" w:hint="eastAsia"/>
          <w:lang w:eastAsia="zh-CN"/>
        </w:rPr>
        <w:t xml:space="preserve"> in connected mode</w:t>
      </w:r>
    </w:p>
    <w:p w14:paraId="358E0666" w14:textId="77777777" w:rsidR="009F4F3C" w:rsidRDefault="00D05AA3">
      <w:pPr>
        <w:pStyle w:val="ListParagraph"/>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UE-specific K_offset</w:t>
      </w:r>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gNB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TableGrid"/>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BodyText"/>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BodyText"/>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TableGrid"/>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uawei, HiSilicon</w:t>
            </w:r>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r>
              <w:rPr>
                <w:rFonts w:eastAsia="Malgun Gothic"/>
                <w:lang w:eastAsia="ko-KR"/>
              </w:rPr>
              <w:t>InterDigital</w:t>
            </w:r>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s side. It is useful for NW to based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s mobility state. However, considering the requirement on TA report (e.g., frequency )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bl>
    <w:p w14:paraId="51332F38" w14:textId="77777777" w:rsidR="009F4F3C"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lastRenderedPageBreak/>
        <w:t>&lt;blank&gt;</w:t>
      </w:r>
    </w:p>
    <w:p w14:paraId="44445D2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TableGrid"/>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There is no need to report the TA periodically. Event triggered report with network based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uawei, HiSilicon</w:t>
            </w:r>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ListParagraph"/>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gNB to adjust the Koffset. </w:t>
            </w:r>
          </w:p>
          <w:p w14:paraId="21B447CB" w14:textId="77777777" w:rsidR="009F4F3C" w:rsidRDefault="00D05AA3">
            <w:pPr>
              <w:pStyle w:val="ListParagraph"/>
              <w:numPr>
                <w:ilvl w:val="0"/>
                <w:numId w:val="10"/>
              </w:numPr>
              <w:rPr>
                <w:lang w:eastAsia="zh-CN"/>
              </w:rPr>
            </w:pPr>
            <w:r>
              <w:rPr>
                <w:lang w:eastAsia="zh-CN"/>
              </w:rPr>
              <w:t>the period needs to be shorter for UEs close to the nadir path on the ground, compared to UEs far from the nadir path to give the same amount of time for the gNB to signal a new Koffset before the UE passes the TA level corresponding to a needed change in Koffset</w:t>
            </w:r>
          </w:p>
          <w:p w14:paraId="1C33081F" w14:textId="77777777" w:rsidR="009F4F3C" w:rsidRDefault="00D05AA3">
            <w:pPr>
              <w:pStyle w:val="ListParagraph"/>
              <w:numPr>
                <w:ilvl w:val="0"/>
                <w:numId w:val="10"/>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r>
              <w:rPr>
                <w:rFonts w:eastAsia="Malgun Gothic"/>
                <w:lang w:eastAsia="ko-KR"/>
              </w:rPr>
              <w:lastRenderedPageBreak/>
              <w:t>InterDigital</w:t>
            </w:r>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Periodic is better as network triggered method requires more signaling and probably have RAN1 impact if DCI is used.</w:t>
            </w: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TableGrid"/>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lastRenderedPageBreak/>
              <w:t>L</w:t>
            </w:r>
            <w:r>
              <w:rPr>
                <w:lang w:eastAsia="zh-CN"/>
              </w:rPr>
              <w:t>enovo</w:t>
            </w:r>
          </w:p>
        </w:tc>
        <w:tc>
          <w:tcPr>
            <w:tcW w:w="1701" w:type="dxa"/>
          </w:tcPr>
          <w:p w14:paraId="1C1B5DC2" w14:textId="77777777" w:rsidR="009F4F3C" w:rsidRDefault="00D05AA3">
            <w:pPr>
              <w:rPr>
                <w:lang w:eastAsia="zh-CN"/>
              </w:rPr>
            </w:pPr>
            <w:r>
              <w:rPr>
                <w:rFonts w:hint="eastAsia"/>
                <w:lang w:eastAsia="zh-CN"/>
              </w:rPr>
              <w:t>Y</w:t>
            </w:r>
            <w:r>
              <w:rPr>
                <w:lang w:eastAsia="zh-CN"/>
              </w:rPr>
              <w:t>es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uawei, HiSilicon</w:t>
            </w:r>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r>
              <w:rPr>
                <w:rFonts w:eastAsia="Malgun Gothic"/>
                <w:lang w:eastAsia="ko-KR"/>
              </w:rPr>
              <w:t>InterDigital</w:t>
            </w:r>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bl>
    <w:p w14:paraId="21D13679" w14:textId="77777777" w:rsidR="009F4F3C"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lastRenderedPageBreak/>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gNB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In LCS discussion, coarse UE position(GNSS)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uawei, HiSilicon</w:t>
            </w:r>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gNB needs to know the TA or UE position to select a UE specific Koffset. </w:t>
            </w:r>
          </w:p>
          <w:p w14:paraId="5B7DB6E6" w14:textId="77777777" w:rsidR="009F4F3C" w:rsidRDefault="00D05AA3">
            <w:pPr>
              <w:rPr>
                <w:lang w:eastAsia="zh-CN"/>
              </w:rPr>
            </w:pPr>
            <w:r>
              <w:rPr>
                <w:lang w:eastAsia="zh-CN"/>
              </w:rPr>
              <w:t xml:space="preserve">Note that in IoT NTN, the eNB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r>
              <w:rPr>
                <w:rFonts w:eastAsia="Malgun Gothic"/>
                <w:lang w:eastAsia="ko-KR"/>
              </w:rPr>
              <w:t>InterDigital</w:t>
            </w:r>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Msg1/MsgA,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is  to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lastRenderedPageBreak/>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 xml:space="preserve">Same views as Xiaomi and Huawei/HiSilicon.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Msg3/MsgA/Msg5.</w:t>
            </w:r>
          </w:p>
          <w:p w14:paraId="537B658A" w14:textId="30543107" w:rsidR="00B06F75" w:rsidRDefault="00B06F75" w:rsidP="00F10805">
            <w:pPr>
              <w:rPr>
                <w:lang w:val="en-US" w:eastAsia="zh-CN"/>
              </w:rPr>
            </w:pPr>
          </w:p>
        </w:tc>
      </w:tr>
    </w:tbl>
    <w:p w14:paraId="1B0FB4AE" w14:textId="77777777" w:rsidR="009F4F3C"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r>
        <w:rPr>
          <w:rFonts w:eastAsiaTheme="minorEastAsia" w:hint="eastAsia"/>
          <w:lang w:eastAsia="zh-CN"/>
        </w:rPr>
        <w:t>However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So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uawei, HiSilicon</w:t>
            </w:r>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w:t>
            </w:r>
            <w:r>
              <w:rPr>
                <w:lang w:eastAsia="zh-CN"/>
              </w:rPr>
              <w:lastRenderedPageBreak/>
              <w:t>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lastRenderedPageBreak/>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r>
              <w:rPr>
                <w:rFonts w:eastAsia="Malgun Gothic"/>
                <w:lang w:eastAsia="ko-KR"/>
              </w:rPr>
              <w:t>InterDigital</w:t>
            </w:r>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self correcting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bl>
    <w:p w14:paraId="10348D3A" w14:textId="77777777" w:rsidR="009F4F3C" w:rsidRDefault="009F4F3C">
      <w:pPr>
        <w:jc w:val="both"/>
        <w:rPr>
          <w:rFonts w:eastAsiaTheme="minorEastAsia"/>
          <w:lang w:eastAsia="zh-CN"/>
        </w:rPr>
      </w:pPr>
    </w:p>
    <w:p w14:paraId="4B1A954E" w14:textId="77777777" w:rsidR="009F4F3C" w:rsidRDefault="00D05AA3">
      <w:pPr>
        <w:rPr>
          <w:highlight w:val="yellow"/>
        </w:rPr>
      </w:pPr>
      <w:r>
        <w:rPr>
          <w:highlight w:val="yellow"/>
        </w:rPr>
        <w:t>Summary :</w:t>
      </w:r>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uawei, HiSilicon</w:t>
            </w:r>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r>
              <w:rPr>
                <w:rFonts w:eastAsia="Malgun Gothic"/>
                <w:lang w:eastAsia="ko-KR"/>
              </w:rPr>
              <w:t>InterDigital</w:t>
            </w:r>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bl>
    <w:p w14:paraId="1F828488" w14:textId="77777777" w:rsidR="009F4F3C"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Heading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random access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SimSun"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SimSun"/>
          <w:lang w:eastAsia="zh-CN"/>
        </w:rPr>
        <w:t>;</w:t>
      </w:r>
      <w:r>
        <w:rPr>
          <w:rFonts w:eastAsia="SimSun" w:hint="eastAsia"/>
          <w:lang w:eastAsia="zh-CN"/>
        </w:rPr>
        <w:t xml:space="preserve"> (</w:t>
      </w:r>
      <w:r>
        <w:rPr>
          <w:rFonts w:eastAsia="SimSun" w:hint="eastAsia"/>
          <w:highlight w:val="yellow"/>
          <w:lang w:eastAsia="zh-CN"/>
        </w:rPr>
        <w:t>connected mode</w:t>
      </w:r>
      <w:r>
        <w:rPr>
          <w:rFonts w:eastAsia="SimSun"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SimSun"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SimSun"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SimSun" w:hint="eastAsia"/>
          <w:lang w:eastAsia="zh-CN"/>
        </w:rPr>
        <w:t xml:space="preserve">out </w:t>
      </w:r>
      <w:r>
        <w:rPr>
          <w:rFonts w:eastAsia="SimSun"/>
          <w:lang w:eastAsia="zh-CN"/>
        </w:rPr>
        <w:t>of NTN</w:t>
      </w:r>
      <w:r>
        <w:rPr>
          <w:rFonts w:eastAsia="SimSun"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p>
    <w:p w14:paraId="71789D59" w14:textId="77777777" w:rsidR="009F4F3C" w:rsidRDefault="00D05AA3">
      <w:pPr>
        <w:pStyle w:val="B1"/>
        <w:rPr>
          <w:rFonts w:eastAsia="SimSun"/>
          <w:lang w:eastAsia="zh-CN"/>
        </w:rPr>
      </w:pPr>
      <w:r>
        <w:t>-</w:t>
      </w:r>
      <w:r>
        <w:tab/>
        <w:t>Consistent UL LBT failure on SpCell</w:t>
      </w:r>
      <w:r>
        <w:rPr>
          <w:rFonts w:eastAsiaTheme="minorEastAsia" w:hint="eastAsia"/>
          <w:lang w:eastAsia="zh-CN"/>
        </w:rPr>
        <w:t xml:space="preserve">; </w:t>
      </w:r>
      <w:r>
        <w:rPr>
          <w:rFonts w:eastAsia="SimSun" w:hint="eastAsia"/>
          <w:lang w:eastAsia="zh-CN"/>
        </w:rPr>
        <w:t xml:space="preserve">(out of </w:t>
      </w:r>
      <w:r>
        <w:rPr>
          <w:rFonts w:eastAsia="SimSun"/>
          <w:lang w:eastAsia="zh-CN"/>
        </w:rPr>
        <w:t>NTN</w:t>
      </w:r>
      <w:r>
        <w:rPr>
          <w:rFonts w:eastAsia="SimSun"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lastRenderedPageBreak/>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r>
              <w:rPr>
                <w:i/>
                <w:lang w:eastAsia="zh-CN"/>
              </w:rPr>
              <w:t>ServingCellConfigCommon</w:t>
            </w:r>
            <w:r>
              <w:rPr>
                <w:lang w:eastAsia="zh-CN"/>
              </w:rPr>
              <w:t xml:space="preserve"> have their counterparts in </w:t>
            </w:r>
            <w:r>
              <w:rPr>
                <w:i/>
                <w:lang w:eastAsia="zh-CN"/>
              </w:rPr>
              <w:t>ServingCellConfigCommonSIB</w:t>
            </w:r>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r>
              <w:rPr>
                <w:lang w:eastAsia="zh-CN"/>
              </w:rPr>
              <w:t>Yes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gNB has the UE position (or  sufficient TA information to the new cell), if feeder link will be switched, or if the new cell is in a different satellite etc. Instead gNB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r>
              <w:rPr>
                <w:rFonts w:eastAsia="Malgun Gothic"/>
                <w:lang w:eastAsia="ko-KR"/>
              </w:rPr>
              <w:t>InterDigital</w:t>
            </w:r>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TN ?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lastRenderedPageBreak/>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uawei, HiSilicon</w:t>
            </w:r>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r>
              <w:rPr>
                <w:lang w:eastAsia="zh-CN"/>
              </w:rPr>
              <w:t>InterDigital</w:t>
            </w:r>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bl>
    <w:p w14:paraId="1B27628B" w14:textId="77777777" w:rsidR="009F4F3C"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 xml:space="preserve">In RA procedures not due to handover and not due to “Request for Other SI” and when the UE is not configured with a triggering condition for reporting information about UE </w:t>
      </w:r>
      <w:r>
        <w:lastRenderedPageBreak/>
        <w:t>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uawei, HiSilicon</w:t>
            </w:r>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r>
              <w:rPr>
                <w:rFonts w:eastAsia="Malgun Gothic"/>
                <w:lang w:eastAsia="ko-KR"/>
              </w:rPr>
              <w:t>InterDigital</w:t>
            </w:r>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based on indication in SI to know whether to report TA precompensation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Heading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Heading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Hyperlink"/>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5"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Heading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robert.s.karlsson AT ericsson.com</w:t>
            </w:r>
          </w:p>
        </w:tc>
      </w:tr>
      <w:tr w:rsidR="009F4F3C"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9F4F3C"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77777777" w:rsidR="009F4F3C" w:rsidRDefault="009F4F3C">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7777777" w:rsidR="009F4F3C" w:rsidRDefault="009F4F3C">
            <w:pPr>
              <w:spacing w:after="0"/>
              <w:jc w:val="center"/>
              <w:rPr>
                <w:rFonts w:asciiTheme="minorEastAsia" w:eastAsia="MS Mincho" w:hAnsiTheme="minorEastAsia" w:cs="Calibri"/>
                <w:sz w:val="22"/>
                <w:szCs w:val="22"/>
                <w:lang w:val="de-DE" w:eastAsia="ja-JP"/>
              </w:rPr>
            </w:pPr>
          </w:p>
        </w:tc>
      </w:tr>
      <w:tr w:rsidR="009F4F3C"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7777777" w:rsidR="009F4F3C" w:rsidRDefault="009F4F3C">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77777777" w:rsidR="009F4F3C" w:rsidRDefault="009F4F3C">
            <w:pPr>
              <w:spacing w:after="0"/>
              <w:jc w:val="center"/>
              <w:rPr>
                <w:rFonts w:asciiTheme="minorEastAsia" w:eastAsia="MS Mincho" w:hAnsiTheme="minorEastAsia" w:cs="Calibri"/>
                <w:sz w:val="22"/>
                <w:szCs w:val="22"/>
                <w:lang w:val="de-DE" w:eastAsia="ja-JP"/>
              </w:rPr>
            </w:pPr>
          </w:p>
        </w:tc>
      </w:tr>
      <w:tr w:rsidR="009F4F3C"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77777777" w:rsidR="009F4F3C" w:rsidRDefault="009F4F3C">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77777777" w:rsidR="009F4F3C" w:rsidRDefault="009F4F3C">
            <w:pPr>
              <w:spacing w:after="0"/>
              <w:jc w:val="center"/>
              <w:rPr>
                <w:rFonts w:asciiTheme="minorEastAsia" w:eastAsia="MS Mincho" w:hAnsiTheme="minorEastAsia" w:cs="Calibri"/>
                <w:sz w:val="22"/>
                <w:szCs w:val="22"/>
                <w:lang w:val="nl-NL" w:eastAsia="ja-JP"/>
              </w:rPr>
            </w:pPr>
          </w:p>
        </w:tc>
      </w:tr>
      <w:tr w:rsidR="009F4F3C"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77777777" w:rsidR="009F4F3C" w:rsidRDefault="009F4F3C">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7777777" w:rsidR="009F4F3C" w:rsidRDefault="009F4F3C">
            <w:pPr>
              <w:spacing w:after="0"/>
              <w:jc w:val="center"/>
              <w:rPr>
                <w:rFonts w:ascii="Calibri" w:eastAsia="MS Mincho" w:hAnsi="Calibri" w:cs="Calibri"/>
                <w:sz w:val="22"/>
                <w:szCs w:val="22"/>
                <w:lang w:val="nl-NL" w:eastAsia="ja-JP"/>
              </w:rPr>
            </w:pP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57A2B"/>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BA4"/>
    <w:rsid w:val="006247D6"/>
    <w:rsid w:val="00624B20"/>
    <w:rsid w:val="00624BC8"/>
    <w:rsid w:val="00625BB1"/>
    <w:rsid w:val="00625C09"/>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13B9"/>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A0182"/>
  <w15:docId w15:val="{260FF46E-C381-1A45-830E-8E4EA6C1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Data\3GPP\Extracts\R2-2108453%20-%20Random%20Access%20timers%20and%20reporting%20information%20about%20UE%20specific%20TA%20pre-compensation%20in%20NTNs.docx"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Data\3GPP\Extracts\R2-2107314.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6B3469-D36B-43DB-B2A6-73EE7C574395}">
  <ds:schemaRefs>
    <ds:schemaRef ds:uri="http://schemas.openxmlformats.org/officeDocument/2006/bibliography"/>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14</Pages>
  <Words>5079</Words>
  <Characters>26640</Characters>
  <Application>Microsoft Office Word</Application>
  <DocSecurity>0</DocSecurity>
  <Lines>222</Lines>
  <Paragraphs>63</Paragraphs>
  <ScaleCrop>false</ScaleCrop>
  <Company>Nokia</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Qualcomm-Bharat</cp:lastModifiedBy>
  <cp:revision>16</cp:revision>
  <dcterms:created xsi:type="dcterms:W3CDTF">2021-08-18T23:34:00Z</dcterms:created>
  <dcterms:modified xsi:type="dcterms:W3CDTF">2021-08-19T01:12:00Z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