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F467CE" w14:textId="12A71A41"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0366E7">
        <w:rPr>
          <w:b/>
          <w:noProof/>
          <w:sz w:val="24"/>
          <w:szCs w:val="24"/>
        </w:rPr>
        <w:t>5</w:t>
      </w:r>
      <w:r>
        <w:rPr>
          <w:b/>
          <w:noProof/>
          <w:sz w:val="24"/>
          <w:szCs w:val="24"/>
        </w:rPr>
        <w:t>-e</w:t>
      </w:r>
      <w:r>
        <w:rPr>
          <w:b/>
          <w:noProof/>
          <w:sz w:val="24"/>
          <w:szCs w:val="24"/>
        </w:rPr>
        <w:tab/>
      </w:r>
      <w:r w:rsidR="006C1801">
        <w:rPr>
          <w:b/>
          <w:noProof/>
          <w:sz w:val="24"/>
          <w:szCs w:val="24"/>
        </w:rPr>
        <w:t>draft</w:t>
      </w:r>
      <w:r>
        <w:rPr>
          <w:b/>
          <w:noProof/>
          <w:sz w:val="24"/>
          <w:szCs w:val="24"/>
        </w:rPr>
        <w:t>R2-</w:t>
      </w:r>
      <w:r w:rsidR="00CB62E2">
        <w:rPr>
          <w:b/>
          <w:noProof/>
          <w:sz w:val="24"/>
          <w:szCs w:val="24"/>
        </w:rPr>
        <w:t>210</w:t>
      </w:r>
      <w:r w:rsidR="006C1801">
        <w:rPr>
          <w:b/>
          <w:noProof/>
          <w:sz w:val="24"/>
          <w:szCs w:val="24"/>
        </w:rPr>
        <w:t>9128</w:t>
      </w:r>
    </w:p>
    <w:p w14:paraId="673F1C68" w14:textId="6BC1DAE0"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0366E7" w:rsidRPr="000366E7">
        <w:rPr>
          <w:b/>
          <w:noProof/>
          <w:sz w:val="24"/>
          <w:szCs w:val="24"/>
        </w:rPr>
        <w:t xml:space="preserve">August </w:t>
      </w:r>
      <w:r w:rsidR="008D7113">
        <w:rPr>
          <w:b/>
          <w:noProof/>
          <w:sz w:val="24"/>
          <w:szCs w:val="24"/>
        </w:rPr>
        <w:t>0</w:t>
      </w:r>
      <w:r w:rsidR="00AB6AE7">
        <w:rPr>
          <w:b/>
          <w:noProof/>
          <w:sz w:val="24"/>
          <w:szCs w:val="24"/>
        </w:rPr>
        <w:t>9</w:t>
      </w:r>
      <w:r w:rsidR="000366E7" w:rsidRPr="000366E7">
        <w:rPr>
          <w:b/>
          <w:noProof/>
          <w:sz w:val="24"/>
          <w:szCs w:val="24"/>
        </w:rPr>
        <w:t>-27, 2021</w:t>
      </w:r>
    </w:p>
    <w:p w14:paraId="75A14DBD" w14:textId="77777777" w:rsidR="00E86D26" w:rsidRDefault="00E86D26" w:rsidP="007021A8">
      <w:pPr>
        <w:pStyle w:val="ac"/>
        <w:spacing w:before="120"/>
      </w:pPr>
    </w:p>
    <w:p w14:paraId="6035A99F" w14:textId="2E06F507" w:rsidR="00463675" w:rsidRPr="00FC2ED2" w:rsidRDefault="00463675" w:rsidP="007021A8">
      <w:pPr>
        <w:pStyle w:val="ac"/>
        <w:spacing w:before="120"/>
      </w:pPr>
      <w:r w:rsidRPr="000F4E43">
        <w:t>Title:</w:t>
      </w:r>
      <w:r w:rsidRPr="000F4E43">
        <w:tab/>
      </w:r>
      <w:r w:rsidR="00E86D26">
        <w:t>[</w:t>
      </w:r>
      <w:r w:rsidR="00E86D26" w:rsidRPr="00E86D26">
        <w:rPr>
          <w:highlight w:val="yellow"/>
        </w:rPr>
        <w:t>Draft</w:t>
      </w:r>
      <w:r w:rsidR="00E86D26">
        <w:t xml:space="preserve">] </w:t>
      </w:r>
      <w:r w:rsidR="003150EB">
        <w:t>Reply</w:t>
      </w:r>
      <w:r w:rsidR="00C52493">
        <w:t xml:space="preserve"> LS</w:t>
      </w:r>
      <w:r w:rsidR="003150EB">
        <w:t xml:space="preserve"> on </w:t>
      </w:r>
      <w:r w:rsidR="00A42FC2" w:rsidRPr="00A42FC2">
        <w:t>UE location aspects in NTN</w:t>
      </w:r>
    </w:p>
    <w:p w14:paraId="05B9251D" w14:textId="41BD0D7A" w:rsidR="00463675" w:rsidRPr="00FC2ED2" w:rsidRDefault="00463675" w:rsidP="007021A8">
      <w:pPr>
        <w:pStyle w:val="ac"/>
        <w:spacing w:before="120"/>
        <w:rPr>
          <w:sz w:val="18"/>
          <w:szCs w:val="18"/>
        </w:rPr>
      </w:pPr>
      <w:r w:rsidRPr="000F4E43">
        <w:t>Response to:</w:t>
      </w:r>
      <w:r w:rsidRPr="000F4E43">
        <w:tab/>
      </w:r>
      <w:r w:rsidR="0052208B" w:rsidRPr="0052208B">
        <w:t>R3-212917</w:t>
      </w:r>
      <w:r w:rsidR="00F75F2A">
        <w:t>/</w:t>
      </w:r>
      <w:r w:rsidR="00F67FBE" w:rsidRPr="00F67FBE">
        <w:t xml:space="preserve"> R2-</w:t>
      </w:r>
      <w:r w:rsidR="008E32D9" w:rsidRPr="00F67FBE">
        <w:t>2</w:t>
      </w:r>
      <w:r w:rsidR="008E32D9">
        <w:t>106941</w:t>
      </w:r>
    </w:p>
    <w:p w14:paraId="2AD16FAD" w14:textId="3DE80700" w:rsidR="00463675" w:rsidRPr="000F4E43" w:rsidRDefault="00463675" w:rsidP="007021A8">
      <w:pPr>
        <w:pStyle w:val="ac"/>
        <w:spacing w:before="120"/>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11B4F0B3" w:rsidR="00463675" w:rsidRPr="007021A8" w:rsidRDefault="00463675" w:rsidP="000F4E43">
      <w:pPr>
        <w:pStyle w:val="Source"/>
        <w:rPr>
          <w:b w:val="0"/>
        </w:rPr>
      </w:pPr>
      <w:r w:rsidRPr="007021A8">
        <w:t>Source:</w:t>
      </w:r>
      <w:r w:rsidRPr="007021A8">
        <w:tab/>
      </w:r>
      <w:r w:rsidR="004D3C3E">
        <w:t>Qualcomm</w:t>
      </w:r>
      <w:r w:rsidR="00C52493">
        <w:t xml:space="preserve"> Inc.</w:t>
      </w:r>
      <w:r w:rsidR="004D3C3E">
        <w:t xml:space="preserve"> [</w:t>
      </w:r>
      <w:r w:rsidR="004D3C3E" w:rsidRPr="00E86D26">
        <w:rPr>
          <w:highlight w:val="yellow"/>
        </w:rPr>
        <w:t xml:space="preserve">to be </w:t>
      </w:r>
      <w:r w:rsidR="005012BB" w:rsidRPr="00E86D26">
        <w:rPr>
          <w:rFonts w:hint="eastAsia"/>
          <w:highlight w:val="yellow"/>
        </w:rPr>
        <w:t>RAN</w:t>
      </w:r>
      <w:r w:rsidR="004D3C3E" w:rsidRPr="00E86D26">
        <w:rPr>
          <w:highlight w:val="yellow"/>
        </w:rPr>
        <w:t>2</w:t>
      </w:r>
      <w:r w:rsidR="004D3C3E">
        <w:t>]</w:t>
      </w:r>
    </w:p>
    <w:p w14:paraId="2CB1D378" w14:textId="7DDF50DC" w:rsidR="00463675" w:rsidRPr="000F4E43" w:rsidRDefault="00463675" w:rsidP="000F4E43">
      <w:pPr>
        <w:pStyle w:val="Source"/>
      </w:pPr>
      <w:r w:rsidRPr="000F4E43">
        <w:t>To:</w:t>
      </w:r>
      <w:r w:rsidRPr="000F4E43">
        <w:tab/>
      </w:r>
      <w:r w:rsidR="004D3C3E">
        <w:t>RAN3</w:t>
      </w:r>
    </w:p>
    <w:p w14:paraId="3D0A5F70" w14:textId="0299C7FD" w:rsidR="00463675" w:rsidRPr="00F0431C" w:rsidRDefault="00463675" w:rsidP="000F4E43">
      <w:pPr>
        <w:pStyle w:val="Source"/>
        <w:rPr>
          <w:lang w:val="en-US"/>
        </w:rPr>
      </w:pPr>
      <w:r w:rsidRPr="00F0431C">
        <w:rPr>
          <w:lang w:val="en-US"/>
        </w:rPr>
        <w:t>Cc:</w:t>
      </w:r>
      <w:r w:rsidRPr="00F0431C">
        <w:rPr>
          <w:lang w:val="en-US"/>
        </w:rPr>
        <w:tab/>
      </w:r>
      <w:r w:rsidR="0052208B">
        <w:rPr>
          <w:lang w:val="en-US"/>
        </w:rPr>
        <w:t xml:space="preserve">SA2, </w:t>
      </w:r>
      <w:r w:rsidR="004D3C3E">
        <w:rPr>
          <w:lang w:val="en-US"/>
        </w:rPr>
        <w:t>CT1</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b"/>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c"/>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00523C5F" w14:textId="38A1C18F" w:rsidR="00254CC8" w:rsidRDefault="00573BF0" w:rsidP="002E6410">
      <w:pPr>
        <w:rPr>
          <w:rFonts w:ascii="Arial" w:hAnsi="Arial" w:cs="Arial"/>
          <w:color w:val="000000"/>
          <w:lang w:eastAsia="ko-KR"/>
        </w:rPr>
      </w:pPr>
      <w:r>
        <w:rPr>
          <w:rFonts w:ascii="Arial" w:hAnsi="Arial" w:cs="Arial"/>
          <w:color w:val="000000"/>
          <w:lang w:eastAsia="ko-KR"/>
        </w:rPr>
        <w:t>RAN2 would like to thank RAN3 for the</w:t>
      </w:r>
      <w:r w:rsidR="002E6410">
        <w:rPr>
          <w:rFonts w:ascii="Arial" w:hAnsi="Arial" w:cs="Arial"/>
          <w:color w:val="000000"/>
          <w:lang w:eastAsia="ko-KR"/>
        </w:rPr>
        <w:t xml:space="preserve"> LS reply </w:t>
      </w:r>
      <w:r w:rsidR="00386718">
        <w:rPr>
          <w:rFonts w:ascii="Arial" w:hAnsi="Arial" w:cs="Arial"/>
          <w:color w:val="000000"/>
          <w:lang w:eastAsia="ko-KR"/>
        </w:rPr>
        <w:t>and</w:t>
      </w:r>
      <w:r w:rsidR="00585286">
        <w:rPr>
          <w:rFonts w:ascii="Arial" w:hAnsi="Arial" w:cs="Arial"/>
          <w:color w:val="000000"/>
          <w:lang w:eastAsia="ko-KR"/>
        </w:rPr>
        <w:t xml:space="preserve"> provide answers to the following questions.</w:t>
      </w:r>
    </w:p>
    <w:p w14:paraId="26DA8E82" w14:textId="2999DE2E" w:rsidR="00585286" w:rsidRDefault="00585286" w:rsidP="002E6410">
      <w:pPr>
        <w:rPr>
          <w:rFonts w:ascii="Arial" w:hAnsi="Arial" w:cs="Arial"/>
          <w:color w:val="000000"/>
          <w:lang w:eastAsia="ko-KR"/>
        </w:rPr>
      </w:pPr>
    </w:p>
    <w:p w14:paraId="124306F8" w14:textId="77777777" w:rsidR="00042EFC" w:rsidRDefault="00042EFC" w:rsidP="00042EFC">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gNB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 xml:space="preserve">(e.g.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after AS security, and also to confirm whether it is possible to provide any level of UE location information (i.e. finer than NTN Uu cell accuracy) before AS security.</w:t>
      </w:r>
    </w:p>
    <w:p w14:paraId="0EED5318" w14:textId="270B578B" w:rsidR="00585286" w:rsidRDefault="00585286" w:rsidP="002E6410">
      <w:pPr>
        <w:rPr>
          <w:rFonts w:ascii="Arial" w:hAnsi="Arial" w:cs="Arial"/>
          <w:color w:val="000000"/>
          <w:lang w:eastAsia="ko-KR"/>
        </w:rPr>
      </w:pPr>
    </w:p>
    <w:p w14:paraId="7D3A26B5" w14:textId="77777777" w:rsidR="004418B4" w:rsidRDefault="004418B4" w:rsidP="004418B4">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has made following agreements:</w:t>
      </w:r>
    </w:p>
    <w:p w14:paraId="3AEBE9B0" w14:textId="77777777" w:rsidR="004418B4" w:rsidRPr="00495895" w:rsidRDefault="004418B4" w:rsidP="004418B4">
      <w:pPr>
        <w:pStyle w:val="ae"/>
        <w:numPr>
          <w:ilvl w:val="0"/>
          <w:numId w:val="26"/>
        </w:numPr>
        <w:overflowPunct w:val="0"/>
        <w:autoSpaceDE w:val="0"/>
        <w:autoSpaceDN w:val="0"/>
        <w:adjustRightInd w:val="0"/>
        <w:spacing w:after="180"/>
        <w:ind w:firstLineChars="0"/>
        <w:contextualSpacing/>
        <w:textAlignment w:val="baseline"/>
        <w:rPr>
          <w:rFonts w:ascii="Arial" w:hAnsi="Arial" w:cs="Arial"/>
          <w:color w:val="000000"/>
          <w:lang w:eastAsia="ko-KR"/>
        </w:rPr>
      </w:pPr>
      <w:r w:rsidRPr="00495895">
        <w:rPr>
          <w:rFonts w:ascii="Arial" w:hAnsi="Arial" w:cs="Arial"/>
          <w:color w:val="000000"/>
          <w:lang w:eastAsia="ko-KR"/>
        </w:rPr>
        <w:t xml:space="preserve">UE coarse location information refers to coarse GNSS coordinates (FFS on the details, e.g. X MSB bits out of 24 bits of longitude/latitude or GNSS coordinates with ~2km accuracy). </w:t>
      </w:r>
    </w:p>
    <w:p w14:paraId="0770C933" w14:textId="77777777" w:rsidR="004418B4" w:rsidRDefault="004418B4" w:rsidP="004418B4">
      <w:pPr>
        <w:pStyle w:val="ae"/>
        <w:numPr>
          <w:ilvl w:val="0"/>
          <w:numId w:val="26"/>
        </w:numPr>
        <w:overflowPunct w:val="0"/>
        <w:autoSpaceDE w:val="0"/>
        <w:autoSpaceDN w:val="0"/>
        <w:adjustRightInd w:val="0"/>
        <w:spacing w:after="180"/>
        <w:ind w:firstLineChars="0"/>
        <w:contextualSpacing/>
        <w:textAlignment w:val="baseline"/>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r w:rsidRPr="00421074">
        <w:rPr>
          <w:rFonts w:ascii="Arial" w:hAnsi="Arial" w:cs="Arial"/>
          <w:i/>
          <w:iCs/>
          <w:color w:val="000000"/>
          <w:lang w:eastAsia="ko-KR"/>
        </w:rPr>
        <w:t>RRCSetupComplete</w:t>
      </w:r>
      <w:r w:rsidRPr="006550F5">
        <w:rPr>
          <w:rFonts w:ascii="Arial" w:hAnsi="Arial" w:cs="Arial"/>
          <w:color w:val="000000"/>
          <w:lang w:eastAsia="ko-KR"/>
        </w:rPr>
        <w:t>/</w:t>
      </w:r>
      <w:r w:rsidRPr="00421074">
        <w:rPr>
          <w:rFonts w:ascii="Arial" w:hAnsi="Arial" w:cs="Arial"/>
          <w:i/>
          <w:iCs/>
          <w:color w:val="000000"/>
          <w:lang w:eastAsia="ko-KR"/>
        </w:rPr>
        <w:t>RRCResumeComplete</w:t>
      </w:r>
      <w:r w:rsidRPr="006550F5">
        <w:rPr>
          <w:rFonts w:ascii="Arial" w:hAnsi="Arial" w:cs="Arial"/>
          <w:color w:val="000000"/>
          <w:lang w:eastAsia="ko-KR"/>
        </w:rPr>
        <w:t xml:space="preserve"> message.</w:t>
      </w:r>
    </w:p>
    <w:p w14:paraId="0CE36F37" w14:textId="2959DFFA" w:rsidR="004418B4" w:rsidRDefault="004418B4" w:rsidP="004418B4">
      <w:pPr>
        <w:pStyle w:val="ae"/>
        <w:numPr>
          <w:ilvl w:val="0"/>
          <w:numId w:val="26"/>
        </w:numPr>
        <w:overflowPunct w:val="0"/>
        <w:autoSpaceDE w:val="0"/>
        <w:autoSpaceDN w:val="0"/>
        <w:adjustRightInd w:val="0"/>
        <w:spacing w:after="180"/>
        <w:ind w:firstLineChars="0"/>
        <w:contextualSpacing/>
        <w:textAlignment w:val="baseline"/>
        <w:rPr>
          <w:rFonts w:ascii="Arial" w:hAnsi="Arial" w:cs="Arial"/>
          <w:color w:val="000000"/>
          <w:lang w:eastAsia="ko-KR"/>
        </w:rPr>
      </w:pPr>
      <w:r w:rsidRPr="00495895">
        <w:rPr>
          <w:rFonts w:ascii="Arial" w:hAnsi="Arial" w:cs="Arial"/>
          <w:color w:val="000000"/>
          <w:lang w:eastAsia="ko-KR"/>
        </w:rPr>
        <w:t xml:space="preserve">After AS security is established, </w:t>
      </w:r>
      <w:r w:rsidR="008C62D2">
        <w:rPr>
          <w:rFonts w:ascii="Arial" w:hAnsi="Arial" w:cs="Arial"/>
          <w:color w:val="000000"/>
          <w:lang w:eastAsia="ko-KR"/>
        </w:rPr>
        <w:t>gNB</w:t>
      </w:r>
      <w:r w:rsidRPr="00495895">
        <w:rPr>
          <w:rFonts w:ascii="Arial" w:hAnsi="Arial" w:cs="Arial"/>
          <w:color w:val="000000"/>
          <w:lang w:eastAsia="ko-KR"/>
        </w:rPr>
        <w:t xml:space="preserve"> can obtain a GNSS-based location information from the UE using existing signalling method, i.e., by configuring </w:t>
      </w:r>
      <w:r w:rsidRPr="00421074">
        <w:rPr>
          <w:rFonts w:ascii="Arial" w:hAnsi="Arial" w:cs="Arial"/>
          <w:i/>
          <w:iCs/>
          <w:color w:val="000000"/>
          <w:lang w:eastAsia="ko-KR"/>
        </w:rPr>
        <w:t>includeCommonLocationInfo</w:t>
      </w:r>
      <w:r w:rsidRPr="00495895">
        <w:rPr>
          <w:rFonts w:ascii="Arial" w:hAnsi="Arial" w:cs="Arial"/>
          <w:color w:val="000000"/>
          <w:lang w:eastAsia="ko-KR"/>
        </w:rPr>
        <w:t xml:space="preserve"> in the corresponding r</w:t>
      </w:r>
      <w:r w:rsidRPr="00421074">
        <w:rPr>
          <w:rFonts w:ascii="Arial" w:hAnsi="Arial" w:cs="Arial"/>
          <w:i/>
          <w:iCs/>
          <w:color w:val="000000"/>
          <w:lang w:eastAsia="ko-KR"/>
        </w:rPr>
        <w:t>eportConfig</w:t>
      </w:r>
      <w:r w:rsidRPr="00495895">
        <w:rPr>
          <w:rFonts w:ascii="Arial" w:hAnsi="Arial" w:cs="Arial"/>
          <w:color w:val="000000"/>
          <w:lang w:eastAsia="ko-KR"/>
        </w:rPr>
        <w:t xml:space="preserve">. </w:t>
      </w:r>
      <w:commentRangeStart w:id="2"/>
      <w:commentRangeStart w:id="3"/>
      <w:r w:rsidRPr="00495895">
        <w:rPr>
          <w:rFonts w:ascii="Arial" w:hAnsi="Arial" w:cs="Arial"/>
          <w:color w:val="000000"/>
          <w:lang w:eastAsia="ko-KR"/>
        </w:rPr>
        <w:t>It is up to SA3 to decide whether User Consent is required before NW acquires location information from the UE in NTN.</w:t>
      </w:r>
      <w:commentRangeEnd w:id="2"/>
      <w:r w:rsidR="00250987">
        <w:rPr>
          <w:rStyle w:val="a8"/>
          <w:rFonts w:ascii="Arial" w:hAnsi="Arial"/>
        </w:rPr>
        <w:commentReference w:id="2"/>
      </w:r>
      <w:commentRangeEnd w:id="3"/>
      <w:r w:rsidR="004F284D">
        <w:rPr>
          <w:rStyle w:val="a8"/>
          <w:rFonts w:ascii="Arial" w:hAnsi="Arial"/>
        </w:rPr>
        <w:commentReference w:id="3"/>
      </w:r>
    </w:p>
    <w:p w14:paraId="246282FC" w14:textId="7247D1B0" w:rsidR="00042EFC" w:rsidRDefault="00042EFC" w:rsidP="002E6410">
      <w:pPr>
        <w:rPr>
          <w:rFonts w:ascii="Arial" w:hAnsi="Arial" w:cs="Arial"/>
          <w:color w:val="000000"/>
          <w:lang w:eastAsia="ko-KR"/>
        </w:rPr>
      </w:pPr>
    </w:p>
    <w:p w14:paraId="331D1F4F" w14:textId="77777777" w:rsidR="00DF529E" w:rsidRPr="000B4803" w:rsidRDefault="00DF529E" w:rsidP="00DF529E">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xml:space="preserve">: RAN3 welcomes any feedback from RAN2 on the described case (i.e. </w:t>
      </w:r>
      <w:r>
        <w:rPr>
          <w:rFonts w:ascii="Arial" w:hAnsi="Arial" w:cs="Arial"/>
          <w:b/>
          <w:bCs/>
          <w:color w:val="000000"/>
          <w:lang w:eastAsia="ko-KR"/>
        </w:rPr>
        <w:t>the gNB</w:t>
      </w:r>
      <w:r w:rsidRPr="000B4803">
        <w:rPr>
          <w:rFonts w:ascii="Arial" w:hAnsi="Arial" w:cs="Arial"/>
          <w:b/>
          <w:bCs/>
          <w:color w:val="000000"/>
          <w:lang w:eastAsia="ko-KR"/>
        </w:rPr>
        <w:t xml:space="preserve"> to trigger inter-AMF handover when crossing country borders).</w:t>
      </w:r>
    </w:p>
    <w:p w14:paraId="48444C77" w14:textId="29CCEC31" w:rsidR="00042EFC" w:rsidRDefault="00042EFC" w:rsidP="002E6410">
      <w:pPr>
        <w:rPr>
          <w:rFonts w:ascii="Arial" w:hAnsi="Arial" w:cs="Arial"/>
          <w:color w:val="000000"/>
          <w:lang w:eastAsia="ko-KR"/>
        </w:rPr>
      </w:pPr>
    </w:p>
    <w:p w14:paraId="358DD118" w14:textId="6D1ACAF0" w:rsidR="00DF529E" w:rsidRDefault="00DF529E" w:rsidP="002E6410">
      <w:pPr>
        <w:rPr>
          <w:rFonts w:ascii="Arial" w:hAnsi="Arial" w:cs="Arial"/>
          <w:color w:val="000000"/>
          <w:lang w:eastAsia="ko-KR"/>
        </w:rPr>
      </w:pPr>
      <w:r w:rsidRPr="0B356E3D">
        <w:rPr>
          <w:rFonts w:ascii="Arial" w:hAnsi="Arial" w:cs="Arial"/>
          <w:b/>
          <w:color w:val="000000" w:themeColor="text1"/>
          <w:lang w:eastAsia="ko-KR"/>
        </w:rPr>
        <w:t>RAN2 answer:</w:t>
      </w:r>
      <w:r w:rsidR="00B60712" w:rsidRPr="0B356E3D">
        <w:rPr>
          <w:rFonts w:ascii="Arial" w:hAnsi="Arial" w:cs="Arial"/>
          <w:color w:val="000000" w:themeColor="text1"/>
          <w:lang w:eastAsia="ko-KR"/>
        </w:rPr>
        <w:t xml:space="preserve"> </w:t>
      </w:r>
      <w:r w:rsidR="00DF1905" w:rsidRPr="00DF1905">
        <w:rPr>
          <w:rFonts w:ascii="Arial" w:hAnsi="Arial" w:cs="Arial"/>
          <w:color w:val="000000" w:themeColor="text1"/>
          <w:lang w:eastAsia="ko-KR"/>
        </w:rPr>
        <w:t>RAN2 understands it is up to other working groups to decide</w:t>
      </w:r>
      <w:r w:rsidR="003125F5" w:rsidRPr="003125F5">
        <w:t xml:space="preserve"> </w:t>
      </w:r>
      <w:r w:rsidR="009E0B3D">
        <w:rPr>
          <w:rFonts w:ascii="Arial" w:hAnsi="Arial" w:cs="Arial"/>
          <w:color w:val="000000" w:themeColor="text1"/>
          <w:lang w:eastAsia="ko-KR"/>
        </w:rPr>
        <w:t>on</w:t>
      </w:r>
      <w:r w:rsidR="003125F5" w:rsidRPr="003125F5">
        <w:rPr>
          <w:rFonts w:ascii="Arial" w:hAnsi="Arial" w:cs="Arial"/>
          <w:color w:val="000000" w:themeColor="text1"/>
          <w:lang w:eastAsia="ko-KR"/>
        </w:rPr>
        <w:t xml:space="preserve"> triggering of the N2-based Handover to change the AMF</w:t>
      </w:r>
      <w:r w:rsidR="00DF1905" w:rsidRPr="00DF1905">
        <w:rPr>
          <w:rFonts w:ascii="Arial" w:hAnsi="Arial" w:cs="Arial"/>
          <w:color w:val="000000" w:themeColor="text1"/>
          <w:lang w:eastAsia="ko-KR"/>
        </w:rPr>
        <w:t xml:space="preserve"> based on available information such as UE location information, if available and reported by UE</w:t>
      </w:r>
    </w:p>
    <w:p w14:paraId="79501035" w14:textId="74479217" w:rsidR="00DF529E" w:rsidRDefault="00DF529E" w:rsidP="002E6410">
      <w:pPr>
        <w:rPr>
          <w:rFonts w:ascii="Arial" w:hAnsi="Arial" w:cs="Arial"/>
          <w:color w:val="000000"/>
          <w:lang w:eastAsia="ko-KR"/>
        </w:rPr>
      </w:pPr>
    </w:p>
    <w:p w14:paraId="70F7F7CC" w14:textId="77777777" w:rsidR="00AB64F8" w:rsidRPr="000B4803" w:rsidRDefault="00AB64F8" w:rsidP="00AB64F8">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 xml:space="preserve">issue (i.e. which TAC should be reported by the gNB in case of multiple broadcast TAC).  </w:t>
      </w:r>
    </w:p>
    <w:p w14:paraId="78BC7596" w14:textId="5627355E" w:rsidR="00AB64F8" w:rsidRDefault="00AB64F8" w:rsidP="002E6410">
      <w:pPr>
        <w:rPr>
          <w:rFonts w:ascii="Arial" w:hAnsi="Arial" w:cs="Arial"/>
          <w:color w:val="000000"/>
          <w:lang w:eastAsia="ko-KR"/>
        </w:rPr>
      </w:pPr>
      <w:commentRangeStart w:id="4"/>
      <w:commentRangeStart w:id="5"/>
    </w:p>
    <w:p w14:paraId="393743DF" w14:textId="1CDF9146" w:rsidR="00AB64F8" w:rsidRDefault="00AB64F8" w:rsidP="002E6410">
      <w:pPr>
        <w:rPr>
          <w:rFonts w:ascii="Arial" w:hAnsi="Arial" w:cs="Arial"/>
          <w:color w:val="000000"/>
          <w:lang w:eastAsia="ko-KR"/>
        </w:rPr>
      </w:pPr>
      <w:r w:rsidRPr="006D67DE">
        <w:rPr>
          <w:rFonts w:ascii="Arial" w:hAnsi="Arial" w:cs="Arial"/>
          <w:b/>
          <w:bCs/>
          <w:color w:val="000000"/>
          <w:lang w:eastAsia="ko-KR"/>
        </w:rPr>
        <w:t>RAN2 answer:</w:t>
      </w:r>
      <w:r w:rsidR="00B57DFD">
        <w:rPr>
          <w:rFonts w:ascii="Arial" w:hAnsi="Arial" w:cs="Arial"/>
          <w:color w:val="000000"/>
          <w:lang w:eastAsia="ko-KR"/>
        </w:rPr>
        <w:t xml:space="preserve"> </w:t>
      </w:r>
      <w:r w:rsidR="000643B7">
        <w:rPr>
          <w:rFonts w:ascii="Arial" w:hAnsi="Arial" w:cs="Arial"/>
          <w:color w:val="000000"/>
          <w:lang w:eastAsia="zh-CN"/>
        </w:rPr>
        <w:t>RAN2 may be able to provide feedback on this later</w:t>
      </w:r>
      <w:r w:rsidR="00444305">
        <w:rPr>
          <w:rFonts w:ascii="Arial" w:hAnsi="Arial" w:cs="Arial"/>
          <w:color w:val="000000"/>
          <w:lang w:eastAsia="zh-CN"/>
        </w:rPr>
        <w:t xml:space="preserve"> </w:t>
      </w:r>
      <w:r w:rsidR="005C0C4C">
        <w:rPr>
          <w:rFonts w:ascii="Arial" w:hAnsi="Arial" w:cs="Arial"/>
          <w:color w:val="000000"/>
          <w:lang w:eastAsia="zh-CN"/>
        </w:rPr>
        <w:t>based on progress</w:t>
      </w:r>
      <w:r w:rsidR="00FB745C">
        <w:rPr>
          <w:rFonts w:ascii="Arial" w:hAnsi="Arial" w:cs="Arial"/>
          <w:color w:val="000000"/>
          <w:lang w:eastAsia="zh-CN"/>
        </w:rPr>
        <w:t xml:space="preserve"> made</w:t>
      </w:r>
      <w:r w:rsidR="006F3FE0">
        <w:rPr>
          <w:rFonts w:ascii="Arial" w:hAnsi="Arial" w:cs="Arial"/>
          <w:color w:val="000000"/>
          <w:lang w:eastAsia="zh-CN"/>
        </w:rPr>
        <w:t xml:space="preserve"> in other working groups (i.e., CT1 and SA2)</w:t>
      </w:r>
      <w:r w:rsidR="007860A1">
        <w:rPr>
          <w:rFonts w:ascii="Arial" w:hAnsi="Arial" w:cs="Arial"/>
          <w:color w:val="000000"/>
          <w:lang w:eastAsia="ko-KR"/>
        </w:rPr>
        <w:t>.</w:t>
      </w:r>
      <w:commentRangeEnd w:id="4"/>
      <w:r w:rsidR="00B52E9D">
        <w:rPr>
          <w:rStyle w:val="a8"/>
          <w:rFonts w:ascii="Arial" w:hAnsi="Arial"/>
        </w:rPr>
        <w:commentReference w:id="4"/>
      </w:r>
      <w:bookmarkStart w:id="6" w:name="_GoBack"/>
      <w:bookmarkEnd w:id="6"/>
      <w:commentRangeEnd w:id="5"/>
      <w:r w:rsidR="00F0084D">
        <w:rPr>
          <w:rStyle w:val="a8"/>
          <w:rFonts w:ascii="Arial" w:hAnsi="Arial"/>
        </w:rPr>
        <w:commentReference w:id="5"/>
      </w:r>
    </w:p>
    <w:p w14:paraId="42001BAF" w14:textId="1932D335" w:rsidR="00254CC8" w:rsidRDefault="00254CC8" w:rsidP="002E6410">
      <w:pPr>
        <w:rPr>
          <w:rFonts w:ascii="Arial" w:hAnsi="Arial" w:cs="Arial"/>
          <w:color w:val="000000"/>
          <w:lang w:eastAsia="ko-KR"/>
        </w:rPr>
      </w:pPr>
    </w:p>
    <w:p w14:paraId="6CD68AE9" w14:textId="52911ADC" w:rsidR="0030325F" w:rsidRPr="00054EDF" w:rsidRDefault="0030325F" w:rsidP="002E6410">
      <w:pPr>
        <w:rPr>
          <w:rFonts w:ascii="Arial" w:hAnsi="Arial" w:cs="Arial"/>
          <w:color w:val="FF0000"/>
          <w:lang w:eastAsia="ko-KR"/>
        </w:rPr>
      </w:pPr>
    </w:p>
    <w:p w14:paraId="4B482FF5" w14:textId="77777777" w:rsidR="00235076" w:rsidRPr="00054EDF" w:rsidRDefault="00235076">
      <w:pPr>
        <w:rPr>
          <w:rFonts w:ascii="Arial" w:hAnsi="Arial" w:cs="Arial"/>
          <w:color w:val="FF0000"/>
          <w:lang w:eastAsia="ko-KR"/>
        </w:rPr>
      </w:pP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770BFFCF" w:rsidR="00463675" w:rsidRPr="000F4E43" w:rsidRDefault="00463675">
      <w:pPr>
        <w:spacing w:after="120"/>
        <w:ind w:left="1985" w:hanging="1985"/>
        <w:rPr>
          <w:rFonts w:ascii="Arial" w:hAnsi="Arial" w:cs="Arial"/>
          <w:b/>
        </w:rPr>
      </w:pPr>
      <w:r w:rsidRPr="000F4E43">
        <w:rPr>
          <w:rFonts w:ascii="Arial" w:hAnsi="Arial" w:cs="Arial"/>
          <w:b/>
        </w:rPr>
        <w:lastRenderedPageBreak/>
        <w:t>To</w:t>
      </w:r>
      <w:bookmarkStart w:id="7" w:name="_Hlk46227635"/>
      <w:r w:rsidR="00942D93">
        <w:rPr>
          <w:rFonts w:ascii="Arial" w:hAnsi="Arial" w:cs="Arial"/>
          <w:b/>
        </w:rPr>
        <w:t xml:space="preserve"> RAN WG</w:t>
      </w:r>
      <w:bookmarkEnd w:id="7"/>
      <w:r w:rsidR="00AB64F8">
        <w:rPr>
          <w:rFonts w:ascii="Arial" w:hAnsi="Arial" w:cs="Arial"/>
          <w:b/>
        </w:rPr>
        <w:t>3</w:t>
      </w:r>
      <w:r w:rsidR="00313F26">
        <w:rPr>
          <w:rFonts w:ascii="Arial" w:hAnsi="Arial" w:cs="Arial"/>
          <w:b/>
        </w:rPr>
        <w:t xml:space="preserve"> </w:t>
      </w:r>
      <w:r w:rsidR="00942D93" w:rsidRPr="00404109">
        <w:rPr>
          <w:rFonts w:ascii="Arial" w:hAnsi="Arial" w:cs="Arial"/>
          <w:b/>
        </w:rPr>
        <w:t>group.</w:t>
      </w:r>
    </w:p>
    <w:p w14:paraId="6F2861B9" w14:textId="3F7136A9"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313F26" w:rsidRPr="00942D93">
        <w:rPr>
          <w:rFonts w:ascii="Arial" w:hAnsi="Arial" w:cs="Arial"/>
          <w:color w:val="000000"/>
        </w:rPr>
        <w:t>RAN WG</w:t>
      </w:r>
      <w:r w:rsidR="00817477">
        <w:rPr>
          <w:rFonts w:ascii="Arial" w:hAnsi="Arial" w:cs="Arial"/>
          <w:color w:val="000000"/>
        </w:rPr>
        <w:t>3</w:t>
      </w:r>
      <w:r w:rsidR="00313F26">
        <w:rPr>
          <w:rFonts w:ascii="Arial" w:hAnsi="Arial" w:cs="Arial"/>
          <w:color w:val="000000"/>
        </w:rPr>
        <w:t xml:space="preserve"> </w:t>
      </w:r>
      <w:r w:rsidR="009B746B">
        <w:rPr>
          <w:rFonts w:ascii="Arial" w:hAnsi="Arial" w:cs="Arial"/>
          <w:color w:val="000000"/>
        </w:rPr>
        <w:t xml:space="preserve">to take the above information into </w:t>
      </w:r>
      <w:r w:rsidR="009250D3">
        <w:rPr>
          <w:rFonts w:ascii="Arial" w:hAnsi="Arial" w:cs="Arial"/>
          <w:color w:val="000000"/>
        </w:rPr>
        <w:t>account and</w:t>
      </w:r>
      <w:r w:rsidR="009B746B">
        <w:rPr>
          <w:rFonts w:ascii="Arial" w:hAnsi="Arial" w:cs="Arial"/>
          <w:color w:val="000000"/>
        </w:rPr>
        <w:t xml:space="preserve"> </w:t>
      </w:r>
      <w:r w:rsidR="00080F5B">
        <w:rPr>
          <w:rFonts w:ascii="Arial" w:hAnsi="Arial" w:cs="Arial"/>
          <w:color w:val="000000"/>
        </w:rPr>
        <w:t xml:space="preserve">provide </w:t>
      </w:r>
      <w:r w:rsidR="00313F26">
        <w:rPr>
          <w:rFonts w:ascii="Arial" w:hAnsi="Arial" w:cs="Arial"/>
          <w:color w:val="000000"/>
        </w:rPr>
        <w:t>feedback</w:t>
      </w:r>
      <w:r w:rsidR="005B7090">
        <w:rPr>
          <w:rFonts w:ascii="Arial" w:hAnsi="Arial" w:cs="Arial"/>
          <w:color w:val="000000"/>
        </w:rPr>
        <w:t>, if any</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6BDEE4C0" w:rsidR="00342DF7" w:rsidRPr="00D43F50" w:rsidRDefault="00080F5B"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WG2#11</w:t>
      </w:r>
      <w:r w:rsidR="00EB2048">
        <w:rPr>
          <w:rFonts w:ascii="Arial" w:hAnsi="Arial" w:cs="Arial"/>
          <w:bCs/>
          <w:lang w:val="sv-SE"/>
        </w:rPr>
        <w:t>6</w:t>
      </w:r>
      <w:r w:rsidR="00A3197E">
        <w:rPr>
          <w:rFonts w:ascii="Arial" w:hAnsi="Arial" w:cs="Arial"/>
          <w:bCs/>
          <w:lang w:val="sv-SE"/>
        </w:rPr>
        <w:t>-</w:t>
      </w:r>
      <w:r w:rsidRPr="00080F5B">
        <w:rPr>
          <w:rFonts w:ascii="Arial" w:hAnsi="Arial" w:cs="Arial"/>
          <w:bCs/>
          <w:lang w:val="sv-SE"/>
        </w:rPr>
        <w:t>e</w:t>
      </w:r>
      <w:r w:rsidR="00A3197E">
        <w:rPr>
          <w:rFonts w:ascii="Arial" w:hAnsi="Arial" w:cs="Arial"/>
          <w:bCs/>
          <w:lang w:val="sv-SE"/>
        </w:rPr>
        <w:tab/>
      </w:r>
      <w:r w:rsidR="00EB2048">
        <w:rPr>
          <w:rFonts w:ascii="Arial" w:hAnsi="Arial" w:cs="Arial"/>
          <w:bCs/>
          <w:lang w:val="sv-SE"/>
        </w:rPr>
        <w:t>November</w:t>
      </w:r>
      <w:r w:rsidR="00C86200">
        <w:rPr>
          <w:rFonts w:ascii="Arial" w:hAnsi="Arial" w:cs="Arial"/>
          <w:bCs/>
          <w:lang w:val="sv-SE"/>
        </w:rPr>
        <w:t xml:space="preserve"> </w:t>
      </w:r>
      <w:r w:rsidR="00EB2048">
        <w:rPr>
          <w:rFonts w:ascii="Arial" w:hAnsi="Arial" w:cs="Arial"/>
          <w:bCs/>
          <w:lang w:val="sv-SE"/>
        </w:rPr>
        <w:t>1st</w:t>
      </w:r>
      <w:r w:rsidRPr="00080F5B">
        <w:rPr>
          <w:rFonts w:ascii="Arial" w:hAnsi="Arial" w:cs="Arial"/>
          <w:bCs/>
          <w:lang w:val="sv-SE"/>
        </w:rPr>
        <w:t xml:space="preserve"> – </w:t>
      </w:r>
      <w:r w:rsidR="00EB2048">
        <w:rPr>
          <w:rFonts w:ascii="Arial" w:hAnsi="Arial" w:cs="Arial"/>
          <w:bCs/>
          <w:lang w:val="sv-SE"/>
        </w:rPr>
        <w:t>November 12th</w:t>
      </w:r>
      <w:r w:rsidRPr="00080F5B">
        <w:rPr>
          <w:rFonts w:ascii="Arial" w:hAnsi="Arial" w:cs="Arial"/>
          <w:bCs/>
          <w:lang w:val="sv-SE"/>
        </w:rPr>
        <w:t>, 202</w:t>
      </w:r>
      <w:r w:rsidR="00C86200">
        <w:rPr>
          <w:rFonts w:ascii="Arial" w:hAnsi="Arial" w:cs="Arial"/>
          <w:bCs/>
          <w:lang w:val="sv-SE"/>
        </w:rPr>
        <w:t>1</w:t>
      </w:r>
      <w:r w:rsidRPr="00080F5B">
        <w:rPr>
          <w:rFonts w:ascii="Arial" w:hAnsi="Arial" w:cs="Arial"/>
          <w:bCs/>
          <w:lang w:val="sv-SE"/>
        </w:rPr>
        <w:tab/>
        <w:t>Online meeting</w:t>
      </w:r>
      <w:r w:rsidR="00873F79">
        <w:rPr>
          <w:rFonts w:ascii="Arial" w:hAnsi="Arial" w:cs="Arial"/>
          <w:bCs/>
          <w:lang w:val="sv-SE"/>
        </w:rPr>
        <w:t xml:space="preserve"> </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Kyeongin Jeong/Communication Standards /SRA/Staff Engineer/삼성전자" w:date="2021-08-25T09:34:00Z" w:initials="KJS/E">
    <w:p w14:paraId="55C0A266" w14:textId="306C1E5D" w:rsidR="00250987" w:rsidRDefault="00250987">
      <w:pPr>
        <w:pStyle w:val="a5"/>
      </w:pPr>
      <w:r>
        <w:rPr>
          <w:rStyle w:val="a8"/>
        </w:rPr>
        <w:annotationRef/>
      </w:r>
      <w:r w:rsidR="00FC32FC">
        <w:rPr>
          <w:noProof/>
        </w:rPr>
        <w:t>We know there is separate LS to SA3 on the user consent and RAN3 is Cc there. However if we add this sentence here, isn't it better to add SA3 as Cc also here? Or alternatively, we can consider to remove the sentence in this LS.</w:t>
      </w:r>
    </w:p>
  </w:comment>
  <w:comment w:id="3" w:author="ZTE(Yuan)" w:date="2021-08-26T17:40:00Z" w:initials="ZTE(Yuan)">
    <w:p w14:paraId="3F218F1F" w14:textId="509AD3CC" w:rsidR="004F284D" w:rsidRDefault="004F284D" w:rsidP="004F284D">
      <w:pPr>
        <w:pStyle w:val="a5"/>
        <w:tabs>
          <w:tab w:val="clear" w:pos="1418"/>
          <w:tab w:val="left" w:pos="944"/>
        </w:tabs>
        <w:rPr>
          <w:lang w:eastAsia="zh-CN"/>
        </w:rPr>
      </w:pPr>
      <w:r>
        <w:rPr>
          <w:rStyle w:val="a8"/>
        </w:rPr>
        <w:annotationRef/>
      </w:r>
      <w:r>
        <w:rPr>
          <w:rFonts w:hint="eastAsia"/>
          <w:lang w:eastAsia="zh-CN"/>
        </w:rPr>
        <w:t>A</w:t>
      </w:r>
      <w:r>
        <w:rPr>
          <w:lang w:eastAsia="zh-CN"/>
        </w:rPr>
        <w:t>gree to add SA3 in CC as we also mentioned that “</w:t>
      </w:r>
      <w:r w:rsidRPr="004F284D">
        <w:rPr>
          <w:lang w:eastAsia="zh-CN"/>
        </w:rPr>
        <w:tab/>
        <w:t>if SA3 has no concern reporting coarse location during initial access, the coarse location information is reported in Msg5, i.e., via RRCSetupComplete/RRCResumeComplete message.</w:t>
      </w:r>
      <w:r>
        <w:rPr>
          <w:lang w:eastAsia="zh-CN"/>
        </w:rPr>
        <w:t>”</w:t>
      </w:r>
    </w:p>
    <w:p w14:paraId="5EBC2AD9" w14:textId="46AB7796" w:rsidR="004F284D" w:rsidRDefault="004F284D" w:rsidP="004F284D">
      <w:pPr>
        <w:pStyle w:val="a5"/>
        <w:tabs>
          <w:tab w:val="clear" w:pos="1418"/>
          <w:tab w:val="left" w:pos="944"/>
        </w:tabs>
        <w:rPr>
          <w:rFonts w:hint="eastAsia"/>
          <w:lang w:eastAsia="zh-CN"/>
        </w:rPr>
      </w:pPr>
      <w:r>
        <w:rPr>
          <w:lang w:eastAsia="zh-CN"/>
        </w:rPr>
        <w:t>It would be good if we can draw SA3’s attention on this issue via this LS.</w:t>
      </w:r>
    </w:p>
  </w:comment>
  <w:comment w:id="4" w:author="Nokia" w:date="2021-08-25T11:07:00Z" w:initials="Nokia">
    <w:p w14:paraId="5A898567" w14:textId="77777777" w:rsidR="00B52E9D" w:rsidRDefault="00B52E9D">
      <w:pPr>
        <w:pStyle w:val="a5"/>
      </w:pPr>
      <w:r>
        <w:rPr>
          <w:rStyle w:val="a8"/>
        </w:rPr>
        <w:annotationRef/>
      </w:r>
      <w:r>
        <w:t xml:space="preserve">We would still suggest to add a bit more details (i.e. what kind of topic needs to be concluded), as we have suggested in the previous draft. </w:t>
      </w:r>
    </w:p>
    <w:p w14:paraId="012F52B4" w14:textId="77777777" w:rsidR="00B52E9D" w:rsidRDefault="00B52E9D">
      <w:pPr>
        <w:pStyle w:val="a5"/>
      </w:pPr>
    </w:p>
    <w:p w14:paraId="79EB05E4" w14:textId="5F295DDD" w:rsidR="00B52E9D" w:rsidRDefault="00B52E9D">
      <w:pPr>
        <w:pStyle w:val="a5"/>
      </w:pPr>
      <w:r>
        <w:t>The current answer is very weird, as it tells: RAN2 will inform you when others will inform us. We do not think RAN3 needs to know which groups are we contacting, etc.</w:t>
      </w:r>
    </w:p>
  </w:comment>
  <w:comment w:id="5" w:author="ZTE(Yuan)" w:date="2021-08-26T17:38:00Z" w:initials="ZTE(Yuan)">
    <w:p w14:paraId="4EC66EF9" w14:textId="77777777" w:rsidR="00F0084D" w:rsidRDefault="00F0084D">
      <w:pPr>
        <w:pStyle w:val="a5"/>
        <w:rPr>
          <w:lang w:eastAsia="zh-CN"/>
        </w:rPr>
      </w:pPr>
      <w:r>
        <w:rPr>
          <w:rStyle w:val="a8"/>
        </w:rPr>
        <w:annotationRef/>
      </w:r>
      <w:r>
        <w:rPr>
          <w:lang w:eastAsia="zh-CN"/>
        </w:rPr>
        <w:t>Agree with Nokia.</w:t>
      </w:r>
    </w:p>
    <w:p w14:paraId="5C11AE85" w14:textId="77777777" w:rsidR="00F0084D" w:rsidRDefault="00F0084D">
      <w:pPr>
        <w:pStyle w:val="a5"/>
        <w:rPr>
          <w:lang w:eastAsia="zh-CN"/>
        </w:rPr>
      </w:pPr>
      <w:r>
        <w:rPr>
          <w:lang w:eastAsia="zh-CN"/>
        </w:rPr>
        <w:t>Maybe we can say:</w:t>
      </w:r>
    </w:p>
    <w:p w14:paraId="770F8083" w14:textId="096E6306" w:rsidR="00F0084D" w:rsidRDefault="00F0084D">
      <w:pPr>
        <w:pStyle w:val="a5"/>
        <w:rPr>
          <w:rFonts w:hint="eastAsia"/>
          <w:lang w:eastAsia="zh-CN"/>
        </w:rPr>
      </w:pPr>
      <w:r>
        <w:rPr>
          <w:lang w:eastAsia="zh-CN"/>
        </w:rPr>
        <w:t>“</w:t>
      </w:r>
      <w:r>
        <w:rPr>
          <w:rFonts w:cs="Arial"/>
          <w:color w:val="000000"/>
          <w:lang w:eastAsia="zh-CN"/>
        </w:rPr>
        <w:t>RAN2 may be able to provide feedback on this later based on progress made in other working groups (i.e., CT1 and SA2)</w:t>
      </w:r>
      <w:r>
        <w:rPr>
          <w:rFonts w:cs="Arial"/>
          <w:color w:val="000000"/>
          <w:lang w:eastAsia="zh-CN"/>
        </w:rPr>
        <w:t xml:space="preserve"> </w:t>
      </w:r>
      <w:r w:rsidRPr="00A263F0">
        <w:rPr>
          <w:rFonts w:cs="Arial"/>
          <w:color w:val="000000"/>
          <w:highlight w:val="yellow"/>
          <w:lang w:eastAsia="zh-CN"/>
        </w:rPr>
        <w:t>for TAC selection at UE side</w:t>
      </w:r>
      <w:r>
        <w:rPr>
          <w:rFonts w:cs="Arial"/>
          <w:color w:val="000000"/>
          <w:lang w:eastAsia="ko-KR"/>
        </w:rPr>
        <w:t>.</w:t>
      </w:r>
      <w:r>
        <w:rPr>
          <w:rStyle w:val="a8"/>
        </w:rPr>
        <w:annotationRef/>
      </w:r>
      <w:r>
        <w:rPr>
          <w:rFonts w:cs="Arial"/>
          <w:color w:val="000000"/>
          <w:lang w:eastAsia="ko-KR"/>
        </w:rPr>
        <w:t>”</w:t>
      </w:r>
      <w:r>
        <w:rPr>
          <w:rStyle w:val="a8"/>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C0A266" w15:done="0"/>
  <w15:commentEx w15:paraId="5EBC2AD9" w15:paraIdParent="55C0A266" w15:done="0"/>
  <w15:commentEx w15:paraId="79EB05E4" w15:done="0"/>
  <w15:commentEx w15:paraId="770F8083" w15:paraIdParent="79EB05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0A2DB" w16cex:dateUtc="2021-08-25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EB05E4" w16cid:durableId="24D0A2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D69A" w14:textId="77777777" w:rsidR="008101BB" w:rsidRDefault="008101BB">
      <w:r>
        <w:separator/>
      </w:r>
    </w:p>
  </w:endnote>
  <w:endnote w:type="continuationSeparator" w:id="0">
    <w:p w14:paraId="4194C2F6" w14:textId="77777777" w:rsidR="008101BB" w:rsidRDefault="008101BB">
      <w:r>
        <w:continuationSeparator/>
      </w:r>
    </w:p>
  </w:endnote>
  <w:endnote w:type="continuationNotice" w:id="1">
    <w:p w14:paraId="6C4BF050" w14:textId="77777777" w:rsidR="008101BB" w:rsidRDefault="00810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23CD" w14:textId="77777777" w:rsidR="008101BB" w:rsidRDefault="008101BB">
      <w:r>
        <w:separator/>
      </w:r>
    </w:p>
  </w:footnote>
  <w:footnote w:type="continuationSeparator" w:id="0">
    <w:p w14:paraId="0A4A55ED" w14:textId="77777777" w:rsidR="008101BB" w:rsidRDefault="008101BB">
      <w:r>
        <w:continuationSeparator/>
      </w:r>
    </w:p>
  </w:footnote>
  <w:footnote w:type="continuationNotice" w:id="1">
    <w:p w14:paraId="0544A1B0" w14:textId="77777777" w:rsidR="008101BB" w:rsidRDefault="008101B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64E636C"/>
    <w:lvl w:ilvl="0">
      <w:start w:val="1"/>
      <w:numFmt w:val="decimal"/>
      <w:lvlText w:val="%1."/>
      <w:lvlJc w:val="left"/>
      <w:pPr>
        <w:tabs>
          <w:tab w:val="num" w:pos="1492"/>
        </w:tabs>
        <w:ind w:left="1492" w:hanging="360"/>
      </w:pPr>
    </w:lvl>
  </w:abstractNum>
  <w:abstractNum w:abstractNumId="1">
    <w:nsid w:val="FFFFFF7D"/>
    <w:multiLevelType w:val="singleLevel"/>
    <w:tmpl w:val="3B78E344"/>
    <w:lvl w:ilvl="0">
      <w:start w:val="1"/>
      <w:numFmt w:val="decimal"/>
      <w:lvlText w:val="%1."/>
      <w:lvlJc w:val="left"/>
      <w:pPr>
        <w:tabs>
          <w:tab w:val="num" w:pos="1209"/>
        </w:tabs>
        <w:ind w:left="1209" w:hanging="360"/>
      </w:pPr>
    </w:lvl>
  </w:abstractNum>
  <w:abstractNum w:abstractNumId="2">
    <w:nsid w:val="FFFFFF7E"/>
    <w:multiLevelType w:val="singleLevel"/>
    <w:tmpl w:val="DA8A5AA0"/>
    <w:lvl w:ilvl="0">
      <w:start w:val="1"/>
      <w:numFmt w:val="decimal"/>
      <w:lvlText w:val="%1."/>
      <w:lvlJc w:val="left"/>
      <w:pPr>
        <w:tabs>
          <w:tab w:val="num" w:pos="926"/>
        </w:tabs>
        <w:ind w:left="926" w:hanging="360"/>
      </w:pPr>
    </w:lvl>
  </w:abstractNum>
  <w:abstractNum w:abstractNumId="3">
    <w:nsid w:val="FFFFFF7F"/>
    <w:multiLevelType w:val="singleLevel"/>
    <w:tmpl w:val="F7447C88"/>
    <w:lvl w:ilvl="0">
      <w:start w:val="1"/>
      <w:numFmt w:val="decimal"/>
      <w:lvlText w:val="%1."/>
      <w:lvlJc w:val="left"/>
      <w:pPr>
        <w:tabs>
          <w:tab w:val="num" w:pos="643"/>
        </w:tabs>
        <w:ind w:left="643" w:hanging="360"/>
      </w:pPr>
    </w:lvl>
  </w:abstractNum>
  <w:abstractNum w:abstractNumId="4">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A549CE8"/>
    <w:lvl w:ilvl="0">
      <w:start w:val="1"/>
      <w:numFmt w:val="decimal"/>
      <w:lvlText w:val="%1."/>
      <w:lvlJc w:val="left"/>
      <w:pPr>
        <w:tabs>
          <w:tab w:val="num" w:pos="360"/>
        </w:tabs>
        <w:ind w:left="360" w:hanging="360"/>
      </w:pPr>
    </w:lvl>
  </w:abstractNum>
  <w:abstractNum w:abstractNumId="9">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18"/>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0"/>
  </w:num>
  <w:num w:numId="17">
    <w:abstractNumId w:val="16"/>
  </w:num>
  <w:num w:numId="18">
    <w:abstractNumId w:val="20"/>
  </w:num>
  <w:num w:numId="19">
    <w:abstractNumId w:val="11"/>
  </w:num>
  <w:num w:numId="20">
    <w:abstractNumId w:val="17"/>
  </w:num>
  <w:num w:numId="21">
    <w:abstractNumId w:val="19"/>
  </w:num>
  <w:num w:numId="22">
    <w:abstractNumId w:val="12"/>
  </w:num>
  <w:num w:numId="23">
    <w:abstractNumId w:val="21"/>
  </w:num>
  <w:num w:numId="24">
    <w:abstractNumId w:val="23"/>
  </w:num>
  <w:num w:numId="25">
    <w:abstractNumId w:val="13"/>
  </w:num>
  <w:num w:numId="26">
    <w:abstractNumId w:val="1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yeongin Jeong/Communication Standards /SRA/Staff Engineer/삼성전자">
    <w15:presenceInfo w15:providerId="AD" w15:userId="S-1-5-21-1569490900-2152479555-3239727262-5935062"/>
  </w15:person>
  <w15:person w15:author="ZTE(Yuan)">
    <w15:presenceInfo w15:providerId="None" w15:userId="ZTE(Yu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E80"/>
    <w:rsid w:val="00005C7B"/>
    <w:rsid w:val="00006E89"/>
    <w:rsid w:val="00026AD2"/>
    <w:rsid w:val="000366E7"/>
    <w:rsid w:val="00037D16"/>
    <w:rsid w:val="00042EFC"/>
    <w:rsid w:val="000543B7"/>
    <w:rsid w:val="00054EDF"/>
    <w:rsid w:val="00062882"/>
    <w:rsid w:val="000643B7"/>
    <w:rsid w:val="00066D8B"/>
    <w:rsid w:val="000701CB"/>
    <w:rsid w:val="00073E86"/>
    <w:rsid w:val="00075635"/>
    <w:rsid w:val="00080F5B"/>
    <w:rsid w:val="00085250"/>
    <w:rsid w:val="00085D08"/>
    <w:rsid w:val="0009213B"/>
    <w:rsid w:val="000940E0"/>
    <w:rsid w:val="00097A7D"/>
    <w:rsid w:val="000C2F93"/>
    <w:rsid w:val="000C4591"/>
    <w:rsid w:val="000E589C"/>
    <w:rsid w:val="000F4E43"/>
    <w:rsid w:val="000F75C4"/>
    <w:rsid w:val="00100464"/>
    <w:rsid w:val="0010363D"/>
    <w:rsid w:val="00117D76"/>
    <w:rsid w:val="001332EF"/>
    <w:rsid w:val="00145B98"/>
    <w:rsid w:val="0014780D"/>
    <w:rsid w:val="00147CF9"/>
    <w:rsid w:val="00151B18"/>
    <w:rsid w:val="0015303A"/>
    <w:rsid w:val="00163C2A"/>
    <w:rsid w:val="0018482B"/>
    <w:rsid w:val="00193157"/>
    <w:rsid w:val="001951AB"/>
    <w:rsid w:val="001A51D0"/>
    <w:rsid w:val="001A6A00"/>
    <w:rsid w:val="001B3BB9"/>
    <w:rsid w:val="001B4DFB"/>
    <w:rsid w:val="001B6056"/>
    <w:rsid w:val="001B75AA"/>
    <w:rsid w:val="001B7A74"/>
    <w:rsid w:val="001C2D17"/>
    <w:rsid w:val="001C2D8F"/>
    <w:rsid w:val="001C6DF3"/>
    <w:rsid w:val="001C7EE5"/>
    <w:rsid w:val="001E7476"/>
    <w:rsid w:val="00201F95"/>
    <w:rsid w:val="002051ED"/>
    <w:rsid w:val="00206527"/>
    <w:rsid w:val="00220FF6"/>
    <w:rsid w:val="00222AEA"/>
    <w:rsid w:val="002248DE"/>
    <w:rsid w:val="002273B4"/>
    <w:rsid w:val="00234647"/>
    <w:rsid w:val="00234B7E"/>
    <w:rsid w:val="00235076"/>
    <w:rsid w:val="00237060"/>
    <w:rsid w:val="002409BC"/>
    <w:rsid w:val="00250987"/>
    <w:rsid w:val="00252003"/>
    <w:rsid w:val="00252ACE"/>
    <w:rsid w:val="00254CC8"/>
    <w:rsid w:val="0025747F"/>
    <w:rsid w:val="00286536"/>
    <w:rsid w:val="00287F98"/>
    <w:rsid w:val="0029196B"/>
    <w:rsid w:val="0029370E"/>
    <w:rsid w:val="00296D9F"/>
    <w:rsid w:val="002A2FAE"/>
    <w:rsid w:val="002A693B"/>
    <w:rsid w:val="002B5827"/>
    <w:rsid w:val="002C3FF8"/>
    <w:rsid w:val="002D7FF9"/>
    <w:rsid w:val="002E1B42"/>
    <w:rsid w:val="002E6410"/>
    <w:rsid w:val="002F0A78"/>
    <w:rsid w:val="0030325F"/>
    <w:rsid w:val="003108A2"/>
    <w:rsid w:val="003125F5"/>
    <w:rsid w:val="00313F26"/>
    <w:rsid w:val="003150EB"/>
    <w:rsid w:val="00335F4D"/>
    <w:rsid w:val="003416D9"/>
    <w:rsid w:val="00342DF7"/>
    <w:rsid w:val="003678AA"/>
    <w:rsid w:val="0037661E"/>
    <w:rsid w:val="00384051"/>
    <w:rsid w:val="0038557E"/>
    <w:rsid w:val="00386718"/>
    <w:rsid w:val="0039216E"/>
    <w:rsid w:val="003C2BB1"/>
    <w:rsid w:val="003D31E9"/>
    <w:rsid w:val="003F2C04"/>
    <w:rsid w:val="003F56C7"/>
    <w:rsid w:val="00401E44"/>
    <w:rsid w:val="004120B7"/>
    <w:rsid w:val="00420E2F"/>
    <w:rsid w:val="00440153"/>
    <w:rsid w:val="0044039A"/>
    <w:rsid w:val="004418B4"/>
    <w:rsid w:val="00444305"/>
    <w:rsid w:val="004461B8"/>
    <w:rsid w:val="00447106"/>
    <w:rsid w:val="00453091"/>
    <w:rsid w:val="00455367"/>
    <w:rsid w:val="004572CC"/>
    <w:rsid w:val="00463675"/>
    <w:rsid w:val="00466753"/>
    <w:rsid w:val="0047213B"/>
    <w:rsid w:val="004757C9"/>
    <w:rsid w:val="00481E44"/>
    <w:rsid w:val="00497C13"/>
    <w:rsid w:val="004A6423"/>
    <w:rsid w:val="004B2218"/>
    <w:rsid w:val="004C17C1"/>
    <w:rsid w:val="004C1847"/>
    <w:rsid w:val="004D29B5"/>
    <w:rsid w:val="004D3C3E"/>
    <w:rsid w:val="004E0649"/>
    <w:rsid w:val="004E4E18"/>
    <w:rsid w:val="004E6585"/>
    <w:rsid w:val="004F1221"/>
    <w:rsid w:val="004F284D"/>
    <w:rsid w:val="005012BB"/>
    <w:rsid w:val="00512355"/>
    <w:rsid w:val="005135D8"/>
    <w:rsid w:val="00517EFB"/>
    <w:rsid w:val="0052208B"/>
    <w:rsid w:val="00523593"/>
    <w:rsid w:val="00532A72"/>
    <w:rsid w:val="005376A0"/>
    <w:rsid w:val="005449F0"/>
    <w:rsid w:val="0054691A"/>
    <w:rsid w:val="005706B7"/>
    <w:rsid w:val="00570A65"/>
    <w:rsid w:val="00570F97"/>
    <w:rsid w:val="00573BF0"/>
    <w:rsid w:val="00574707"/>
    <w:rsid w:val="00580BAA"/>
    <w:rsid w:val="00584B08"/>
    <w:rsid w:val="00585286"/>
    <w:rsid w:val="005B7090"/>
    <w:rsid w:val="005C0C4C"/>
    <w:rsid w:val="005C1AAD"/>
    <w:rsid w:val="005C237F"/>
    <w:rsid w:val="005D1466"/>
    <w:rsid w:val="005D3FA9"/>
    <w:rsid w:val="005D4049"/>
    <w:rsid w:val="005E4D3A"/>
    <w:rsid w:val="005F087F"/>
    <w:rsid w:val="005F73E7"/>
    <w:rsid w:val="00611D24"/>
    <w:rsid w:val="00614318"/>
    <w:rsid w:val="006238B3"/>
    <w:rsid w:val="006311F9"/>
    <w:rsid w:val="0064365E"/>
    <w:rsid w:val="00643969"/>
    <w:rsid w:val="00670000"/>
    <w:rsid w:val="0067235C"/>
    <w:rsid w:val="00684D62"/>
    <w:rsid w:val="00685DED"/>
    <w:rsid w:val="0069067A"/>
    <w:rsid w:val="00690CDC"/>
    <w:rsid w:val="006A1D13"/>
    <w:rsid w:val="006A43A3"/>
    <w:rsid w:val="006B32D3"/>
    <w:rsid w:val="006B7A21"/>
    <w:rsid w:val="006C1801"/>
    <w:rsid w:val="006D67DE"/>
    <w:rsid w:val="006E01F5"/>
    <w:rsid w:val="006F14C6"/>
    <w:rsid w:val="006F2ACA"/>
    <w:rsid w:val="006F3FE0"/>
    <w:rsid w:val="007021A8"/>
    <w:rsid w:val="007031CD"/>
    <w:rsid w:val="00710DBD"/>
    <w:rsid w:val="00726FC3"/>
    <w:rsid w:val="007310AF"/>
    <w:rsid w:val="007519BF"/>
    <w:rsid w:val="00752D0B"/>
    <w:rsid w:val="00754724"/>
    <w:rsid w:val="007644C1"/>
    <w:rsid w:val="00771542"/>
    <w:rsid w:val="0077648D"/>
    <w:rsid w:val="007860A1"/>
    <w:rsid w:val="00795D8B"/>
    <w:rsid w:val="00795ECA"/>
    <w:rsid w:val="007A2060"/>
    <w:rsid w:val="007A4B51"/>
    <w:rsid w:val="007B048A"/>
    <w:rsid w:val="007B312E"/>
    <w:rsid w:val="007C2E13"/>
    <w:rsid w:val="007C31A7"/>
    <w:rsid w:val="007C330B"/>
    <w:rsid w:val="007C586E"/>
    <w:rsid w:val="007E31C6"/>
    <w:rsid w:val="007F52A1"/>
    <w:rsid w:val="007F65E2"/>
    <w:rsid w:val="0080117D"/>
    <w:rsid w:val="00801416"/>
    <w:rsid w:val="008101BB"/>
    <w:rsid w:val="00812E29"/>
    <w:rsid w:val="00813551"/>
    <w:rsid w:val="00817477"/>
    <w:rsid w:val="00823599"/>
    <w:rsid w:val="0083131E"/>
    <w:rsid w:val="00833535"/>
    <w:rsid w:val="0083473F"/>
    <w:rsid w:val="008353F6"/>
    <w:rsid w:val="00843A4A"/>
    <w:rsid w:val="0084472E"/>
    <w:rsid w:val="00852D85"/>
    <w:rsid w:val="008675B2"/>
    <w:rsid w:val="00871F3B"/>
    <w:rsid w:val="00872052"/>
    <w:rsid w:val="00873F79"/>
    <w:rsid w:val="008742E2"/>
    <w:rsid w:val="00874B45"/>
    <w:rsid w:val="00890BE4"/>
    <w:rsid w:val="00893C37"/>
    <w:rsid w:val="008A4E9D"/>
    <w:rsid w:val="008B142D"/>
    <w:rsid w:val="008C0BE4"/>
    <w:rsid w:val="008C62D2"/>
    <w:rsid w:val="008D5F0D"/>
    <w:rsid w:val="008D7113"/>
    <w:rsid w:val="008E32D9"/>
    <w:rsid w:val="008F252A"/>
    <w:rsid w:val="008F259A"/>
    <w:rsid w:val="008F5356"/>
    <w:rsid w:val="008F603F"/>
    <w:rsid w:val="008F73F5"/>
    <w:rsid w:val="00906221"/>
    <w:rsid w:val="00914DD6"/>
    <w:rsid w:val="00917159"/>
    <w:rsid w:val="0092251A"/>
    <w:rsid w:val="00923E7C"/>
    <w:rsid w:val="009250D3"/>
    <w:rsid w:val="009270C2"/>
    <w:rsid w:val="00933076"/>
    <w:rsid w:val="00942D93"/>
    <w:rsid w:val="0094304A"/>
    <w:rsid w:val="00944E0D"/>
    <w:rsid w:val="00945FEB"/>
    <w:rsid w:val="00946350"/>
    <w:rsid w:val="00952A5B"/>
    <w:rsid w:val="009638AE"/>
    <w:rsid w:val="0097487C"/>
    <w:rsid w:val="0097585D"/>
    <w:rsid w:val="00983EE4"/>
    <w:rsid w:val="00991E87"/>
    <w:rsid w:val="00992D56"/>
    <w:rsid w:val="00996EDC"/>
    <w:rsid w:val="009A0789"/>
    <w:rsid w:val="009A1C1A"/>
    <w:rsid w:val="009A3D5F"/>
    <w:rsid w:val="009B746B"/>
    <w:rsid w:val="009C0F8A"/>
    <w:rsid w:val="009C19A2"/>
    <w:rsid w:val="009D19B3"/>
    <w:rsid w:val="009D5ED4"/>
    <w:rsid w:val="009E0A40"/>
    <w:rsid w:val="009E0B3D"/>
    <w:rsid w:val="009F7429"/>
    <w:rsid w:val="00A06291"/>
    <w:rsid w:val="00A10493"/>
    <w:rsid w:val="00A263F0"/>
    <w:rsid w:val="00A3197E"/>
    <w:rsid w:val="00A35E65"/>
    <w:rsid w:val="00A42FC2"/>
    <w:rsid w:val="00A50305"/>
    <w:rsid w:val="00A637D0"/>
    <w:rsid w:val="00A64B82"/>
    <w:rsid w:val="00A66A61"/>
    <w:rsid w:val="00A66AFD"/>
    <w:rsid w:val="00A73B3D"/>
    <w:rsid w:val="00A91B06"/>
    <w:rsid w:val="00A91FCB"/>
    <w:rsid w:val="00A955B4"/>
    <w:rsid w:val="00A962D9"/>
    <w:rsid w:val="00A96D34"/>
    <w:rsid w:val="00AB507A"/>
    <w:rsid w:val="00AB64F8"/>
    <w:rsid w:val="00AB6AE7"/>
    <w:rsid w:val="00AB6DD2"/>
    <w:rsid w:val="00AB783A"/>
    <w:rsid w:val="00AD50B2"/>
    <w:rsid w:val="00AD598E"/>
    <w:rsid w:val="00AF5307"/>
    <w:rsid w:val="00B039A3"/>
    <w:rsid w:val="00B05463"/>
    <w:rsid w:val="00B335FA"/>
    <w:rsid w:val="00B457FE"/>
    <w:rsid w:val="00B45E70"/>
    <w:rsid w:val="00B52E9D"/>
    <w:rsid w:val="00B55B2C"/>
    <w:rsid w:val="00B55CAA"/>
    <w:rsid w:val="00B57DFD"/>
    <w:rsid w:val="00B60712"/>
    <w:rsid w:val="00B64343"/>
    <w:rsid w:val="00B643F3"/>
    <w:rsid w:val="00B656F6"/>
    <w:rsid w:val="00B71BCB"/>
    <w:rsid w:val="00B80824"/>
    <w:rsid w:val="00B824E8"/>
    <w:rsid w:val="00B85B04"/>
    <w:rsid w:val="00B96CA6"/>
    <w:rsid w:val="00B97AD9"/>
    <w:rsid w:val="00BA0197"/>
    <w:rsid w:val="00BB12BC"/>
    <w:rsid w:val="00BB1959"/>
    <w:rsid w:val="00BB33A2"/>
    <w:rsid w:val="00BB3E6B"/>
    <w:rsid w:val="00BC1C96"/>
    <w:rsid w:val="00BD5199"/>
    <w:rsid w:val="00BD7DB1"/>
    <w:rsid w:val="00BE3382"/>
    <w:rsid w:val="00BF342B"/>
    <w:rsid w:val="00C00B8E"/>
    <w:rsid w:val="00C0594A"/>
    <w:rsid w:val="00C160DD"/>
    <w:rsid w:val="00C20E8A"/>
    <w:rsid w:val="00C23BAF"/>
    <w:rsid w:val="00C27278"/>
    <w:rsid w:val="00C27D4F"/>
    <w:rsid w:val="00C40176"/>
    <w:rsid w:val="00C52493"/>
    <w:rsid w:val="00C57C5E"/>
    <w:rsid w:val="00C61C83"/>
    <w:rsid w:val="00C62865"/>
    <w:rsid w:val="00C66650"/>
    <w:rsid w:val="00C7275B"/>
    <w:rsid w:val="00C86200"/>
    <w:rsid w:val="00CA61AC"/>
    <w:rsid w:val="00CB62E2"/>
    <w:rsid w:val="00CC132C"/>
    <w:rsid w:val="00CC1A00"/>
    <w:rsid w:val="00CD1967"/>
    <w:rsid w:val="00CD6D78"/>
    <w:rsid w:val="00D22000"/>
    <w:rsid w:val="00D32B8B"/>
    <w:rsid w:val="00D43F50"/>
    <w:rsid w:val="00D5421F"/>
    <w:rsid w:val="00D54696"/>
    <w:rsid w:val="00D604DE"/>
    <w:rsid w:val="00D613E7"/>
    <w:rsid w:val="00D667CB"/>
    <w:rsid w:val="00D66FD1"/>
    <w:rsid w:val="00D75A2B"/>
    <w:rsid w:val="00D87C98"/>
    <w:rsid w:val="00D964D6"/>
    <w:rsid w:val="00D9783E"/>
    <w:rsid w:val="00DA0364"/>
    <w:rsid w:val="00DA3228"/>
    <w:rsid w:val="00DA4CC0"/>
    <w:rsid w:val="00DA744B"/>
    <w:rsid w:val="00DB007D"/>
    <w:rsid w:val="00DB0F93"/>
    <w:rsid w:val="00DC56E6"/>
    <w:rsid w:val="00DD3227"/>
    <w:rsid w:val="00DE0F70"/>
    <w:rsid w:val="00DF1905"/>
    <w:rsid w:val="00DF32B0"/>
    <w:rsid w:val="00DF529E"/>
    <w:rsid w:val="00DF66E6"/>
    <w:rsid w:val="00E02E0B"/>
    <w:rsid w:val="00E03C35"/>
    <w:rsid w:val="00E071A2"/>
    <w:rsid w:val="00E334CB"/>
    <w:rsid w:val="00E33F23"/>
    <w:rsid w:val="00E345B3"/>
    <w:rsid w:val="00E35E99"/>
    <w:rsid w:val="00E364AF"/>
    <w:rsid w:val="00E42D42"/>
    <w:rsid w:val="00E450E3"/>
    <w:rsid w:val="00E45A99"/>
    <w:rsid w:val="00E46C87"/>
    <w:rsid w:val="00E62DBF"/>
    <w:rsid w:val="00E71F5A"/>
    <w:rsid w:val="00E83E8D"/>
    <w:rsid w:val="00E86D26"/>
    <w:rsid w:val="00E93BD5"/>
    <w:rsid w:val="00EA257C"/>
    <w:rsid w:val="00EA406E"/>
    <w:rsid w:val="00EB10D7"/>
    <w:rsid w:val="00EB2048"/>
    <w:rsid w:val="00EB4FD4"/>
    <w:rsid w:val="00EC70D5"/>
    <w:rsid w:val="00EF217F"/>
    <w:rsid w:val="00EF2717"/>
    <w:rsid w:val="00EF4F52"/>
    <w:rsid w:val="00F002B1"/>
    <w:rsid w:val="00F0084D"/>
    <w:rsid w:val="00F0431C"/>
    <w:rsid w:val="00F04D4D"/>
    <w:rsid w:val="00F31169"/>
    <w:rsid w:val="00F4444A"/>
    <w:rsid w:val="00F50618"/>
    <w:rsid w:val="00F5127A"/>
    <w:rsid w:val="00F51CA9"/>
    <w:rsid w:val="00F560E6"/>
    <w:rsid w:val="00F644B0"/>
    <w:rsid w:val="00F651B4"/>
    <w:rsid w:val="00F67FBE"/>
    <w:rsid w:val="00F75F2A"/>
    <w:rsid w:val="00F77E19"/>
    <w:rsid w:val="00F81716"/>
    <w:rsid w:val="00F82D8C"/>
    <w:rsid w:val="00F842C2"/>
    <w:rsid w:val="00F9463A"/>
    <w:rsid w:val="00FB4723"/>
    <w:rsid w:val="00FB4BFA"/>
    <w:rsid w:val="00FB745C"/>
    <w:rsid w:val="00FC2ED2"/>
    <w:rsid w:val="00FC32FC"/>
    <w:rsid w:val="00FC4365"/>
    <w:rsid w:val="00FC441D"/>
    <w:rsid w:val="00FD2C95"/>
    <w:rsid w:val="00FE1EE8"/>
    <w:rsid w:val="00FE4071"/>
    <w:rsid w:val="00FE61FC"/>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5A85B318-E880-4947-AFD2-B2E206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Char"/>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link w:val="Char0"/>
    <w:semiHidden/>
    <w:rPr>
      <w:rFonts w:ascii="Arial" w:hAnsi="Arial" w:cs="Arial"/>
      <w:color w:val="FF0000"/>
    </w:rPr>
  </w:style>
  <w:style w:type="paragraph" w:styleId="aa">
    <w:name w:val="Balloon Text"/>
    <w:basedOn w:val="a"/>
    <w:link w:val="Char1"/>
    <w:uiPriority w:val="99"/>
    <w:semiHidden/>
    <w:unhideWhenUsed/>
    <w:rsid w:val="00923E7C"/>
    <w:rPr>
      <w:rFonts w:ascii="Tahoma" w:hAnsi="Tahoma" w:cs="Tahoma"/>
      <w:sz w:val="16"/>
      <w:szCs w:val="16"/>
    </w:rPr>
  </w:style>
  <w:style w:type="character" w:customStyle="1" w:styleId="Char1">
    <w:name w:val="批注框文本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Title"/>
    <w:basedOn w:val="a"/>
    <w:next w:val="a"/>
    <w:link w:val="Char2"/>
    <w:uiPriority w:val="10"/>
    <w:qFormat/>
    <w:rsid w:val="000F4E43"/>
    <w:pPr>
      <w:spacing w:before="240" w:after="60"/>
      <w:ind w:left="1701" w:hanging="1701"/>
      <w:outlineLvl w:val="0"/>
    </w:pPr>
    <w:rPr>
      <w:rFonts w:ascii="Arial" w:hAnsi="Arial" w:cs="Arial"/>
      <w:b/>
      <w:bCs/>
      <w:kern w:val="28"/>
    </w:rPr>
  </w:style>
  <w:style w:type="character" w:customStyle="1" w:styleId="Char0">
    <w:name w:val="正文文本 Char"/>
    <w:link w:val="a9"/>
    <w:semiHidden/>
    <w:rsid w:val="000F4E43"/>
    <w:rPr>
      <w:rFonts w:ascii="Arial" w:hAnsi="Arial" w:cs="Arial"/>
      <w:color w:val="FF0000"/>
      <w:lang w:eastAsia="en-US"/>
    </w:rPr>
  </w:style>
  <w:style w:type="character" w:customStyle="1" w:styleId="Char">
    <w:name w:val="批注文字 Char"/>
    <w:link w:val="a5"/>
    <w:semiHidden/>
    <w:rsid w:val="000F4E43"/>
    <w:rPr>
      <w:rFonts w:ascii="Arial" w:hAnsi="Arial"/>
      <w:lang w:eastAsia="en-US"/>
    </w:rPr>
  </w:style>
  <w:style w:type="character" w:customStyle="1" w:styleId="Char2">
    <w:name w:val="标题 Char"/>
    <w:link w:val="ac"/>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d">
    <w:name w:val="annotation subject"/>
    <w:basedOn w:val="a5"/>
    <w:next w:val="a5"/>
    <w:link w:val="Char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har3">
    <w:name w:val="批注主题 Char"/>
    <w:link w:val="ad"/>
    <w:uiPriority w:val="99"/>
    <w:semiHidden/>
    <w:rsid w:val="007519BF"/>
    <w:rPr>
      <w:rFonts w:ascii="Arial" w:hAnsi="Arial"/>
      <w:b/>
      <w:bCs/>
      <w:lang w:eastAsia="en-US"/>
    </w:rPr>
  </w:style>
  <w:style w:type="paragraph" w:styleId="ae">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390</Words>
  <Characters>2224</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2609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ZTE(Yuan)</cp:lastModifiedBy>
  <cp:revision>9</cp:revision>
  <cp:lastPrinted>2020-08-26T01:27:00Z</cp:lastPrinted>
  <dcterms:created xsi:type="dcterms:W3CDTF">2021-08-25T09:09:00Z</dcterms:created>
  <dcterms:modified xsi:type="dcterms:W3CDTF">2021-08-26T09:42:00Z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