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0828CB7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210</w:t>
      </w:r>
      <w:r w:rsidR="002051ED">
        <w:rPr>
          <w:b/>
          <w:noProof/>
          <w:sz w:val="24"/>
          <w:szCs w:val="24"/>
        </w:rPr>
        <w:t>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gNB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(e.g.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>) after AS security, and also to confirm whether it is possible to provide any level of UE location information (i.e. finer than NTN Uu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e.g.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r w:rsidRPr="006550F5">
        <w:rPr>
          <w:rFonts w:ascii="Arial" w:hAnsi="Arial" w:cs="Arial"/>
          <w:color w:val="000000"/>
          <w:lang w:eastAsia="ko-KR"/>
        </w:rPr>
        <w:t>/</w:t>
      </w:r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r w:rsidR="008C62D2">
        <w:rPr>
          <w:rFonts w:ascii="Arial" w:hAnsi="Arial" w:cs="Arial"/>
          <w:color w:val="000000"/>
          <w:lang w:eastAsia="ko-KR"/>
        </w:rPr>
        <w:t>gNB</w:t>
      </w:r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r w:rsidRPr="00495895">
        <w:rPr>
          <w:rFonts w:ascii="Arial" w:hAnsi="Arial" w:cs="Arial"/>
          <w:color w:val="000000"/>
          <w:lang w:eastAsia="ko-KR"/>
        </w:rPr>
        <w:t xml:space="preserve"> in the corresponding 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welcomes any feedback from RAN2 on the described case (i.e. </w:t>
      </w:r>
      <w:r>
        <w:rPr>
          <w:rFonts w:ascii="Arial" w:hAnsi="Arial" w:cs="Arial"/>
          <w:b/>
          <w:bCs/>
          <w:color w:val="000000"/>
          <w:lang w:eastAsia="ko-KR"/>
        </w:rPr>
        <w:t>the gNB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2813A8BF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>RAN2 understands it is up to other working groups to decide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 xml:space="preserve">issue (i.e. which TAC should be reported by the gNB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</w:p>
    <w:p w14:paraId="393743DF" w14:textId="6E8E7FC7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r w:rsidR="00DB007D" w:rsidRPr="00DB007D">
        <w:rPr>
          <w:rFonts w:ascii="Arial" w:hAnsi="Arial" w:cs="Arial"/>
          <w:color w:val="000000"/>
          <w:lang w:eastAsia="ko-KR"/>
        </w:rPr>
        <w:t xml:space="preserve">it is up to other working group </w:t>
      </w:r>
      <w:r w:rsidR="00A962D9">
        <w:rPr>
          <w:rFonts w:ascii="Arial" w:hAnsi="Arial" w:cs="Arial"/>
          <w:color w:val="000000"/>
          <w:lang w:eastAsia="ko-KR"/>
        </w:rPr>
        <w:t>to make judgement on TAI selection</w:t>
      </w:r>
      <w:r w:rsidR="005D3FA9">
        <w:rPr>
          <w:rFonts w:ascii="Arial" w:hAnsi="Arial" w:cs="Arial"/>
          <w:color w:val="000000"/>
          <w:lang w:eastAsia="ko-KR"/>
        </w:rPr>
        <w:t xml:space="preserve"> </w:t>
      </w:r>
      <w:r w:rsidR="006B7A21">
        <w:rPr>
          <w:rFonts w:ascii="Arial" w:hAnsi="Arial" w:cs="Arial"/>
          <w:color w:val="000000"/>
          <w:lang w:eastAsia="ko-KR"/>
        </w:rPr>
        <w:t xml:space="preserve">based </w:t>
      </w:r>
      <w:r w:rsidR="005D3FA9" w:rsidRPr="005D3FA9">
        <w:rPr>
          <w:rFonts w:ascii="Arial" w:hAnsi="Arial" w:cs="Arial"/>
          <w:color w:val="000000"/>
          <w:lang w:eastAsia="ko-KR"/>
        </w:rPr>
        <w:t>on which criteria to apply (e.g. UE location information or other)</w:t>
      </w:r>
      <w:r w:rsidR="007860A1">
        <w:rPr>
          <w:rFonts w:ascii="Arial" w:hAnsi="Arial" w:cs="Arial"/>
          <w:color w:val="000000"/>
          <w:lang w:eastAsia="ko-KR"/>
        </w:rPr>
        <w:t>.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2" w:name="_Hlk46227635"/>
      <w:r w:rsidR="00942D93">
        <w:rPr>
          <w:rFonts w:ascii="Arial" w:hAnsi="Arial" w:cs="Arial"/>
          <w:b/>
        </w:rPr>
        <w:t xml:space="preserve"> RAN WG</w:t>
      </w:r>
      <w:bookmarkEnd w:id="2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A87A" w14:textId="77777777" w:rsidR="005376A0" w:rsidRDefault="005376A0">
      <w:r>
        <w:separator/>
      </w:r>
    </w:p>
  </w:endnote>
  <w:endnote w:type="continuationSeparator" w:id="0">
    <w:p w14:paraId="17FC125D" w14:textId="77777777" w:rsidR="005376A0" w:rsidRDefault="005376A0">
      <w:r>
        <w:continuationSeparator/>
      </w:r>
    </w:p>
  </w:endnote>
  <w:endnote w:type="continuationNotice" w:id="1">
    <w:p w14:paraId="464F3C4F" w14:textId="77777777" w:rsidR="005376A0" w:rsidRDefault="005376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7FEA" w14:textId="77777777" w:rsidR="005376A0" w:rsidRDefault="005376A0">
      <w:r>
        <w:separator/>
      </w:r>
    </w:p>
  </w:footnote>
  <w:footnote w:type="continuationSeparator" w:id="0">
    <w:p w14:paraId="3D34C3DD" w14:textId="77777777" w:rsidR="005376A0" w:rsidRDefault="005376A0">
      <w:r>
        <w:continuationSeparator/>
      </w:r>
    </w:p>
  </w:footnote>
  <w:footnote w:type="continuationNotice" w:id="1">
    <w:p w14:paraId="4ED03B16" w14:textId="77777777" w:rsidR="005376A0" w:rsidRDefault="005376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7661E"/>
    <w:rsid w:val="0038557E"/>
    <w:rsid w:val="00386718"/>
    <w:rsid w:val="0039216E"/>
    <w:rsid w:val="003C2BB1"/>
    <w:rsid w:val="003D31E9"/>
    <w:rsid w:val="003F56C7"/>
    <w:rsid w:val="00401E44"/>
    <w:rsid w:val="004120B7"/>
    <w:rsid w:val="00420E2F"/>
    <w:rsid w:val="00440153"/>
    <w:rsid w:val="0044039A"/>
    <w:rsid w:val="004418B4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3FA9"/>
    <w:rsid w:val="005D4049"/>
    <w:rsid w:val="005F087F"/>
    <w:rsid w:val="005F73E7"/>
    <w:rsid w:val="00611D24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D67DE"/>
    <w:rsid w:val="006E01F5"/>
    <w:rsid w:val="006F14C6"/>
    <w:rsid w:val="006F2ACA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80824"/>
    <w:rsid w:val="00B824E8"/>
    <w:rsid w:val="00B85B04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C132C"/>
    <w:rsid w:val="00CC1A00"/>
    <w:rsid w:val="00CD1967"/>
    <w:rsid w:val="00CD6D78"/>
    <w:rsid w:val="00D22000"/>
    <w:rsid w:val="00D32B8B"/>
    <w:rsid w:val="00D43F50"/>
    <w:rsid w:val="00D54696"/>
    <w:rsid w:val="00D604DE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529E"/>
    <w:rsid w:val="00DF66E6"/>
    <w:rsid w:val="00E02E0B"/>
    <w:rsid w:val="00E03C35"/>
    <w:rsid w:val="00E071A2"/>
    <w:rsid w:val="00E334CB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E1EE8"/>
    <w:rsid w:val="00FE4071"/>
    <w:rsid w:val="00FE61FC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2565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71</cp:revision>
  <cp:lastPrinted>2020-08-26T01:27:00Z</cp:lastPrinted>
  <dcterms:created xsi:type="dcterms:W3CDTF">2021-07-14T23:31:00Z</dcterms:created>
  <dcterms:modified xsi:type="dcterms:W3CDTF">2021-08-23T20:40:00Z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