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(InterDigital)</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6FC76D25"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 xml:space="preserve">Friday 2021-08-20 </w:t>
      </w:r>
      <w:r w:rsidRPr="00623DA1">
        <w:rPr>
          <w:rFonts w:eastAsia="MS Mincho" w:cs="Arial"/>
          <w:b/>
          <w:bCs/>
          <w:i/>
          <w:strike/>
          <w:color w:val="C00000"/>
          <w:lang w:val="en-US"/>
        </w:rPr>
        <w:t>1000</w:t>
      </w:r>
      <w:r>
        <w:rPr>
          <w:rFonts w:eastAsia="MS Mincho" w:cs="Arial"/>
          <w:i/>
          <w:color w:val="C00000"/>
          <w:lang w:val="en-US"/>
        </w:rPr>
        <w:t xml:space="preserve"> </w:t>
      </w:r>
      <w:r w:rsidR="00623DA1" w:rsidRPr="00623DA1">
        <w:rPr>
          <w:rFonts w:eastAsia="MS Mincho" w:cs="Arial"/>
          <w:b/>
          <w:bCs/>
          <w:i/>
          <w:color w:val="C00000"/>
          <w:lang w:val="en-US"/>
        </w:rPr>
        <w:t>8:00</w:t>
      </w:r>
      <w:r w:rsidR="00623DA1">
        <w:rPr>
          <w:rFonts w:eastAsia="MS Mincho" w:cs="Arial"/>
          <w:i/>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101][</w:t>
      </w:r>
      <w:proofErr w:type="gramEnd"/>
      <w:r>
        <w:rPr>
          <w:rFonts w:eastAsia="MS Mincho" w:cs="Arial"/>
          <w:iCs/>
          <w:lang w:val="en-US"/>
        </w:rPr>
        <w:t>NTN] (R2-2109031). Companies are encouraged to review this document for relevant background.</w:t>
      </w:r>
    </w:p>
    <w:p w14:paraId="49C8B00A" w14:textId="77777777" w:rsidR="00DF3961" w:rsidRDefault="00DF3961" w:rsidP="00DF3961">
      <w:pPr>
        <w:pStyle w:val="Heading1"/>
      </w:pPr>
      <w:r>
        <w:t>Summary</w:t>
      </w:r>
    </w:p>
    <w:p w14:paraId="33163EE8" w14:textId="77777777" w:rsidR="00DF3961" w:rsidRDefault="00DF3961" w:rsidP="00DF3961">
      <w:pPr>
        <w:pStyle w:val="Heading2"/>
      </w:pPr>
      <w:r>
        <w:t>UL HARQ retransmission and LCP</w:t>
      </w:r>
    </w:p>
    <w:p w14:paraId="77782ADC" w14:textId="77777777" w:rsidR="00DF3961" w:rsidRDefault="00DF3961" w:rsidP="00DF3961">
      <w:pPr>
        <w:pStyle w:val="Heading3"/>
      </w:pPr>
      <w:r>
        <w:t>UL HARQ retransmission state: definition and indication</w:t>
      </w:r>
    </w:p>
    <w:p w14:paraId="58113F4B" w14:textId="77777777" w:rsidR="00DF3961" w:rsidRPr="004118C4" w:rsidRDefault="00DF3961" w:rsidP="00DF3961">
      <w:pPr>
        <w:ind w:left="1440" w:hanging="1440"/>
        <w:rPr>
          <w:rFonts w:cs="Arial"/>
          <w:i/>
          <w:iCs/>
        </w:rPr>
      </w:pPr>
      <w:r w:rsidRPr="004118C4">
        <w:rPr>
          <w:rFonts w:cs="Arial"/>
          <w:i/>
          <w:iCs/>
        </w:rPr>
        <w:t xml:space="preserve">Question 1: </w:t>
      </w:r>
      <w:r w:rsidRPr="004118C4">
        <w:rPr>
          <w:rFonts w:cs="Arial"/>
          <w:i/>
          <w:iCs/>
        </w:rPr>
        <w:tab/>
        <w:t>D</w:t>
      </w:r>
      <w:r w:rsidRPr="004118C4">
        <w:rPr>
          <w:i/>
          <w:iCs/>
        </w:rPr>
        <w:t xml:space="preserve">o </w:t>
      </w:r>
      <w:r w:rsidRPr="004118C4">
        <w:rPr>
          <w:rFonts w:cs="Arial"/>
          <w:i/>
          <w:iCs/>
        </w:rPr>
        <w:t xml:space="preserve">you agree the following </w:t>
      </w:r>
      <w:r w:rsidRPr="004118C4">
        <w:rPr>
          <w:i/>
          <w:iCs/>
        </w:rPr>
        <w:t xml:space="preserve">UL HARQ retransmission states are defined and optionally configured per HARQ </w:t>
      </w:r>
      <w:proofErr w:type="gramStart"/>
      <w:r w:rsidRPr="004118C4">
        <w:rPr>
          <w:i/>
          <w:iCs/>
        </w:rPr>
        <w:t>process?:</w:t>
      </w:r>
      <w:proofErr w:type="gramEnd"/>
    </w:p>
    <w:p w14:paraId="28B60660" w14:textId="77777777" w:rsidR="00DF3961" w:rsidRPr="004118C4" w:rsidRDefault="00DF3961" w:rsidP="00DF3961">
      <w:pPr>
        <w:pStyle w:val="ListParagraph"/>
        <w:numPr>
          <w:ilvl w:val="0"/>
          <w:numId w:val="7"/>
        </w:numPr>
        <w:jc w:val="both"/>
        <w:rPr>
          <w:rFonts w:ascii="Arial" w:hAnsi="Arial" w:cs="Arial"/>
          <w:i/>
          <w:iCs/>
          <w:sz w:val="20"/>
          <w:szCs w:val="20"/>
        </w:rPr>
      </w:pPr>
      <w:r w:rsidRPr="004118C4">
        <w:rPr>
          <w:rFonts w:ascii="Arial" w:hAnsi="Arial" w:cs="Arial"/>
          <w:i/>
          <w:iCs/>
          <w:sz w:val="20"/>
          <w:szCs w:val="20"/>
        </w:rPr>
        <w:t>“High reliability HARQ process”: supports scheduling strategies “with HARQ retransmissions based on UL decoding result” and “with blind retransmissions</w:t>
      </w:r>
      <w:proofErr w:type="gramStart"/>
      <w:r w:rsidRPr="004118C4">
        <w:rPr>
          <w:rFonts w:ascii="Arial" w:hAnsi="Arial" w:cs="Arial"/>
          <w:i/>
          <w:iCs/>
          <w:sz w:val="20"/>
          <w:szCs w:val="20"/>
        </w:rPr>
        <w:t>”;</w:t>
      </w:r>
      <w:proofErr w:type="gramEnd"/>
    </w:p>
    <w:p w14:paraId="6A1F5A74" w14:textId="77777777" w:rsidR="00DF3961" w:rsidRPr="004118C4" w:rsidRDefault="00DF3961" w:rsidP="00DF3961">
      <w:pPr>
        <w:pStyle w:val="ListParagraph"/>
        <w:numPr>
          <w:ilvl w:val="0"/>
          <w:numId w:val="7"/>
        </w:numPr>
        <w:jc w:val="both"/>
        <w:rPr>
          <w:rFonts w:ascii="Arial" w:hAnsi="Arial" w:cs="Arial"/>
          <w:i/>
          <w:iCs/>
          <w:sz w:val="20"/>
          <w:szCs w:val="20"/>
        </w:rPr>
      </w:pPr>
      <w:r w:rsidRPr="004118C4">
        <w:rPr>
          <w:rFonts w:ascii="Arial" w:hAnsi="Arial" w:cs="Arial"/>
          <w:i/>
          <w:iCs/>
          <w:sz w:val="20"/>
          <w:szCs w:val="20"/>
        </w:rPr>
        <w:t>“Low-latency HARQ Process”: supports scheduling strategies “without HARQ retransmissions” and “with blind retransmissions”.</w:t>
      </w:r>
    </w:p>
    <w:p w14:paraId="4FDDFC37" w14:textId="77777777" w:rsidR="00DF3961" w:rsidRPr="00D94929" w:rsidRDefault="00DF3961" w:rsidP="00DF396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90"/>
        <w:gridCol w:w="2065"/>
        <w:gridCol w:w="2975"/>
      </w:tblGrid>
      <w:tr w:rsidR="00DF3961" w:rsidRPr="00D94929" w14:paraId="314E4D2D" w14:textId="77777777" w:rsidTr="00D12003">
        <w:trPr>
          <w:jc w:val="center"/>
        </w:trPr>
        <w:tc>
          <w:tcPr>
            <w:tcW w:w="7830" w:type="dxa"/>
            <w:gridSpan w:val="3"/>
            <w:shd w:val="clear" w:color="auto" w:fill="F2F2F2" w:themeFill="background1" w:themeFillShade="F2"/>
            <w:vAlign w:val="center"/>
          </w:tcPr>
          <w:p w14:paraId="1221AF49" w14:textId="77777777" w:rsidR="00DF3961" w:rsidRPr="009C00D4" w:rsidRDefault="00DF3961" w:rsidP="00D12003">
            <w:pPr>
              <w:jc w:val="center"/>
              <w:rPr>
                <w:b/>
                <w:i/>
                <w:iCs/>
                <w:lang w:eastAsia="sv-SE"/>
              </w:rPr>
            </w:pPr>
            <w:r>
              <w:rPr>
                <w:b/>
                <w:i/>
                <w:iCs/>
              </w:rPr>
              <w:t>The above UL HARQ retransmission states are defined and optionally configured per HARQ process?</w:t>
            </w:r>
          </w:p>
        </w:tc>
      </w:tr>
      <w:tr w:rsidR="00DF3961" w:rsidRPr="00D94929" w14:paraId="4AA8D31B" w14:textId="77777777" w:rsidTr="00D12003">
        <w:trPr>
          <w:jc w:val="center"/>
        </w:trPr>
        <w:tc>
          <w:tcPr>
            <w:tcW w:w="2790" w:type="dxa"/>
            <w:shd w:val="clear" w:color="auto" w:fill="F2F2F2" w:themeFill="background1" w:themeFillShade="F2"/>
            <w:vAlign w:val="center"/>
          </w:tcPr>
          <w:p w14:paraId="23F38008" w14:textId="77777777" w:rsidR="00DF3961" w:rsidRPr="00D94929" w:rsidRDefault="00DF3961" w:rsidP="00D12003">
            <w:pPr>
              <w:jc w:val="center"/>
            </w:pPr>
            <w:r>
              <w:t>Agree with comments</w:t>
            </w:r>
          </w:p>
        </w:tc>
        <w:tc>
          <w:tcPr>
            <w:tcW w:w="2065" w:type="dxa"/>
            <w:shd w:val="clear" w:color="auto" w:fill="F2F2F2" w:themeFill="background1" w:themeFillShade="F2"/>
            <w:vAlign w:val="center"/>
          </w:tcPr>
          <w:p w14:paraId="4F836DB9" w14:textId="77777777" w:rsidR="00DF3961" w:rsidRPr="00D94929" w:rsidRDefault="00DF3961" w:rsidP="00D12003">
            <w:pPr>
              <w:jc w:val="center"/>
            </w:pPr>
            <w:r>
              <w:t>Disagree</w:t>
            </w:r>
          </w:p>
        </w:tc>
        <w:tc>
          <w:tcPr>
            <w:tcW w:w="2975" w:type="dxa"/>
            <w:shd w:val="clear" w:color="auto" w:fill="F2F2F2" w:themeFill="background1" w:themeFillShade="F2"/>
          </w:tcPr>
          <w:p w14:paraId="0015429B" w14:textId="77777777" w:rsidR="00DF3961" w:rsidRDefault="00DF3961" w:rsidP="00D12003">
            <w:pPr>
              <w:jc w:val="center"/>
            </w:pPr>
            <w:r>
              <w:t>Not sure</w:t>
            </w:r>
          </w:p>
        </w:tc>
      </w:tr>
      <w:tr w:rsidR="00DF3961" w:rsidRPr="00D94929" w14:paraId="7FC27F0D" w14:textId="77777777" w:rsidTr="00D12003">
        <w:trPr>
          <w:jc w:val="center"/>
        </w:trPr>
        <w:tc>
          <w:tcPr>
            <w:tcW w:w="2790" w:type="dxa"/>
            <w:vAlign w:val="center"/>
          </w:tcPr>
          <w:p w14:paraId="49B77F63" w14:textId="77777777" w:rsidR="00DF3961" w:rsidRPr="00D94929" w:rsidRDefault="00DF3961" w:rsidP="00D12003">
            <w:pPr>
              <w:jc w:val="center"/>
            </w:pPr>
            <w:r>
              <w:t>7</w:t>
            </w:r>
          </w:p>
        </w:tc>
        <w:tc>
          <w:tcPr>
            <w:tcW w:w="2065" w:type="dxa"/>
          </w:tcPr>
          <w:p w14:paraId="1F9ED282" w14:textId="77777777" w:rsidR="00DF3961" w:rsidRPr="00D94929" w:rsidRDefault="00DF3961" w:rsidP="00D12003">
            <w:pPr>
              <w:jc w:val="center"/>
            </w:pPr>
            <w:r>
              <w:t>12</w:t>
            </w:r>
          </w:p>
        </w:tc>
        <w:tc>
          <w:tcPr>
            <w:tcW w:w="2975" w:type="dxa"/>
          </w:tcPr>
          <w:p w14:paraId="2AFE7B07" w14:textId="77777777" w:rsidR="00DF3961" w:rsidRDefault="00DF3961" w:rsidP="00D12003">
            <w:pPr>
              <w:jc w:val="center"/>
            </w:pPr>
            <w:r>
              <w:t>1</w:t>
            </w:r>
          </w:p>
        </w:tc>
      </w:tr>
    </w:tbl>
    <w:p w14:paraId="639108D0" w14:textId="77777777" w:rsidR="00DF3961" w:rsidRDefault="00DF3961" w:rsidP="00DF3961">
      <w:pPr>
        <w:ind w:left="1440" w:hanging="1440"/>
        <w:rPr>
          <w:lang w:eastAsia="sv-SE"/>
        </w:rPr>
      </w:pPr>
    </w:p>
    <w:p w14:paraId="4E0BED67" w14:textId="36CB2981" w:rsidR="00DF3961" w:rsidRDefault="00DF3961" w:rsidP="00DF3961">
      <w:pPr>
        <w:rPr>
          <w:lang w:eastAsia="sv-SE"/>
        </w:rPr>
      </w:pPr>
      <w:r>
        <w:rPr>
          <w:lang w:eastAsia="sv-SE"/>
        </w:rPr>
        <w:lastRenderedPageBreak/>
        <w:t>Although there seems significant support for configuration of multiple UL HARQ retransmission states, there remains divergence in the details of how each state should be defined. Rapporteur notes that several companies mention that latency (</w:t>
      </w:r>
      <w:proofErr w:type="gramStart"/>
      <w:r>
        <w:rPr>
          <w:lang w:eastAsia="sv-SE"/>
        </w:rPr>
        <w:t>i.e.</w:t>
      </w:r>
      <w:proofErr w:type="gramEnd"/>
      <w:r>
        <w:rPr>
          <w:lang w:eastAsia="sv-SE"/>
        </w:rPr>
        <w:t xml:space="preserve"> whether UL HARQ retransmission grant is based on UL decoding result or not) is the critical issue. Furthermore, several companies note that the supported retransmission scheme would not have a specification impact as UE would follow grant indication anyways (which is supported by outcome of Q3).</w:t>
      </w:r>
    </w:p>
    <w:p w14:paraId="3A9F5A17" w14:textId="47004F75" w:rsidR="00DF3961" w:rsidRPr="0000095C" w:rsidRDefault="00DF3961" w:rsidP="00DF3961">
      <w:pPr>
        <w:rPr>
          <w:lang w:eastAsia="sv-SE"/>
        </w:rPr>
      </w:pPr>
      <w:r>
        <w:rPr>
          <w:lang w:eastAsia="sv-SE"/>
        </w:rPr>
        <w:t>It is therefore suggested that definition of UL HARQ retransmission states focus instead on associated UE behaviour. As a starting point, each state could be differentiated based on desired DRX Timer configuratio</w:t>
      </w:r>
      <w:r w:rsidR="00DB5475">
        <w:rPr>
          <w:lang w:eastAsia="sv-SE"/>
        </w:rPr>
        <w:t>n</w:t>
      </w:r>
      <w:r>
        <w:rPr>
          <w:lang w:eastAsia="sv-SE"/>
        </w:rPr>
        <w:t>.</w:t>
      </w:r>
    </w:p>
    <w:p w14:paraId="0E4FFDC0" w14:textId="77777777" w:rsidR="00DF3961" w:rsidRDefault="00DF3961" w:rsidP="00DF3961">
      <w:pPr>
        <w:ind w:left="1440" w:hanging="1440"/>
        <w:rPr>
          <w:b/>
          <w:lang w:eastAsia="sv-SE"/>
        </w:rPr>
      </w:pPr>
      <w:r w:rsidRPr="00D94929">
        <w:rPr>
          <w:b/>
          <w:lang w:eastAsia="sv-SE"/>
        </w:rPr>
        <w:t xml:space="preserve">Proposal </w:t>
      </w:r>
      <w:r>
        <w:rPr>
          <w:b/>
          <w:lang w:eastAsia="sv-SE"/>
        </w:rPr>
        <w:t>1A</w:t>
      </w:r>
      <w:r w:rsidRPr="00D94929">
        <w:rPr>
          <w:b/>
          <w:lang w:eastAsia="sv-SE"/>
        </w:rPr>
        <w:t xml:space="preserve">: </w:t>
      </w:r>
      <w:r w:rsidRPr="00D94929">
        <w:rPr>
          <w:b/>
          <w:lang w:eastAsia="sv-SE"/>
        </w:rPr>
        <w:tab/>
      </w:r>
      <w:r>
        <w:rPr>
          <w:b/>
          <w:lang w:eastAsia="sv-SE"/>
        </w:rPr>
        <w:t>For at least dynamic grants, the network may optionally configure an UL HARQ retransmission state per HARQ process. Two UL HARQ retransmission states are defined in NTN: HARQ state A and HARQ state B.</w:t>
      </w:r>
    </w:p>
    <w:p w14:paraId="2DC6569D" w14:textId="77777777" w:rsidR="00DF3961" w:rsidRDefault="00DF3961" w:rsidP="00DF3961">
      <w:pPr>
        <w:ind w:left="1440" w:hanging="1440"/>
        <w:rPr>
          <w:b/>
          <w:lang w:eastAsia="sv-SE"/>
        </w:rPr>
      </w:pPr>
      <w:r w:rsidRPr="00D94929">
        <w:rPr>
          <w:b/>
          <w:lang w:eastAsia="sv-SE"/>
        </w:rPr>
        <w:t xml:space="preserve">Proposal </w:t>
      </w:r>
      <w:r>
        <w:rPr>
          <w:b/>
          <w:lang w:eastAsia="sv-SE"/>
        </w:rPr>
        <w:t>1B</w:t>
      </w:r>
      <w:r w:rsidRPr="00D94929">
        <w:rPr>
          <w:b/>
          <w:lang w:eastAsia="sv-SE"/>
        </w:rPr>
        <w:t xml:space="preserve">: </w:t>
      </w:r>
      <w:r w:rsidRPr="00D94929">
        <w:rPr>
          <w:b/>
          <w:lang w:eastAsia="sv-SE"/>
        </w:rPr>
        <w:tab/>
      </w:r>
      <w:r>
        <w:rPr>
          <w:b/>
          <w:lang w:eastAsia="sv-SE"/>
        </w:rPr>
        <w:t>The two UL HARQ retransmission states are defined as follows:</w:t>
      </w:r>
    </w:p>
    <w:p w14:paraId="2CF590CA" w14:textId="77777777" w:rsidR="00DF3961" w:rsidRPr="000E4077" w:rsidRDefault="00DF3961" w:rsidP="00DF3961">
      <w:pPr>
        <w:pStyle w:val="ListParagraph"/>
        <w:numPr>
          <w:ilvl w:val="0"/>
          <w:numId w:val="16"/>
        </w:numPr>
        <w:rPr>
          <w:rFonts w:ascii="Arial" w:hAnsi="Arial" w:cs="Arial"/>
          <w:b/>
          <w:bCs/>
          <w:sz w:val="20"/>
          <w:szCs w:val="20"/>
          <w:lang w:eastAsia="sv-SE"/>
        </w:rPr>
      </w:pPr>
      <w:r w:rsidRPr="000E4077">
        <w:rPr>
          <w:rFonts w:ascii="Arial" w:hAnsi="Arial" w:cs="Arial"/>
          <w:b/>
          <w:bCs/>
          <w:sz w:val="20"/>
          <w:szCs w:val="20"/>
          <w:lang w:eastAsia="sv-SE"/>
        </w:rPr>
        <w:t xml:space="preserve">HARQ state A: length of </w:t>
      </w:r>
      <w:proofErr w:type="spellStart"/>
      <w:r w:rsidRPr="000E4077">
        <w:rPr>
          <w:rFonts w:ascii="Arial" w:hAnsi="Arial" w:cs="Arial"/>
          <w:b/>
          <w:bCs/>
          <w:i/>
          <w:iCs/>
          <w:sz w:val="20"/>
          <w:szCs w:val="20"/>
          <w:lang w:eastAsia="sv-SE"/>
        </w:rPr>
        <w:t>drx</w:t>
      </w:r>
      <w:proofErr w:type="spellEnd"/>
      <w:r w:rsidRPr="000E4077">
        <w:rPr>
          <w:rFonts w:ascii="Arial" w:hAnsi="Arial" w:cs="Arial"/>
          <w:b/>
          <w:bCs/>
          <w:i/>
          <w:iCs/>
          <w:sz w:val="20"/>
          <w:szCs w:val="20"/>
          <w:lang w:eastAsia="sv-SE"/>
        </w:rPr>
        <w:t>-HARQ-RTT-</w:t>
      </w:r>
      <w:proofErr w:type="spellStart"/>
      <w:r w:rsidRPr="000E4077">
        <w:rPr>
          <w:rFonts w:ascii="Arial" w:hAnsi="Arial" w:cs="Arial"/>
          <w:b/>
          <w:bCs/>
          <w:i/>
          <w:iCs/>
          <w:sz w:val="20"/>
          <w:szCs w:val="20"/>
          <w:lang w:eastAsia="sv-SE"/>
        </w:rPr>
        <w:t>TimerUL</w:t>
      </w:r>
      <w:proofErr w:type="spellEnd"/>
      <w:r w:rsidRPr="000E4077">
        <w:rPr>
          <w:rFonts w:ascii="Arial" w:hAnsi="Arial" w:cs="Arial"/>
          <w:b/>
          <w:bCs/>
          <w:sz w:val="20"/>
          <w:szCs w:val="20"/>
          <w:lang w:eastAsia="sv-SE"/>
        </w:rPr>
        <w:t xml:space="preserve"> is extended by UE-gNB RTT (</w:t>
      </w:r>
      <w:proofErr w:type="gramStart"/>
      <w:r w:rsidRPr="000E4077">
        <w:rPr>
          <w:rFonts w:ascii="Arial" w:hAnsi="Arial" w:cs="Arial"/>
          <w:b/>
          <w:bCs/>
          <w:sz w:val="20"/>
          <w:szCs w:val="20"/>
          <w:lang w:eastAsia="sv-SE"/>
        </w:rPr>
        <w:t>i.e.</w:t>
      </w:r>
      <w:proofErr w:type="gramEnd"/>
      <w:r w:rsidRPr="000E4077">
        <w:rPr>
          <w:rFonts w:ascii="Arial" w:hAnsi="Arial" w:cs="Arial"/>
          <w:b/>
          <w:bCs/>
          <w:sz w:val="20"/>
          <w:szCs w:val="20"/>
          <w:lang w:eastAsia="sv-SE"/>
        </w:rPr>
        <w:t xml:space="preserve"> UE PDCCH monitoring is optimized to support UL retransmission grant based on UL decoding result).</w:t>
      </w:r>
    </w:p>
    <w:p w14:paraId="63C0615C" w14:textId="77777777" w:rsidR="00DF3961" w:rsidRPr="000E4077" w:rsidRDefault="00DF3961" w:rsidP="00DF3961">
      <w:pPr>
        <w:pStyle w:val="ListParagraph"/>
        <w:numPr>
          <w:ilvl w:val="0"/>
          <w:numId w:val="16"/>
        </w:numPr>
        <w:rPr>
          <w:rFonts w:ascii="Arial" w:hAnsi="Arial" w:cs="Arial"/>
          <w:b/>
          <w:bCs/>
          <w:sz w:val="20"/>
          <w:szCs w:val="20"/>
          <w:lang w:eastAsia="sv-SE"/>
        </w:rPr>
      </w:pPr>
      <w:r w:rsidRPr="000E4077">
        <w:rPr>
          <w:rFonts w:ascii="Arial" w:hAnsi="Arial" w:cs="Arial"/>
          <w:b/>
          <w:bCs/>
          <w:sz w:val="20"/>
          <w:szCs w:val="20"/>
          <w:lang w:eastAsia="sv-SE"/>
        </w:rPr>
        <w:t xml:space="preserve">HARQ state B:  </w:t>
      </w:r>
      <w:proofErr w:type="spellStart"/>
      <w:r w:rsidRPr="000E4077">
        <w:rPr>
          <w:rFonts w:ascii="Arial" w:hAnsi="Arial" w:cs="Arial"/>
          <w:b/>
          <w:bCs/>
          <w:i/>
          <w:iCs/>
          <w:sz w:val="20"/>
          <w:szCs w:val="20"/>
          <w:lang w:eastAsia="sv-SE"/>
        </w:rPr>
        <w:t>drx</w:t>
      </w:r>
      <w:proofErr w:type="spellEnd"/>
      <w:r w:rsidRPr="000E4077">
        <w:rPr>
          <w:rFonts w:ascii="Arial" w:hAnsi="Arial" w:cs="Arial"/>
          <w:b/>
          <w:bCs/>
          <w:i/>
          <w:iCs/>
          <w:sz w:val="20"/>
          <w:szCs w:val="20"/>
          <w:lang w:eastAsia="sv-SE"/>
        </w:rPr>
        <w:t>-HARQ-RTT-</w:t>
      </w:r>
      <w:proofErr w:type="spellStart"/>
      <w:r w:rsidRPr="000E4077">
        <w:rPr>
          <w:rFonts w:ascii="Arial" w:hAnsi="Arial" w:cs="Arial"/>
          <w:b/>
          <w:bCs/>
          <w:i/>
          <w:iCs/>
          <w:sz w:val="20"/>
          <w:szCs w:val="20"/>
          <w:lang w:eastAsia="sv-SE"/>
        </w:rPr>
        <w:t>TimerUL</w:t>
      </w:r>
      <w:proofErr w:type="spellEnd"/>
      <w:r w:rsidRPr="000E4077">
        <w:rPr>
          <w:rFonts w:ascii="Arial" w:hAnsi="Arial" w:cs="Arial"/>
          <w:b/>
          <w:bCs/>
          <w:sz w:val="20"/>
          <w:szCs w:val="20"/>
          <w:lang w:eastAsia="sv-SE"/>
        </w:rPr>
        <w:t xml:space="preserve"> is not started. </w:t>
      </w:r>
    </w:p>
    <w:p w14:paraId="6663E74D" w14:textId="77777777" w:rsidR="00DF3961" w:rsidRPr="00744BBA" w:rsidRDefault="00DF3961" w:rsidP="00DF3961">
      <w:pPr>
        <w:ind w:left="1440" w:hanging="1440"/>
        <w:rPr>
          <w:lang w:val="en-US" w:eastAsia="sv-SE"/>
        </w:rPr>
      </w:pPr>
    </w:p>
    <w:p w14:paraId="21AD6FDB" w14:textId="77777777" w:rsidR="00DF3961" w:rsidRPr="004118C4" w:rsidRDefault="00DF3961" w:rsidP="00DF3961">
      <w:pPr>
        <w:ind w:left="1440" w:hanging="1440"/>
        <w:rPr>
          <w:i/>
          <w:iCs/>
        </w:rPr>
      </w:pPr>
      <w:r w:rsidRPr="004118C4">
        <w:rPr>
          <w:i/>
          <w:iCs/>
          <w:lang w:eastAsia="sv-SE"/>
        </w:rPr>
        <w:t>Question 2:</w:t>
      </w:r>
      <w:r w:rsidRPr="004118C4">
        <w:rPr>
          <w:i/>
          <w:iCs/>
        </w:rPr>
        <w:tab/>
        <w:t>If “agree” to Question 3, do you agree UL HARQ retransmission state configuration is semi-static, signalled via RRC, and the decision and criteria to configure UL HARQ retransmission for a HARQ process is under network control?</w:t>
      </w:r>
    </w:p>
    <w:p w14:paraId="15A8FA34" w14:textId="1ABA222C" w:rsidR="00DF3961" w:rsidRPr="00D94929" w:rsidRDefault="00DF3961" w:rsidP="00DF3961">
      <w:r w:rsidRPr="00951968">
        <w:t xml:space="preserve">Out of </w:t>
      </w:r>
      <w:r>
        <w:t>19</w:t>
      </w:r>
      <w:r w:rsidRPr="00951968">
        <w:t xml:space="preserve"> responding</w:t>
      </w:r>
      <w:r w:rsidRPr="00D94929">
        <w:t xml:space="preserve"> companies, the following table presents a summary of responses </w:t>
      </w:r>
      <w:r>
        <w:t>to the above question</w:t>
      </w:r>
      <w:r w:rsidR="0092796D">
        <w:t>:</w:t>
      </w:r>
    </w:p>
    <w:tbl>
      <w:tblPr>
        <w:tblStyle w:val="TableGrid"/>
        <w:tblW w:w="0" w:type="auto"/>
        <w:jc w:val="center"/>
        <w:tblLook w:val="04A0" w:firstRow="1" w:lastRow="0" w:firstColumn="1" w:lastColumn="0" w:noHBand="0" w:noVBand="1"/>
      </w:tblPr>
      <w:tblGrid>
        <w:gridCol w:w="2790"/>
        <w:gridCol w:w="2065"/>
        <w:gridCol w:w="2975"/>
      </w:tblGrid>
      <w:tr w:rsidR="00DF3961" w:rsidRPr="00D94929" w14:paraId="48086F15" w14:textId="77777777" w:rsidTr="00D12003">
        <w:trPr>
          <w:jc w:val="center"/>
        </w:trPr>
        <w:tc>
          <w:tcPr>
            <w:tcW w:w="7830" w:type="dxa"/>
            <w:gridSpan w:val="3"/>
            <w:shd w:val="clear" w:color="auto" w:fill="F2F2F2" w:themeFill="background1" w:themeFillShade="F2"/>
            <w:vAlign w:val="center"/>
          </w:tcPr>
          <w:p w14:paraId="0E9367F9" w14:textId="77777777" w:rsidR="00DF3961" w:rsidRPr="009C00D4" w:rsidRDefault="00DF3961" w:rsidP="00D12003">
            <w:pPr>
              <w:jc w:val="center"/>
              <w:rPr>
                <w:b/>
                <w:i/>
                <w:iCs/>
                <w:lang w:eastAsia="sv-SE"/>
              </w:rPr>
            </w:pPr>
            <w:r>
              <w:rPr>
                <w:b/>
                <w:i/>
                <w:iCs/>
              </w:rPr>
              <w:t>UL HARQ retransmission states configuration up to network and semi-statically configured via RRC?</w:t>
            </w:r>
          </w:p>
        </w:tc>
      </w:tr>
      <w:tr w:rsidR="00DF3961" w:rsidRPr="00D94929" w14:paraId="1E7AB78F" w14:textId="77777777" w:rsidTr="00D12003">
        <w:trPr>
          <w:jc w:val="center"/>
        </w:trPr>
        <w:tc>
          <w:tcPr>
            <w:tcW w:w="2790" w:type="dxa"/>
            <w:shd w:val="clear" w:color="auto" w:fill="F2F2F2" w:themeFill="background1" w:themeFillShade="F2"/>
            <w:vAlign w:val="center"/>
          </w:tcPr>
          <w:p w14:paraId="069A583E" w14:textId="77777777" w:rsidR="00DF3961" w:rsidRPr="00D94929" w:rsidRDefault="00DF3961" w:rsidP="00D12003">
            <w:pPr>
              <w:jc w:val="center"/>
            </w:pPr>
            <w:r>
              <w:t>Agree/agree with comments</w:t>
            </w:r>
          </w:p>
        </w:tc>
        <w:tc>
          <w:tcPr>
            <w:tcW w:w="2065" w:type="dxa"/>
            <w:shd w:val="clear" w:color="auto" w:fill="F2F2F2" w:themeFill="background1" w:themeFillShade="F2"/>
            <w:vAlign w:val="center"/>
          </w:tcPr>
          <w:p w14:paraId="6A37ED4E" w14:textId="77777777" w:rsidR="00DF3961" w:rsidRPr="00D94929" w:rsidRDefault="00DF3961" w:rsidP="00D12003">
            <w:pPr>
              <w:jc w:val="center"/>
            </w:pPr>
            <w:r>
              <w:t>Disagree</w:t>
            </w:r>
          </w:p>
        </w:tc>
        <w:tc>
          <w:tcPr>
            <w:tcW w:w="2975" w:type="dxa"/>
            <w:shd w:val="clear" w:color="auto" w:fill="F2F2F2" w:themeFill="background1" w:themeFillShade="F2"/>
          </w:tcPr>
          <w:p w14:paraId="7E97BEAC" w14:textId="77777777" w:rsidR="00DF3961" w:rsidRDefault="00DF3961" w:rsidP="00D12003">
            <w:pPr>
              <w:jc w:val="center"/>
            </w:pPr>
            <w:r>
              <w:t>Not sure</w:t>
            </w:r>
          </w:p>
        </w:tc>
      </w:tr>
      <w:tr w:rsidR="00DF3961" w:rsidRPr="00D94929" w14:paraId="0F0F4C89" w14:textId="77777777" w:rsidTr="00D12003">
        <w:trPr>
          <w:jc w:val="center"/>
        </w:trPr>
        <w:tc>
          <w:tcPr>
            <w:tcW w:w="2790" w:type="dxa"/>
            <w:vAlign w:val="center"/>
          </w:tcPr>
          <w:p w14:paraId="64E0B227" w14:textId="77777777" w:rsidR="00DF3961" w:rsidRPr="00D94929" w:rsidRDefault="00DF3961" w:rsidP="00D12003">
            <w:pPr>
              <w:jc w:val="center"/>
            </w:pPr>
            <w:r>
              <w:t>18</w:t>
            </w:r>
          </w:p>
        </w:tc>
        <w:tc>
          <w:tcPr>
            <w:tcW w:w="2065" w:type="dxa"/>
          </w:tcPr>
          <w:p w14:paraId="1B1F6DC4" w14:textId="77777777" w:rsidR="00DF3961" w:rsidRPr="00D94929" w:rsidRDefault="00DF3961" w:rsidP="00D12003">
            <w:pPr>
              <w:jc w:val="center"/>
            </w:pPr>
            <w:r>
              <w:t>-</w:t>
            </w:r>
          </w:p>
        </w:tc>
        <w:tc>
          <w:tcPr>
            <w:tcW w:w="2975" w:type="dxa"/>
          </w:tcPr>
          <w:p w14:paraId="1FC2CBC0" w14:textId="77777777" w:rsidR="00DF3961" w:rsidRDefault="00DF3961" w:rsidP="00D12003">
            <w:pPr>
              <w:jc w:val="center"/>
            </w:pPr>
            <w:r>
              <w:t>1</w:t>
            </w:r>
          </w:p>
        </w:tc>
      </w:tr>
    </w:tbl>
    <w:p w14:paraId="58F7D7B2" w14:textId="77777777" w:rsidR="00DF3961" w:rsidRDefault="00DF3961" w:rsidP="00DF3961">
      <w:pPr>
        <w:rPr>
          <w:lang w:eastAsia="sv-SE"/>
        </w:rPr>
      </w:pPr>
    </w:p>
    <w:p w14:paraId="079AADD6" w14:textId="6D18FF5F" w:rsidR="00DF3961" w:rsidRPr="00A523F5" w:rsidRDefault="00DF3961" w:rsidP="00DF3961">
      <w:pPr>
        <w:rPr>
          <w:rFonts w:cs="Arial"/>
        </w:rPr>
      </w:pPr>
      <w:r w:rsidRPr="00A523F5">
        <w:rPr>
          <w:rFonts w:cs="Arial"/>
        </w:rPr>
        <w:t xml:space="preserve">Based on </w:t>
      </w:r>
      <w:r>
        <w:rPr>
          <w:rFonts w:cs="Arial"/>
        </w:rPr>
        <w:t>near consensus support</w:t>
      </w:r>
      <w:r w:rsidRPr="00A523F5">
        <w:rPr>
          <w:rFonts w:cs="Arial"/>
        </w:rPr>
        <w:t>, the following is proposed</w:t>
      </w:r>
      <w:r w:rsidR="0092796D">
        <w:rPr>
          <w:rFonts w:cs="Arial"/>
        </w:rPr>
        <w:t xml:space="preserve"> </w:t>
      </w:r>
      <w:r w:rsidR="0092796D">
        <w:t>(a detailed summary is provided in Section 3)</w:t>
      </w:r>
      <w:r w:rsidRPr="00A523F5">
        <w:rPr>
          <w:rFonts w:cs="Arial"/>
        </w:rPr>
        <w:t>:</w:t>
      </w:r>
    </w:p>
    <w:p w14:paraId="540BA14A" w14:textId="77777777" w:rsidR="00DF3961" w:rsidRDefault="00DF3961" w:rsidP="00DF3961">
      <w:pPr>
        <w:ind w:left="1440" w:hanging="1440"/>
        <w:rPr>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Configuration of </w:t>
      </w:r>
      <w:r w:rsidRPr="00C44817">
        <w:rPr>
          <w:b/>
          <w:lang w:eastAsia="sv-SE"/>
        </w:rPr>
        <w:t>UL HARQ retransmission state</w:t>
      </w:r>
      <w:r>
        <w:rPr>
          <w:b/>
          <w:lang w:eastAsia="sv-SE"/>
        </w:rPr>
        <w:t xml:space="preserve"> is </w:t>
      </w:r>
      <w:r w:rsidRPr="00C44817">
        <w:rPr>
          <w:b/>
          <w:lang w:eastAsia="sv-SE"/>
        </w:rPr>
        <w:t>semi-static,</w:t>
      </w:r>
      <w:r>
        <w:rPr>
          <w:b/>
          <w:lang w:eastAsia="sv-SE"/>
        </w:rPr>
        <w:t xml:space="preserve"> </w:t>
      </w:r>
      <w:r w:rsidRPr="00C44817">
        <w:rPr>
          <w:b/>
          <w:lang w:eastAsia="sv-SE"/>
        </w:rPr>
        <w:t>signalled via RRC, and the decision and criteria to configure UL HARQ retransmission</w:t>
      </w:r>
      <w:r>
        <w:rPr>
          <w:b/>
          <w:lang w:eastAsia="sv-SE"/>
        </w:rPr>
        <w:t xml:space="preserve"> state</w:t>
      </w:r>
      <w:r w:rsidRPr="00C44817">
        <w:rPr>
          <w:b/>
          <w:lang w:eastAsia="sv-SE"/>
        </w:rPr>
        <w:t xml:space="preserve"> is under network control</w:t>
      </w:r>
      <w:r w:rsidRPr="0091012C">
        <w:rPr>
          <w:b/>
          <w:lang w:eastAsia="sv-SE"/>
        </w:rPr>
        <w:t>. (18/19)</w:t>
      </w:r>
    </w:p>
    <w:p w14:paraId="5D3776B6" w14:textId="77777777" w:rsidR="00DF3961" w:rsidRPr="001D22BD" w:rsidRDefault="00DF3961" w:rsidP="00DF3961">
      <w:pPr>
        <w:ind w:left="1440" w:hanging="1440"/>
        <w:rPr>
          <w:lang w:eastAsia="sv-SE"/>
        </w:rPr>
      </w:pPr>
    </w:p>
    <w:p w14:paraId="33D2145C" w14:textId="77777777" w:rsidR="00DF3961" w:rsidRPr="004118C4" w:rsidRDefault="00DF3961" w:rsidP="00DF3961">
      <w:pPr>
        <w:ind w:left="1440" w:hanging="1440"/>
        <w:rPr>
          <w:i/>
          <w:iCs/>
        </w:rPr>
      </w:pPr>
      <w:r w:rsidRPr="004118C4">
        <w:rPr>
          <w:i/>
          <w:iCs/>
          <w:lang w:eastAsia="sv-SE"/>
        </w:rPr>
        <w:t>Question 3:</w:t>
      </w:r>
      <w:r w:rsidRPr="004118C4">
        <w:rPr>
          <w:i/>
          <w:iCs/>
        </w:rPr>
        <w:tab/>
        <w:t>If a HARQ process is configured with an UL HARQ retransmission state and UE receives grant with an unexpected NDI value (</w:t>
      </w:r>
      <w:proofErr w:type="gramStart"/>
      <w:r w:rsidRPr="004118C4">
        <w:rPr>
          <w:i/>
          <w:iCs/>
        </w:rPr>
        <w:t>e.g.</w:t>
      </w:r>
      <w:proofErr w:type="gramEnd"/>
      <w:r w:rsidRPr="004118C4">
        <w:rPr>
          <w:i/>
          <w:iCs/>
        </w:rPr>
        <w:t xml:space="preserve"> for a high reliability HARQ process, NDI indicating new transmission before UE-gNB RTT), what is preferred UE behaviour?</w:t>
      </w:r>
    </w:p>
    <w:p w14:paraId="1D63EB02" w14:textId="77777777" w:rsidR="00DF3961" w:rsidRPr="004118C4" w:rsidRDefault="00DF3961" w:rsidP="00DF3961">
      <w:pPr>
        <w:pStyle w:val="ListParagraph"/>
        <w:numPr>
          <w:ilvl w:val="0"/>
          <w:numId w:val="12"/>
        </w:numPr>
        <w:rPr>
          <w:rFonts w:ascii="Arial" w:hAnsi="Arial" w:cs="Arial"/>
          <w:i/>
          <w:iCs/>
          <w:sz w:val="20"/>
          <w:szCs w:val="20"/>
        </w:rPr>
      </w:pPr>
      <w:r w:rsidRPr="004118C4">
        <w:rPr>
          <w:rFonts w:ascii="Arial" w:hAnsi="Arial" w:cs="Arial"/>
          <w:i/>
          <w:iCs/>
          <w:sz w:val="20"/>
          <w:szCs w:val="20"/>
          <w:lang w:val="en-GB"/>
        </w:rPr>
        <w:t>UE shall act as indicated in the grant/assignment (as in legacy</w:t>
      </w:r>
      <w:proofErr w:type="gramStart"/>
      <w:r w:rsidRPr="004118C4">
        <w:rPr>
          <w:rFonts w:ascii="Arial" w:hAnsi="Arial" w:cs="Arial"/>
          <w:i/>
          <w:iCs/>
          <w:sz w:val="20"/>
          <w:szCs w:val="20"/>
          <w:lang w:val="en-GB"/>
        </w:rPr>
        <w:t>);</w:t>
      </w:r>
      <w:proofErr w:type="gramEnd"/>
    </w:p>
    <w:p w14:paraId="1D3B808C" w14:textId="77777777" w:rsidR="00DF3961" w:rsidRPr="004118C4" w:rsidRDefault="00DF3961" w:rsidP="00DF3961">
      <w:pPr>
        <w:pStyle w:val="ListParagraph"/>
        <w:numPr>
          <w:ilvl w:val="0"/>
          <w:numId w:val="12"/>
        </w:numPr>
        <w:rPr>
          <w:rFonts w:ascii="Arial" w:hAnsi="Arial" w:cs="Arial"/>
          <w:i/>
          <w:iCs/>
          <w:sz w:val="20"/>
          <w:szCs w:val="20"/>
        </w:rPr>
      </w:pPr>
      <w:r w:rsidRPr="004118C4">
        <w:rPr>
          <w:rFonts w:ascii="Arial" w:hAnsi="Arial" w:cs="Arial"/>
          <w:i/>
          <w:iCs/>
          <w:sz w:val="20"/>
          <w:szCs w:val="20"/>
          <w:lang w:val="en-GB"/>
        </w:rPr>
        <w:t xml:space="preserve">UE shall ignore UL </w:t>
      </w:r>
      <w:proofErr w:type="gramStart"/>
      <w:r w:rsidRPr="004118C4">
        <w:rPr>
          <w:rFonts w:ascii="Arial" w:hAnsi="Arial" w:cs="Arial"/>
          <w:i/>
          <w:iCs/>
          <w:sz w:val="20"/>
          <w:szCs w:val="20"/>
          <w:lang w:val="en-GB"/>
        </w:rPr>
        <w:t>grant;</w:t>
      </w:r>
      <w:proofErr w:type="gramEnd"/>
    </w:p>
    <w:p w14:paraId="0EBF4604" w14:textId="77777777" w:rsidR="00DF3961" w:rsidRPr="004118C4" w:rsidRDefault="00DF3961" w:rsidP="00DF3961">
      <w:pPr>
        <w:pStyle w:val="ListParagraph"/>
        <w:numPr>
          <w:ilvl w:val="0"/>
          <w:numId w:val="12"/>
        </w:numPr>
        <w:rPr>
          <w:rFonts w:ascii="Arial" w:hAnsi="Arial" w:cs="Arial"/>
          <w:i/>
          <w:iCs/>
          <w:sz w:val="20"/>
          <w:szCs w:val="20"/>
        </w:rPr>
      </w:pPr>
      <w:r w:rsidRPr="004118C4">
        <w:rPr>
          <w:rFonts w:ascii="Arial" w:hAnsi="Arial" w:cs="Arial"/>
          <w:i/>
          <w:iCs/>
          <w:sz w:val="20"/>
          <w:szCs w:val="20"/>
          <w:lang w:val="en-GB"/>
        </w:rPr>
        <w:t>Other, please describe</w:t>
      </w:r>
    </w:p>
    <w:p w14:paraId="5AEDC20C" w14:textId="77777777" w:rsidR="00DF3961" w:rsidRPr="00D94929" w:rsidRDefault="00DF3961" w:rsidP="00DF396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605"/>
        <w:gridCol w:w="2790"/>
        <w:gridCol w:w="2435"/>
      </w:tblGrid>
      <w:tr w:rsidR="00DF3961" w:rsidRPr="00D94929" w14:paraId="4731535B" w14:textId="77777777" w:rsidTr="00D12003">
        <w:trPr>
          <w:jc w:val="center"/>
        </w:trPr>
        <w:tc>
          <w:tcPr>
            <w:tcW w:w="7830" w:type="dxa"/>
            <w:gridSpan w:val="3"/>
            <w:shd w:val="clear" w:color="auto" w:fill="F2F2F2" w:themeFill="background1" w:themeFillShade="F2"/>
            <w:vAlign w:val="center"/>
          </w:tcPr>
          <w:p w14:paraId="6E3A21D8" w14:textId="77777777" w:rsidR="00DF3961" w:rsidRPr="009C00D4" w:rsidRDefault="00DF3961" w:rsidP="00D12003">
            <w:pPr>
              <w:jc w:val="center"/>
              <w:rPr>
                <w:b/>
                <w:i/>
                <w:iCs/>
                <w:lang w:eastAsia="sv-SE"/>
              </w:rPr>
            </w:pPr>
            <w:r>
              <w:rPr>
                <w:b/>
                <w:i/>
                <w:iCs/>
              </w:rPr>
              <w:t>UE behaviour i</w:t>
            </w:r>
            <w:r w:rsidRPr="001E554B">
              <w:rPr>
                <w:b/>
                <w:i/>
                <w:iCs/>
              </w:rPr>
              <w:t>f a HARQ process is configured with an UL HARQ retransmission state and UE receives grant with an unexpected NDI value</w:t>
            </w:r>
            <w:r>
              <w:rPr>
                <w:b/>
                <w:i/>
                <w:iCs/>
              </w:rPr>
              <w:t>?</w:t>
            </w:r>
          </w:p>
        </w:tc>
      </w:tr>
      <w:tr w:rsidR="00DF3961" w:rsidRPr="00D94929" w14:paraId="2744F82A" w14:textId="77777777" w:rsidTr="00D12003">
        <w:trPr>
          <w:jc w:val="center"/>
        </w:trPr>
        <w:tc>
          <w:tcPr>
            <w:tcW w:w="2605" w:type="dxa"/>
            <w:shd w:val="clear" w:color="auto" w:fill="F2F2F2" w:themeFill="background1" w:themeFillShade="F2"/>
            <w:vAlign w:val="center"/>
          </w:tcPr>
          <w:p w14:paraId="4A579583" w14:textId="77777777" w:rsidR="00DF3961" w:rsidRPr="00D94929" w:rsidRDefault="00DF3961" w:rsidP="00D12003">
            <w:pPr>
              <w:jc w:val="center"/>
            </w:pPr>
            <w:r>
              <w:t>Option 1</w:t>
            </w:r>
          </w:p>
        </w:tc>
        <w:tc>
          <w:tcPr>
            <w:tcW w:w="2790" w:type="dxa"/>
            <w:shd w:val="clear" w:color="auto" w:fill="F2F2F2" w:themeFill="background1" w:themeFillShade="F2"/>
            <w:vAlign w:val="center"/>
          </w:tcPr>
          <w:p w14:paraId="1D0F990F" w14:textId="77777777" w:rsidR="00DF3961" w:rsidRPr="00D94929" w:rsidRDefault="00DF3961" w:rsidP="00D12003">
            <w:pPr>
              <w:jc w:val="center"/>
            </w:pPr>
            <w:r>
              <w:t>Option 2</w:t>
            </w:r>
          </w:p>
        </w:tc>
        <w:tc>
          <w:tcPr>
            <w:tcW w:w="2435" w:type="dxa"/>
            <w:shd w:val="clear" w:color="auto" w:fill="F2F2F2" w:themeFill="background1" w:themeFillShade="F2"/>
          </w:tcPr>
          <w:p w14:paraId="7A6F9F73" w14:textId="77777777" w:rsidR="00DF3961" w:rsidRDefault="00DF3961" w:rsidP="00D12003">
            <w:pPr>
              <w:jc w:val="center"/>
            </w:pPr>
            <w:r>
              <w:t>Option 3</w:t>
            </w:r>
          </w:p>
        </w:tc>
      </w:tr>
      <w:tr w:rsidR="00DF3961" w:rsidRPr="00D94929" w14:paraId="7BF2E809" w14:textId="77777777" w:rsidTr="00D12003">
        <w:trPr>
          <w:jc w:val="center"/>
        </w:trPr>
        <w:tc>
          <w:tcPr>
            <w:tcW w:w="2605" w:type="dxa"/>
            <w:vAlign w:val="center"/>
          </w:tcPr>
          <w:p w14:paraId="1BF120A0" w14:textId="77777777" w:rsidR="00DF3961" w:rsidRPr="00D94929" w:rsidRDefault="00DF3961" w:rsidP="00D12003">
            <w:pPr>
              <w:jc w:val="center"/>
            </w:pPr>
            <w:r>
              <w:t>18</w:t>
            </w:r>
          </w:p>
        </w:tc>
        <w:tc>
          <w:tcPr>
            <w:tcW w:w="2790" w:type="dxa"/>
          </w:tcPr>
          <w:p w14:paraId="0C7D6AE7" w14:textId="77777777" w:rsidR="00DF3961" w:rsidRPr="00D94929" w:rsidRDefault="00DF3961" w:rsidP="00D12003">
            <w:pPr>
              <w:jc w:val="center"/>
            </w:pPr>
            <w:r>
              <w:t>-</w:t>
            </w:r>
          </w:p>
        </w:tc>
        <w:tc>
          <w:tcPr>
            <w:tcW w:w="2435" w:type="dxa"/>
          </w:tcPr>
          <w:p w14:paraId="427ACC0D" w14:textId="77777777" w:rsidR="00DF3961" w:rsidRDefault="00DF3961" w:rsidP="00D12003">
            <w:pPr>
              <w:jc w:val="center"/>
            </w:pPr>
            <w:r>
              <w:t>2</w:t>
            </w:r>
          </w:p>
        </w:tc>
      </w:tr>
    </w:tbl>
    <w:p w14:paraId="30BC8EE4" w14:textId="77777777" w:rsidR="00DF3961" w:rsidRDefault="00DF3961" w:rsidP="00DF3961">
      <w:pPr>
        <w:ind w:left="1440" w:hanging="1440"/>
        <w:rPr>
          <w:lang w:eastAsia="sv-SE"/>
        </w:rPr>
      </w:pPr>
    </w:p>
    <w:p w14:paraId="380C7896" w14:textId="0D6D9D54" w:rsidR="00DF3961" w:rsidRPr="00A523F5" w:rsidRDefault="00DF3961" w:rsidP="00DF3961">
      <w:pPr>
        <w:rPr>
          <w:rFonts w:cs="Arial"/>
        </w:rPr>
      </w:pPr>
      <w:r w:rsidRPr="00A523F5">
        <w:rPr>
          <w:rFonts w:cs="Arial"/>
        </w:rPr>
        <w:t xml:space="preserve">Based on </w:t>
      </w:r>
      <w:r>
        <w:rPr>
          <w:rFonts w:cs="Arial"/>
        </w:rPr>
        <w:t>near consensus support</w:t>
      </w:r>
      <w:r w:rsidRPr="00A523F5">
        <w:rPr>
          <w:rFonts w:cs="Arial"/>
        </w:rPr>
        <w:t>, the following is proposed</w:t>
      </w:r>
      <w:r w:rsidR="00B7033C">
        <w:rPr>
          <w:rFonts w:cs="Arial"/>
        </w:rPr>
        <w:t xml:space="preserve"> </w:t>
      </w:r>
      <w:r w:rsidR="00B7033C">
        <w:t>(a detailed summary is provided in Section 3)</w:t>
      </w:r>
      <w:r w:rsidRPr="00A523F5">
        <w:rPr>
          <w:rFonts w:cs="Arial"/>
        </w:rPr>
        <w:t>:</w:t>
      </w:r>
    </w:p>
    <w:p w14:paraId="517AD4A7" w14:textId="77777777" w:rsidR="00DF3961" w:rsidRPr="000179A5" w:rsidRDefault="00DF3961" w:rsidP="00DF3961">
      <w:pPr>
        <w:ind w:left="1440" w:hanging="1440"/>
        <w:rPr>
          <w:lang w:eastAsia="sv-SE"/>
        </w:rPr>
      </w:pPr>
      <w:r w:rsidRPr="000179A5">
        <w:rPr>
          <w:b/>
          <w:lang w:eastAsia="sv-SE"/>
        </w:rPr>
        <w:t xml:space="preserve">Proposal </w:t>
      </w:r>
      <w:r>
        <w:rPr>
          <w:b/>
          <w:lang w:eastAsia="sv-SE"/>
        </w:rPr>
        <w:t>3</w:t>
      </w:r>
      <w:r w:rsidRPr="000179A5">
        <w:rPr>
          <w:b/>
          <w:lang w:eastAsia="sv-SE"/>
        </w:rPr>
        <w:t xml:space="preserve">: </w:t>
      </w:r>
      <w:r w:rsidRPr="000179A5">
        <w:rPr>
          <w:b/>
          <w:lang w:eastAsia="sv-SE"/>
        </w:rPr>
        <w:tab/>
        <w:t xml:space="preserve">UE shall </w:t>
      </w:r>
      <w:r>
        <w:rPr>
          <w:b/>
          <w:lang w:eastAsia="sv-SE"/>
        </w:rPr>
        <w:t xml:space="preserve">always </w:t>
      </w:r>
      <w:r w:rsidRPr="000179A5">
        <w:rPr>
          <w:b/>
          <w:lang w:eastAsia="sv-SE"/>
        </w:rPr>
        <w:t xml:space="preserve">act as indicated in </w:t>
      </w:r>
      <w:r>
        <w:rPr>
          <w:b/>
          <w:lang w:eastAsia="sv-SE"/>
        </w:rPr>
        <w:t>a</w:t>
      </w:r>
      <w:r w:rsidRPr="000179A5">
        <w:rPr>
          <w:b/>
          <w:lang w:eastAsia="sv-SE"/>
        </w:rPr>
        <w:t xml:space="preserve"> grant/assignment</w:t>
      </w:r>
      <w:r>
        <w:rPr>
          <w:b/>
          <w:lang w:eastAsia="sv-SE"/>
        </w:rPr>
        <w:t xml:space="preserve"> </w:t>
      </w:r>
      <w:r>
        <w:rPr>
          <w:b/>
        </w:rPr>
        <w:t xml:space="preserve">regardless of whether an </w:t>
      </w:r>
      <w:r w:rsidRPr="000179A5">
        <w:rPr>
          <w:b/>
        </w:rPr>
        <w:t>UL HARQ retransmission state</w:t>
      </w:r>
      <w:r>
        <w:rPr>
          <w:b/>
        </w:rPr>
        <w:t xml:space="preserve"> is configured or not (as in legacy)</w:t>
      </w:r>
      <w:r>
        <w:rPr>
          <w:b/>
          <w:lang w:eastAsia="sv-SE"/>
        </w:rPr>
        <w:t>. (18/20)</w:t>
      </w:r>
    </w:p>
    <w:p w14:paraId="703CF36A" w14:textId="77777777" w:rsidR="00DF3961" w:rsidRPr="004118C4" w:rsidRDefault="00DF3961" w:rsidP="00DF3961">
      <w:pPr>
        <w:ind w:left="1440" w:hanging="1440"/>
        <w:rPr>
          <w:lang w:eastAsia="sv-SE"/>
        </w:rPr>
      </w:pPr>
    </w:p>
    <w:p w14:paraId="6D532729" w14:textId="77777777" w:rsidR="00DF3961" w:rsidRPr="004118C4" w:rsidRDefault="00DF3961" w:rsidP="00DF3961">
      <w:pPr>
        <w:ind w:left="1440" w:hanging="1440"/>
        <w:rPr>
          <w:i/>
          <w:iCs/>
        </w:rPr>
      </w:pPr>
      <w:r w:rsidRPr="004118C4">
        <w:rPr>
          <w:i/>
          <w:iCs/>
          <w:lang w:eastAsia="sv-SE"/>
        </w:rPr>
        <w:lastRenderedPageBreak/>
        <w:t>Question 4:</w:t>
      </w:r>
      <w:r w:rsidRPr="004118C4">
        <w:rPr>
          <w:i/>
          <w:iCs/>
        </w:rPr>
        <w:tab/>
        <w:t>Do you agree if a HARQ process is not configured with an UL HARQ retransmission state, the network may schedule according to any scheme (</w:t>
      </w:r>
      <w:proofErr w:type="gramStart"/>
      <w:r w:rsidRPr="004118C4">
        <w:rPr>
          <w:i/>
          <w:iCs/>
        </w:rPr>
        <w:t>i.e.</w:t>
      </w:r>
      <w:proofErr w:type="gramEnd"/>
      <w:r w:rsidRPr="004118C4">
        <w:rPr>
          <w:i/>
          <w:iCs/>
        </w:rPr>
        <w:t xml:space="preserve"> as in legacy)?</w:t>
      </w:r>
    </w:p>
    <w:p w14:paraId="2A124143" w14:textId="77777777" w:rsidR="00DF3961" w:rsidRPr="00D94929" w:rsidRDefault="00DF3961" w:rsidP="00DF396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955"/>
        <w:gridCol w:w="3875"/>
      </w:tblGrid>
      <w:tr w:rsidR="00DF3961" w:rsidRPr="00D94929" w14:paraId="588BDF05" w14:textId="77777777" w:rsidTr="00D12003">
        <w:trPr>
          <w:jc w:val="center"/>
        </w:trPr>
        <w:tc>
          <w:tcPr>
            <w:tcW w:w="7830" w:type="dxa"/>
            <w:gridSpan w:val="2"/>
            <w:shd w:val="clear" w:color="auto" w:fill="F2F2F2" w:themeFill="background1" w:themeFillShade="F2"/>
            <w:vAlign w:val="center"/>
          </w:tcPr>
          <w:p w14:paraId="195E7A70" w14:textId="77777777" w:rsidR="00DF3961" w:rsidRPr="009C00D4" w:rsidRDefault="00DF3961" w:rsidP="00D12003">
            <w:pPr>
              <w:jc w:val="center"/>
              <w:rPr>
                <w:b/>
                <w:i/>
                <w:iCs/>
                <w:lang w:eastAsia="sv-SE"/>
              </w:rPr>
            </w:pPr>
            <w:r w:rsidRPr="00DC2E61">
              <w:rPr>
                <w:b/>
                <w:i/>
                <w:iCs/>
              </w:rPr>
              <w:t>if a HARQ process is not configured with an UL HARQ retransmission state, the network may schedule according to any scheme</w:t>
            </w:r>
            <w:r>
              <w:rPr>
                <w:b/>
                <w:i/>
                <w:iCs/>
              </w:rPr>
              <w:t>?</w:t>
            </w:r>
          </w:p>
        </w:tc>
      </w:tr>
      <w:tr w:rsidR="00DF3961" w:rsidRPr="00D94929" w14:paraId="14A9900C" w14:textId="77777777" w:rsidTr="00D12003">
        <w:trPr>
          <w:jc w:val="center"/>
        </w:trPr>
        <w:tc>
          <w:tcPr>
            <w:tcW w:w="3955" w:type="dxa"/>
            <w:shd w:val="clear" w:color="auto" w:fill="F2F2F2" w:themeFill="background1" w:themeFillShade="F2"/>
            <w:vAlign w:val="center"/>
          </w:tcPr>
          <w:p w14:paraId="08F7B5D6" w14:textId="77777777" w:rsidR="00DF3961" w:rsidRPr="00D94929" w:rsidRDefault="00DF3961" w:rsidP="00D12003">
            <w:pPr>
              <w:jc w:val="center"/>
            </w:pPr>
            <w:r>
              <w:t>Agree/Agree with comments</w:t>
            </w:r>
          </w:p>
        </w:tc>
        <w:tc>
          <w:tcPr>
            <w:tcW w:w="3875" w:type="dxa"/>
            <w:shd w:val="clear" w:color="auto" w:fill="F2F2F2" w:themeFill="background1" w:themeFillShade="F2"/>
            <w:vAlign w:val="center"/>
          </w:tcPr>
          <w:p w14:paraId="22077F40" w14:textId="77777777" w:rsidR="00DF3961" w:rsidRPr="00D94929" w:rsidRDefault="00DF3961" w:rsidP="00D12003">
            <w:pPr>
              <w:jc w:val="center"/>
            </w:pPr>
            <w:r>
              <w:t>Disagree</w:t>
            </w:r>
          </w:p>
        </w:tc>
      </w:tr>
      <w:tr w:rsidR="00DF3961" w:rsidRPr="00D94929" w14:paraId="2A0B2D1A" w14:textId="77777777" w:rsidTr="00D12003">
        <w:trPr>
          <w:jc w:val="center"/>
        </w:trPr>
        <w:tc>
          <w:tcPr>
            <w:tcW w:w="3955" w:type="dxa"/>
            <w:vAlign w:val="center"/>
          </w:tcPr>
          <w:p w14:paraId="4807CF03" w14:textId="77777777" w:rsidR="00DF3961" w:rsidRPr="00D94929" w:rsidRDefault="00DF3961" w:rsidP="00D12003">
            <w:pPr>
              <w:jc w:val="center"/>
            </w:pPr>
            <w:r>
              <w:t>18</w:t>
            </w:r>
          </w:p>
        </w:tc>
        <w:tc>
          <w:tcPr>
            <w:tcW w:w="3875" w:type="dxa"/>
          </w:tcPr>
          <w:p w14:paraId="6E9D77D6" w14:textId="77777777" w:rsidR="00DF3961" w:rsidRPr="00D94929" w:rsidRDefault="00DF3961" w:rsidP="00D12003">
            <w:pPr>
              <w:jc w:val="center"/>
            </w:pPr>
            <w:r>
              <w:t>1</w:t>
            </w:r>
          </w:p>
        </w:tc>
      </w:tr>
    </w:tbl>
    <w:p w14:paraId="09CE08B4" w14:textId="77777777" w:rsidR="00DF3961" w:rsidRDefault="00DF3961" w:rsidP="00DF3961"/>
    <w:p w14:paraId="1A1A3265" w14:textId="3123D59A" w:rsidR="00DF3961" w:rsidRDefault="00DF3961" w:rsidP="00DF3961">
      <w:r>
        <w:t xml:space="preserve">Rapporteur notes that based on outcome of Q3 There seems to be a general understanding by many </w:t>
      </w:r>
      <w:proofErr w:type="spellStart"/>
      <w:r>
        <w:t>comapnies</w:t>
      </w:r>
      <w:proofErr w:type="spellEnd"/>
      <w:r>
        <w:t xml:space="preserve"> that </w:t>
      </w:r>
      <w:r w:rsidRPr="002545C7">
        <w:rPr>
          <w:i/>
          <w:iCs/>
        </w:rPr>
        <w:t>even when configured with an UL HARQ retransmission state</w:t>
      </w:r>
      <w:r>
        <w:t>, scheduling is up to network implementation and UE will always follow grant assignment. Question outcome is therefore covered in P3.</w:t>
      </w:r>
      <w:r w:rsidR="00B7033C">
        <w:t xml:space="preserve"> </w:t>
      </w:r>
    </w:p>
    <w:p w14:paraId="39EADDBC" w14:textId="77777777" w:rsidR="00DF3961" w:rsidRDefault="00DF3961" w:rsidP="00DF3961">
      <w:pPr>
        <w:pStyle w:val="Heading3"/>
      </w:pPr>
      <w:r>
        <w:t>Details of new mapping restriction</w:t>
      </w:r>
    </w:p>
    <w:p w14:paraId="02493703" w14:textId="77777777" w:rsidR="00DF3961" w:rsidRPr="004118C4" w:rsidRDefault="00DF3961" w:rsidP="00DF3961">
      <w:pPr>
        <w:ind w:left="1440" w:hanging="1440"/>
        <w:rPr>
          <w:bCs/>
          <w:i/>
          <w:iCs/>
        </w:rPr>
      </w:pPr>
      <w:r w:rsidRPr="004118C4">
        <w:rPr>
          <w:bCs/>
          <w:i/>
          <w:iCs/>
          <w:lang w:eastAsia="sv-SE"/>
        </w:rPr>
        <w:t>Question 5:</w:t>
      </w:r>
      <w:r w:rsidRPr="004118C4">
        <w:rPr>
          <w:bCs/>
          <w:i/>
          <w:iCs/>
        </w:rPr>
        <w:tab/>
        <w:t xml:space="preserve">Which of the following methods do you support for new mapping </w:t>
      </w:r>
      <w:proofErr w:type="gramStart"/>
      <w:r w:rsidRPr="004118C4">
        <w:rPr>
          <w:bCs/>
          <w:i/>
          <w:iCs/>
        </w:rPr>
        <w:t>rule?:</w:t>
      </w:r>
      <w:proofErr w:type="gramEnd"/>
    </w:p>
    <w:p w14:paraId="4DD02D07" w14:textId="77777777" w:rsidR="00DF3961" w:rsidRPr="004118C4" w:rsidRDefault="00DF3961" w:rsidP="00DF3961">
      <w:pPr>
        <w:pStyle w:val="ListParagraph"/>
        <w:numPr>
          <w:ilvl w:val="0"/>
          <w:numId w:val="13"/>
        </w:numPr>
        <w:rPr>
          <w:rFonts w:ascii="Arial" w:hAnsi="Arial" w:cs="Arial"/>
          <w:bCs/>
          <w:i/>
          <w:iCs/>
          <w:sz w:val="20"/>
          <w:szCs w:val="20"/>
        </w:rPr>
      </w:pPr>
      <w:r w:rsidRPr="004118C4">
        <w:rPr>
          <w:rFonts w:ascii="Arial" w:hAnsi="Arial" w:cs="Arial"/>
          <w:bCs/>
          <w:i/>
          <w:iCs/>
          <w:sz w:val="20"/>
          <w:szCs w:val="20"/>
        </w:rPr>
        <w:t>An LCH can be optionally mapped directly to one or more HARQ process(es).</w:t>
      </w:r>
    </w:p>
    <w:p w14:paraId="465C5590" w14:textId="77777777" w:rsidR="00DF3961" w:rsidRPr="004118C4" w:rsidRDefault="00DF3961" w:rsidP="00DF3961">
      <w:pPr>
        <w:pStyle w:val="ListParagraph"/>
        <w:numPr>
          <w:ilvl w:val="0"/>
          <w:numId w:val="13"/>
        </w:numPr>
        <w:rPr>
          <w:rFonts w:ascii="Arial" w:hAnsi="Arial" w:cs="Arial"/>
          <w:bCs/>
          <w:i/>
          <w:iCs/>
          <w:sz w:val="20"/>
          <w:szCs w:val="20"/>
        </w:rPr>
      </w:pPr>
      <w:r w:rsidRPr="004118C4">
        <w:rPr>
          <w:rFonts w:ascii="Arial" w:hAnsi="Arial" w:cs="Arial"/>
          <w:bCs/>
          <w:i/>
          <w:iCs/>
          <w:sz w:val="20"/>
          <w:szCs w:val="20"/>
        </w:rPr>
        <w:t>An LCH can be optionally mapped to an UL HARQ retransmissions state.</w:t>
      </w:r>
    </w:p>
    <w:p w14:paraId="5F4B54FF" w14:textId="77777777" w:rsidR="00DF3961" w:rsidRPr="004118C4" w:rsidRDefault="00DF3961" w:rsidP="00DF3961">
      <w:pPr>
        <w:pStyle w:val="ListParagraph"/>
        <w:numPr>
          <w:ilvl w:val="0"/>
          <w:numId w:val="13"/>
        </w:numPr>
        <w:rPr>
          <w:rFonts w:ascii="Arial" w:hAnsi="Arial" w:cs="Arial"/>
          <w:bCs/>
          <w:i/>
          <w:iCs/>
          <w:sz w:val="20"/>
          <w:szCs w:val="20"/>
        </w:rPr>
      </w:pPr>
      <w:r w:rsidRPr="004118C4">
        <w:rPr>
          <w:rFonts w:ascii="Arial" w:hAnsi="Arial" w:cs="Arial"/>
          <w:bCs/>
          <w:i/>
          <w:iCs/>
          <w:sz w:val="20"/>
          <w:szCs w:val="20"/>
        </w:rPr>
        <w:t>Other, please describe.</w:t>
      </w:r>
    </w:p>
    <w:p w14:paraId="680892C0" w14:textId="77777777" w:rsidR="00DF3961" w:rsidRPr="00D94929" w:rsidRDefault="00DF3961" w:rsidP="00DF3961">
      <w:r w:rsidRPr="00951968">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455"/>
        <w:gridCol w:w="2400"/>
        <w:gridCol w:w="2524"/>
        <w:gridCol w:w="2250"/>
      </w:tblGrid>
      <w:tr w:rsidR="00DF3961" w:rsidRPr="00D94929" w14:paraId="1AE1AF2E" w14:textId="77777777" w:rsidTr="00D12003">
        <w:trPr>
          <w:jc w:val="center"/>
        </w:trPr>
        <w:tc>
          <w:tcPr>
            <w:tcW w:w="9629" w:type="dxa"/>
            <w:gridSpan w:val="4"/>
            <w:shd w:val="clear" w:color="auto" w:fill="F2F2F2" w:themeFill="background1" w:themeFillShade="F2"/>
            <w:vAlign w:val="center"/>
          </w:tcPr>
          <w:p w14:paraId="2BF2C0F8" w14:textId="77777777" w:rsidR="00DF3961" w:rsidRDefault="00DF3961" w:rsidP="00D12003">
            <w:pPr>
              <w:jc w:val="center"/>
              <w:rPr>
                <w:b/>
                <w:i/>
                <w:iCs/>
              </w:rPr>
            </w:pPr>
            <w:r>
              <w:rPr>
                <w:b/>
                <w:i/>
                <w:iCs/>
              </w:rPr>
              <w:t>I</w:t>
            </w:r>
            <w:r w:rsidRPr="00333E71">
              <w:rPr>
                <w:b/>
                <w:i/>
                <w:iCs/>
              </w:rPr>
              <w:t>f HARQ process has not been configured with an UL HARQ retransmission state, new mapping rule has no effect (</w:t>
            </w:r>
            <w:proofErr w:type="gramStart"/>
            <w:r w:rsidRPr="00333E71">
              <w:rPr>
                <w:b/>
                <w:i/>
                <w:iCs/>
              </w:rPr>
              <w:t>i.e.</w:t>
            </w:r>
            <w:proofErr w:type="gramEnd"/>
            <w:r w:rsidRPr="00333E71">
              <w:rPr>
                <w:b/>
                <w:i/>
                <w:iCs/>
              </w:rPr>
              <w:t xml:space="preserve"> UE applies legacy behaviour)?</w:t>
            </w:r>
          </w:p>
        </w:tc>
      </w:tr>
      <w:tr w:rsidR="00DF3961" w:rsidRPr="00D94929" w14:paraId="110D782F" w14:textId="77777777" w:rsidTr="00D12003">
        <w:trPr>
          <w:jc w:val="center"/>
        </w:trPr>
        <w:tc>
          <w:tcPr>
            <w:tcW w:w="2455" w:type="dxa"/>
            <w:shd w:val="clear" w:color="auto" w:fill="F2F2F2" w:themeFill="background1" w:themeFillShade="F2"/>
            <w:vAlign w:val="center"/>
          </w:tcPr>
          <w:p w14:paraId="5F0A3D51" w14:textId="77777777" w:rsidR="00DF3961" w:rsidRPr="00D94929" w:rsidRDefault="00DF3961" w:rsidP="00D12003">
            <w:pPr>
              <w:jc w:val="center"/>
            </w:pPr>
            <w:r>
              <w:t>Option 1</w:t>
            </w:r>
          </w:p>
        </w:tc>
        <w:tc>
          <w:tcPr>
            <w:tcW w:w="2400" w:type="dxa"/>
            <w:shd w:val="clear" w:color="auto" w:fill="F2F2F2" w:themeFill="background1" w:themeFillShade="F2"/>
            <w:vAlign w:val="center"/>
          </w:tcPr>
          <w:p w14:paraId="26DF42D0" w14:textId="77777777" w:rsidR="00DF3961" w:rsidRPr="00D94929" w:rsidRDefault="00DF3961" w:rsidP="00D12003">
            <w:pPr>
              <w:jc w:val="center"/>
            </w:pPr>
            <w:r>
              <w:t>Option 2</w:t>
            </w:r>
          </w:p>
        </w:tc>
        <w:tc>
          <w:tcPr>
            <w:tcW w:w="2524" w:type="dxa"/>
            <w:shd w:val="clear" w:color="auto" w:fill="F2F2F2" w:themeFill="background1" w:themeFillShade="F2"/>
          </w:tcPr>
          <w:p w14:paraId="5E12FF1A" w14:textId="77777777" w:rsidR="00DF3961" w:rsidRDefault="00DF3961" w:rsidP="00D12003">
            <w:pPr>
              <w:jc w:val="center"/>
            </w:pPr>
            <w:r>
              <w:t>Option 3</w:t>
            </w:r>
          </w:p>
        </w:tc>
        <w:tc>
          <w:tcPr>
            <w:tcW w:w="2250" w:type="dxa"/>
            <w:shd w:val="clear" w:color="auto" w:fill="F2F2F2" w:themeFill="background1" w:themeFillShade="F2"/>
          </w:tcPr>
          <w:p w14:paraId="19D1649C" w14:textId="77777777" w:rsidR="00DF3961" w:rsidRDefault="00DF3961" w:rsidP="00D12003">
            <w:pPr>
              <w:jc w:val="center"/>
            </w:pPr>
            <w:proofErr w:type="spellStart"/>
            <w:r>
              <w:t>Netural</w:t>
            </w:r>
            <w:proofErr w:type="spellEnd"/>
          </w:p>
        </w:tc>
      </w:tr>
      <w:tr w:rsidR="00DF3961" w:rsidRPr="00D94929" w14:paraId="74913629" w14:textId="77777777" w:rsidTr="00D12003">
        <w:trPr>
          <w:jc w:val="center"/>
        </w:trPr>
        <w:tc>
          <w:tcPr>
            <w:tcW w:w="2455" w:type="dxa"/>
            <w:vAlign w:val="center"/>
          </w:tcPr>
          <w:p w14:paraId="4CC86FCD" w14:textId="77777777" w:rsidR="00DF3961" w:rsidRPr="00D94929" w:rsidRDefault="00DF3961" w:rsidP="00D12003">
            <w:pPr>
              <w:jc w:val="center"/>
            </w:pPr>
            <w:r>
              <w:t>4</w:t>
            </w:r>
          </w:p>
        </w:tc>
        <w:tc>
          <w:tcPr>
            <w:tcW w:w="2400" w:type="dxa"/>
          </w:tcPr>
          <w:p w14:paraId="4075E550" w14:textId="77777777" w:rsidR="00DF3961" w:rsidRPr="00D94929" w:rsidRDefault="00DF3961" w:rsidP="00D12003">
            <w:pPr>
              <w:jc w:val="center"/>
            </w:pPr>
            <w:r>
              <w:t>15</w:t>
            </w:r>
          </w:p>
        </w:tc>
        <w:tc>
          <w:tcPr>
            <w:tcW w:w="2524" w:type="dxa"/>
          </w:tcPr>
          <w:p w14:paraId="05EAFFBD" w14:textId="77777777" w:rsidR="00DF3961" w:rsidRDefault="00DF3961" w:rsidP="00D12003">
            <w:pPr>
              <w:jc w:val="center"/>
            </w:pPr>
            <w:r>
              <w:t>-</w:t>
            </w:r>
          </w:p>
        </w:tc>
        <w:tc>
          <w:tcPr>
            <w:tcW w:w="2250" w:type="dxa"/>
          </w:tcPr>
          <w:p w14:paraId="2361A8B0" w14:textId="77777777" w:rsidR="00DF3961" w:rsidRDefault="00DF3961" w:rsidP="00D12003">
            <w:pPr>
              <w:jc w:val="center"/>
            </w:pPr>
            <w:r>
              <w:t>1</w:t>
            </w:r>
          </w:p>
        </w:tc>
      </w:tr>
    </w:tbl>
    <w:p w14:paraId="01D7B504" w14:textId="77777777" w:rsidR="00DF3961" w:rsidRDefault="00DF3961" w:rsidP="00DF3961">
      <w:pPr>
        <w:ind w:left="1440" w:hanging="1440"/>
        <w:rPr>
          <w:bCs/>
          <w:lang w:eastAsia="sv-SE"/>
        </w:rPr>
      </w:pPr>
    </w:p>
    <w:p w14:paraId="0F4E466A" w14:textId="7C3B5F83" w:rsidR="00DF3961" w:rsidRPr="00A523F5" w:rsidRDefault="00DF3961" w:rsidP="00DF3961">
      <w:pPr>
        <w:rPr>
          <w:rFonts w:cs="Arial"/>
        </w:rPr>
      </w:pPr>
      <w:r w:rsidRPr="00A523F5">
        <w:rPr>
          <w:rFonts w:cs="Arial"/>
        </w:rPr>
        <w:t xml:space="preserve">Based on </w:t>
      </w:r>
      <w:r>
        <w:rPr>
          <w:rFonts w:cs="Arial"/>
        </w:rPr>
        <w:t>large majority support</w:t>
      </w:r>
      <w:r w:rsidRPr="00A523F5">
        <w:rPr>
          <w:rFonts w:cs="Arial"/>
        </w:rPr>
        <w:t>, the following is proposed</w:t>
      </w:r>
      <w:r>
        <w:rPr>
          <w:rFonts w:cs="Arial"/>
        </w:rPr>
        <w:t xml:space="preserve"> note: this revises previous agreement from RAN2#115e</w:t>
      </w:r>
      <w:r w:rsidR="00B7033C">
        <w:rPr>
          <w:rFonts w:cs="Arial"/>
        </w:rPr>
        <w:t xml:space="preserve"> </w:t>
      </w:r>
      <w:r w:rsidR="00B7033C">
        <w:t>(a detailed summary is provided in Section 3)</w:t>
      </w:r>
      <w:r w:rsidRPr="00A523F5">
        <w:rPr>
          <w:rFonts w:cs="Arial"/>
        </w:rPr>
        <w:t>:</w:t>
      </w:r>
    </w:p>
    <w:p w14:paraId="48F0113F" w14:textId="77777777" w:rsidR="00DF3961" w:rsidRPr="00A82D7F" w:rsidRDefault="00DF3961" w:rsidP="00DF3961">
      <w:pPr>
        <w:ind w:left="1440" w:hanging="1440"/>
        <w:rPr>
          <w:lang w:val="en-US"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sidRPr="006C7BE4">
        <w:rPr>
          <w:b/>
          <w:lang w:eastAsia="sv-SE"/>
        </w:rPr>
        <w:t xml:space="preserve">For dynamic grants, </w:t>
      </w:r>
      <w:r>
        <w:rPr>
          <w:b/>
          <w:lang w:eastAsia="sv-SE"/>
        </w:rPr>
        <w:t xml:space="preserve">each </w:t>
      </w:r>
      <w:r w:rsidRPr="006C7BE4">
        <w:rPr>
          <w:b/>
          <w:lang w:eastAsia="sv-SE"/>
        </w:rPr>
        <w:t xml:space="preserve">LCH </w:t>
      </w:r>
      <w:r>
        <w:rPr>
          <w:b/>
          <w:lang w:eastAsia="sv-SE"/>
        </w:rPr>
        <w:t xml:space="preserve">can </w:t>
      </w:r>
      <w:r w:rsidRPr="00A82D7F">
        <w:rPr>
          <w:b/>
          <w:lang w:eastAsia="sv-SE"/>
        </w:rPr>
        <w:t>be optionally mapped</w:t>
      </w:r>
      <w:r>
        <w:rPr>
          <w:b/>
          <w:lang w:eastAsia="sv-SE"/>
        </w:rPr>
        <w:t xml:space="preserve"> </w:t>
      </w:r>
      <w:r w:rsidRPr="00A82D7F">
        <w:rPr>
          <w:b/>
          <w:lang w:eastAsia="sv-SE"/>
        </w:rPr>
        <w:t>to an UL HARQ retransmission state</w:t>
      </w:r>
      <w:r>
        <w:rPr>
          <w:b/>
          <w:lang w:eastAsia="sv-SE"/>
        </w:rPr>
        <w:t xml:space="preserve"> via semi-static RRC configuration. If there is no configuration, the mapping has no effect (legacy behaviour applies). (15/19)</w:t>
      </w:r>
    </w:p>
    <w:p w14:paraId="3CD27554" w14:textId="77777777" w:rsidR="00DF3961" w:rsidRPr="006C7BE4" w:rsidRDefault="00DF3961" w:rsidP="00DF3961">
      <w:pPr>
        <w:ind w:left="1440" w:hanging="1440"/>
        <w:rPr>
          <w:bCs/>
          <w:lang w:val="en-US" w:eastAsia="sv-SE"/>
        </w:rPr>
      </w:pPr>
    </w:p>
    <w:p w14:paraId="70EBF061" w14:textId="77777777" w:rsidR="00DF3961" w:rsidRPr="004118C4" w:rsidRDefault="00DF3961" w:rsidP="00DF3961">
      <w:pPr>
        <w:ind w:left="1440" w:hanging="1440"/>
        <w:rPr>
          <w:bCs/>
          <w:i/>
          <w:iCs/>
        </w:rPr>
      </w:pPr>
      <w:r w:rsidRPr="004118C4">
        <w:rPr>
          <w:bCs/>
          <w:i/>
          <w:iCs/>
          <w:lang w:eastAsia="sv-SE"/>
        </w:rPr>
        <w:t>Question 6:</w:t>
      </w:r>
      <w:r w:rsidRPr="004118C4">
        <w:rPr>
          <w:bCs/>
          <w:i/>
          <w:iCs/>
        </w:rPr>
        <w:tab/>
        <w:t>Do you agree that if HARQ process has not been configured with an UL HARQ retransmission state, new mapping rule has no effect (</w:t>
      </w:r>
      <w:proofErr w:type="gramStart"/>
      <w:r w:rsidRPr="004118C4">
        <w:rPr>
          <w:bCs/>
          <w:i/>
          <w:iCs/>
        </w:rPr>
        <w:t>i.e.</w:t>
      </w:r>
      <w:proofErr w:type="gramEnd"/>
      <w:r w:rsidRPr="004118C4">
        <w:rPr>
          <w:bCs/>
          <w:i/>
          <w:iCs/>
        </w:rPr>
        <w:t xml:space="preserve"> UE applies legacy behaviour)?</w:t>
      </w:r>
    </w:p>
    <w:p w14:paraId="2671A36A" w14:textId="77777777" w:rsidR="00DF3961" w:rsidRPr="00D94929" w:rsidRDefault="00DF3961" w:rsidP="00DF396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955"/>
        <w:gridCol w:w="3875"/>
      </w:tblGrid>
      <w:tr w:rsidR="00DF3961" w:rsidRPr="00D94929" w14:paraId="667BD79C" w14:textId="77777777" w:rsidTr="00D12003">
        <w:trPr>
          <w:jc w:val="center"/>
        </w:trPr>
        <w:tc>
          <w:tcPr>
            <w:tcW w:w="7830" w:type="dxa"/>
            <w:gridSpan w:val="2"/>
            <w:shd w:val="clear" w:color="auto" w:fill="F2F2F2" w:themeFill="background1" w:themeFillShade="F2"/>
            <w:vAlign w:val="center"/>
          </w:tcPr>
          <w:p w14:paraId="7096DBD1" w14:textId="77777777" w:rsidR="00DF3961" w:rsidRPr="00356601" w:rsidRDefault="00DF3961" w:rsidP="00D12003">
            <w:pPr>
              <w:jc w:val="center"/>
              <w:rPr>
                <w:b/>
                <w:i/>
                <w:iCs/>
                <w:lang w:eastAsia="sv-SE"/>
              </w:rPr>
            </w:pPr>
            <w:bookmarkStart w:id="0" w:name="_Hlk80272666"/>
            <w:r>
              <w:rPr>
                <w:b/>
                <w:i/>
                <w:iCs/>
              </w:rPr>
              <w:t>I</w:t>
            </w:r>
            <w:r w:rsidRPr="00356601">
              <w:rPr>
                <w:b/>
                <w:i/>
                <w:iCs/>
              </w:rPr>
              <w:t xml:space="preserve">f HARQ process has not been configured with an UL HARQ retransmission state, new mapping rule has no effect </w:t>
            </w:r>
            <w:bookmarkEnd w:id="0"/>
            <w:r w:rsidRPr="00356601">
              <w:rPr>
                <w:b/>
                <w:i/>
                <w:iCs/>
              </w:rPr>
              <w:t>(</w:t>
            </w:r>
            <w:proofErr w:type="gramStart"/>
            <w:r w:rsidRPr="00356601">
              <w:rPr>
                <w:b/>
                <w:i/>
                <w:iCs/>
              </w:rPr>
              <w:t>i.e.</w:t>
            </w:r>
            <w:proofErr w:type="gramEnd"/>
            <w:r w:rsidRPr="00356601">
              <w:rPr>
                <w:b/>
                <w:i/>
                <w:iCs/>
              </w:rPr>
              <w:t xml:space="preserve"> UE applies legacy behaviour)?</w:t>
            </w:r>
          </w:p>
        </w:tc>
      </w:tr>
      <w:tr w:rsidR="00DF3961" w:rsidRPr="00D94929" w14:paraId="15D19F7F" w14:textId="77777777" w:rsidTr="00D12003">
        <w:trPr>
          <w:jc w:val="center"/>
        </w:trPr>
        <w:tc>
          <w:tcPr>
            <w:tcW w:w="3955" w:type="dxa"/>
            <w:shd w:val="clear" w:color="auto" w:fill="F2F2F2" w:themeFill="background1" w:themeFillShade="F2"/>
            <w:vAlign w:val="center"/>
          </w:tcPr>
          <w:p w14:paraId="380B7116" w14:textId="77777777" w:rsidR="00DF3961" w:rsidRPr="00D94929" w:rsidRDefault="00DF3961" w:rsidP="00D12003">
            <w:pPr>
              <w:jc w:val="center"/>
            </w:pPr>
            <w:r>
              <w:t>Agree/Agree with comments</w:t>
            </w:r>
          </w:p>
        </w:tc>
        <w:tc>
          <w:tcPr>
            <w:tcW w:w="3875" w:type="dxa"/>
            <w:shd w:val="clear" w:color="auto" w:fill="F2F2F2" w:themeFill="background1" w:themeFillShade="F2"/>
            <w:vAlign w:val="center"/>
          </w:tcPr>
          <w:p w14:paraId="29FE24AC" w14:textId="77777777" w:rsidR="00DF3961" w:rsidRPr="00D94929" w:rsidRDefault="00DF3961" w:rsidP="00D12003">
            <w:pPr>
              <w:jc w:val="center"/>
            </w:pPr>
            <w:r>
              <w:t>Disagree</w:t>
            </w:r>
          </w:p>
        </w:tc>
      </w:tr>
      <w:tr w:rsidR="00DF3961" w:rsidRPr="00D94929" w14:paraId="07B080DB" w14:textId="77777777" w:rsidTr="00D12003">
        <w:trPr>
          <w:jc w:val="center"/>
        </w:trPr>
        <w:tc>
          <w:tcPr>
            <w:tcW w:w="3955" w:type="dxa"/>
            <w:vAlign w:val="center"/>
          </w:tcPr>
          <w:p w14:paraId="25E089C7" w14:textId="77777777" w:rsidR="00DF3961" w:rsidRPr="00D94929" w:rsidRDefault="00DF3961" w:rsidP="00D12003">
            <w:pPr>
              <w:jc w:val="center"/>
            </w:pPr>
            <w:r>
              <w:t>19</w:t>
            </w:r>
          </w:p>
        </w:tc>
        <w:tc>
          <w:tcPr>
            <w:tcW w:w="3875" w:type="dxa"/>
          </w:tcPr>
          <w:p w14:paraId="32126B70" w14:textId="77777777" w:rsidR="00DF3961" w:rsidRPr="00D94929" w:rsidRDefault="00DF3961" w:rsidP="00D12003">
            <w:pPr>
              <w:jc w:val="center"/>
            </w:pPr>
            <w:r>
              <w:t>1</w:t>
            </w:r>
          </w:p>
        </w:tc>
      </w:tr>
    </w:tbl>
    <w:p w14:paraId="194C0AE2" w14:textId="77777777" w:rsidR="00DF3961" w:rsidRDefault="00DF3961" w:rsidP="00DF3961">
      <w:pPr>
        <w:rPr>
          <w:b/>
          <w:bCs/>
        </w:rPr>
      </w:pPr>
    </w:p>
    <w:p w14:paraId="4C43CC97" w14:textId="4B3A2A83" w:rsidR="00DF3961" w:rsidRPr="00A523F5" w:rsidRDefault="00DF3961" w:rsidP="00DF3961">
      <w:pPr>
        <w:rPr>
          <w:rFonts w:cs="Arial"/>
        </w:rPr>
      </w:pPr>
      <w:r w:rsidRPr="00A523F5">
        <w:rPr>
          <w:rFonts w:cs="Arial"/>
        </w:rPr>
        <w:t xml:space="preserve">Based on </w:t>
      </w:r>
      <w:r>
        <w:rPr>
          <w:rFonts w:cs="Arial"/>
        </w:rPr>
        <w:t>near consensus support</w:t>
      </w:r>
      <w:r w:rsidRPr="00A523F5">
        <w:rPr>
          <w:rFonts w:cs="Arial"/>
        </w:rPr>
        <w:t>, the following is proposed</w:t>
      </w:r>
      <w:r w:rsidR="00B7033C">
        <w:rPr>
          <w:rFonts w:cs="Arial"/>
        </w:rPr>
        <w:t xml:space="preserve"> </w:t>
      </w:r>
      <w:r w:rsidR="00B7033C">
        <w:t>(a detailed summary is provided in Section 3)</w:t>
      </w:r>
      <w:r w:rsidRPr="00A523F5">
        <w:rPr>
          <w:rFonts w:cs="Arial"/>
        </w:rPr>
        <w:t>:</w:t>
      </w:r>
    </w:p>
    <w:p w14:paraId="600CA8D3" w14:textId="77777777" w:rsidR="00DF3961" w:rsidRDefault="00DF3961" w:rsidP="00DF3961">
      <w:pPr>
        <w:ind w:left="1440" w:hanging="1440"/>
        <w:rPr>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B00B5C">
        <w:rPr>
          <w:b/>
          <w:lang w:eastAsia="sv-SE"/>
        </w:rPr>
        <w:t xml:space="preserve">If HARQ process has not been configured with an UL HARQ retransmission state, new </w:t>
      </w:r>
      <w:r>
        <w:rPr>
          <w:b/>
          <w:lang w:eastAsia="sv-SE"/>
        </w:rPr>
        <w:t xml:space="preserve">LCH </w:t>
      </w:r>
      <w:r w:rsidRPr="00B00B5C">
        <w:rPr>
          <w:b/>
          <w:lang w:eastAsia="sv-SE"/>
        </w:rPr>
        <w:t>mapping rule has no effect</w:t>
      </w:r>
      <w:r>
        <w:rPr>
          <w:b/>
          <w:lang w:eastAsia="sv-SE"/>
        </w:rPr>
        <w:t xml:space="preserve"> </w:t>
      </w:r>
      <w:r w:rsidRPr="0020393A">
        <w:rPr>
          <w:b/>
        </w:rPr>
        <w:t>(</w:t>
      </w:r>
      <w:proofErr w:type="gramStart"/>
      <w:r w:rsidRPr="0020393A">
        <w:rPr>
          <w:b/>
        </w:rPr>
        <w:t>i.e.</w:t>
      </w:r>
      <w:proofErr w:type="gramEnd"/>
      <w:r w:rsidRPr="0020393A">
        <w:rPr>
          <w:b/>
        </w:rPr>
        <w:t xml:space="preserve"> UE applies legacy behaviour).</w:t>
      </w:r>
      <w:r>
        <w:rPr>
          <w:b/>
        </w:rPr>
        <w:t xml:space="preserve"> (19/20)</w:t>
      </w:r>
    </w:p>
    <w:p w14:paraId="3256622C" w14:textId="77777777" w:rsidR="00DF3961" w:rsidRDefault="00DF3961" w:rsidP="00DF3961">
      <w:pPr>
        <w:pStyle w:val="Heading2"/>
      </w:pPr>
      <w:r>
        <w:t>DRX-HARQ-RTT-</w:t>
      </w:r>
      <w:proofErr w:type="spellStart"/>
      <w:r>
        <w:t>TimerUL</w:t>
      </w:r>
      <w:proofErr w:type="spellEnd"/>
    </w:p>
    <w:p w14:paraId="37010E26" w14:textId="77777777" w:rsidR="00DF3961" w:rsidRDefault="00DF3961" w:rsidP="00DF3961">
      <w:pPr>
        <w:pStyle w:val="Heading3"/>
      </w:pPr>
      <w:r>
        <w:t>Supported behaviours</w:t>
      </w:r>
    </w:p>
    <w:p w14:paraId="3E888B51" w14:textId="77777777" w:rsidR="00DF3961" w:rsidRPr="004118C4" w:rsidRDefault="00DF3961" w:rsidP="00DF3961">
      <w:pPr>
        <w:ind w:left="1440" w:hanging="1440"/>
        <w:rPr>
          <w:bCs/>
          <w:i/>
          <w:iCs/>
        </w:rPr>
      </w:pPr>
      <w:r w:rsidRPr="004118C4">
        <w:rPr>
          <w:bCs/>
          <w:i/>
          <w:iCs/>
          <w:lang w:eastAsia="sv-SE"/>
        </w:rPr>
        <w:t>Question 7:</w:t>
      </w:r>
      <w:r w:rsidRPr="004118C4">
        <w:rPr>
          <w:bCs/>
          <w:i/>
          <w:iCs/>
        </w:rPr>
        <w:tab/>
        <w:t xml:space="preserve">Do you agree the following behaviours are supported for </w:t>
      </w:r>
      <w:proofErr w:type="spellStart"/>
      <w:r w:rsidRPr="004118C4">
        <w:rPr>
          <w:bCs/>
          <w:i/>
          <w:iCs/>
        </w:rPr>
        <w:t>drx</w:t>
      </w:r>
      <w:proofErr w:type="spellEnd"/>
      <w:r w:rsidRPr="004118C4">
        <w:rPr>
          <w:bCs/>
          <w:i/>
          <w:iCs/>
        </w:rPr>
        <w:t>-HARQ-RTT-</w:t>
      </w:r>
      <w:proofErr w:type="spellStart"/>
      <w:r w:rsidRPr="004118C4">
        <w:rPr>
          <w:bCs/>
          <w:i/>
          <w:iCs/>
        </w:rPr>
        <w:t>TimerUL</w:t>
      </w:r>
      <w:proofErr w:type="spellEnd"/>
      <w:r w:rsidRPr="004118C4">
        <w:rPr>
          <w:bCs/>
          <w:i/>
          <w:iCs/>
        </w:rPr>
        <w:t xml:space="preserve"> in NTN per HARQ process: 1) Timer length is extended by offset; 2) Timer disabled (</w:t>
      </w:r>
      <w:proofErr w:type="gramStart"/>
      <w:r w:rsidRPr="004118C4">
        <w:rPr>
          <w:bCs/>
          <w:i/>
          <w:iCs/>
        </w:rPr>
        <w:t>i.e.</w:t>
      </w:r>
      <w:proofErr w:type="gramEnd"/>
      <w:r w:rsidRPr="004118C4">
        <w:rPr>
          <w:bCs/>
          <w:i/>
          <w:iCs/>
        </w:rPr>
        <w:t xml:space="preserve"> not started)?</w:t>
      </w:r>
    </w:p>
    <w:p w14:paraId="17556F28" w14:textId="77777777" w:rsidR="00DF3961" w:rsidRPr="00D94929" w:rsidRDefault="00DF3961" w:rsidP="00DF3961">
      <w:r w:rsidRPr="00951968">
        <w:lastRenderedPageBreak/>
        <w:t xml:space="preserve">Out of </w:t>
      </w:r>
      <w:r>
        <w:t>19</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785"/>
        <w:gridCol w:w="2610"/>
        <w:gridCol w:w="3060"/>
      </w:tblGrid>
      <w:tr w:rsidR="00DF3961" w:rsidRPr="00D94929" w14:paraId="6D4AEF65" w14:textId="77777777" w:rsidTr="00D12003">
        <w:trPr>
          <w:jc w:val="center"/>
        </w:trPr>
        <w:tc>
          <w:tcPr>
            <w:tcW w:w="8455" w:type="dxa"/>
            <w:gridSpan w:val="3"/>
            <w:shd w:val="clear" w:color="auto" w:fill="F2F2F2" w:themeFill="background1" w:themeFillShade="F2"/>
            <w:vAlign w:val="center"/>
          </w:tcPr>
          <w:p w14:paraId="43960502" w14:textId="77777777" w:rsidR="00DF3961" w:rsidRPr="001708E7" w:rsidRDefault="00DF3961" w:rsidP="00D12003">
            <w:pPr>
              <w:jc w:val="center"/>
              <w:rPr>
                <w:b/>
                <w:i/>
                <w:iCs/>
                <w:lang w:eastAsia="sv-SE"/>
              </w:rPr>
            </w:pPr>
            <w:r>
              <w:rPr>
                <w:b/>
                <w:i/>
                <w:iCs/>
              </w:rPr>
              <w:t>T</w:t>
            </w:r>
            <w:r w:rsidRPr="001708E7">
              <w:rPr>
                <w:b/>
                <w:i/>
                <w:iCs/>
              </w:rPr>
              <w:t xml:space="preserve">he following behaviours are supported for </w:t>
            </w:r>
            <w:proofErr w:type="spellStart"/>
            <w:r w:rsidRPr="001708E7">
              <w:rPr>
                <w:b/>
                <w:i/>
                <w:iCs/>
              </w:rPr>
              <w:t>drx</w:t>
            </w:r>
            <w:proofErr w:type="spellEnd"/>
            <w:r w:rsidRPr="001708E7">
              <w:rPr>
                <w:b/>
                <w:i/>
                <w:iCs/>
              </w:rPr>
              <w:t>-HARQ-RTT-</w:t>
            </w:r>
            <w:proofErr w:type="spellStart"/>
            <w:r w:rsidRPr="001708E7">
              <w:rPr>
                <w:b/>
                <w:i/>
                <w:iCs/>
              </w:rPr>
              <w:t>TimerUL</w:t>
            </w:r>
            <w:proofErr w:type="spellEnd"/>
            <w:r w:rsidRPr="001708E7">
              <w:rPr>
                <w:b/>
                <w:i/>
                <w:iCs/>
              </w:rPr>
              <w:t xml:space="preserve"> in NTN per HARQ process: 1) Timer length is extended by offset; 2) Timer disabled (</w:t>
            </w:r>
            <w:proofErr w:type="gramStart"/>
            <w:r w:rsidRPr="001708E7">
              <w:rPr>
                <w:b/>
                <w:i/>
                <w:iCs/>
              </w:rPr>
              <w:t>i.e.</w:t>
            </w:r>
            <w:proofErr w:type="gramEnd"/>
            <w:r w:rsidRPr="001708E7">
              <w:rPr>
                <w:b/>
                <w:i/>
                <w:iCs/>
              </w:rPr>
              <w:t xml:space="preserve"> not started)?</w:t>
            </w:r>
          </w:p>
        </w:tc>
      </w:tr>
      <w:tr w:rsidR="00DF3961" w:rsidRPr="00D94929" w14:paraId="7291599D" w14:textId="77777777" w:rsidTr="00D12003">
        <w:trPr>
          <w:jc w:val="center"/>
        </w:trPr>
        <w:tc>
          <w:tcPr>
            <w:tcW w:w="2785" w:type="dxa"/>
            <w:shd w:val="clear" w:color="auto" w:fill="F2F2F2" w:themeFill="background1" w:themeFillShade="F2"/>
            <w:vAlign w:val="center"/>
          </w:tcPr>
          <w:p w14:paraId="6ECEF571" w14:textId="77777777" w:rsidR="00DF3961" w:rsidRPr="00D94929" w:rsidRDefault="00DF3961" w:rsidP="00D12003">
            <w:pPr>
              <w:jc w:val="center"/>
            </w:pPr>
            <w:r>
              <w:t>Agree/Agree with comments</w:t>
            </w:r>
          </w:p>
        </w:tc>
        <w:tc>
          <w:tcPr>
            <w:tcW w:w="2610" w:type="dxa"/>
            <w:shd w:val="clear" w:color="auto" w:fill="F2F2F2" w:themeFill="background1" w:themeFillShade="F2"/>
            <w:vAlign w:val="center"/>
          </w:tcPr>
          <w:p w14:paraId="14AAE4B8" w14:textId="77777777" w:rsidR="00DF3961" w:rsidRPr="00D94929" w:rsidRDefault="00DF3961" w:rsidP="00D12003">
            <w:pPr>
              <w:jc w:val="center"/>
            </w:pPr>
            <w:r>
              <w:t>Disagree</w:t>
            </w:r>
          </w:p>
        </w:tc>
        <w:tc>
          <w:tcPr>
            <w:tcW w:w="3060" w:type="dxa"/>
            <w:shd w:val="clear" w:color="auto" w:fill="F2F2F2" w:themeFill="background1" w:themeFillShade="F2"/>
          </w:tcPr>
          <w:p w14:paraId="7B151346" w14:textId="77777777" w:rsidR="00DF3961" w:rsidRDefault="00DF3961" w:rsidP="00D12003">
            <w:pPr>
              <w:jc w:val="center"/>
            </w:pPr>
            <w:r>
              <w:t>Agree with 1)/TBD 2)</w:t>
            </w:r>
          </w:p>
        </w:tc>
      </w:tr>
      <w:tr w:rsidR="00DF3961" w:rsidRPr="00D94929" w14:paraId="5DAF639A" w14:textId="77777777" w:rsidTr="00D12003">
        <w:trPr>
          <w:jc w:val="center"/>
        </w:trPr>
        <w:tc>
          <w:tcPr>
            <w:tcW w:w="2785" w:type="dxa"/>
            <w:vAlign w:val="center"/>
          </w:tcPr>
          <w:p w14:paraId="4D27DF89" w14:textId="77777777" w:rsidR="00DF3961" w:rsidRPr="00D94929" w:rsidRDefault="00DF3961" w:rsidP="00D12003">
            <w:pPr>
              <w:jc w:val="center"/>
            </w:pPr>
            <w:r>
              <w:t>16</w:t>
            </w:r>
          </w:p>
        </w:tc>
        <w:tc>
          <w:tcPr>
            <w:tcW w:w="2610" w:type="dxa"/>
          </w:tcPr>
          <w:p w14:paraId="0DB75C38" w14:textId="77777777" w:rsidR="00DF3961" w:rsidRPr="00D94929" w:rsidRDefault="00DF3961" w:rsidP="00D12003">
            <w:pPr>
              <w:jc w:val="center"/>
            </w:pPr>
            <w:r>
              <w:t>2</w:t>
            </w:r>
          </w:p>
        </w:tc>
        <w:tc>
          <w:tcPr>
            <w:tcW w:w="3060" w:type="dxa"/>
          </w:tcPr>
          <w:p w14:paraId="4E5994D4" w14:textId="77777777" w:rsidR="00DF3961" w:rsidRDefault="00DF3961" w:rsidP="00D12003">
            <w:pPr>
              <w:jc w:val="center"/>
            </w:pPr>
            <w:r>
              <w:t>1</w:t>
            </w:r>
          </w:p>
        </w:tc>
      </w:tr>
    </w:tbl>
    <w:p w14:paraId="2C8CFBF0" w14:textId="77777777" w:rsidR="00DF3961" w:rsidRDefault="00DF3961" w:rsidP="00DF3961"/>
    <w:p w14:paraId="00DC212E" w14:textId="4D88DD94" w:rsidR="00DF3961" w:rsidRPr="00A523F5" w:rsidRDefault="00DF3961" w:rsidP="00DF3961">
      <w:pPr>
        <w:rPr>
          <w:rFonts w:cs="Arial"/>
        </w:rPr>
      </w:pPr>
      <w:r w:rsidRPr="00A523F5">
        <w:rPr>
          <w:rFonts w:cs="Arial"/>
        </w:rPr>
        <w:t>Based on</w:t>
      </w:r>
      <w:r>
        <w:rPr>
          <w:rFonts w:cs="Arial"/>
        </w:rPr>
        <w:t xml:space="preserve"> large majority support</w:t>
      </w:r>
      <w:r w:rsidRPr="00A523F5">
        <w:rPr>
          <w:rFonts w:cs="Arial"/>
        </w:rPr>
        <w:t>, the following is proposed</w:t>
      </w:r>
      <w:r w:rsidR="00B7033C">
        <w:rPr>
          <w:rFonts w:cs="Arial"/>
        </w:rPr>
        <w:t xml:space="preserve"> </w:t>
      </w:r>
      <w:r w:rsidR="00B7033C">
        <w:t xml:space="preserve">(a detailed summary is provided in Section </w:t>
      </w:r>
      <w:r w:rsidR="00B7033C">
        <w:t>4</w:t>
      </w:r>
      <w:r w:rsidR="00B7033C">
        <w:t>)</w:t>
      </w:r>
      <w:r w:rsidRPr="00A523F5">
        <w:rPr>
          <w:rFonts w:cs="Arial"/>
        </w:rPr>
        <w:t>:</w:t>
      </w:r>
    </w:p>
    <w:p w14:paraId="17F19F9B" w14:textId="77777777" w:rsidR="00DF3961" w:rsidRDefault="00DF3961" w:rsidP="00DF3961">
      <w:pPr>
        <w:ind w:left="1440" w:hanging="1440"/>
        <w:rPr>
          <w:lang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T</w:t>
      </w:r>
      <w:r w:rsidRPr="00B91890">
        <w:rPr>
          <w:b/>
          <w:lang w:eastAsia="sv-SE"/>
        </w:rPr>
        <w:t xml:space="preserve">he following behaviours are supported for </w:t>
      </w:r>
      <w:proofErr w:type="spellStart"/>
      <w:r w:rsidRPr="001B2DD0">
        <w:rPr>
          <w:b/>
          <w:i/>
          <w:iCs/>
          <w:lang w:eastAsia="sv-SE"/>
        </w:rPr>
        <w:t>drx</w:t>
      </w:r>
      <w:proofErr w:type="spellEnd"/>
      <w:r w:rsidRPr="001B2DD0">
        <w:rPr>
          <w:b/>
          <w:i/>
          <w:iCs/>
          <w:lang w:eastAsia="sv-SE"/>
        </w:rPr>
        <w:t>-HARQ-RTT-</w:t>
      </w:r>
      <w:proofErr w:type="spellStart"/>
      <w:r w:rsidRPr="001B2DD0">
        <w:rPr>
          <w:b/>
          <w:i/>
          <w:iCs/>
          <w:lang w:eastAsia="sv-SE"/>
        </w:rPr>
        <w:t>TimerUL</w:t>
      </w:r>
      <w:proofErr w:type="spellEnd"/>
      <w:r w:rsidRPr="00B91890">
        <w:rPr>
          <w:b/>
          <w:lang w:eastAsia="sv-SE"/>
        </w:rPr>
        <w:t xml:space="preserve"> in NTN per HARQ process: 1) Timer length is extended by offset; 2) Timer disabled (</w:t>
      </w:r>
      <w:proofErr w:type="gramStart"/>
      <w:r w:rsidRPr="00B91890">
        <w:rPr>
          <w:b/>
          <w:lang w:eastAsia="sv-SE"/>
        </w:rPr>
        <w:t>i.e.</w:t>
      </w:r>
      <w:proofErr w:type="gramEnd"/>
      <w:r w:rsidRPr="00B91890">
        <w:rPr>
          <w:b/>
          <w:lang w:eastAsia="sv-SE"/>
        </w:rPr>
        <w:t xml:space="preserve"> not started)</w:t>
      </w:r>
      <w:r>
        <w:rPr>
          <w:b/>
          <w:lang w:eastAsia="sv-SE"/>
        </w:rPr>
        <w:t xml:space="preserve"> (16/19)</w:t>
      </w:r>
    </w:p>
    <w:p w14:paraId="1CB2A9DE" w14:textId="77777777" w:rsidR="00DF3961" w:rsidRDefault="00DF3961" w:rsidP="00DF3961">
      <w:pPr>
        <w:pStyle w:val="Heading3"/>
      </w:pPr>
      <w:r>
        <w:t xml:space="preserve">Configuration of </w:t>
      </w:r>
      <w:proofErr w:type="spellStart"/>
      <w:r>
        <w:t>drx</w:t>
      </w:r>
      <w:proofErr w:type="spellEnd"/>
      <w:r>
        <w:t>-HARQ-RTT-</w:t>
      </w:r>
      <w:proofErr w:type="spellStart"/>
      <w:r>
        <w:t>TimerUL</w:t>
      </w:r>
      <w:proofErr w:type="spellEnd"/>
      <w:r>
        <w:t xml:space="preserve"> behaviour</w:t>
      </w:r>
    </w:p>
    <w:p w14:paraId="0D2B6DE0" w14:textId="77777777" w:rsidR="00DF3961" w:rsidRPr="004118C4" w:rsidRDefault="00DF3961" w:rsidP="00DF3961">
      <w:pPr>
        <w:ind w:left="1440" w:hanging="1440"/>
        <w:rPr>
          <w:bCs/>
          <w:i/>
          <w:iCs/>
        </w:rPr>
      </w:pPr>
      <w:r w:rsidRPr="004118C4">
        <w:rPr>
          <w:bCs/>
          <w:i/>
          <w:iCs/>
          <w:lang w:eastAsia="sv-SE"/>
        </w:rPr>
        <w:t>Question 8:</w:t>
      </w:r>
      <w:r w:rsidRPr="004118C4">
        <w:rPr>
          <w:bCs/>
          <w:i/>
          <w:iCs/>
        </w:rPr>
        <w:tab/>
        <w:t xml:space="preserve">Which of the following option(s) do you support for configuration of </w:t>
      </w:r>
      <w:proofErr w:type="spellStart"/>
      <w:r w:rsidRPr="004118C4">
        <w:rPr>
          <w:bCs/>
          <w:i/>
          <w:iCs/>
        </w:rPr>
        <w:t>drx</w:t>
      </w:r>
      <w:proofErr w:type="spellEnd"/>
      <w:r w:rsidRPr="004118C4">
        <w:rPr>
          <w:bCs/>
          <w:i/>
          <w:iCs/>
        </w:rPr>
        <w:t>-HARQ-RTT-</w:t>
      </w:r>
      <w:proofErr w:type="spellStart"/>
      <w:r w:rsidRPr="004118C4">
        <w:rPr>
          <w:bCs/>
          <w:i/>
          <w:iCs/>
        </w:rPr>
        <w:t>TimerUL</w:t>
      </w:r>
      <w:proofErr w:type="spellEnd"/>
      <w:r w:rsidRPr="004118C4">
        <w:rPr>
          <w:bCs/>
          <w:i/>
          <w:iCs/>
        </w:rPr>
        <w:t xml:space="preserve"> </w:t>
      </w:r>
      <w:proofErr w:type="gramStart"/>
      <w:r w:rsidRPr="004118C4">
        <w:rPr>
          <w:bCs/>
          <w:i/>
          <w:iCs/>
        </w:rPr>
        <w:t>behaviour?:</w:t>
      </w:r>
      <w:proofErr w:type="gramEnd"/>
      <w:r w:rsidRPr="004118C4">
        <w:rPr>
          <w:bCs/>
          <w:i/>
          <w:iCs/>
        </w:rPr>
        <w:t xml:space="preserve"> </w:t>
      </w:r>
    </w:p>
    <w:p w14:paraId="5622D964" w14:textId="77777777" w:rsidR="00DF3961" w:rsidRPr="004118C4" w:rsidRDefault="00DF3961" w:rsidP="00DF3961">
      <w:pPr>
        <w:pStyle w:val="ListParagraph"/>
        <w:numPr>
          <w:ilvl w:val="0"/>
          <w:numId w:val="14"/>
        </w:numPr>
        <w:jc w:val="both"/>
        <w:rPr>
          <w:rFonts w:ascii="Arial" w:hAnsi="Arial" w:cs="Arial"/>
          <w:bCs/>
          <w:i/>
          <w:iCs/>
          <w:sz w:val="20"/>
          <w:szCs w:val="20"/>
        </w:rPr>
      </w:pPr>
      <w:r w:rsidRPr="004118C4">
        <w:rPr>
          <w:rFonts w:ascii="Arial" w:hAnsi="Arial" w:cs="Arial"/>
          <w:bCs/>
          <w:i/>
          <w:iCs/>
          <w:sz w:val="20"/>
          <w:szCs w:val="20"/>
        </w:rPr>
        <w:t>Explicit configuration (</w:t>
      </w:r>
      <w:proofErr w:type="gramStart"/>
      <w:r w:rsidRPr="004118C4">
        <w:rPr>
          <w:rFonts w:ascii="Arial" w:hAnsi="Arial" w:cs="Arial"/>
          <w:bCs/>
          <w:i/>
          <w:iCs/>
          <w:sz w:val="20"/>
          <w:szCs w:val="20"/>
        </w:rPr>
        <w:t>i.e.</w:t>
      </w:r>
      <w:proofErr w:type="gramEnd"/>
      <w:r w:rsidRPr="004118C4">
        <w:rPr>
          <w:rFonts w:ascii="Arial" w:hAnsi="Arial" w:cs="Arial"/>
          <w:bCs/>
          <w:i/>
          <w:iCs/>
          <w:sz w:val="20"/>
          <w:szCs w:val="20"/>
        </w:rPr>
        <w:t xml:space="preserve"> </w:t>
      </w:r>
      <w:proofErr w:type="spellStart"/>
      <w:r w:rsidRPr="004118C4">
        <w:rPr>
          <w:rFonts w:ascii="Arial" w:hAnsi="Arial" w:cs="Arial"/>
          <w:bCs/>
          <w:i/>
          <w:iCs/>
          <w:sz w:val="20"/>
          <w:szCs w:val="20"/>
        </w:rPr>
        <w:t>behaviour</w:t>
      </w:r>
      <w:proofErr w:type="spellEnd"/>
      <w:r w:rsidRPr="004118C4">
        <w:rPr>
          <w:rFonts w:ascii="Arial" w:hAnsi="Arial" w:cs="Arial"/>
          <w:bCs/>
          <w:i/>
          <w:iCs/>
          <w:sz w:val="20"/>
          <w:szCs w:val="20"/>
        </w:rPr>
        <w:t xml:space="preserve"> configured per HARQ process via dedicated RRC </w:t>
      </w:r>
      <w:proofErr w:type="spellStart"/>
      <w:r w:rsidRPr="004118C4">
        <w:rPr>
          <w:rFonts w:ascii="Arial" w:hAnsi="Arial" w:cs="Arial"/>
          <w:bCs/>
          <w:i/>
          <w:iCs/>
          <w:sz w:val="20"/>
          <w:szCs w:val="20"/>
        </w:rPr>
        <w:t>signalling</w:t>
      </w:r>
      <w:proofErr w:type="spellEnd"/>
      <w:r w:rsidRPr="004118C4">
        <w:rPr>
          <w:rFonts w:ascii="Arial" w:hAnsi="Arial" w:cs="Arial"/>
          <w:bCs/>
          <w:i/>
          <w:iCs/>
          <w:sz w:val="20"/>
          <w:szCs w:val="20"/>
        </w:rPr>
        <w:t>);</w:t>
      </w:r>
    </w:p>
    <w:p w14:paraId="11FABD91" w14:textId="77777777" w:rsidR="00DF3961" w:rsidRPr="004118C4" w:rsidRDefault="00DF3961" w:rsidP="00DF3961">
      <w:pPr>
        <w:pStyle w:val="ListParagraph"/>
        <w:numPr>
          <w:ilvl w:val="0"/>
          <w:numId w:val="14"/>
        </w:numPr>
        <w:jc w:val="both"/>
        <w:rPr>
          <w:rFonts w:ascii="Arial" w:hAnsi="Arial" w:cs="Arial"/>
          <w:bCs/>
          <w:i/>
          <w:iCs/>
          <w:sz w:val="20"/>
          <w:szCs w:val="20"/>
        </w:rPr>
      </w:pPr>
      <w:r w:rsidRPr="004118C4">
        <w:rPr>
          <w:rFonts w:ascii="Arial" w:hAnsi="Arial" w:cs="Arial"/>
          <w:bCs/>
          <w:i/>
          <w:iCs/>
          <w:sz w:val="20"/>
          <w:szCs w:val="20"/>
        </w:rPr>
        <w:t>Implicit configuration (</w:t>
      </w:r>
      <w:proofErr w:type="gramStart"/>
      <w:r w:rsidRPr="004118C4">
        <w:rPr>
          <w:rFonts w:ascii="Arial" w:hAnsi="Arial" w:cs="Arial"/>
          <w:bCs/>
          <w:i/>
          <w:iCs/>
          <w:sz w:val="20"/>
          <w:szCs w:val="20"/>
        </w:rPr>
        <w:t>i.e.</w:t>
      </w:r>
      <w:proofErr w:type="gramEnd"/>
      <w:r w:rsidRPr="004118C4">
        <w:rPr>
          <w:rFonts w:ascii="Arial" w:hAnsi="Arial" w:cs="Arial"/>
          <w:bCs/>
          <w:i/>
          <w:iCs/>
          <w:sz w:val="20"/>
          <w:szCs w:val="20"/>
        </w:rPr>
        <w:t xml:space="preserve"> </w:t>
      </w:r>
      <w:proofErr w:type="spellStart"/>
      <w:r w:rsidRPr="004118C4">
        <w:rPr>
          <w:rFonts w:ascii="Arial" w:hAnsi="Arial" w:cs="Arial"/>
          <w:bCs/>
          <w:i/>
          <w:iCs/>
          <w:sz w:val="20"/>
          <w:szCs w:val="20"/>
        </w:rPr>
        <w:t>behaviour</w:t>
      </w:r>
      <w:proofErr w:type="spellEnd"/>
      <w:r w:rsidRPr="004118C4">
        <w:rPr>
          <w:rFonts w:ascii="Arial" w:hAnsi="Arial" w:cs="Arial"/>
          <w:bCs/>
          <w:i/>
          <w:iCs/>
          <w:sz w:val="20"/>
          <w:szCs w:val="20"/>
        </w:rPr>
        <w:t xml:space="preserve"> determined </w:t>
      </w:r>
      <w:proofErr w:type="spellStart"/>
      <w:r w:rsidRPr="004118C4">
        <w:rPr>
          <w:rFonts w:ascii="Arial" w:hAnsi="Arial" w:cs="Arial"/>
          <w:bCs/>
          <w:i/>
          <w:iCs/>
          <w:sz w:val="20"/>
          <w:szCs w:val="20"/>
        </w:rPr>
        <w:t>implicitely</w:t>
      </w:r>
      <w:proofErr w:type="spellEnd"/>
      <w:r w:rsidRPr="004118C4">
        <w:rPr>
          <w:rFonts w:ascii="Arial" w:hAnsi="Arial" w:cs="Arial"/>
          <w:bCs/>
          <w:i/>
          <w:iCs/>
          <w:sz w:val="20"/>
          <w:szCs w:val="20"/>
        </w:rPr>
        <w:t xml:space="preserve"> per HARQ process via configured UL HARQ retransmission state, if available);</w:t>
      </w:r>
    </w:p>
    <w:p w14:paraId="5B471294" w14:textId="77777777" w:rsidR="00DF3961" w:rsidRPr="004118C4" w:rsidRDefault="00DF3961" w:rsidP="00DF3961">
      <w:pPr>
        <w:pStyle w:val="ListParagraph"/>
        <w:numPr>
          <w:ilvl w:val="0"/>
          <w:numId w:val="14"/>
        </w:numPr>
        <w:jc w:val="both"/>
        <w:rPr>
          <w:rFonts w:ascii="Arial" w:hAnsi="Arial" w:cs="Arial"/>
          <w:bCs/>
          <w:i/>
          <w:iCs/>
          <w:sz w:val="20"/>
          <w:szCs w:val="20"/>
        </w:rPr>
      </w:pPr>
      <w:proofErr w:type="gramStart"/>
      <w:r w:rsidRPr="004118C4">
        <w:rPr>
          <w:rFonts w:ascii="Arial" w:hAnsi="Arial" w:cs="Arial"/>
          <w:bCs/>
          <w:i/>
          <w:iCs/>
          <w:sz w:val="20"/>
          <w:szCs w:val="20"/>
        </w:rPr>
        <w:t>Both;</w:t>
      </w:r>
      <w:proofErr w:type="gramEnd"/>
    </w:p>
    <w:p w14:paraId="50A0ACBA" w14:textId="77777777" w:rsidR="00DF3961" w:rsidRPr="004118C4" w:rsidRDefault="00DF3961" w:rsidP="00DF3961">
      <w:pPr>
        <w:pStyle w:val="ListParagraph"/>
        <w:numPr>
          <w:ilvl w:val="0"/>
          <w:numId w:val="14"/>
        </w:numPr>
        <w:jc w:val="both"/>
        <w:rPr>
          <w:rFonts w:ascii="Arial" w:hAnsi="Arial" w:cs="Arial"/>
          <w:bCs/>
          <w:i/>
          <w:iCs/>
          <w:sz w:val="20"/>
          <w:szCs w:val="20"/>
        </w:rPr>
      </w:pPr>
      <w:r w:rsidRPr="004118C4">
        <w:rPr>
          <w:rFonts w:ascii="Arial" w:hAnsi="Arial" w:cs="Arial"/>
          <w:bCs/>
          <w:i/>
          <w:iCs/>
          <w:sz w:val="20"/>
          <w:szCs w:val="20"/>
        </w:rPr>
        <w:t>Other, please describe.</w:t>
      </w:r>
    </w:p>
    <w:p w14:paraId="3F0F4A2A" w14:textId="77777777" w:rsidR="00DF3961" w:rsidRPr="00D94929" w:rsidRDefault="00DF3961" w:rsidP="00DF396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2455"/>
        <w:gridCol w:w="2400"/>
        <w:gridCol w:w="2340"/>
        <w:gridCol w:w="2250"/>
      </w:tblGrid>
      <w:tr w:rsidR="00DF3961" w:rsidRPr="00D94929" w14:paraId="4BBB9507" w14:textId="77777777" w:rsidTr="00D12003">
        <w:trPr>
          <w:jc w:val="center"/>
        </w:trPr>
        <w:tc>
          <w:tcPr>
            <w:tcW w:w="9445" w:type="dxa"/>
            <w:gridSpan w:val="4"/>
            <w:shd w:val="clear" w:color="auto" w:fill="F2F2F2" w:themeFill="background1" w:themeFillShade="F2"/>
            <w:vAlign w:val="center"/>
          </w:tcPr>
          <w:p w14:paraId="489D0AFE" w14:textId="77777777" w:rsidR="00DF3961" w:rsidRPr="009F05CE" w:rsidRDefault="00DF3961" w:rsidP="00D12003">
            <w:pPr>
              <w:jc w:val="center"/>
              <w:rPr>
                <w:b/>
                <w:i/>
                <w:iCs/>
              </w:rPr>
            </w:pPr>
            <w:r w:rsidRPr="009F05CE">
              <w:rPr>
                <w:b/>
                <w:i/>
                <w:iCs/>
              </w:rPr>
              <w:t xml:space="preserve">Which of the following option(s) do you support for configuration of </w:t>
            </w:r>
            <w:proofErr w:type="spellStart"/>
            <w:r w:rsidRPr="009F05CE">
              <w:rPr>
                <w:b/>
                <w:i/>
                <w:iCs/>
              </w:rPr>
              <w:t>drx</w:t>
            </w:r>
            <w:proofErr w:type="spellEnd"/>
            <w:r w:rsidRPr="009F05CE">
              <w:rPr>
                <w:b/>
                <w:i/>
                <w:iCs/>
              </w:rPr>
              <w:t>-HARQ-RTT-</w:t>
            </w:r>
            <w:proofErr w:type="spellStart"/>
            <w:r w:rsidRPr="009F05CE">
              <w:rPr>
                <w:b/>
                <w:i/>
                <w:iCs/>
              </w:rPr>
              <w:t>TimerUL</w:t>
            </w:r>
            <w:proofErr w:type="spellEnd"/>
            <w:r w:rsidRPr="009F05CE">
              <w:rPr>
                <w:b/>
                <w:i/>
                <w:iCs/>
              </w:rPr>
              <w:t xml:space="preserve"> behaviour?</w:t>
            </w:r>
          </w:p>
        </w:tc>
      </w:tr>
      <w:tr w:rsidR="00DF3961" w:rsidRPr="00D94929" w14:paraId="752111B7" w14:textId="77777777" w:rsidTr="00D12003">
        <w:trPr>
          <w:jc w:val="center"/>
        </w:trPr>
        <w:tc>
          <w:tcPr>
            <w:tcW w:w="2455" w:type="dxa"/>
            <w:shd w:val="clear" w:color="auto" w:fill="F2F2F2" w:themeFill="background1" w:themeFillShade="F2"/>
            <w:vAlign w:val="center"/>
          </w:tcPr>
          <w:p w14:paraId="765116D0" w14:textId="77777777" w:rsidR="00DF3961" w:rsidRPr="00D94929" w:rsidRDefault="00DF3961" w:rsidP="00D12003">
            <w:pPr>
              <w:jc w:val="center"/>
            </w:pPr>
            <w:r>
              <w:t>Option 1</w:t>
            </w:r>
          </w:p>
        </w:tc>
        <w:tc>
          <w:tcPr>
            <w:tcW w:w="2400" w:type="dxa"/>
            <w:shd w:val="clear" w:color="auto" w:fill="F2F2F2" w:themeFill="background1" w:themeFillShade="F2"/>
            <w:vAlign w:val="center"/>
          </w:tcPr>
          <w:p w14:paraId="1FE531A2" w14:textId="77777777" w:rsidR="00DF3961" w:rsidRPr="00D94929" w:rsidRDefault="00DF3961" w:rsidP="00D12003">
            <w:pPr>
              <w:jc w:val="center"/>
            </w:pPr>
            <w:r>
              <w:t>Option 2</w:t>
            </w:r>
          </w:p>
        </w:tc>
        <w:tc>
          <w:tcPr>
            <w:tcW w:w="2340" w:type="dxa"/>
            <w:shd w:val="clear" w:color="auto" w:fill="F2F2F2" w:themeFill="background1" w:themeFillShade="F2"/>
          </w:tcPr>
          <w:p w14:paraId="36ADE84C" w14:textId="77777777" w:rsidR="00DF3961" w:rsidRDefault="00DF3961" w:rsidP="00D12003">
            <w:pPr>
              <w:jc w:val="center"/>
            </w:pPr>
            <w:r>
              <w:t>Option 3</w:t>
            </w:r>
          </w:p>
        </w:tc>
        <w:tc>
          <w:tcPr>
            <w:tcW w:w="2250" w:type="dxa"/>
            <w:shd w:val="clear" w:color="auto" w:fill="F2F2F2" w:themeFill="background1" w:themeFillShade="F2"/>
          </w:tcPr>
          <w:p w14:paraId="48B57A49" w14:textId="77777777" w:rsidR="00DF3961" w:rsidRDefault="00DF3961" w:rsidP="00D12003">
            <w:pPr>
              <w:jc w:val="center"/>
            </w:pPr>
            <w:r>
              <w:t>Option 4</w:t>
            </w:r>
          </w:p>
        </w:tc>
      </w:tr>
      <w:tr w:rsidR="00DF3961" w:rsidRPr="00D94929" w14:paraId="17A5A977" w14:textId="77777777" w:rsidTr="00D12003">
        <w:trPr>
          <w:jc w:val="center"/>
        </w:trPr>
        <w:tc>
          <w:tcPr>
            <w:tcW w:w="2455" w:type="dxa"/>
            <w:vAlign w:val="center"/>
          </w:tcPr>
          <w:p w14:paraId="10B19976" w14:textId="77777777" w:rsidR="00DF3961" w:rsidRPr="00D94929" w:rsidRDefault="00DF3961" w:rsidP="00D12003">
            <w:pPr>
              <w:jc w:val="center"/>
            </w:pPr>
            <w:r>
              <w:t>6</w:t>
            </w:r>
          </w:p>
        </w:tc>
        <w:tc>
          <w:tcPr>
            <w:tcW w:w="2400" w:type="dxa"/>
          </w:tcPr>
          <w:p w14:paraId="085900A3" w14:textId="77777777" w:rsidR="00DF3961" w:rsidRPr="00D94929" w:rsidRDefault="00DF3961" w:rsidP="00D12003">
            <w:pPr>
              <w:jc w:val="center"/>
            </w:pPr>
            <w:r>
              <w:t>14</w:t>
            </w:r>
          </w:p>
        </w:tc>
        <w:tc>
          <w:tcPr>
            <w:tcW w:w="2340" w:type="dxa"/>
          </w:tcPr>
          <w:p w14:paraId="597A2C9A" w14:textId="77777777" w:rsidR="00DF3961" w:rsidRDefault="00DF3961" w:rsidP="00D12003">
            <w:pPr>
              <w:jc w:val="center"/>
            </w:pPr>
            <w:r>
              <w:t>-</w:t>
            </w:r>
          </w:p>
        </w:tc>
        <w:tc>
          <w:tcPr>
            <w:tcW w:w="2250" w:type="dxa"/>
          </w:tcPr>
          <w:p w14:paraId="3F0E0369" w14:textId="77777777" w:rsidR="00DF3961" w:rsidRDefault="00DF3961" w:rsidP="00D12003">
            <w:pPr>
              <w:jc w:val="center"/>
            </w:pPr>
            <w:r>
              <w:t>-</w:t>
            </w:r>
          </w:p>
        </w:tc>
      </w:tr>
    </w:tbl>
    <w:p w14:paraId="4962F74C" w14:textId="77777777" w:rsidR="00DF3961" w:rsidRDefault="00DF3961" w:rsidP="00DF3961">
      <w:pPr>
        <w:ind w:left="1440" w:hanging="1440"/>
        <w:rPr>
          <w:bCs/>
          <w:lang w:eastAsia="sv-SE"/>
        </w:rPr>
      </w:pPr>
    </w:p>
    <w:p w14:paraId="74B5F9DF" w14:textId="100B158B" w:rsidR="00DF3961" w:rsidRPr="00E3620F" w:rsidRDefault="00DF3961" w:rsidP="00DF3961">
      <w:pPr>
        <w:ind w:left="1440" w:hanging="1440"/>
        <w:rPr>
          <w:bCs/>
          <w:lang w:eastAsia="sv-SE"/>
        </w:rPr>
      </w:pPr>
      <w:r>
        <w:rPr>
          <w:bCs/>
          <w:lang w:eastAsia="sv-SE"/>
        </w:rPr>
        <w:t>Based on large majority, the following is proposed</w:t>
      </w:r>
      <w:r w:rsidR="00B7033C">
        <w:t>:</w:t>
      </w:r>
    </w:p>
    <w:p w14:paraId="043FC2FF" w14:textId="77777777" w:rsidR="00DF3961" w:rsidRDefault="00DF3961" w:rsidP="00DF3961">
      <w:pPr>
        <w:ind w:left="1440" w:hanging="1440"/>
        <w:rPr>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 xml:space="preserve">UE determines </w:t>
      </w:r>
      <w:proofErr w:type="spellStart"/>
      <w:r w:rsidRPr="001B2DD0">
        <w:rPr>
          <w:b/>
          <w:i/>
          <w:iCs/>
          <w:lang w:eastAsia="sv-SE"/>
        </w:rPr>
        <w:t>drx</w:t>
      </w:r>
      <w:proofErr w:type="spellEnd"/>
      <w:r w:rsidRPr="001B2DD0">
        <w:rPr>
          <w:b/>
          <w:i/>
          <w:iCs/>
          <w:lang w:eastAsia="sv-SE"/>
        </w:rPr>
        <w:t>-HARQ-RTT-</w:t>
      </w:r>
      <w:proofErr w:type="spellStart"/>
      <w:r w:rsidRPr="001B2DD0">
        <w:rPr>
          <w:b/>
          <w:i/>
          <w:iCs/>
          <w:lang w:eastAsia="sv-SE"/>
        </w:rPr>
        <w:t>TimerUL</w:t>
      </w:r>
      <w:proofErr w:type="spellEnd"/>
      <w:r w:rsidRPr="00B91890">
        <w:rPr>
          <w:b/>
          <w:lang w:eastAsia="sv-SE"/>
        </w:rPr>
        <w:t xml:space="preserve"> </w:t>
      </w:r>
      <w:r>
        <w:rPr>
          <w:b/>
          <w:lang w:eastAsia="sv-SE"/>
        </w:rPr>
        <w:t xml:space="preserve">behaviour per </w:t>
      </w:r>
      <w:r w:rsidRPr="00B91890">
        <w:rPr>
          <w:b/>
          <w:lang w:eastAsia="sv-SE"/>
        </w:rPr>
        <w:t>HARQ process</w:t>
      </w:r>
      <w:r>
        <w:rPr>
          <w:b/>
          <w:lang w:eastAsia="sv-SE"/>
        </w:rPr>
        <w:t xml:space="preserve"> based on configured </w:t>
      </w:r>
      <w:r w:rsidRPr="00B00B5C">
        <w:rPr>
          <w:b/>
          <w:lang w:eastAsia="sv-SE"/>
        </w:rPr>
        <w:t>UL HARQ retransmission state</w:t>
      </w:r>
      <w:r>
        <w:rPr>
          <w:b/>
          <w:lang w:eastAsia="sv-SE"/>
        </w:rPr>
        <w:t>. (14/20)</w:t>
      </w:r>
    </w:p>
    <w:p w14:paraId="1D28622B" w14:textId="77777777" w:rsidR="00DF3961" w:rsidRPr="00D571E7" w:rsidRDefault="00DF3961" w:rsidP="00DF3961">
      <w:pPr>
        <w:ind w:left="1440" w:hanging="1440"/>
        <w:rPr>
          <w:bCs/>
          <w:i/>
          <w:iCs/>
          <w:lang w:eastAsia="sv-SE"/>
        </w:rPr>
      </w:pPr>
    </w:p>
    <w:p w14:paraId="314AC192" w14:textId="77777777" w:rsidR="00DF3961" w:rsidRPr="004118C4" w:rsidRDefault="00DF3961" w:rsidP="00DF3961">
      <w:pPr>
        <w:ind w:left="1440" w:hanging="1440"/>
        <w:rPr>
          <w:bCs/>
          <w:i/>
          <w:iCs/>
        </w:rPr>
      </w:pPr>
      <w:r w:rsidRPr="004118C4">
        <w:rPr>
          <w:bCs/>
          <w:i/>
          <w:iCs/>
          <w:lang w:eastAsia="sv-SE"/>
        </w:rPr>
        <w:t>Question 9:</w:t>
      </w:r>
      <w:r w:rsidRPr="004118C4">
        <w:rPr>
          <w:bCs/>
          <w:i/>
          <w:iCs/>
        </w:rPr>
        <w:tab/>
      </w:r>
      <w:bookmarkStart w:id="1" w:name="_Hlk80262738"/>
      <w:r w:rsidRPr="004118C4">
        <w:rPr>
          <w:bCs/>
          <w:i/>
          <w:iCs/>
        </w:rPr>
        <w:t xml:space="preserve">Do you agree for HARQ process(es) not configured with an UL HARQ retransmission state, </w:t>
      </w:r>
      <w:proofErr w:type="spellStart"/>
      <w:r w:rsidRPr="004118C4">
        <w:rPr>
          <w:bCs/>
          <w:i/>
          <w:iCs/>
        </w:rPr>
        <w:t>drx</w:t>
      </w:r>
      <w:proofErr w:type="spellEnd"/>
      <w:r w:rsidRPr="004118C4">
        <w:rPr>
          <w:bCs/>
          <w:i/>
          <w:iCs/>
        </w:rPr>
        <w:t>-HARQ-RTT-</w:t>
      </w:r>
      <w:proofErr w:type="spellStart"/>
      <w:r w:rsidRPr="004118C4">
        <w:rPr>
          <w:bCs/>
          <w:i/>
          <w:iCs/>
        </w:rPr>
        <w:t>TimerUL</w:t>
      </w:r>
      <w:proofErr w:type="spellEnd"/>
      <w:r w:rsidRPr="004118C4">
        <w:rPr>
          <w:bCs/>
          <w:i/>
          <w:iCs/>
        </w:rPr>
        <w:t xml:space="preserve"> (unless explicitly configured with a different behaviour) and </w:t>
      </w:r>
      <w:proofErr w:type="spellStart"/>
      <w:r w:rsidRPr="004118C4">
        <w:rPr>
          <w:bCs/>
          <w:i/>
          <w:iCs/>
        </w:rPr>
        <w:t>drx-RetransmissionTimerUL</w:t>
      </w:r>
      <w:proofErr w:type="spellEnd"/>
      <w:r w:rsidRPr="004118C4">
        <w:rPr>
          <w:bCs/>
          <w:i/>
          <w:iCs/>
        </w:rPr>
        <w:t xml:space="preserve"> behave as per legacy</w:t>
      </w:r>
      <w:bookmarkEnd w:id="1"/>
      <w:r w:rsidRPr="004118C4">
        <w:rPr>
          <w:bCs/>
          <w:i/>
          <w:iCs/>
        </w:rPr>
        <w:t>?</w:t>
      </w:r>
    </w:p>
    <w:p w14:paraId="1BF0CF7D" w14:textId="77777777" w:rsidR="00DF3961" w:rsidRDefault="00DF3961" w:rsidP="00DF3961">
      <w:r w:rsidRPr="00951968">
        <w:t xml:space="preserve">Out of </w:t>
      </w:r>
      <w:r>
        <w:t>20</w:t>
      </w:r>
      <w:r w:rsidRPr="00951968">
        <w:t xml:space="preserve"> responding</w:t>
      </w:r>
      <w:r w:rsidRPr="00D94929">
        <w:t xml:space="preserve"> companies, the following table presents a summary of responses </w:t>
      </w:r>
      <w:r>
        <w:t>to the above question:</w:t>
      </w:r>
    </w:p>
    <w:tbl>
      <w:tblPr>
        <w:tblStyle w:val="TableGrid"/>
        <w:tblW w:w="0" w:type="auto"/>
        <w:jc w:val="center"/>
        <w:tblLook w:val="04A0" w:firstRow="1" w:lastRow="0" w:firstColumn="1" w:lastColumn="0" w:noHBand="0" w:noVBand="1"/>
      </w:tblPr>
      <w:tblGrid>
        <w:gridCol w:w="3955"/>
        <w:gridCol w:w="4320"/>
      </w:tblGrid>
      <w:tr w:rsidR="00DF3961" w:rsidRPr="00D94929" w14:paraId="4C5FD5C7" w14:textId="77777777" w:rsidTr="00D12003">
        <w:trPr>
          <w:jc w:val="center"/>
        </w:trPr>
        <w:tc>
          <w:tcPr>
            <w:tcW w:w="8275" w:type="dxa"/>
            <w:gridSpan w:val="2"/>
            <w:shd w:val="clear" w:color="auto" w:fill="F2F2F2" w:themeFill="background1" w:themeFillShade="F2"/>
            <w:vAlign w:val="center"/>
          </w:tcPr>
          <w:p w14:paraId="0054B2E6" w14:textId="77777777" w:rsidR="00DF3961" w:rsidRPr="009C00D4" w:rsidRDefault="00DF3961" w:rsidP="00D12003">
            <w:pPr>
              <w:jc w:val="center"/>
              <w:rPr>
                <w:b/>
                <w:i/>
                <w:iCs/>
                <w:lang w:eastAsia="sv-SE"/>
              </w:rPr>
            </w:pPr>
            <w:r>
              <w:rPr>
                <w:b/>
                <w:i/>
                <w:iCs/>
              </w:rPr>
              <w:t>F</w:t>
            </w:r>
            <w:r w:rsidRPr="00BB01B8">
              <w:rPr>
                <w:b/>
                <w:i/>
                <w:iCs/>
              </w:rPr>
              <w:t xml:space="preserve">or HARQ process(es) not configured with an UL HARQ retransmission state, </w:t>
            </w:r>
            <w:proofErr w:type="spellStart"/>
            <w:r w:rsidRPr="00BB01B8">
              <w:rPr>
                <w:b/>
                <w:i/>
                <w:iCs/>
              </w:rPr>
              <w:t>drx</w:t>
            </w:r>
            <w:proofErr w:type="spellEnd"/>
            <w:r w:rsidRPr="00BB01B8">
              <w:rPr>
                <w:b/>
                <w:i/>
                <w:iCs/>
              </w:rPr>
              <w:t>-HARQ-RTT-</w:t>
            </w:r>
            <w:proofErr w:type="spellStart"/>
            <w:r w:rsidRPr="00BB01B8">
              <w:rPr>
                <w:b/>
                <w:i/>
                <w:iCs/>
              </w:rPr>
              <w:t>TimerUL</w:t>
            </w:r>
            <w:proofErr w:type="spellEnd"/>
            <w:r w:rsidRPr="00BB01B8">
              <w:rPr>
                <w:b/>
                <w:i/>
                <w:iCs/>
              </w:rPr>
              <w:t xml:space="preserve"> and </w:t>
            </w:r>
            <w:proofErr w:type="spellStart"/>
            <w:r w:rsidRPr="00BB01B8">
              <w:rPr>
                <w:b/>
                <w:i/>
                <w:iCs/>
              </w:rPr>
              <w:t>drx-RetransmissionTimerUL</w:t>
            </w:r>
            <w:proofErr w:type="spellEnd"/>
            <w:r w:rsidRPr="00BB01B8">
              <w:rPr>
                <w:b/>
                <w:i/>
                <w:iCs/>
              </w:rPr>
              <w:t xml:space="preserve"> behave as per legacy?</w:t>
            </w:r>
          </w:p>
        </w:tc>
      </w:tr>
      <w:tr w:rsidR="00DF3961" w:rsidRPr="00D94929" w14:paraId="4B35ADF4" w14:textId="77777777" w:rsidTr="00D12003">
        <w:trPr>
          <w:jc w:val="center"/>
        </w:trPr>
        <w:tc>
          <w:tcPr>
            <w:tcW w:w="3955" w:type="dxa"/>
            <w:shd w:val="clear" w:color="auto" w:fill="F2F2F2" w:themeFill="background1" w:themeFillShade="F2"/>
            <w:vAlign w:val="center"/>
          </w:tcPr>
          <w:p w14:paraId="1399244A" w14:textId="77777777" w:rsidR="00DF3961" w:rsidRPr="00D94929" w:rsidRDefault="00DF3961" w:rsidP="00D12003">
            <w:pPr>
              <w:jc w:val="center"/>
            </w:pPr>
            <w:r>
              <w:t>Agree/Agree with comments</w:t>
            </w:r>
          </w:p>
        </w:tc>
        <w:tc>
          <w:tcPr>
            <w:tcW w:w="4320" w:type="dxa"/>
            <w:shd w:val="clear" w:color="auto" w:fill="F2F2F2" w:themeFill="background1" w:themeFillShade="F2"/>
            <w:vAlign w:val="center"/>
          </w:tcPr>
          <w:p w14:paraId="7511E972" w14:textId="77777777" w:rsidR="00DF3961" w:rsidRPr="00D94929" w:rsidRDefault="00DF3961" w:rsidP="00D12003">
            <w:pPr>
              <w:jc w:val="center"/>
            </w:pPr>
            <w:r>
              <w:t>Disagree</w:t>
            </w:r>
          </w:p>
        </w:tc>
      </w:tr>
      <w:tr w:rsidR="00DF3961" w:rsidRPr="00D94929" w14:paraId="2F6B3234" w14:textId="77777777" w:rsidTr="00D12003">
        <w:trPr>
          <w:jc w:val="center"/>
        </w:trPr>
        <w:tc>
          <w:tcPr>
            <w:tcW w:w="3955" w:type="dxa"/>
            <w:vAlign w:val="center"/>
          </w:tcPr>
          <w:p w14:paraId="655F4713" w14:textId="77777777" w:rsidR="00DF3961" w:rsidRPr="00D94929" w:rsidRDefault="00DF3961" w:rsidP="00D12003">
            <w:pPr>
              <w:jc w:val="center"/>
            </w:pPr>
            <w:r>
              <w:t>20</w:t>
            </w:r>
          </w:p>
        </w:tc>
        <w:tc>
          <w:tcPr>
            <w:tcW w:w="4320" w:type="dxa"/>
          </w:tcPr>
          <w:p w14:paraId="13369127" w14:textId="77777777" w:rsidR="00DF3961" w:rsidRPr="00D94929" w:rsidRDefault="00DF3961" w:rsidP="00D12003">
            <w:pPr>
              <w:jc w:val="center"/>
            </w:pPr>
            <w:r>
              <w:t>-</w:t>
            </w:r>
          </w:p>
        </w:tc>
      </w:tr>
    </w:tbl>
    <w:p w14:paraId="3E71AEBC" w14:textId="77777777" w:rsidR="00DF3961" w:rsidRDefault="00DF3961" w:rsidP="00DF3961"/>
    <w:p w14:paraId="2A4944D4" w14:textId="77777777" w:rsidR="00DF3961" w:rsidRPr="00A523F5" w:rsidRDefault="00DF3961" w:rsidP="00DF3961">
      <w:pPr>
        <w:rPr>
          <w:rFonts w:cs="Arial"/>
        </w:rPr>
      </w:pPr>
      <w:r w:rsidRPr="00A523F5">
        <w:rPr>
          <w:rFonts w:cs="Arial"/>
        </w:rPr>
        <w:t xml:space="preserve">Based on </w:t>
      </w:r>
      <w:r>
        <w:rPr>
          <w:rFonts w:cs="Arial"/>
        </w:rPr>
        <w:t>consensus support</w:t>
      </w:r>
      <w:r w:rsidRPr="00A523F5">
        <w:rPr>
          <w:rFonts w:cs="Arial"/>
        </w:rPr>
        <w:t>, the following is proposed:</w:t>
      </w:r>
    </w:p>
    <w:p w14:paraId="57E24D62" w14:textId="77777777" w:rsidR="00DF3961" w:rsidRDefault="00DF3961" w:rsidP="00DF3961">
      <w:pPr>
        <w:ind w:left="1440" w:hanging="1440"/>
        <w:rPr>
          <w:b/>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Pr>
          <w:b/>
          <w:lang w:eastAsia="sv-SE"/>
        </w:rPr>
        <w:t>F</w:t>
      </w:r>
      <w:r w:rsidRPr="00E34BE8">
        <w:rPr>
          <w:b/>
          <w:lang w:eastAsia="sv-SE"/>
        </w:rPr>
        <w:t xml:space="preserve">or HARQ process(es) not configured with an UL HARQ retransmission state, </w:t>
      </w:r>
      <w:proofErr w:type="spellStart"/>
      <w:r w:rsidRPr="00E34BE8">
        <w:rPr>
          <w:b/>
          <w:i/>
          <w:iCs/>
          <w:lang w:eastAsia="sv-SE"/>
        </w:rPr>
        <w:t>drx</w:t>
      </w:r>
      <w:proofErr w:type="spellEnd"/>
      <w:r w:rsidRPr="00E34BE8">
        <w:rPr>
          <w:b/>
          <w:i/>
          <w:iCs/>
          <w:lang w:eastAsia="sv-SE"/>
        </w:rPr>
        <w:t>-HARQ-RTT-</w:t>
      </w:r>
      <w:proofErr w:type="spellStart"/>
      <w:r w:rsidRPr="00E34BE8">
        <w:rPr>
          <w:b/>
          <w:i/>
          <w:iCs/>
          <w:lang w:eastAsia="sv-SE"/>
        </w:rPr>
        <w:t>TimerUL</w:t>
      </w:r>
      <w:proofErr w:type="spellEnd"/>
      <w:r w:rsidRPr="00E34BE8">
        <w:rPr>
          <w:b/>
          <w:i/>
          <w:iCs/>
          <w:lang w:eastAsia="sv-SE"/>
        </w:rPr>
        <w:t xml:space="preserve"> </w:t>
      </w:r>
      <w:r w:rsidRPr="00E34BE8">
        <w:rPr>
          <w:b/>
          <w:lang w:eastAsia="sv-SE"/>
        </w:rPr>
        <w:t xml:space="preserve">and </w:t>
      </w:r>
      <w:proofErr w:type="spellStart"/>
      <w:r w:rsidRPr="00E34BE8">
        <w:rPr>
          <w:b/>
          <w:i/>
          <w:iCs/>
          <w:lang w:eastAsia="sv-SE"/>
        </w:rPr>
        <w:t>drx-RetransmissionTimerUL</w:t>
      </w:r>
      <w:proofErr w:type="spellEnd"/>
      <w:r w:rsidRPr="00E34BE8">
        <w:rPr>
          <w:b/>
          <w:lang w:eastAsia="sv-SE"/>
        </w:rPr>
        <w:t xml:space="preserve"> behave as per legacy</w:t>
      </w:r>
      <w:r>
        <w:rPr>
          <w:b/>
          <w:lang w:eastAsia="sv-SE"/>
        </w:rPr>
        <w:t xml:space="preserve">. </w:t>
      </w:r>
      <w:r w:rsidRPr="0009513A">
        <w:rPr>
          <w:b/>
          <w:lang w:eastAsia="sv-SE"/>
        </w:rPr>
        <w:t>(consensus)</w:t>
      </w:r>
    </w:p>
    <w:p w14:paraId="19D31C7B" w14:textId="6C851350" w:rsidR="005354AB" w:rsidRDefault="00051901">
      <w:pPr>
        <w:pStyle w:val="Heading1"/>
      </w:pPr>
      <w:r>
        <w:lastRenderedPageBreak/>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behaviour, a large majority of companies support semi-static configuration of an UL HARQ 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w:t>
            </w:r>
            <w:r>
              <w:rPr>
                <w:lang w:eastAsia="sv-SE"/>
              </w:rPr>
              <w:lastRenderedPageBreak/>
              <w:t xml:space="preserve">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lastRenderedPageBreak/>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lastRenderedPageBreak/>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r>
              <w:rPr>
                <w:lang w:eastAsia="sv-SE"/>
              </w:rPr>
              <w:t xml:space="preserve">gNB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lastRenderedPageBreak/>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lastRenderedPageBreak/>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gNB could 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SimSun"/>
                <w:lang w:val="en-US"/>
              </w:rPr>
            </w:pPr>
            <w:r>
              <w:rPr>
                <w:rFonts w:eastAsiaTheme="minorEastAsia"/>
              </w:rPr>
              <w:t>Nokia</w:t>
            </w:r>
          </w:p>
        </w:tc>
        <w:tc>
          <w:tcPr>
            <w:tcW w:w="1739" w:type="dxa"/>
          </w:tcPr>
          <w:p w14:paraId="19D31CE1" w14:textId="1C9761E2" w:rsidR="003C0B37" w:rsidRDefault="003C0B37" w:rsidP="003C0B37">
            <w:pPr>
              <w:rPr>
                <w:rFonts w:eastAsia="SimSun"/>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 xml:space="preserve">We share the view of Xiaomi, OPPO, vivo, Apple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ListParagraph"/>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ListParagraph"/>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8C01A5" w14:paraId="25DBED2A" w14:textId="77777777">
        <w:tc>
          <w:tcPr>
            <w:tcW w:w="1496" w:type="dxa"/>
          </w:tcPr>
          <w:p w14:paraId="258C9067" w14:textId="5CEC57F5" w:rsidR="008C01A5" w:rsidRDefault="008C01A5" w:rsidP="008C01A5">
            <w:pPr>
              <w:rPr>
                <w:rFonts w:eastAsiaTheme="minorEastAsia"/>
              </w:rPr>
            </w:pPr>
            <w:r>
              <w:rPr>
                <w:lang w:eastAsia="sv-SE"/>
              </w:rPr>
              <w:t>Intel</w:t>
            </w:r>
          </w:p>
        </w:tc>
        <w:tc>
          <w:tcPr>
            <w:tcW w:w="1739" w:type="dxa"/>
          </w:tcPr>
          <w:p w14:paraId="1C8C9583" w14:textId="71F74338" w:rsidR="008C01A5" w:rsidRDefault="008C01A5" w:rsidP="008C01A5">
            <w:pPr>
              <w:rPr>
                <w:lang w:eastAsia="sv-SE"/>
              </w:rPr>
            </w:pPr>
            <w:r>
              <w:rPr>
                <w:lang w:eastAsia="sv-SE"/>
              </w:rPr>
              <w:t>Not sure</w:t>
            </w:r>
          </w:p>
        </w:tc>
        <w:tc>
          <w:tcPr>
            <w:tcW w:w="6480" w:type="dxa"/>
          </w:tcPr>
          <w:p w14:paraId="35DAA6CB" w14:textId="77777777" w:rsidR="008C01A5" w:rsidRDefault="008C01A5" w:rsidP="008C01A5">
            <w:pPr>
              <w:rPr>
                <w:lang w:eastAsia="sv-SE"/>
              </w:rPr>
            </w:pPr>
            <w:r>
              <w:rPr>
                <w:lang w:eastAsia="sv-SE"/>
              </w:rPr>
              <w:t xml:space="preserve">It is not clear whether </w:t>
            </w:r>
            <w:r w:rsidRPr="002A286E">
              <w:rPr>
                <w:lang w:eastAsia="sv-SE"/>
              </w:rPr>
              <w:t>UL HARQ retransmission states</w:t>
            </w:r>
            <w:r>
              <w:rPr>
                <w:lang w:eastAsia="sv-SE"/>
              </w:rPr>
              <w:t xml:space="preserve"> needs to be explicitly defined in specification. The key aspect is that the relation/mapping is clearly captured.</w:t>
            </w:r>
          </w:p>
          <w:p w14:paraId="203D7F82" w14:textId="77777777" w:rsidR="008C01A5" w:rsidRDefault="008C01A5" w:rsidP="008C01A5">
            <w:pPr>
              <w:rPr>
                <w:lang w:eastAsia="sv-SE"/>
              </w:rPr>
            </w:pPr>
            <w:r>
              <w:rPr>
                <w:lang w:eastAsia="sv-SE"/>
              </w:rPr>
              <w:t xml:space="preserve">For the discussion purpose, we would be ok to categorize scheduling strategies although some clarification is needed. </w:t>
            </w:r>
          </w:p>
          <w:p w14:paraId="725155D2" w14:textId="77777777" w:rsidR="008C01A5" w:rsidRDefault="008C01A5" w:rsidP="008C01A5">
            <w:pPr>
              <w:rPr>
                <w:lang w:eastAsia="sv-SE"/>
              </w:rPr>
            </w:pPr>
            <w:r>
              <w:rPr>
                <w:lang w:eastAsia="sv-SE"/>
              </w:rPr>
              <w:t xml:space="preserve">However, we need to discuss how this UL retransmission state/scheduling strategy affect the exact UE </w:t>
            </w:r>
            <w:proofErr w:type="spellStart"/>
            <w:r>
              <w:rPr>
                <w:lang w:eastAsia="sv-SE"/>
              </w:rPr>
              <w:t>beahvior</w:t>
            </w:r>
            <w:proofErr w:type="spellEnd"/>
            <w:r>
              <w:rPr>
                <w:lang w:eastAsia="sv-SE"/>
              </w:rPr>
              <w:t xml:space="preserve">/operation and then, we can discuss whether/how to categorize/define the HARQ process. If there is no need for the UE to know scheduling strategies at all (because the UE can just map certain logical channel to a certain HARQ process), simply we don’t need to define </w:t>
            </w:r>
            <w:r w:rsidRPr="00877A48">
              <w:rPr>
                <w:lang w:eastAsia="sv-SE"/>
              </w:rPr>
              <w:t>UL HARQ retransmission states</w:t>
            </w:r>
            <w:r>
              <w:rPr>
                <w:lang w:eastAsia="sv-SE"/>
              </w:rPr>
              <w:t xml:space="preserve">.  Alternatively, we may just need to define HARQ retransmission state 1 and 2 instead of defining the scheduling strategy. </w:t>
            </w:r>
          </w:p>
          <w:p w14:paraId="5850911D" w14:textId="77777777" w:rsidR="008C01A5" w:rsidRDefault="008C01A5" w:rsidP="008C01A5">
            <w:pPr>
              <w:jc w:val="left"/>
              <w:rPr>
                <w:lang w:eastAsia="sv-SE"/>
              </w:rPr>
            </w:pPr>
          </w:p>
        </w:tc>
      </w:tr>
      <w:tr w:rsidR="00FE0289" w14:paraId="3EE788AB" w14:textId="77777777">
        <w:tc>
          <w:tcPr>
            <w:tcW w:w="1496" w:type="dxa"/>
          </w:tcPr>
          <w:p w14:paraId="23420724" w14:textId="21E9CBC7" w:rsidR="00FE0289" w:rsidRP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3718B05E" w14:textId="213B5A0D" w:rsidR="00FE0289" w:rsidRDefault="00FE0289" w:rsidP="00FE0289">
            <w:pPr>
              <w:rPr>
                <w:lang w:eastAsia="sv-SE"/>
              </w:rPr>
            </w:pPr>
            <w:r>
              <w:rPr>
                <w:rFonts w:eastAsia="Malgun Gothic" w:hint="eastAsia"/>
                <w:lang w:eastAsia="ko-KR"/>
              </w:rPr>
              <w:t>D</w:t>
            </w:r>
            <w:r>
              <w:rPr>
                <w:rFonts w:eastAsia="Malgun Gothic"/>
                <w:lang w:eastAsia="ko-KR"/>
              </w:rPr>
              <w:t>isagree</w:t>
            </w:r>
          </w:p>
        </w:tc>
        <w:tc>
          <w:tcPr>
            <w:tcW w:w="6480" w:type="dxa"/>
          </w:tcPr>
          <w:p w14:paraId="4932DA25" w14:textId="7CFA6682" w:rsidR="00FE0289" w:rsidRDefault="00FE0289" w:rsidP="00FE0289">
            <w:pPr>
              <w:rPr>
                <w:lang w:eastAsia="sv-SE"/>
              </w:rPr>
            </w:pPr>
            <w:r>
              <w:rPr>
                <w:rFonts w:eastAsia="Malgun Gothic" w:hint="eastAsia"/>
                <w:lang w:eastAsia="ko-KR"/>
              </w:rPr>
              <w:t>W</w:t>
            </w:r>
            <w:r>
              <w:rPr>
                <w:rFonts w:eastAsia="Malgun Gothic"/>
                <w:lang w:eastAsia="ko-KR"/>
              </w:rPr>
              <w:t xml:space="preserve">e do not see the necessity of new definition. Latency and reliability could be depend on the scheduling operation. </w:t>
            </w:r>
          </w:p>
        </w:tc>
      </w:tr>
      <w:tr w:rsidR="00D038D7" w14:paraId="1EB66BFF" w14:textId="77777777">
        <w:tc>
          <w:tcPr>
            <w:tcW w:w="1496" w:type="dxa"/>
          </w:tcPr>
          <w:p w14:paraId="2A34B94D" w14:textId="5759E1C3" w:rsidR="00D038D7" w:rsidRDefault="00D038D7" w:rsidP="00FE0289">
            <w:pPr>
              <w:rPr>
                <w:rFonts w:eastAsia="Malgun Gothic"/>
                <w:lang w:eastAsia="ko-KR"/>
              </w:rPr>
            </w:pPr>
            <w:r>
              <w:rPr>
                <w:rFonts w:eastAsia="Malgun Gothic"/>
                <w:lang w:eastAsia="ko-KR"/>
              </w:rPr>
              <w:t>MediaTek</w:t>
            </w:r>
          </w:p>
        </w:tc>
        <w:tc>
          <w:tcPr>
            <w:tcW w:w="1739" w:type="dxa"/>
          </w:tcPr>
          <w:p w14:paraId="43B590B8" w14:textId="2E36E4A9" w:rsidR="00D038D7" w:rsidRDefault="00D038D7" w:rsidP="00FE0289">
            <w:pPr>
              <w:rPr>
                <w:rFonts w:eastAsia="Malgun Gothic"/>
                <w:lang w:eastAsia="ko-KR"/>
              </w:rPr>
            </w:pPr>
            <w:r>
              <w:rPr>
                <w:rFonts w:eastAsia="Malgun Gothic"/>
                <w:lang w:eastAsia="ko-KR"/>
              </w:rPr>
              <w:t>Disagree</w:t>
            </w:r>
          </w:p>
        </w:tc>
        <w:tc>
          <w:tcPr>
            <w:tcW w:w="6480" w:type="dxa"/>
          </w:tcPr>
          <w:p w14:paraId="277DC334" w14:textId="328BC556" w:rsidR="00D038D7" w:rsidRDefault="00D038D7" w:rsidP="00D038D7">
            <w:pPr>
              <w:rPr>
                <w:rFonts w:eastAsia="Malgun Gothic"/>
                <w:lang w:eastAsia="ko-KR"/>
              </w:rPr>
            </w:pPr>
            <w:r>
              <w:rPr>
                <w:rFonts w:eastAsia="DengXian"/>
              </w:rPr>
              <w:t xml:space="preserve">The naming should be more generic and should not imply that the network scheduling strategy will be restricted (as commented by Ericsson, all types of scheduling strategies are supported for both </w:t>
            </w:r>
            <w:r>
              <w:rPr>
                <w:rFonts w:eastAsia="DengXian"/>
              </w:rPr>
              <w:lastRenderedPageBreak/>
              <w:t>types), please see our responses for Q3 and Q4 below. For the moment, we can go with Ericsson’s, Qualcomm’s, or Nokia’s suggestions (State A/B or Group A/B). We can discuss the exact naming later or leave it to the spec editors.</w:t>
            </w:r>
          </w:p>
        </w:tc>
      </w:tr>
      <w:tr w:rsidR="009B72C5" w14:paraId="3DEDE04D" w14:textId="77777777">
        <w:tc>
          <w:tcPr>
            <w:tcW w:w="1496" w:type="dxa"/>
          </w:tcPr>
          <w:p w14:paraId="34C5D936" w14:textId="18A77E62" w:rsidR="009B72C5" w:rsidRDefault="009B72C5" w:rsidP="00FE0289">
            <w:pPr>
              <w:rPr>
                <w:rFonts w:eastAsia="Malgun Gothic"/>
                <w:lang w:eastAsia="ko-KR"/>
              </w:rPr>
            </w:pPr>
            <w:r>
              <w:rPr>
                <w:rFonts w:eastAsia="Malgun Gothic"/>
                <w:lang w:eastAsia="ko-KR"/>
              </w:rPr>
              <w:lastRenderedPageBreak/>
              <w:t>Sequans</w:t>
            </w:r>
          </w:p>
        </w:tc>
        <w:tc>
          <w:tcPr>
            <w:tcW w:w="1739" w:type="dxa"/>
          </w:tcPr>
          <w:p w14:paraId="252ACB8E" w14:textId="1731D8EB" w:rsidR="009B72C5" w:rsidRDefault="009B72C5" w:rsidP="00FE0289">
            <w:pPr>
              <w:rPr>
                <w:rFonts w:eastAsia="Malgun Gothic"/>
                <w:lang w:eastAsia="ko-KR"/>
              </w:rPr>
            </w:pPr>
            <w:r>
              <w:rPr>
                <w:rFonts w:eastAsia="Malgun Gothic"/>
                <w:lang w:eastAsia="ko-KR"/>
              </w:rPr>
              <w:t>Disagree</w:t>
            </w:r>
          </w:p>
        </w:tc>
        <w:tc>
          <w:tcPr>
            <w:tcW w:w="6480" w:type="dxa"/>
          </w:tcPr>
          <w:p w14:paraId="467208A0" w14:textId="2352E316" w:rsidR="009B72C5" w:rsidRDefault="009B72C5" w:rsidP="009B72C5">
            <w:pPr>
              <w:rPr>
                <w:rFonts w:eastAsia="DengXian"/>
              </w:rPr>
            </w:pPr>
            <w:r>
              <w:rPr>
                <w:rFonts w:eastAsia="DengXian"/>
              </w:rPr>
              <w:t xml:space="preserve">We don't think we need such definitions. "State" is wording doesn't seem appropriate. It's more a "type" or "mode" that will be configured by RRC. We don't say that RLC </w:t>
            </w:r>
            <w:proofErr w:type="gramStart"/>
            <w:r>
              <w:rPr>
                <w:rFonts w:eastAsia="DengXian"/>
              </w:rPr>
              <w:t>AM</w:t>
            </w:r>
            <w:proofErr w:type="gramEnd"/>
            <w:r>
              <w:rPr>
                <w:rFonts w:eastAsia="DengXian"/>
              </w:rPr>
              <w:t xml:space="preserve"> or UM are states of RLC.</w:t>
            </w:r>
          </w:p>
          <w:p w14:paraId="75CFBF61" w14:textId="21A8D2C5" w:rsidR="009B72C5" w:rsidRDefault="009B72C5" w:rsidP="009B72C5">
            <w:pPr>
              <w:rPr>
                <w:rFonts w:eastAsia="DengXian"/>
              </w:rPr>
            </w:pPr>
            <w:r>
              <w:rPr>
                <w:rFonts w:eastAsia="DengXian"/>
              </w:rPr>
              <w:t>We have a similar understanding as ZTE on the overall</w:t>
            </w:r>
            <w:r w:rsidR="00B20056">
              <w:rPr>
                <w:rFonts w:eastAsia="DengXian"/>
              </w:rPr>
              <w:t xml:space="preserve"> functionality.</w:t>
            </w:r>
          </w:p>
        </w:tc>
      </w:tr>
      <w:tr w:rsidR="00D24B42" w14:paraId="7075DE6C" w14:textId="77777777">
        <w:tc>
          <w:tcPr>
            <w:tcW w:w="1496" w:type="dxa"/>
          </w:tcPr>
          <w:p w14:paraId="7555966E" w14:textId="77A45B98" w:rsidR="00D24B42" w:rsidRDefault="00D24B42" w:rsidP="00FE0289">
            <w:pPr>
              <w:rPr>
                <w:rFonts w:eastAsia="Malgun Gothic"/>
                <w:lang w:eastAsia="ko-KR"/>
              </w:rPr>
            </w:pPr>
            <w:r>
              <w:rPr>
                <w:rFonts w:eastAsia="Malgun Gothic"/>
                <w:lang w:eastAsia="ko-KR"/>
              </w:rPr>
              <w:t>InterDigital</w:t>
            </w:r>
          </w:p>
        </w:tc>
        <w:tc>
          <w:tcPr>
            <w:tcW w:w="1739" w:type="dxa"/>
          </w:tcPr>
          <w:p w14:paraId="6F7901F4" w14:textId="70AAAD66" w:rsidR="00D24B42" w:rsidRDefault="00D24B42" w:rsidP="00FE0289">
            <w:pPr>
              <w:rPr>
                <w:rFonts w:eastAsia="Malgun Gothic"/>
                <w:lang w:eastAsia="ko-KR"/>
              </w:rPr>
            </w:pPr>
            <w:r>
              <w:rPr>
                <w:rFonts w:eastAsia="Malgun Gothic"/>
                <w:lang w:eastAsia="ko-KR"/>
              </w:rPr>
              <w:t>Disagree</w:t>
            </w:r>
          </w:p>
        </w:tc>
        <w:tc>
          <w:tcPr>
            <w:tcW w:w="6480" w:type="dxa"/>
          </w:tcPr>
          <w:p w14:paraId="104CE18F" w14:textId="4BBD4A85" w:rsidR="00D24B42" w:rsidRDefault="00D24B42" w:rsidP="009B72C5">
            <w:pPr>
              <w:rPr>
                <w:rFonts w:eastAsia="DengXian"/>
              </w:rPr>
            </w:pPr>
            <w:r>
              <w:rPr>
                <w:rFonts w:eastAsia="DengXian"/>
              </w:rPr>
              <w:t xml:space="preserve">We agree that latency is the primary </w:t>
            </w:r>
            <w:r w:rsidR="00A22567">
              <w:rPr>
                <w:rFonts w:eastAsia="DengXian"/>
              </w:rPr>
              <w:t>consideration, and that scheduling strategy does not necessarily need to be associated with a</w:t>
            </w:r>
            <w:r w:rsidR="00BB77EE">
              <w:rPr>
                <w:rFonts w:eastAsia="DengXian"/>
              </w:rPr>
              <w:t xml:space="preserve"> HARQ state.</w:t>
            </w:r>
          </w:p>
        </w:tc>
      </w:tr>
    </w:tbl>
    <w:p w14:paraId="19D31CE4" w14:textId="77777777" w:rsidR="005354AB" w:rsidRDefault="005354AB">
      <w:pPr>
        <w:rPr>
          <w:rFonts w:cs="Arial"/>
          <w:lang w:val="en-US"/>
        </w:rPr>
      </w:pPr>
    </w:p>
    <w:p w14:paraId="0BCCC097" w14:textId="4115ECFC" w:rsidR="00C139AF" w:rsidRPr="001514B6" w:rsidRDefault="00C139AF">
      <w:pPr>
        <w:rPr>
          <w:rFonts w:cs="Arial"/>
          <w:i/>
          <w:iCs/>
          <w:color w:val="C00000"/>
          <w:lang w:val="en-US"/>
        </w:rPr>
      </w:pPr>
      <w:r w:rsidRPr="001514B6">
        <w:rPr>
          <w:rFonts w:cs="Arial"/>
          <w:i/>
          <w:iCs/>
          <w:color w:val="C00000"/>
          <w:lang w:val="en-US"/>
        </w:rPr>
        <w:t>Rapporteur’s Summary:</w:t>
      </w:r>
    </w:p>
    <w:p w14:paraId="68A7DED2" w14:textId="77777777" w:rsidR="00E90E7D" w:rsidRPr="001514B6" w:rsidRDefault="00E90E7D" w:rsidP="00E90E7D">
      <w:pPr>
        <w:rPr>
          <w:i/>
          <w:iCs/>
          <w:color w:val="C00000"/>
        </w:rPr>
      </w:pPr>
      <w:r w:rsidRPr="001514B6">
        <w:rPr>
          <w:i/>
          <w:iCs/>
          <w:color w:val="C00000"/>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1514B6" w:rsidRPr="001514B6" w14:paraId="4D132440" w14:textId="77777777" w:rsidTr="00D12003">
        <w:trPr>
          <w:jc w:val="center"/>
        </w:trPr>
        <w:tc>
          <w:tcPr>
            <w:tcW w:w="7830" w:type="dxa"/>
            <w:gridSpan w:val="3"/>
            <w:shd w:val="clear" w:color="auto" w:fill="F2F2F2" w:themeFill="background1" w:themeFillShade="F2"/>
            <w:vAlign w:val="center"/>
          </w:tcPr>
          <w:p w14:paraId="0B1C05B2" w14:textId="77777777" w:rsidR="00E90E7D" w:rsidRPr="001514B6" w:rsidRDefault="00E90E7D" w:rsidP="00D12003">
            <w:pPr>
              <w:jc w:val="center"/>
              <w:rPr>
                <w:b/>
                <w:i/>
                <w:iCs/>
                <w:color w:val="C00000"/>
                <w:lang w:eastAsia="sv-SE"/>
              </w:rPr>
            </w:pPr>
            <w:r w:rsidRPr="001514B6">
              <w:rPr>
                <w:b/>
                <w:i/>
                <w:iCs/>
                <w:color w:val="C00000"/>
              </w:rPr>
              <w:t>The above UL HARQ retransmission states are defined and optionally configured per HARQ process?</w:t>
            </w:r>
          </w:p>
        </w:tc>
      </w:tr>
      <w:tr w:rsidR="001514B6" w:rsidRPr="001514B6" w14:paraId="6837157D" w14:textId="77777777" w:rsidTr="00D12003">
        <w:trPr>
          <w:jc w:val="center"/>
        </w:trPr>
        <w:tc>
          <w:tcPr>
            <w:tcW w:w="2790" w:type="dxa"/>
            <w:shd w:val="clear" w:color="auto" w:fill="F2F2F2" w:themeFill="background1" w:themeFillShade="F2"/>
            <w:vAlign w:val="center"/>
          </w:tcPr>
          <w:p w14:paraId="726299FE" w14:textId="77777777" w:rsidR="00E90E7D" w:rsidRPr="001514B6" w:rsidRDefault="00E90E7D" w:rsidP="00D12003">
            <w:pPr>
              <w:jc w:val="center"/>
              <w:rPr>
                <w:i/>
                <w:iCs/>
                <w:color w:val="C00000"/>
              </w:rPr>
            </w:pPr>
            <w:r w:rsidRPr="001514B6">
              <w:rPr>
                <w:i/>
                <w:iCs/>
                <w:color w:val="C00000"/>
              </w:rPr>
              <w:t>Agree with comments</w:t>
            </w:r>
          </w:p>
        </w:tc>
        <w:tc>
          <w:tcPr>
            <w:tcW w:w="2065" w:type="dxa"/>
            <w:shd w:val="clear" w:color="auto" w:fill="F2F2F2" w:themeFill="background1" w:themeFillShade="F2"/>
            <w:vAlign w:val="center"/>
          </w:tcPr>
          <w:p w14:paraId="4BBA90F2" w14:textId="77777777" w:rsidR="00E90E7D" w:rsidRPr="001514B6" w:rsidRDefault="00E90E7D" w:rsidP="00D12003">
            <w:pPr>
              <w:jc w:val="center"/>
              <w:rPr>
                <w:i/>
                <w:iCs/>
                <w:color w:val="C00000"/>
              </w:rPr>
            </w:pPr>
            <w:r w:rsidRPr="001514B6">
              <w:rPr>
                <w:i/>
                <w:iCs/>
                <w:color w:val="C00000"/>
              </w:rPr>
              <w:t>Disagree</w:t>
            </w:r>
          </w:p>
        </w:tc>
        <w:tc>
          <w:tcPr>
            <w:tcW w:w="2975" w:type="dxa"/>
            <w:shd w:val="clear" w:color="auto" w:fill="F2F2F2" w:themeFill="background1" w:themeFillShade="F2"/>
          </w:tcPr>
          <w:p w14:paraId="4F576E80" w14:textId="77777777" w:rsidR="00E90E7D" w:rsidRPr="001514B6" w:rsidRDefault="00E90E7D" w:rsidP="00D12003">
            <w:pPr>
              <w:jc w:val="center"/>
              <w:rPr>
                <w:i/>
                <w:iCs/>
                <w:color w:val="C00000"/>
              </w:rPr>
            </w:pPr>
            <w:r w:rsidRPr="001514B6">
              <w:rPr>
                <w:i/>
                <w:iCs/>
                <w:color w:val="C00000"/>
              </w:rPr>
              <w:t>Not sure</w:t>
            </w:r>
          </w:p>
        </w:tc>
      </w:tr>
      <w:tr w:rsidR="001514B6" w:rsidRPr="001514B6" w14:paraId="7412E9BE" w14:textId="77777777" w:rsidTr="00D12003">
        <w:trPr>
          <w:jc w:val="center"/>
        </w:trPr>
        <w:tc>
          <w:tcPr>
            <w:tcW w:w="2790" w:type="dxa"/>
            <w:vAlign w:val="center"/>
          </w:tcPr>
          <w:p w14:paraId="24405951" w14:textId="77777777" w:rsidR="00E90E7D" w:rsidRPr="001514B6" w:rsidRDefault="00E90E7D" w:rsidP="00D12003">
            <w:pPr>
              <w:jc w:val="center"/>
              <w:rPr>
                <w:i/>
                <w:iCs/>
                <w:color w:val="C00000"/>
              </w:rPr>
            </w:pPr>
            <w:r w:rsidRPr="001514B6">
              <w:rPr>
                <w:i/>
                <w:iCs/>
                <w:color w:val="C00000"/>
              </w:rPr>
              <w:t>7</w:t>
            </w:r>
          </w:p>
        </w:tc>
        <w:tc>
          <w:tcPr>
            <w:tcW w:w="2065" w:type="dxa"/>
          </w:tcPr>
          <w:p w14:paraId="53AF4A65" w14:textId="77777777" w:rsidR="00E90E7D" w:rsidRPr="001514B6" w:rsidRDefault="00E90E7D" w:rsidP="00D12003">
            <w:pPr>
              <w:jc w:val="center"/>
              <w:rPr>
                <w:i/>
                <w:iCs/>
                <w:color w:val="C00000"/>
              </w:rPr>
            </w:pPr>
            <w:r w:rsidRPr="001514B6">
              <w:rPr>
                <w:i/>
                <w:iCs/>
                <w:color w:val="C00000"/>
              </w:rPr>
              <w:t>12</w:t>
            </w:r>
          </w:p>
        </w:tc>
        <w:tc>
          <w:tcPr>
            <w:tcW w:w="2975" w:type="dxa"/>
          </w:tcPr>
          <w:p w14:paraId="06C5F9F5" w14:textId="77777777" w:rsidR="00E90E7D" w:rsidRPr="001514B6" w:rsidRDefault="00E90E7D" w:rsidP="00D12003">
            <w:pPr>
              <w:jc w:val="center"/>
              <w:rPr>
                <w:i/>
                <w:iCs/>
                <w:color w:val="C00000"/>
              </w:rPr>
            </w:pPr>
            <w:r w:rsidRPr="001514B6">
              <w:rPr>
                <w:i/>
                <w:iCs/>
                <w:color w:val="C00000"/>
              </w:rPr>
              <w:t>1</w:t>
            </w:r>
          </w:p>
        </w:tc>
      </w:tr>
    </w:tbl>
    <w:p w14:paraId="149E11A4" w14:textId="77777777" w:rsidR="00E90E7D" w:rsidRPr="001514B6" w:rsidRDefault="00E90E7D" w:rsidP="00E90E7D">
      <w:pPr>
        <w:ind w:left="1440" w:hanging="1440"/>
        <w:rPr>
          <w:i/>
          <w:iCs/>
          <w:color w:val="C00000"/>
          <w:lang w:eastAsia="sv-SE"/>
        </w:rPr>
      </w:pPr>
    </w:p>
    <w:p w14:paraId="0F177E8C" w14:textId="77777777" w:rsidR="00E90E7D" w:rsidRPr="001514B6" w:rsidRDefault="00E90E7D" w:rsidP="00E90E7D">
      <w:pPr>
        <w:rPr>
          <w:i/>
          <w:iCs/>
          <w:color w:val="C00000"/>
          <w:lang w:eastAsia="sv-SE"/>
        </w:rPr>
      </w:pPr>
      <w:r w:rsidRPr="001514B6">
        <w:rPr>
          <w:i/>
          <w:iCs/>
          <w:color w:val="C00000"/>
          <w:lang w:eastAsia="sv-SE"/>
        </w:rPr>
        <w:t xml:space="preserve">Although there seems significant support for </w:t>
      </w:r>
      <w:proofErr w:type="spellStart"/>
      <w:r w:rsidRPr="001514B6">
        <w:rPr>
          <w:i/>
          <w:iCs/>
          <w:color w:val="C00000"/>
          <w:lang w:eastAsia="sv-SE"/>
        </w:rPr>
        <w:t>configuiration</w:t>
      </w:r>
      <w:proofErr w:type="spellEnd"/>
      <w:r w:rsidRPr="001514B6">
        <w:rPr>
          <w:i/>
          <w:iCs/>
          <w:color w:val="C00000"/>
          <w:lang w:eastAsia="sv-SE"/>
        </w:rPr>
        <w:t xml:space="preserve"> of multiple UL HARQ retransmission states, there remains divergence in the details of how each state should be defined. Rapporteur notes that several companies mention that latency (</w:t>
      </w:r>
      <w:proofErr w:type="gramStart"/>
      <w:r w:rsidRPr="001514B6">
        <w:rPr>
          <w:i/>
          <w:iCs/>
          <w:color w:val="C00000"/>
          <w:lang w:eastAsia="sv-SE"/>
        </w:rPr>
        <w:t>i.e.</w:t>
      </w:r>
      <w:proofErr w:type="gramEnd"/>
      <w:r w:rsidRPr="001514B6">
        <w:rPr>
          <w:i/>
          <w:iCs/>
          <w:color w:val="C00000"/>
          <w:lang w:eastAsia="sv-SE"/>
        </w:rPr>
        <w:t xml:space="preserve"> whether UL HARQ retransmission grant is based on UL decoding result or not) is the critical issue. Furthermore, several companies note that the supported retransmission scheme would not have a specification impact as UE would follow grant indication anyways (which is supported by outcome of Q3).</w:t>
      </w:r>
    </w:p>
    <w:p w14:paraId="135E7CA8" w14:textId="77777777" w:rsidR="00E90E7D" w:rsidRPr="001514B6" w:rsidRDefault="00E90E7D" w:rsidP="00E90E7D">
      <w:pPr>
        <w:rPr>
          <w:i/>
          <w:iCs/>
          <w:color w:val="C00000"/>
          <w:lang w:eastAsia="sv-SE"/>
        </w:rPr>
      </w:pPr>
      <w:r w:rsidRPr="001514B6">
        <w:rPr>
          <w:i/>
          <w:iCs/>
          <w:color w:val="C00000"/>
          <w:lang w:eastAsia="sv-SE"/>
        </w:rPr>
        <w:t>It is therefore suggested that definition of UL HARQ retransmission states focus instead on associated UE behaviour. As a starting point, each state could be differentiated based on desired DRX Timer configuration.</w:t>
      </w:r>
    </w:p>
    <w:p w14:paraId="2AE0EA8F" w14:textId="77777777" w:rsidR="00E90E7D" w:rsidRPr="001514B6" w:rsidRDefault="00E90E7D" w:rsidP="00E90E7D">
      <w:pPr>
        <w:ind w:left="1440" w:hanging="1440"/>
        <w:rPr>
          <w:b/>
          <w:i/>
          <w:iCs/>
          <w:color w:val="C00000"/>
          <w:lang w:eastAsia="sv-SE"/>
        </w:rPr>
      </w:pPr>
      <w:r w:rsidRPr="001514B6">
        <w:rPr>
          <w:b/>
          <w:i/>
          <w:iCs/>
          <w:color w:val="C00000"/>
          <w:lang w:eastAsia="sv-SE"/>
        </w:rPr>
        <w:t xml:space="preserve">Proposal 1A: </w:t>
      </w:r>
      <w:r w:rsidRPr="001514B6">
        <w:rPr>
          <w:b/>
          <w:i/>
          <w:iCs/>
          <w:color w:val="C00000"/>
          <w:lang w:eastAsia="sv-SE"/>
        </w:rPr>
        <w:tab/>
        <w:t>For at least dynamic grants, the network may optionally configure an UL HARQ retransmission state per HARQ process. Two UL HARQ retransmission states are defined in NTN: HARQ state A and HARQ state B.</w:t>
      </w:r>
    </w:p>
    <w:p w14:paraId="11934C44" w14:textId="77777777" w:rsidR="00E90E7D" w:rsidRPr="001514B6" w:rsidRDefault="00E90E7D" w:rsidP="00E90E7D">
      <w:pPr>
        <w:ind w:left="1440" w:hanging="1440"/>
        <w:rPr>
          <w:b/>
          <w:i/>
          <w:iCs/>
          <w:color w:val="C00000"/>
          <w:lang w:eastAsia="sv-SE"/>
        </w:rPr>
      </w:pPr>
      <w:r w:rsidRPr="001514B6">
        <w:rPr>
          <w:b/>
          <w:i/>
          <w:iCs/>
          <w:color w:val="C00000"/>
          <w:lang w:eastAsia="sv-SE"/>
        </w:rPr>
        <w:t xml:space="preserve">Proposal 1B: </w:t>
      </w:r>
      <w:r w:rsidRPr="001514B6">
        <w:rPr>
          <w:b/>
          <w:i/>
          <w:iCs/>
          <w:color w:val="C00000"/>
          <w:lang w:eastAsia="sv-SE"/>
        </w:rPr>
        <w:tab/>
        <w:t>The two UL HARQ retransmission states are defined as follows:</w:t>
      </w:r>
    </w:p>
    <w:p w14:paraId="5AE177C9" w14:textId="77777777" w:rsidR="00E90E7D" w:rsidRPr="001514B6" w:rsidRDefault="00E90E7D" w:rsidP="00E90E7D">
      <w:pPr>
        <w:pStyle w:val="ListParagraph"/>
        <w:numPr>
          <w:ilvl w:val="0"/>
          <w:numId w:val="16"/>
        </w:numPr>
        <w:rPr>
          <w:rFonts w:ascii="Arial" w:hAnsi="Arial" w:cs="Arial"/>
          <w:b/>
          <w:bCs/>
          <w:i/>
          <w:iCs/>
          <w:color w:val="C00000"/>
          <w:sz w:val="20"/>
          <w:szCs w:val="20"/>
          <w:lang w:eastAsia="sv-SE"/>
        </w:rPr>
      </w:pPr>
      <w:r w:rsidRPr="001514B6">
        <w:rPr>
          <w:rFonts w:ascii="Arial" w:hAnsi="Arial" w:cs="Arial"/>
          <w:b/>
          <w:bCs/>
          <w:i/>
          <w:iCs/>
          <w:color w:val="C00000"/>
          <w:sz w:val="20"/>
          <w:szCs w:val="20"/>
          <w:lang w:eastAsia="sv-SE"/>
        </w:rPr>
        <w:t xml:space="preserve">HARQ state A: length of </w:t>
      </w:r>
      <w:proofErr w:type="spellStart"/>
      <w:r w:rsidRPr="001514B6">
        <w:rPr>
          <w:rFonts w:ascii="Arial" w:hAnsi="Arial" w:cs="Arial"/>
          <w:b/>
          <w:bCs/>
          <w:i/>
          <w:iCs/>
          <w:color w:val="C00000"/>
          <w:sz w:val="20"/>
          <w:szCs w:val="20"/>
          <w:lang w:eastAsia="sv-SE"/>
        </w:rPr>
        <w:t>drx</w:t>
      </w:r>
      <w:proofErr w:type="spellEnd"/>
      <w:r w:rsidRPr="001514B6">
        <w:rPr>
          <w:rFonts w:ascii="Arial" w:hAnsi="Arial" w:cs="Arial"/>
          <w:b/>
          <w:bCs/>
          <w:i/>
          <w:iCs/>
          <w:color w:val="C00000"/>
          <w:sz w:val="20"/>
          <w:szCs w:val="20"/>
          <w:lang w:eastAsia="sv-SE"/>
        </w:rPr>
        <w:t>-HARQ-RTT-</w:t>
      </w:r>
      <w:proofErr w:type="spellStart"/>
      <w:r w:rsidRPr="001514B6">
        <w:rPr>
          <w:rFonts w:ascii="Arial" w:hAnsi="Arial" w:cs="Arial"/>
          <w:b/>
          <w:bCs/>
          <w:i/>
          <w:iCs/>
          <w:color w:val="C00000"/>
          <w:sz w:val="20"/>
          <w:szCs w:val="20"/>
          <w:lang w:eastAsia="sv-SE"/>
        </w:rPr>
        <w:t>TimerUL</w:t>
      </w:r>
      <w:proofErr w:type="spellEnd"/>
      <w:r w:rsidRPr="001514B6">
        <w:rPr>
          <w:rFonts w:ascii="Arial" w:hAnsi="Arial" w:cs="Arial"/>
          <w:b/>
          <w:bCs/>
          <w:i/>
          <w:iCs/>
          <w:color w:val="C00000"/>
          <w:sz w:val="20"/>
          <w:szCs w:val="20"/>
          <w:lang w:eastAsia="sv-SE"/>
        </w:rPr>
        <w:t xml:space="preserve"> is extended by UE-gNB RTT (</w:t>
      </w:r>
      <w:proofErr w:type="gramStart"/>
      <w:r w:rsidRPr="001514B6">
        <w:rPr>
          <w:rFonts w:ascii="Arial" w:hAnsi="Arial" w:cs="Arial"/>
          <w:b/>
          <w:bCs/>
          <w:i/>
          <w:iCs/>
          <w:color w:val="C00000"/>
          <w:sz w:val="20"/>
          <w:szCs w:val="20"/>
          <w:lang w:eastAsia="sv-SE"/>
        </w:rPr>
        <w:t>i.e.</w:t>
      </w:r>
      <w:proofErr w:type="gramEnd"/>
      <w:r w:rsidRPr="001514B6">
        <w:rPr>
          <w:rFonts w:ascii="Arial" w:hAnsi="Arial" w:cs="Arial"/>
          <w:b/>
          <w:bCs/>
          <w:i/>
          <w:iCs/>
          <w:color w:val="C00000"/>
          <w:sz w:val="20"/>
          <w:szCs w:val="20"/>
          <w:lang w:eastAsia="sv-SE"/>
        </w:rPr>
        <w:t xml:space="preserve"> UE PDCCH monitoring is optimized to support UL retransmission grant based on UL decoding result).</w:t>
      </w:r>
    </w:p>
    <w:p w14:paraId="16BD44DF" w14:textId="77777777" w:rsidR="00E90E7D" w:rsidRPr="001514B6" w:rsidRDefault="00E90E7D" w:rsidP="00E90E7D">
      <w:pPr>
        <w:pStyle w:val="ListParagraph"/>
        <w:numPr>
          <w:ilvl w:val="0"/>
          <w:numId w:val="16"/>
        </w:numPr>
        <w:rPr>
          <w:rFonts w:ascii="Arial" w:hAnsi="Arial" w:cs="Arial"/>
          <w:b/>
          <w:bCs/>
          <w:i/>
          <w:iCs/>
          <w:color w:val="C00000"/>
          <w:sz w:val="20"/>
          <w:szCs w:val="20"/>
          <w:lang w:eastAsia="sv-SE"/>
        </w:rPr>
      </w:pPr>
      <w:r w:rsidRPr="001514B6">
        <w:rPr>
          <w:rFonts w:ascii="Arial" w:hAnsi="Arial" w:cs="Arial"/>
          <w:b/>
          <w:bCs/>
          <w:i/>
          <w:iCs/>
          <w:color w:val="C00000"/>
          <w:sz w:val="20"/>
          <w:szCs w:val="20"/>
          <w:lang w:eastAsia="sv-SE"/>
        </w:rPr>
        <w:t xml:space="preserve">HARQ state B:  </w:t>
      </w:r>
      <w:proofErr w:type="spellStart"/>
      <w:r w:rsidRPr="001514B6">
        <w:rPr>
          <w:rFonts w:ascii="Arial" w:hAnsi="Arial" w:cs="Arial"/>
          <w:b/>
          <w:bCs/>
          <w:i/>
          <w:iCs/>
          <w:color w:val="C00000"/>
          <w:sz w:val="20"/>
          <w:szCs w:val="20"/>
          <w:lang w:eastAsia="sv-SE"/>
        </w:rPr>
        <w:t>drx</w:t>
      </w:r>
      <w:proofErr w:type="spellEnd"/>
      <w:r w:rsidRPr="001514B6">
        <w:rPr>
          <w:rFonts w:ascii="Arial" w:hAnsi="Arial" w:cs="Arial"/>
          <w:b/>
          <w:bCs/>
          <w:i/>
          <w:iCs/>
          <w:color w:val="C00000"/>
          <w:sz w:val="20"/>
          <w:szCs w:val="20"/>
          <w:lang w:eastAsia="sv-SE"/>
        </w:rPr>
        <w:t>-HARQ-RTT-</w:t>
      </w:r>
      <w:proofErr w:type="spellStart"/>
      <w:r w:rsidRPr="001514B6">
        <w:rPr>
          <w:rFonts w:ascii="Arial" w:hAnsi="Arial" w:cs="Arial"/>
          <w:b/>
          <w:bCs/>
          <w:i/>
          <w:iCs/>
          <w:color w:val="C00000"/>
          <w:sz w:val="20"/>
          <w:szCs w:val="20"/>
          <w:lang w:eastAsia="sv-SE"/>
        </w:rPr>
        <w:t>TimerUL</w:t>
      </w:r>
      <w:proofErr w:type="spellEnd"/>
      <w:r w:rsidRPr="001514B6">
        <w:rPr>
          <w:rFonts w:ascii="Arial" w:hAnsi="Arial" w:cs="Arial"/>
          <w:b/>
          <w:bCs/>
          <w:i/>
          <w:iCs/>
          <w:color w:val="C00000"/>
          <w:sz w:val="20"/>
          <w:szCs w:val="20"/>
          <w:lang w:eastAsia="sv-SE"/>
        </w:rPr>
        <w:t xml:space="preserve"> is not started. </w:t>
      </w:r>
    </w:p>
    <w:p w14:paraId="64C9DCF4" w14:textId="77777777" w:rsidR="00C139AF" w:rsidRDefault="00C139AF">
      <w:pPr>
        <w:rPr>
          <w:rFonts w:cs="Arial"/>
          <w:lang w:val="en-US"/>
        </w:rPr>
      </w:pPr>
    </w:p>
    <w:p w14:paraId="19D31CE5" w14:textId="490520D8"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DengXian"/>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lastRenderedPageBreak/>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RRC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SimSun"/>
                <w:lang w:val="en-US"/>
              </w:rPr>
            </w:pPr>
            <w:r>
              <w:rPr>
                <w:lang w:eastAsia="sv-SE"/>
              </w:rPr>
              <w:t>Nokia</w:t>
            </w:r>
          </w:p>
        </w:tc>
        <w:tc>
          <w:tcPr>
            <w:tcW w:w="1739" w:type="dxa"/>
          </w:tcPr>
          <w:p w14:paraId="19D31D25" w14:textId="4D2DB93A" w:rsidR="00E26D0E" w:rsidRDefault="00E26D0E" w:rsidP="00E26D0E">
            <w:pPr>
              <w:rPr>
                <w:rFonts w:eastAsia="SimSun"/>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2821F1" w14:paraId="4414F1C6" w14:textId="77777777">
        <w:tc>
          <w:tcPr>
            <w:tcW w:w="1496" w:type="dxa"/>
          </w:tcPr>
          <w:p w14:paraId="129F39D9" w14:textId="43ABB6CB" w:rsidR="002821F1" w:rsidRDefault="002821F1" w:rsidP="002821F1">
            <w:pPr>
              <w:rPr>
                <w:rFonts w:eastAsia="SimSun"/>
                <w:lang w:val="en-US"/>
              </w:rPr>
            </w:pPr>
            <w:r>
              <w:rPr>
                <w:lang w:eastAsia="sv-SE"/>
              </w:rPr>
              <w:t>Intel</w:t>
            </w:r>
          </w:p>
        </w:tc>
        <w:tc>
          <w:tcPr>
            <w:tcW w:w="1739" w:type="dxa"/>
          </w:tcPr>
          <w:p w14:paraId="017AE31F" w14:textId="2D90745F" w:rsidR="002821F1" w:rsidRDefault="002821F1" w:rsidP="002821F1">
            <w:pPr>
              <w:rPr>
                <w:rFonts w:eastAsia="SimSun"/>
                <w:lang w:val="en-US"/>
              </w:rPr>
            </w:pPr>
            <w:r>
              <w:rPr>
                <w:lang w:eastAsia="sv-SE"/>
              </w:rPr>
              <w:t>not sure</w:t>
            </w:r>
          </w:p>
        </w:tc>
        <w:tc>
          <w:tcPr>
            <w:tcW w:w="6480" w:type="dxa"/>
          </w:tcPr>
          <w:p w14:paraId="6267D2F5" w14:textId="19CD2633" w:rsidR="002821F1" w:rsidRDefault="002821F1" w:rsidP="002821F1">
            <w:pPr>
              <w:rPr>
                <w:rFonts w:eastAsiaTheme="minorEastAsia"/>
              </w:rPr>
            </w:pPr>
            <w:r>
              <w:rPr>
                <w:lang w:eastAsia="sv-SE"/>
              </w:rPr>
              <w:t xml:space="preserve">We need to first discuss what different UE operation is expected before discussing configuration. </w:t>
            </w:r>
          </w:p>
        </w:tc>
      </w:tr>
      <w:tr w:rsidR="00FE0289" w14:paraId="472854DD" w14:textId="77777777">
        <w:tc>
          <w:tcPr>
            <w:tcW w:w="1496" w:type="dxa"/>
          </w:tcPr>
          <w:p w14:paraId="3037E94E" w14:textId="1DC14B74"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6BFE2EB9" w14:textId="1B785525"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115363CC" w14:textId="77777777" w:rsidR="00FE0289" w:rsidRDefault="00FE0289" w:rsidP="00FE0289">
            <w:pPr>
              <w:rPr>
                <w:lang w:eastAsia="sv-SE"/>
              </w:rPr>
            </w:pPr>
          </w:p>
        </w:tc>
      </w:tr>
      <w:tr w:rsidR="00D038D7" w14:paraId="6DFA93F2" w14:textId="77777777">
        <w:tc>
          <w:tcPr>
            <w:tcW w:w="1496" w:type="dxa"/>
          </w:tcPr>
          <w:p w14:paraId="4D3D4A1C" w14:textId="40614581" w:rsidR="00D038D7" w:rsidRDefault="00D038D7" w:rsidP="00D038D7">
            <w:pPr>
              <w:rPr>
                <w:rFonts w:eastAsia="Malgun Gothic"/>
                <w:lang w:eastAsia="ko-KR"/>
              </w:rPr>
            </w:pPr>
            <w:r>
              <w:rPr>
                <w:rFonts w:eastAsiaTheme="minorEastAsia"/>
              </w:rPr>
              <w:t>MediaTek</w:t>
            </w:r>
          </w:p>
        </w:tc>
        <w:tc>
          <w:tcPr>
            <w:tcW w:w="1739" w:type="dxa"/>
          </w:tcPr>
          <w:p w14:paraId="4350EB77" w14:textId="6EB4459E" w:rsidR="00D038D7" w:rsidRDefault="00D038D7" w:rsidP="00D038D7">
            <w:pPr>
              <w:rPr>
                <w:rFonts w:eastAsia="Malgun Gothic"/>
                <w:lang w:eastAsia="ko-KR"/>
              </w:rPr>
            </w:pPr>
            <w:r>
              <w:rPr>
                <w:rFonts w:eastAsiaTheme="minorEastAsia"/>
              </w:rPr>
              <w:t>Agree, but</w:t>
            </w:r>
          </w:p>
        </w:tc>
        <w:tc>
          <w:tcPr>
            <w:tcW w:w="6480" w:type="dxa"/>
          </w:tcPr>
          <w:p w14:paraId="1265FF29" w14:textId="14361476" w:rsidR="00D038D7" w:rsidRDefault="00D038D7" w:rsidP="00D038D7">
            <w:pPr>
              <w:rPr>
                <w:lang w:eastAsia="sv-SE"/>
              </w:rPr>
            </w:pPr>
            <w:r>
              <w:rPr>
                <w:rFonts w:eastAsiaTheme="minorEastAsia"/>
              </w:rPr>
              <w:t>Agree on semi-static configuration via RRC, but this should not be dependent on Q1.</w:t>
            </w:r>
          </w:p>
        </w:tc>
      </w:tr>
      <w:tr w:rsidR="00B20056" w14:paraId="4A1A6D09" w14:textId="77777777">
        <w:tc>
          <w:tcPr>
            <w:tcW w:w="1496" w:type="dxa"/>
          </w:tcPr>
          <w:p w14:paraId="4FD74A3C" w14:textId="7F2C6245" w:rsidR="00B20056" w:rsidRDefault="00B20056" w:rsidP="00D038D7">
            <w:pPr>
              <w:rPr>
                <w:rFonts w:eastAsiaTheme="minorEastAsia"/>
              </w:rPr>
            </w:pPr>
            <w:r>
              <w:rPr>
                <w:rFonts w:eastAsiaTheme="minorEastAsia"/>
              </w:rPr>
              <w:t>Sequans</w:t>
            </w:r>
          </w:p>
        </w:tc>
        <w:tc>
          <w:tcPr>
            <w:tcW w:w="1739" w:type="dxa"/>
          </w:tcPr>
          <w:p w14:paraId="1147AE8D" w14:textId="0C513D9B" w:rsidR="00B20056" w:rsidRDefault="00B20056" w:rsidP="00D038D7">
            <w:pPr>
              <w:rPr>
                <w:rFonts w:eastAsiaTheme="minorEastAsia"/>
              </w:rPr>
            </w:pPr>
            <w:r>
              <w:rPr>
                <w:rFonts w:eastAsiaTheme="minorEastAsia"/>
              </w:rPr>
              <w:t>Agree but</w:t>
            </w:r>
          </w:p>
        </w:tc>
        <w:tc>
          <w:tcPr>
            <w:tcW w:w="6480" w:type="dxa"/>
          </w:tcPr>
          <w:p w14:paraId="06000708" w14:textId="73C05C31" w:rsidR="00B20056" w:rsidRDefault="00B20056" w:rsidP="00D038D7">
            <w:pPr>
              <w:rPr>
                <w:rFonts w:eastAsiaTheme="minorEastAsia"/>
              </w:rPr>
            </w:pPr>
            <w:r>
              <w:rPr>
                <w:rFonts w:eastAsiaTheme="minorEastAsia"/>
              </w:rPr>
              <w:t>Same view as MediaTek. We should not use "state" for a configuration parameter.</w:t>
            </w:r>
          </w:p>
        </w:tc>
      </w:tr>
      <w:tr w:rsidR="006B1217" w14:paraId="21DF9C7C" w14:textId="77777777">
        <w:tc>
          <w:tcPr>
            <w:tcW w:w="1496" w:type="dxa"/>
          </w:tcPr>
          <w:p w14:paraId="2F43D2B1" w14:textId="5629F8DC" w:rsidR="006B1217" w:rsidRDefault="006B1217" w:rsidP="00D038D7">
            <w:pPr>
              <w:rPr>
                <w:rFonts w:eastAsiaTheme="minorEastAsia"/>
              </w:rPr>
            </w:pPr>
            <w:r>
              <w:rPr>
                <w:rFonts w:eastAsiaTheme="minorEastAsia"/>
              </w:rPr>
              <w:t>InterDigital</w:t>
            </w:r>
          </w:p>
        </w:tc>
        <w:tc>
          <w:tcPr>
            <w:tcW w:w="1739" w:type="dxa"/>
          </w:tcPr>
          <w:p w14:paraId="57F689B2" w14:textId="1FBF2BFD" w:rsidR="006B1217" w:rsidRDefault="006B1217" w:rsidP="00D038D7">
            <w:pPr>
              <w:rPr>
                <w:rFonts w:eastAsiaTheme="minorEastAsia"/>
              </w:rPr>
            </w:pPr>
            <w:r>
              <w:rPr>
                <w:rFonts w:eastAsiaTheme="minorEastAsia"/>
              </w:rPr>
              <w:t>Agree</w:t>
            </w:r>
          </w:p>
        </w:tc>
        <w:tc>
          <w:tcPr>
            <w:tcW w:w="6480" w:type="dxa"/>
          </w:tcPr>
          <w:p w14:paraId="280D50C0" w14:textId="77777777" w:rsidR="006B1217" w:rsidRDefault="006B1217" w:rsidP="00D038D7">
            <w:pPr>
              <w:rPr>
                <w:rFonts w:eastAsiaTheme="minorEastAsia"/>
              </w:rPr>
            </w:pPr>
          </w:p>
        </w:tc>
      </w:tr>
    </w:tbl>
    <w:p w14:paraId="19D31D28" w14:textId="77777777" w:rsidR="005354AB" w:rsidRDefault="005354AB">
      <w:pPr>
        <w:ind w:left="1440" w:hanging="1440"/>
      </w:pPr>
    </w:p>
    <w:p w14:paraId="58272B0B" w14:textId="5E3AB1C3" w:rsidR="001514B6" w:rsidRPr="00AF0978" w:rsidRDefault="001514B6">
      <w:pPr>
        <w:rPr>
          <w:i/>
          <w:iCs/>
          <w:color w:val="C00000"/>
        </w:rPr>
      </w:pPr>
      <w:r w:rsidRPr="00AF0978">
        <w:rPr>
          <w:i/>
          <w:iCs/>
          <w:color w:val="C00000"/>
        </w:rPr>
        <w:t>Rapporteur’s Summary:</w:t>
      </w:r>
    </w:p>
    <w:p w14:paraId="6703EBC4" w14:textId="77777777" w:rsidR="00AF0978" w:rsidRPr="00AF0978" w:rsidRDefault="00AF0978" w:rsidP="00AF0978">
      <w:pPr>
        <w:rPr>
          <w:i/>
          <w:iCs/>
          <w:color w:val="C00000"/>
        </w:rPr>
      </w:pPr>
      <w:r w:rsidRPr="00AF0978">
        <w:rPr>
          <w:i/>
          <w:iCs/>
          <w:color w:val="C00000"/>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90"/>
        <w:gridCol w:w="2065"/>
        <w:gridCol w:w="2975"/>
      </w:tblGrid>
      <w:tr w:rsidR="00AF0978" w:rsidRPr="00AF0978" w14:paraId="5ABE0089" w14:textId="77777777" w:rsidTr="00D12003">
        <w:trPr>
          <w:jc w:val="center"/>
        </w:trPr>
        <w:tc>
          <w:tcPr>
            <w:tcW w:w="7830" w:type="dxa"/>
            <w:gridSpan w:val="3"/>
            <w:shd w:val="clear" w:color="auto" w:fill="F2F2F2" w:themeFill="background1" w:themeFillShade="F2"/>
            <w:vAlign w:val="center"/>
          </w:tcPr>
          <w:p w14:paraId="1C78A0D0" w14:textId="77777777" w:rsidR="00AF0978" w:rsidRPr="00AF0978" w:rsidRDefault="00AF0978" w:rsidP="00D12003">
            <w:pPr>
              <w:jc w:val="center"/>
              <w:rPr>
                <w:b/>
                <w:i/>
                <w:iCs/>
                <w:color w:val="C00000"/>
                <w:lang w:eastAsia="sv-SE"/>
              </w:rPr>
            </w:pPr>
            <w:r w:rsidRPr="00AF0978">
              <w:rPr>
                <w:b/>
                <w:i/>
                <w:iCs/>
                <w:color w:val="C00000"/>
              </w:rPr>
              <w:t>UL HARQ retransmission states configuration up to network and semi-statically configured via RRC?</w:t>
            </w:r>
          </w:p>
        </w:tc>
      </w:tr>
      <w:tr w:rsidR="00AF0978" w:rsidRPr="00AF0978" w14:paraId="01DF5F3F" w14:textId="77777777" w:rsidTr="00D12003">
        <w:trPr>
          <w:jc w:val="center"/>
        </w:trPr>
        <w:tc>
          <w:tcPr>
            <w:tcW w:w="2790" w:type="dxa"/>
            <w:shd w:val="clear" w:color="auto" w:fill="F2F2F2" w:themeFill="background1" w:themeFillShade="F2"/>
            <w:vAlign w:val="center"/>
          </w:tcPr>
          <w:p w14:paraId="462771B8" w14:textId="77777777" w:rsidR="00AF0978" w:rsidRPr="00AF0978" w:rsidRDefault="00AF0978" w:rsidP="00D12003">
            <w:pPr>
              <w:jc w:val="center"/>
              <w:rPr>
                <w:i/>
                <w:iCs/>
                <w:color w:val="C00000"/>
              </w:rPr>
            </w:pPr>
            <w:r w:rsidRPr="00AF0978">
              <w:rPr>
                <w:i/>
                <w:iCs/>
                <w:color w:val="C00000"/>
              </w:rPr>
              <w:t>Agree/agree with comments</w:t>
            </w:r>
          </w:p>
        </w:tc>
        <w:tc>
          <w:tcPr>
            <w:tcW w:w="2065" w:type="dxa"/>
            <w:shd w:val="clear" w:color="auto" w:fill="F2F2F2" w:themeFill="background1" w:themeFillShade="F2"/>
            <w:vAlign w:val="center"/>
          </w:tcPr>
          <w:p w14:paraId="72427389" w14:textId="77777777" w:rsidR="00AF0978" w:rsidRPr="00AF0978" w:rsidRDefault="00AF0978" w:rsidP="00D12003">
            <w:pPr>
              <w:jc w:val="center"/>
              <w:rPr>
                <w:i/>
                <w:iCs/>
                <w:color w:val="C00000"/>
              </w:rPr>
            </w:pPr>
            <w:r w:rsidRPr="00AF0978">
              <w:rPr>
                <w:i/>
                <w:iCs/>
                <w:color w:val="C00000"/>
              </w:rPr>
              <w:t>Disagree</w:t>
            </w:r>
          </w:p>
        </w:tc>
        <w:tc>
          <w:tcPr>
            <w:tcW w:w="2975" w:type="dxa"/>
            <w:shd w:val="clear" w:color="auto" w:fill="F2F2F2" w:themeFill="background1" w:themeFillShade="F2"/>
          </w:tcPr>
          <w:p w14:paraId="7A574AD9" w14:textId="77777777" w:rsidR="00AF0978" w:rsidRPr="00AF0978" w:rsidRDefault="00AF0978" w:rsidP="00D12003">
            <w:pPr>
              <w:jc w:val="center"/>
              <w:rPr>
                <w:i/>
                <w:iCs/>
                <w:color w:val="C00000"/>
              </w:rPr>
            </w:pPr>
            <w:r w:rsidRPr="00AF0978">
              <w:rPr>
                <w:i/>
                <w:iCs/>
                <w:color w:val="C00000"/>
              </w:rPr>
              <w:t>Not sure</w:t>
            </w:r>
          </w:p>
        </w:tc>
      </w:tr>
      <w:tr w:rsidR="00AF0978" w:rsidRPr="00AF0978" w14:paraId="1D36361E" w14:textId="77777777" w:rsidTr="00D12003">
        <w:trPr>
          <w:jc w:val="center"/>
        </w:trPr>
        <w:tc>
          <w:tcPr>
            <w:tcW w:w="2790" w:type="dxa"/>
            <w:vAlign w:val="center"/>
          </w:tcPr>
          <w:p w14:paraId="7155A377" w14:textId="77777777" w:rsidR="00AF0978" w:rsidRPr="00AF0978" w:rsidRDefault="00AF0978" w:rsidP="00D12003">
            <w:pPr>
              <w:jc w:val="center"/>
              <w:rPr>
                <w:i/>
                <w:iCs/>
                <w:color w:val="C00000"/>
              </w:rPr>
            </w:pPr>
            <w:r w:rsidRPr="00AF0978">
              <w:rPr>
                <w:i/>
                <w:iCs/>
                <w:color w:val="C00000"/>
              </w:rPr>
              <w:t>18</w:t>
            </w:r>
          </w:p>
        </w:tc>
        <w:tc>
          <w:tcPr>
            <w:tcW w:w="2065" w:type="dxa"/>
          </w:tcPr>
          <w:p w14:paraId="7D6CF32E" w14:textId="77777777" w:rsidR="00AF0978" w:rsidRPr="00AF0978" w:rsidRDefault="00AF0978" w:rsidP="00D12003">
            <w:pPr>
              <w:jc w:val="center"/>
              <w:rPr>
                <w:i/>
                <w:iCs/>
                <w:color w:val="C00000"/>
              </w:rPr>
            </w:pPr>
            <w:r w:rsidRPr="00AF0978">
              <w:rPr>
                <w:i/>
                <w:iCs/>
                <w:color w:val="C00000"/>
              </w:rPr>
              <w:t>-</w:t>
            </w:r>
          </w:p>
        </w:tc>
        <w:tc>
          <w:tcPr>
            <w:tcW w:w="2975" w:type="dxa"/>
          </w:tcPr>
          <w:p w14:paraId="57BA32A8" w14:textId="77777777" w:rsidR="00AF0978" w:rsidRPr="00AF0978" w:rsidRDefault="00AF0978" w:rsidP="00D12003">
            <w:pPr>
              <w:jc w:val="center"/>
              <w:rPr>
                <w:i/>
                <w:iCs/>
                <w:color w:val="C00000"/>
              </w:rPr>
            </w:pPr>
            <w:r w:rsidRPr="00AF0978">
              <w:rPr>
                <w:i/>
                <w:iCs/>
                <w:color w:val="C00000"/>
              </w:rPr>
              <w:t>1</w:t>
            </w:r>
          </w:p>
        </w:tc>
      </w:tr>
    </w:tbl>
    <w:p w14:paraId="43C6E3A1" w14:textId="77777777" w:rsidR="00AF0978" w:rsidRPr="00AF0978" w:rsidRDefault="00AF0978" w:rsidP="00AF0978">
      <w:pPr>
        <w:rPr>
          <w:i/>
          <w:iCs/>
          <w:color w:val="C00000"/>
          <w:lang w:eastAsia="sv-SE"/>
        </w:rPr>
      </w:pPr>
    </w:p>
    <w:p w14:paraId="4017834F" w14:textId="77777777" w:rsidR="00AF0978" w:rsidRPr="00AF0978" w:rsidRDefault="00AF0978" w:rsidP="00AF0978">
      <w:pPr>
        <w:rPr>
          <w:i/>
          <w:iCs/>
          <w:color w:val="C00000"/>
          <w:lang w:eastAsia="sv-SE"/>
        </w:rPr>
      </w:pPr>
      <w:r w:rsidRPr="00AF0978">
        <w:rPr>
          <w:i/>
          <w:iCs/>
          <w:color w:val="C00000"/>
          <w:lang w:eastAsia="sv-SE"/>
        </w:rPr>
        <w:t>The following is further commented:</w:t>
      </w:r>
    </w:p>
    <w:p w14:paraId="61155626" w14:textId="77777777" w:rsidR="00AF0978" w:rsidRPr="00AF0978" w:rsidRDefault="00AF0978" w:rsidP="00AF0978">
      <w:pPr>
        <w:pStyle w:val="ListParagraph"/>
        <w:numPr>
          <w:ilvl w:val="0"/>
          <w:numId w:val="15"/>
        </w:numPr>
        <w:rPr>
          <w:rFonts w:ascii="Arial" w:hAnsi="Arial" w:cs="Arial"/>
          <w:i/>
          <w:iCs/>
          <w:color w:val="C00000"/>
          <w:sz w:val="20"/>
          <w:szCs w:val="20"/>
          <w:lang w:eastAsia="sv-SE"/>
        </w:rPr>
      </w:pPr>
      <w:r w:rsidRPr="00AF0978">
        <w:rPr>
          <w:rFonts w:ascii="Arial" w:hAnsi="Arial" w:cs="Arial"/>
          <w:i/>
          <w:iCs/>
          <w:color w:val="C00000"/>
          <w:sz w:val="20"/>
          <w:szCs w:val="20"/>
          <w:lang w:eastAsia="sv-SE"/>
        </w:rPr>
        <w:t>(</w:t>
      </w:r>
      <w:proofErr w:type="gramStart"/>
      <w:r w:rsidRPr="00AF0978">
        <w:rPr>
          <w:rFonts w:ascii="Arial" w:hAnsi="Arial" w:cs="Arial"/>
          <w:i/>
          <w:iCs/>
          <w:color w:val="C00000"/>
          <w:sz w:val="20"/>
          <w:szCs w:val="20"/>
          <w:lang w:eastAsia="sv-SE"/>
        </w:rPr>
        <w:t>many</w:t>
      </w:r>
      <w:proofErr w:type="gramEnd"/>
      <w:r w:rsidRPr="00AF0978">
        <w:rPr>
          <w:rFonts w:ascii="Arial" w:hAnsi="Arial" w:cs="Arial"/>
          <w:i/>
          <w:iCs/>
          <w:color w:val="C00000"/>
          <w:sz w:val="20"/>
          <w:szCs w:val="20"/>
          <w:lang w:eastAsia="sv-SE"/>
        </w:rPr>
        <w:t xml:space="preserve"> companies) semi-static RRC </w:t>
      </w:r>
      <w:proofErr w:type="spellStart"/>
      <w:r w:rsidRPr="00AF0978">
        <w:rPr>
          <w:rFonts w:ascii="Arial" w:hAnsi="Arial" w:cs="Arial"/>
          <w:i/>
          <w:iCs/>
          <w:color w:val="C00000"/>
          <w:sz w:val="20"/>
          <w:szCs w:val="20"/>
          <w:lang w:eastAsia="sv-SE"/>
        </w:rPr>
        <w:t>signalling</w:t>
      </w:r>
      <w:proofErr w:type="spellEnd"/>
      <w:r w:rsidRPr="00AF0978">
        <w:rPr>
          <w:rFonts w:ascii="Arial" w:hAnsi="Arial" w:cs="Arial"/>
          <w:i/>
          <w:iCs/>
          <w:color w:val="C00000"/>
          <w:sz w:val="20"/>
          <w:szCs w:val="20"/>
          <w:lang w:eastAsia="sv-SE"/>
        </w:rPr>
        <w:t xml:space="preserve"> is sufficient.</w:t>
      </w:r>
    </w:p>
    <w:p w14:paraId="0A96D197" w14:textId="77777777" w:rsidR="00AF0978" w:rsidRPr="00AF0978" w:rsidRDefault="00AF0978" w:rsidP="00AF0978">
      <w:pPr>
        <w:pStyle w:val="ListParagraph"/>
        <w:numPr>
          <w:ilvl w:val="0"/>
          <w:numId w:val="15"/>
        </w:numPr>
        <w:rPr>
          <w:rFonts w:ascii="Arial" w:hAnsi="Arial" w:cs="Arial"/>
          <w:i/>
          <w:iCs/>
          <w:color w:val="C00000"/>
          <w:sz w:val="20"/>
          <w:szCs w:val="20"/>
          <w:lang w:eastAsia="sv-SE"/>
        </w:rPr>
      </w:pPr>
      <w:r w:rsidRPr="00AF0978">
        <w:rPr>
          <w:rFonts w:ascii="Arial" w:hAnsi="Arial" w:cs="Arial"/>
          <w:i/>
          <w:iCs/>
          <w:color w:val="C00000"/>
          <w:sz w:val="20"/>
          <w:szCs w:val="20"/>
          <w:lang w:eastAsia="sv-SE"/>
        </w:rPr>
        <w:t>Should additionally consider the possibility of a DCI-based solution.</w:t>
      </w:r>
    </w:p>
    <w:p w14:paraId="56F342E7" w14:textId="77777777" w:rsidR="00AF0978" w:rsidRPr="00AF0978" w:rsidRDefault="00AF0978" w:rsidP="00AF0978">
      <w:pPr>
        <w:pStyle w:val="ListParagraph"/>
        <w:numPr>
          <w:ilvl w:val="0"/>
          <w:numId w:val="15"/>
        </w:numPr>
        <w:rPr>
          <w:rFonts w:ascii="Arial" w:hAnsi="Arial" w:cs="Arial"/>
          <w:i/>
          <w:iCs/>
          <w:color w:val="C00000"/>
          <w:sz w:val="20"/>
          <w:szCs w:val="20"/>
          <w:lang w:eastAsia="sv-SE"/>
        </w:rPr>
      </w:pPr>
      <w:r w:rsidRPr="00AF0978">
        <w:rPr>
          <w:rFonts w:ascii="Arial" w:hAnsi="Arial" w:cs="Arial"/>
          <w:i/>
          <w:iCs/>
          <w:color w:val="C00000"/>
          <w:sz w:val="20"/>
          <w:szCs w:val="20"/>
          <w:lang w:eastAsia="sv-SE"/>
        </w:rPr>
        <w:t>If Q1 is not agreed a wording update for “</w:t>
      </w:r>
      <w:r w:rsidRPr="00AF0978">
        <w:rPr>
          <w:rFonts w:ascii="Arial" w:hAnsi="Arial" w:cs="Arial"/>
          <w:i/>
          <w:iCs/>
          <w:color w:val="C00000"/>
          <w:sz w:val="20"/>
          <w:szCs w:val="20"/>
        </w:rPr>
        <w:t>UL HARQ retransmission state”</w:t>
      </w:r>
      <w:r w:rsidRPr="00AF0978">
        <w:rPr>
          <w:rFonts w:ascii="Arial" w:hAnsi="Arial" w:cs="Arial"/>
          <w:i/>
          <w:iCs/>
          <w:color w:val="C00000"/>
          <w:sz w:val="20"/>
          <w:szCs w:val="20"/>
          <w:lang w:eastAsia="sv-SE"/>
        </w:rPr>
        <w:t xml:space="preserve"> may be necessary.</w:t>
      </w:r>
    </w:p>
    <w:p w14:paraId="4D5A88D6" w14:textId="77777777" w:rsidR="00AF0978" w:rsidRPr="00AF0978" w:rsidRDefault="00AF0978" w:rsidP="00AF0978">
      <w:pPr>
        <w:pStyle w:val="ListParagraph"/>
        <w:numPr>
          <w:ilvl w:val="1"/>
          <w:numId w:val="15"/>
        </w:numPr>
        <w:rPr>
          <w:rFonts w:ascii="Arial" w:hAnsi="Arial" w:cs="Arial"/>
          <w:i/>
          <w:iCs/>
          <w:color w:val="C00000"/>
          <w:sz w:val="20"/>
          <w:szCs w:val="20"/>
          <w:lang w:eastAsia="sv-SE"/>
        </w:rPr>
      </w:pPr>
      <w:r w:rsidRPr="00AF0978">
        <w:rPr>
          <w:rFonts w:ascii="Arial" w:hAnsi="Arial" w:cs="Arial"/>
          <w:i/>
          <w:iCs/>
          <w:color w:val="C00000"/>
          <w:sz w:val="20"/>
          <w:szCs w:val="20"/>
          <w:lang w:eastAsia="sv-SE"/>
        </w:rPr>
        <w:t>“state” may also not be the best terminology.</w:t>
      </w:r>
    </w:p>
    <w:p w14:paraId="25404951" w14:textId="77777777" w:rsidR="00AF0978" w:rsidRPr="00AF0978" w:rsidRDefault="00AF0978" w:rsidP="00AF0978">
      <w:pPr>
        <w:pStyle w:val="ListParagraph"/>
        <w:numPr>
          <w:ilvl w:val="0"/>
          <w:numId w:val="15"/>
        </w:numPr>
        <w:rPr>
          <w:rFonts w:ascii="Arial" w:hAnsi="Arial" w:cs="Arial"/>
          <w:i/>
          <w:iCs/>
          <w:color w:val="C00000"/>
          <w:sz w:val="20"/>
          <w:szCs w:val="20"/>
          <w:lang w:eastAsia="sv-SE"/>
        </w:rPr>
      </w:pPr>
      <w:r w:rsidRPr="00AF0978">
        <w:rPr>
          <w:rFonts w:ascii="Arial" w:hAnsi="Arial" w:cs="Arial"/>
          <w:i/>
          <w:iCs/>
          <w:color w:val="C00000"/>
          <w:sz w:val="20"/>
          <w:szCs w:val="20"/>
          <w:lang w:eastAsia="sv-SE"/>
        </w:rPr>
        <w:lastRenderedPageBreak/>
        <w:t>We should first discuss different UE operation before discussing configuration.</w:t>
      </w:r>
    </w:p>
    <w:p w14:paraId="2E497E85" w14:textId="77777777" w:rsidR="00AF0978" w:rsidRPr="00AF0978" w:rsidRDefault="00AF0978" w:rsidP="00AF0978">
      <w:pPr>
        <w:rPr>
          <w:i/>
          <w:iCs/>
          <w:color w:val="C00000"/>
          <w:lang w:eastAsia="sv-SE"/>
        </w:rPr>
      </w:pPr>
      <w:r w:rsidRPr="00AF0978">
        <w:rPr>
          <w:i/>
          <w:iCs/>
          <w:color w:val="C00000"/>
          <w:lang w:eastAsia="sv-SE"/>
        </w:rPr>
        <w:t>One additional company did not provide an explicit response (thus is not reflected in the above table), however based on comment also seems to agree with semi-static configuration via RRC.</w:t>
      </w:r>
    </w:p>
    <w:p w14:paraId="548782D7" w14:textId="77777777" w:rsidR="00AF0978" w:rsidRPr="00AF0978" w:rsidRDefault="00AF0978" w:rsidP="00AF0978">
      <w:pPr>
        <w:rPr>
          <w:rFonts w:cs="Arial"/>
          <w:i/>
          <w:iCs/>
          <w:color w:val="C00000"/>
        </w:rPr>
      </w:pPr>
      <w:r w:rsidRPr="00AF0978">
        <w:rPr>
          <w:rFonts w:cs="Arial"/>
          <w:i/>
          <w:iCs/>
          <w:color w:val="C00000"/>
        </w:rPr>
        <w:t>Based on near consensus support, the following is proposed:</w:t>
      </w:r>
    </w:p>
    <w:p w14:paraId="6DB359BB" w14:textId="77777777" w:rsidR="00AF0978" w:rsidRPr="00AF0978" w:rsidRDefault="00AF0978" w:rsidP="00AF0978">
      <w:pPr>
        <w:ind w:left="1440" w:hanging="1440"/>
        <w:rPr>
          <w:i/>
          <w:iCs/>
          <w:color w:val="C00000"/>
          <w:lang w:eastAsia="sv-SE"/>
        </w:rPr>
      </w:pPr>
      <w:r w:rsidRPr="00AF0978">
        <w:rPr>
          <w:b/>
          <w:i/>
          <w:iCs/>
          <w:color w:val="C00000"/>
          <w:lang w:eastAsia="sv-SE"/>
        </w:rPr>
        <w:t xml:space="preserve">Proposal 2: </w:t>
      </w:r>
      <w:r w:rsidRPr="00AF0978">
        <w:rPr>
          <w:b/>
          <w:i/>
          <w:iCs/>
          <w:color w:val="C00000"/>
          <w:lang w:eastAsia="sv-SE"/>
        </w:rPr>
        <w:tab/>
        <w:t>Configuration of UL HARQ retransmission state is semi-static, signalled via RRC, and the decision and criteria to configure UL HARQ retransmission state is under network control. (18/19)</w:t>
      </w:r>
    </w:p>
    <w:p w14:paraId="0CC25E2F" w14:textId="77777777" w:rsidR="001514B6" w:rsidRDefault="001514B6"/>
    <w:p w14:paraId="19D31D29" w14:textId="34952131"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UE-gNB RTT, or for low-latency HARQ process NDI indicating retransmission after UE-gNB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UE-gNB RTT),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2" w:name="OLE_LINK6"/>
      <w:bookmarkStart w:id="3" w:name="OLE_LINK7"/>
      <w:r>
        <w:rPr>
          <w:rFonts w:ascii="Arial" w:hAnsi="Arial" w:cs="Arial"/>
          <w:b/>
          <w:bCs/>
          <w:sz w:val="20"/>
          <w:szCs w:val="20"/>
          <w:lang w:val="en-GB"/>
        </w:rPr>
        <w:t>act as</w:t>
      </w:r>
      <w:bookmarkEnd w:id="2"/>
      <w:bookmarkEnd w:id="3"/>
      <w:r>
        <w:rPr>
          <w:rFonts w:ascii="Arial" w:hAnsi="Arial" w:cs="Arial"/>
          <w:b/>
          <w:bCs/>
          <w:sz w:val="20"/>
          <w:szCs w:val="20"/>
          <w:lang w:val="en-GB"/>
        </w:rPr>
        <w:t xml:space="preserve"> indicated in the grant/assignment (as in legacy);</w:t>
      </w:r>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To us, scheduling (or scheduling strategy) is up to the gNB.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gNB for example a DCI decoding error in UE, HARQ feedback decoding error in gNB, DRX state mismatch between UE and gNB making the UE mis a </w:t>
            </w:r>
            <w:r>
              <w:rPr>
                <w:lang w:eastAsia="sv-SE"/>
              </w:rPr>
              <w:lastRenderedPageBreak/>
              <w:t xml:space="preserve">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lastRenderedPageBreak/>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gNB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gNB.</w:t>
            </w:r>
          </w:p>
        </w:tc>
      </w:tr>
      <w:tr w:rsidR="00E26D0E" w14:paraId="19D31D6F" w14:textId="77777777">
        <w:tc>
          <w:tcPr>
            <w:tcW w:w="1496" w:type="dxa"/>
          </w:tcPr>
          <w:p w14:paraId="19D31D6C" w14:textId="7FD2C842" w:rsidR="00E26D0E" w:rsidRDefault="00E26D0E" w:rsidP="00E26D0E">
            <w:pPr>
              <w:rPr>
                <w:rFonts w:eastAsia="SimSun"/>
                <w:lang w:val="en-US"/>
              </w:rPr>
            </w:pPr>
            <w:r>
              <w:rPr>
                <w:lang w:eastAsia="sv-SE"/>
              </w:rPr>
              <w:t>Nokia</w:t>
            </w:r>
          </w:p>
        </w:tc>
        <w:tc>
          <w:tcPr>
            <w:tcW w:w="1739" w:type="dxa"/>
          </w:tcPr>
          <w:p w14:paraId="19D31D6D" w14:textId="545983A3" w:rsidR="00E26D0E" w:rsidRDefault="00E26D0E" w:rsidP="00E26D0E">
            <w:pPr>
              <w:rPr>
                <w:rFonts w:eastAsia="SimSun"/>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RRC indicated </w:t>
            </w:r>
            <w:proofErr w:type="spellStart"/>
            <w:r>
              <w:rPr>
                <w:lang w:eastAsia="sv-SE"/>
              </w:rPr>
              <w:t>retx</w:t>
            </w:r>
            <w:proofErr w:type="spellEnd"/>
            <w:r>
              <w:rPr>
                <w:lang w:eastAsia="sv-SE"/>
              </w:rPr>
              <w:t xml:space="preserve"> state. </w:t>
            </w:r>
          </w:p>
        </w:tc>
      </w:tr>
      <w:tr w:rsidR="007957D2" w14:paraId="30F271AD" w14:textId="77777777">
        <w:tc>
          <w:tcPr>
            <w:tcW w:w="1496" w:type="dxa"/>
          </w:tcPr>
          <w:p w14:paraId="215C6378" w14:textId="5CB413D0" w:rsidR="007957D2" w:rsidRDefault="007957D2" w:rsidP="007957D2">
            <w:pPr>
              <w:rPr>
                <w:rFonts w:eastAsia="SimSun"/>
                <w:lang w:val="en-US"/>
              </w:rPr>
            </w:pPr>
            <w:r>
              <w:rPr>
                <w:lang w:eastAsia="sv-SE"/>
              </w:rPr>
              <w:t>Intel</w:t>
            </w:r>
          </w:p>
        </w:tc>
        <w:tc>
          <w:tcPr>
            <w:tcW w:w="1739" w:type="dxa"/>
          </w:tcPr>
          <w:p w14:paraId="7060C3D0" w14:textId="0368F121" w:rsidR="007957D2" w:rsidRDefault="007957D2" w:rsidP="007957D2">
            <w:pPr>
              <w:rPr>
                <w:rFonts w:eastAsia="SimSun"/>
                <w:lang w:val="en-US"/>
              </w:rPr>
            </w:pPr>
            <w:r>
              <w:rPr>
                <w:lang w:eastAsia="sv-SE"/>
              </w:rPr>
              <w:t>Option 1</w:t>
            </w:r>
          </w:p>
        </w:tc>
        <w:tc>
          <w:tcPr>
            <w:tcW w:w="6480" w:type="dxa"/>
          </w:tcPr>
          <w:p w14:paraId="4B44FEDE" w14:textId="6BF72067" w:rsidR="007957D2" w:rsidRDefault="007957D2" w:rsidP="007957D2">
            <w:pPr>
              <w:rPr>
                <w:rFonts w:eastAsiaTheme="minorEastAsia"/>
              </w:rPr>
            </w:pPr>
            <w:r>
              <w:rPr>
                <w:lang w:eastAsia="sv-SE"/>
              </w:rPr>
              <w:t>No need to change</w:t>
            </w:r>
          </w:p>
        </w:tc>
      </w:tr>
      <w:tr w:rsidR="00FE0289" w14:paraId="6808F269" w14:textId="77777777">
        <w:tc>
          <w:tcPr>
            <w:tcW w:w="1496" w:type="dxa"/>
          </w:tcPr>
          <w:p w14:paraId="14D05010" w14:textId="3EDF8A27"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169C28FE" w14:textId="20C3D7AE"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FDD4E12" w14:textId="1435FC10" w:rsidR="00FE0289" w:rsidRDefault="00FE0289" w:rsidP="00FE0289">
            <w:pPr>
              <w:rPr>
                <w:lang w:eastAsia="sv-SE"/>
              </w:rPr>
            </w:pPr>
            <w:r>
              <w:rPr>
                <w:rFonts w:eastAsia="Malgun Gothic"/>
                <w:lang w:eastAsia="ko-KR"/>
              </w:rPr>
              <w:t>The UE just needs to follow the network instructions.</w:t>
            </w:r>
          </w:p>
        </w:tc>
      </w:tr>
      <w:tr w:rsidR="00D038D7" w14:paraId="11EA42D4" w14:textId="77777777">
        <w:tc>
          <w:tcPr>
            <w:tcW w:w="1496" w:type="dxa"/>
          </w:tcPr>
          <w:p w14:paraId="3594160C" w14:textId="48B9FAC2" w:rsidR="00D038D7" w:rsidRDefault="00D038D7" w:rsidP="00D038D7">
            <w:pPr>
              <w:rPr>
                <w:rFonts w:eastAsia="Malgun Gothic"/>
                <w:lang w:eastAsia="ko-KR"/>
              </w:rPr>
            </w:pPr>
            <w:r>
              <w:rPr>
                <w:lang w:eastAsia="sv-SE"/>
              </w:rPr>
              <w:t>MediaTek</w:t>
            </w:r>
          </w:p>
        </w:tc>
        <w:tc>
          <w:tcPr>
            <w:tcW w:w="1739" w:type="dxa"/>
          </w:tcPr>
          <w:p w14:paraId="0D1EA4F3" w14:textId="21D5B208" w:rsidR="00D038D7" w:rsidRDefault="00D038D7" w:rsidP="00D038D7">
            <w:pPr>
              <w:rPr>
                <w:rFonts w:eastAsia="Malgun Gothic"/>
                <w:lang w:eastAsia="ko-KR"/>
              </w:rPr>
            </w:pPr>
            <w:r>
              <w:rPr>
                <w:rFonts w:eastAsia="DengXian"/>
              </w:rPr>
              <w:t>Option 1</w:t>
            </w:r>
          </w:p>
        </w:tc>
        <w:tc>
          <w:tcPr>
            <w:tcW w:w="6480" w:type="dxa"/>
          </w:tcPr>
          <w:p w14:paraId="6BAAC8E7" w14:textId="2B8886A4" w:rsidR="00D038D7" w:rsidRDefault="00D038D7" w:rsidP="00D038D7">
            <w:pPr>
              <w:rPr>
                <w:rFonts w:eastAsia="Malgun Gothic"/>
                <w:lang w:eastAsia="ko-KR"/>
              </w:rPr>
            </w:pPr>
            <w:r>
              <w:rPr>
                <w:rFonts w:eastAsia="DengXian"/>
              </w:rPr>
              <w:t xml:space="preserve">The configuration (for UL HARQ retransmission) does not restrict the network behaviour. These scenarios </w:t>
            </w:r>
            <w:r w:rsidR="000A61FF">
              <w:rPr>
                <w:rFonts w:eastAsia="DengXian"/>
              </w:rPr>
              <w:t xml:space="preserve">(e.g. “unexpected” NDI) </w:t>
            </w:r>
            <w:r>
              <w:rPr>
                <w:rFonts w:eastAsia="DengXian"/>
              </w:rPr>
              <w:t>will not be considered as an error/exception case by the UE</w:t>
            </w:r>
            <w:r w:rsidR="000F336D">
              <w:rPr>
                <w:rFonts w:eastAsia="DengXian"/>
              </w:rPr>
              <w:t>,</w:t>
            </w:r>
            <w:r>
              <w:rPr>
                <w:rFonts w:eastAsia="DengXian"/>
              </w:rPr>
              <w:t xml:space="preserve"> as in legacy.</w:t>
            </w:r>
          </w:p>
        </w:tc>
      </w:tr>
      <w:tr w:rsidR="00B20056" w14:paraId="42FB4884" w14:textId="77777777">
        <w:tc>
          <w:tcPr>
            <w:tcW w:w="1496" w:type="dxa"/>
          </w:tcPr>
          <w:p w14:paraId="0C28CD36" w14:textId="1DA89DC7" w:rsidR="00B20056" w:rsidRDefault="00B20056" w:rsidP="00D038D7">
            <w:pPr>
              <w:rPr>
                <w:lang w:eastAsia="sv-SE"/>
              </w:rPr>
            </w:pPr>
            <w:r>
              <w:rPr>
                <w:lang w:eastAsia="sv-SE"/>
              </w:rPr>
              <w:t>Sequans</w:t>
            </w:r>
          </w:p>
        </w:tc>
        <w:tc>
          <w:tcPr>
            <w:tcW w:w="1739" w:type="dxa"/>
          </w:tcPr>
          <w:p w14:paraId="145544EC" w14:textId="1C933CB9" w:rsidR="00B20056" w:rsidRDefault="00B20056" w:rsidP="00D038D7">
            <w:pPr>
              <w:rPr>
                <w:rFonts w:eastAsia="DengXian"/>
              </w:rPr>
            </w:pPr>
            <w:r>
              <w:rPr>
                <w:rFonts w:eastAsia="DengXian"/>
              </w:rPr>
              <w:t>Option 1</w:t>
            </w:r>
          </w:p>
        </w:tc>
        <w:tc>
          <w:tcPr>
            <w:tcW w:w="6480" w:type="dxa"/>
          </w:tcPr>
          <w:p w14:paraId="2641BCF8" w14:textId="58539DA5" w:rsidR="00B20056" w:rsidRDefault="00B20056" w:rsidP="00D038D7">
            <w:pPr>
              <w:rPr>
                <w:rFonts w:eastAsia="DengXian"/>
              </w:rPr>
            </w:pPr>
            <w:r>
              <w:rPr>
                <w:rFonts w:eastAsia="DengXian"/>
              </w:rPr>
              <w:t>No special handling needed.</w:t>
            </w:r>
          </w:p>
        </w:tc>
      </w:tr>
      <w:tr w:rsidR="006B1217" w14:paraId="7ADC7FE4" w14:textId="77777777">
        <w:tc>
          <w:tcPr>
            <w:tcW w:w="1496" w:type="dxa"/>
          </w:tcPr>
          <w:p w14:paraId="50ACAE24" w14:textId="0D376711" w:rsidR="006B1217" w:rsidRDefault="006B1217" w:rsidP="00D038D7">
            <w:pPr>
              <w:rPr>
                <w:lang w:eastAsia="sv-SE"/>
              </w:rPr>
            </w:pPr>
            <w:r>
              <w:rPr>
                <w:lang w:eastAsia="sv-SE"/>
              </w:rPr>
              <w:t>InterDigital</w:t>
            </w:r>
          </w:p>
        </w:tc>
        <w:tc>
          <w:tcPr>
            <w:tcW w:w="1739" w:type="dxa"/>
          </w:tcPr>
          <w:p w14:paraId="0BA185B4" w14:textId="5AB65CDE" w:rsidR="006B1217" w:rsidRDefault="006B1217" w:rsidP="00D038D7">
            <w:pPr>
              <w:rPr>
                <w:rFonts w:eastAsia="DengXian"/>
              </w:rPr>
            </w:pPr>
            <w:r>
              <w:rPr>
                <w:rFonts w:eastAsia="DengXian"/>
              </w:rPr>
              <w:t>Option 1</w:t>
            </w:r>
          </w:p>
        </w:tc>
        <w:tc>
          <w:tcPr>
            <w:tcW w:w="6480" w:type="dxa"/>
          </w:tcPr>
          <w:p w14:paraId="4E931013" w14:textId="77777777" w:rsidR="006B1217" w:rsidRDefault="006B1217" w:rsidP="00D038D7">
            <w:pPr>
              <w:rPr>
                <w:rFonts w:eastAsia="DengXian"/>
              </w:rPr>
            </w:pPr>
          </w:p>
        </w:tc>
      </w:tr>
    </w:tbl>
    <w:p w14:paraId="19D31D70" w14:textId="77777777" w:rsidR="005354AB" w:rsidRDefault="005354AB">
      <w:pPr>
        <w:ind w:left="1440" w:hanging="1440"/>
      </w:pPr>
    </w:p>
    <w:p w14:paraId="4265F497" w14:textId="5E239CF9" w:rsidR="00AF0978" w:rsidRPr="00595D2D" w:rsidRDefault="00AF0978">
      <w:pPr>
        <w:rPr>
          <w:i/>
          <w:iCs/>
          <w:color w:val="C00000"/>
        </w:rPr>
      </w:pPr>
      <w:r w:rsidRPr="00595D2D">
        <w:rPr>
          <w:i/>
          <w:iCs/>
          <w:color w:val="C00000"/>
        </w:rPr>
        <w:t>Rapporteur’s Summary:</w:t>
      </w:r>
    </w:p>
    <w:p w14:paraId="12677AD1" w14:textId="77777777" w:rsidR="00595D2D" w:rsidRPr="00595D2D" w:rsidRDefault="00595D2D" w:rsidP="00595D2D">
      <w:pPr>
        <w:rPr>
          <w:i/>
          <w:iCs/>
          <w:color w:val="C00000"/>
        </w:rPr>
      </w:pPr>
      <w:r w:rsidRPr="00595D2D">
        <w:rPr>
          <w:i/>
          <w:iCs/>
          <w:color w:val="C00000"/>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605"/>
        <w:gridCol w:w="2790"/>
        <w:gridCol w:w="2435"/>
      </w:tblGrid>
      <w:tr w:rsidR="00595D2D" w:rsidRPr="00595D2D" w14:paraId="64A3F3FF" w14:textId="77777777" w:rsidTr="00D12003">
        <w:trPr>
          <w:jc w:val="center"/>
        </w:trPr>
        <w:tc>
          <w:tcPr>
            <w:tcW w:w="7830" w:type="dxa"/>
            <w:gridSpan w:val="3"/>
            <w:shd w:val="clear" w:color="auto" w:fill="F2F2F2" w:themeFill="background1" w:themeFillShade="F2"/>
            <w:vAlign w:val="center"/>
          </w:tcPr>
          <w:p w14:paraId="26DF6EA2" w14:textId="77777777" w:rsidR="00595D2D" w:rsidRPr="00595D2D" w:rsidRDefault="00595D2D" w:rsidP="00D12003">
            <w:pPr>
              <w:jc w:val="center"/>
              <w:rPr>
                <w:b/>
                <w:i/>
                <w:iCs/>
                <w:color w:val="C00000"/>
                <w:lang w:eastAsia="sv-SE"/>
              </w:rPr>
            </w:pPr>
            <w:r w:rsidRPr="00595D2D">
              <w:rPr>
                <w:b/>
                <w:i/>
                <w:iCs/>
                <w:color w:val="C00000"/>
              </w:rPr>
              <w:t>UE behaviour if a HARQ process is configured with an UL HARQ retransmission state and UE receives grant with an unexpected NDI value?</w:t>
            </w:r>
          </w:p>
        </w:tc>
      </w:tr>
      <w:tr w:rsidR="00595D2D" w:rsidRPr="00595D2D" w14:paraId="192693F9" w14:textId="77777777" w:rsidTr="00D12003">
        <w:trPr>
          <w:jc w:val="center"/>
        </w:trPr>
        <w:tc>
          <w:tcPr>
            <w:tcW w:w="2605" w:type="dxa"/>
            <w:shd w:val="clear" w:color="auto" w:fill="F2F2F2" w:themeFill="background1" w:themeFillShade="F2"/>
            <w:vAlign w:val="center"/>
          </w:tcPr>
          <w:p w14:paraId="00D471DB" w14:textId="77777777" w:rsidR="00595D2D" w:rsidRPr="00595D2D" w:rsidRDefault="00595D2D" w:rsidP="00D12003">
            <w:pPr>
              <w:jc w:val="center"/>
              <w:rPr>
                <w:i/>
                <w:iCs/>
                <w:color w:val="C00000"/>
              </w:rPr>
            </w:pPr>
            <w:r w:rsidRPr="00595D2D">
              <w:rPr>
                <w:i/>
                <w:iCs/>
                <w:color w:val="C00000"/>
              </w:rPr>
              <w:t>Option 1</w:t>
            </w:r>
          </w:p>
        </w:tc>
        <w:tc>
          <w:tcPr>
            <w:tcW w:w="2790" w:type="dxa"/>
            <w:shd w:val="clear" w:color="auto" w:fill="F2F2F2" w:themeFill="background1" w:themeFillShade="F2"/>
            <w:vAlign w:val="center"/>
          </w:tcPr>
          <w:p w14:paraId="71208777" w14:textId="77777777" w:rsidR="00595D2D" w:rsidRPr="00595D2D" w:rsidRDefault="00595D2D" w:rsidP="00D12003">
            <w:pPr>
              <w:jc w:val="center"/>
              <w:rPr>
                <w:i/>
                <w:iCs/>
                <w:color w:val="C00000"/>
              </w:rPr>
            </w:pPr>
            <w:r w:rsidRPr="00595D2D">
              <w:rPr>
                <w:i/>
                <w:iCs/>
                <w:color w:val="C00000"/>
              </w:rPr>
              <w:t>Option 2</w:t>
            </w:r>
          </w:p>
        </w:tc>
        <w:tc>
          <w:tcPr>
            <w:tcW w:w="2435" w:type="dxa"/>
            <w:shd w:val="clear" w:color="auto" w:fill="F2F2F2" w:themeFill="background1" w:themeFillShade="F2"/>
          </w:tcPr>
          <w:p w14:paraId="07F9E72E" w14:textId="77777777" w:rsidR="00595D2D" w:rsidRPr="00595D2D" w:rsidRDefault="00595D2D" w:rsidP="00D12003">
            <w:pPr>
              <w:jc w:val="center"/>
              <w:rPr>
                <w:i/>
                <w:iCs/>
                <w:color w:val="C00000"/>
              </w:rPr>
            </w:pPr>
            <w:r w:rsidRPr="00595D2D">
              <w:rPr>
                <w:i/>
                <w:iCs/>
                <w:color w:val="C00000"/>
              </w:rPr>
              <w:t>Option 3</w:t>
            </w:r>
          </w:p>
        </w:tc>
      </w:tr>
      <w:tr w:rsidR="00595D2D" w:rsidRPr="00595D2D" w14:paraId="724D0B69" w14:textId="77777777" w:rsidTr="00D12003">
        <w:trPr>
          <w:jc w:val="center"/>
        </w:trPr>
        <w:tc>
          <w:tcPr>
            <w:tcW w:w="2605" w:type="dxa"/>
            <w:vAlign w:val="center"/>
          </w:tcPr>
          <w:p w14:paraId="78077D23" w14:textId="77777777" w:rsidR="00595D2D" w:rsidRPr="00595D2D" w:rsidRDefault="00595D2D" w:rsidP="00D12003">
            <w:pPr>
              <w:jc w:val="center"/>
              <w:rPr>
                <w:i/>
                <w:iCs/>
                <w:color w:val="C00000"/>
              </w:rPr>
            </w:pPr>
            <w:r w:rsidRPr="00595D2D">
              <w:rPr>
                <w:i/>
                <w:iCs/>
                <w:color w:val="C00000"/>
              </w:rPr>
              <w:t>18</w:t>
            </w:r>
          </w:p>
        </w:tc>
        <w:tc>
          <w:tcPr>
            <w:tcW w:w="2790" w:type="dxa"/>
          </w:tcPr>
          <w:p w14:paraId="5258A512" w14:textId="77777777" w:rsidR="00595D2D" w:rsidRPr="00595D2D" w:rsidRDefault="00595D2D" w:rsidP="00D12003">
            <w:pPr>
              <w:jc w:val="center"/>
              <w:rPr>
                <w:i/>
                <w:iCs/>
                <w:color w:val="C00000"/>
              </w:rPr>
            </w:pPr>
            <w:r w:rsidRPr="00595D2D">
              <w:rPr>
                <w:i/>
                <w:iCs/>
                <w:color w:val="C00000"/>
              </w:rPr>
              <w:t>-</w:t>
            </w:r>
          </w:p>
        </w:tc>
        <w:tc>
          <w:tcPr>
            <w:tcW w:w="2435" w:type="dxa"/>
          </w:tcPr>
          <w:p w14:paraId="2DC17909" w14:textId="77777777" w:rsidR="00595D2D" w:rsidRPr="00595D2D" w:rsidRDefault="00595D2D" w:rsidP="00D12003">
            <w:pPr>
              <w:jc w:val="center"/>
              <w:rPr>
                <w:i/>
                <w:iCs/>
                <w:color w:val="C00000"/>
              </w:rPr>
            </w:pPr>
            <w:r w:rsidRPr="00595D2D">
              <w:rPr>
                <w:i/>
                <w:iCs/>
                <w:color w:val="C00000"/>
              </w:rPr>
              <w:t>2</w:t>
            </w:r>
          </w:p>
        </w:tc>
      </w:tr>
    </w:tbl>
    <w:p w14:paraId="10BB9D61" w14:textId="77777777" w:rsidR="00595D2D" w:rsidRPr="00595D2D" w:rsidRDefault="00595D2D" w:rsidP="00595D2D">
      <w:pPr>
        <w:ind w:left="1440" w:hanging="1440"/>
        <w:rPr>
          <w:i/>
          <w:iCs/>
          <w:color w:val="C00000"/>
          <w:lang w:eastAsia="sv-SE"/>
        </w:rPr>
      </w:pPr>
    </w:p>
    <w:p w14:paraId="08914AD0" w14:textId="77777777" w:rsidR="00595D2D" w:rsidRPr="00595D2D" w:rsidRDefault="00595D2D" w:rsidP="00595D2D">
      <w:pPr>
        <w:rPr>
          <w:i/>
          <w:iCs/>
          <w:color w:val="C00000"/>
          <w:lang w:eastAsia="sv-SE"/>
        </w:rPr>
      </w:pPr>
      <w:r w:rsidRPr="00595D2D">
        <w:rPr>
          <w:i/>
          <w:iCs/>
          <w:color w:val="C00000"/>
          <w:lang w:eastAsia="sv-SE"/>
        </w:rPr>
        <w:t>The following is further commented:</w:t>
      </w:r>
    </w:p>
    <w:p w14:paraId="48EFC65C"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w:t>
      </w:r>
      <w:proofErr w:type="gramStart"/>
      <w:r w:rsidRPr="00595D2D">
        <w:rPr>
          <w:rFonts w:ascii="Arial" w:hAnsi="Arial" w:cs="Arial"/>
          <w:i/>
          <w:iCs/>
          <w:color w:val="C00000"/>
          <w:sz w:val="20"/>
          <w:szCs w:val="20"/>
          <w:lang w:eastAsia="sv-SE"/>
        </w:rPr>
        <w:t>many</w:t>
      </w:r>
      <w:proofErr w:type="gramEnd"/>
      <w:r w:rsidRPr="00595D2D">
        <w:rPr>
          <w:rFonts w:ascii="Arial" w:hAnsi="Arial" w:cs="Arial"/>
          <w:i/>
          <w:iCs/>
          <w:color w:val="C00000"/>
          <w:sz w:val="20"/>
          <w:szCs w:val="20"/>
          <w:lang w:eastAsia="sv-SE"/>
        </w:rPr>
        <w:t xml:space="preserve"> companies) scheduling strategy is up to network implementation and UE should act as indicated</w:t>
      </w:r>
    </w:p>
    <w:p w14:paraId="31998520"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(2) a reasonable network implementation would avoid this issue</w:t>
      </w:r>
    </w:p>
    <w:p w14:paraId="6994DDF6"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Handling in this case should be left to UE implementation.</w:t>
      </w:r>
    </w:p>
    <w:p w14:paraId="0F140F32"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If Q1 is not agreed a wording update for “</w:t>
      </w:r>
      <w:r w:rsidRPr="00595D2D">
        <w:rPr>
          <w:rFonts w:ascii="Arial" w:hAnsi="Arial" w:cs="Arial"/>
          <w:i/>
          <w:iCs/>
          <w:color w:val="C00000"/>
          <w:sz w:val="20"/>
          <w:szCs w:val="20"/>
        </w:rPr>
        <w:t>UL HARQ retransmission state”</w:t>
      </w:r>
      <w:r w:rsidRPr="00595D2D">
        <w:rPr>
          <w:rFonts w:ascii="Arial" w:hAnsi="Arial" w:cs="Arial"/>
          <w:i/>
          <w:iCs/>
          <w:color w:val="C00000"/>
          <w:sz w:val="20"/>
          <w:szCs w:val="20"/>
          <w:lang w:eastAsia="sv-SE"/>
        </w:rPr>
        <w:t xml:space="preserve"> may be necessary.</w:t>
      </w:r>
    </w:p>
    <w:p w14:paraId="0F97A910"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There can always be a state mismatch between UE and gNB and not following grant/assignment would make a state mismatch worse.</w:t>
      </w:r>
    </w:p>
    <w:p w14:paraId="483D919F" w14:textId="77777777" w:rsidR="00595D2D" w:rsidRPr="00595D2D" w:rsidRDefault="00595D2D" w:rsidP="00595D2D">
      <w:pPr>
        <w:pStyle w:val="ListParagraph"/>
        <w:numPr>
          <w:ilvl w:val="0"/>
          <w:numId w:val="15"/>
        </w:numPr>
        <w:jc w:val="both"/>
        <w:rPr>
          <w:rFonts w:ascii="Arial" w:hAnsi="Arial" w:cs="Arial"/>
          <w:i/>
          <w:iCs/>
          <w:color w:val="C00000"/>
          <w:sz w:val="20"/>
          <w:szCs w:val="20"/>
          <w:lang w:eastAsia="sv-SE"/>
        </w:rPr>
      </w:pPr>
      <w:r w:rsidRPr="00595D2D">
        <w:rPr>
          <w:rFonts w:ascii="Arial" w:hAnsi="Arial" w:cs="Arial"/>
          <w:i/>
          <w:iCs/>
          <w:color w:val="C00000"/>
          <w:sz w:val="20"/>
          <w:szCs w:val="20"/>
          <w:lang w:eastAsia="sv-SE"/>
        </w:rPr>
        <w:t>This could lead to disabling HARQ retransmission even for the case of HARQ retransmission enabled which should be avoided.</w:t>
      </w:r>
    </w:p>
    <w:p w14:paraId="7D084D2F" w14:textId="77777777" w:rsidR="00595D2D" w:rsidRPr="00595D2D" w:rsidRDefault="00595D2D" w:rsidP="00595D2D">
      <w:pPr>
        <w:rPr>
          <w:rFonts w:cs="Arial"/>
          <w:i/>
          <w:iCs/>
          <w:color w:val="C00000"/>
        </w:rPr>
      </w:pPr>
      <w:r w:rsidRPr="00595D2D">
        <w:rPr>
          <w:rFonts w:cs="Arial"/>
          <w:i/>
          <w:iCs/>
          <w:color w:val="C00000"/>
        </w:rPr>
        <w:lastRenderedPageBreak/>
        <w:t>Based on near consensus support, the following is proposed:</w:t>
      </w:r>
    </w:p>
    <w:p w14:paraId="42860EC4" w14:textId="77777777" w:rsidR="00595D2D" w:rsidRPr="00595D2D" w:rsidRDefault="00595D2D" w:rsidP="00595D2D">
      <w:pPr>
        <w:ind w:left="1440" w:hanging="1440"/>
        <w:rPr>
          <w:i/>
          <w:iCs/>
          <w:color w:val="C00000"/>
          <w:lang w:eastAsia="sv-SE"/>
        </w:rPr>
      </w:pPr>
      <w:r w:rsidRPr="00595D2D">
        <w:rPr>
          <w:b/>
          <w:i/>
          <w:iCs/>
          <w:color w:val="C00000"/>
          <w:lang w:eastAsia="sv-SE"/>
        </w:rPr>
        <w:t xml:space="preserve">Proposal 3: </w:t>
      </w:r>
      <w:r w:rsidRPr="00595D2D">
        <w:rPr>
          <w:b/>
          <w:i/>
          <w:iCs/>
          <w:color w:val="C00000"/>
          <w:lang w:eastAsia="sv-SE"/>
        </w:rPr>
        <w:tab/>
        <w:t xml:space="preserve">UE shall always act as indicated in a grant/assignment </w:t>
      </w:r>
      <w:r w:rsidRPr="00595D2D">
        <w:rPr>
          <w:b/>
          <w:i/>
          <w:iCs/>
          <w:color w:val="C00000"/>
        </w:rPr>
        <w:t>regardless of whether an UL HARQ retransmission state is configured or not (as in legacy)</w:t>
      </w:r>
      <w:r w:rsidRPr="00595D2D">
        <w:rPr>
          <w:b/>
          <w:i/>
          <w:iCs/>
          <w:color w:val="C00000"/>
          <w:lang w:eastAsia="sv-SE"/>
        </w:rPr>
        <w:t>. (18/20)</w:t>
      </w:r>
    </w:p>
    <w:p w14:paraId="1749EDAD" w14:textId="77777777" w:rsidR="00AF0978" w:rsidRDefault="00AF0978"/>
    <w:p w14:paraId="19D31D71" w14:textId="67BFC142"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19D31DAC" w14:textId="432F362A" w:rsidR="005354AB" w:rsidRDefault="00ED6CFB">
            <w:pPr>
              <w:rPr>
                <w:rFonts w:eastAsia="SimSun"/>
                <w:lang w:val="en-US"/>
              </w:rPr>
            </w:pPr>
            <w:r>
              <w:rPr>
                <w:rFonts w:eastAsia="SimSun"/>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SimSun"/>
                <w:lang w:val="en-US"/>
              </w:rPr>
            </w:pPr>
            <w:r>
              <w:rPr>
                <w:lang w:eastAsia="sv-SE"/>
              </w:rPr>
              <w:t>Nokia</w:t>
            </w:r>
          </w:p>
        </w:tc>
        <w:tc>
          <w:tcPr>
            <w:tcW w:w="1739" w:type="dxa"/>
          </w:tcPr>
          <w:p w14:paraId="3DA3DCB5" w14:textId="11A13D55" w:rsidR="00E26D0E" w:rsidRDefault="00E26D0E" w:rsidP="00E26D0E">
            <w:pPr>
              <w:rPr>
                <w:rFonts w:eastAsia="SimSun"/>
                <w:lang w:val="en-US"/>
              </w:rPr>
            </w:pPr>
            <w:r>
              <w:rPr>
                <w:lang w:eastAsia="sv-SE"/>
              </w:rPr>
              <w:t>Agree</w:t>
            </w:r>
          </w:p>
        </w:tc>
        <w:tc>
          <w:tcPr>
            <w:tcW w:w="6480" w:type="dxa"/>
          </w:tcPr>
          <w:p w14:paraId="5256D1A9" w14:textId="77777777" w:rsidR="00E26D0E" w:rsidRDefault="00E26D0E" w:rsidP="00E26D0E">
            <w:pPr>
              <w:rPr>
                <w:rFonts w:eastAsiaTheme="minorEastAsia"/>
              </w:rPr>
            </w:pPr>
          </w:p>
        </w:tc>
      </w:tr>
      <w:tr w:rsidR="008A3468" w14:paraId="27B4662F" w14:textId="77777777">
        <w:tc>
          <w:tcPr>
            <w:tcW w:w="1496" w:type="dxa"/>
          </w:tcPr>
          <w:p w14:paraId="3C4078A7" w14:textId="2B0603B3" w:rsidR="008A3468" w:rsidRDefault="008A3468" w:rsidP="008A3468">
            <w:pPr>
              <w:rPr>
                <w:lang w:eastAsia="sv-SE"/>
              </w:rPr>
            </w:pPr>
            <w:r>
              <w:rPr>
                <w:lang w:eastAsia="sv-SE"/>
              </w:rPr>
              <w:t>Intel</w:t>
            </w:r>
          </w:p>
        </w:tc>
        <w:tc>
          <w:tcPr>
            <w:tcW w:w="1739" w:type="dxa"/>
          </w:tcPr>
          <w:p w14:paraId="106161BB" w14:textId="20C8A1ED" w:rsidR="008A3468" w:rsidRDefault="008A3468" w:rsidP="008A3468">
            <w:pPr>
              <w:rPr>
                <w:lang w:eastAsia="sv-SE"/>
              </w:rPr>
            </w:pPr>
            <w:r>
              <w:rPr>
                <w:lang w:eastAsia="sv-SE"/>
              </w:rPr>
              <w:t>Agree</w:t>
            </w:r>
          </w:p>
        </w:tc>
        <w:tc>
          <w:tcPr>
            <w:tcW w:w="6480" w:type="dxa"/>
          </w:tcPr>
          <w:p w14:paraId="02EF0C38" w14:textId="77777777" w:rsidR="008A3468" w:rsidRDefault="008A3468" w:rsidP="008A3468">
            <w:pPr>
              <w:rPr>
                <w:rFonts w:eastAsiaTheme="minorEastAsia"/>
              </w:rPr>
            </w:pPr>
          </w:p>
        </w:tc>
      </w:tr>
      <w:tr w:rsidR="00FE0289" w14:paraId="2D5DE430" w14:textId="77777777">
        <w:tc>
          <w:tcPr>
            <w:tcW w:w="1496" w:type="dxa"/>
          </w:tcPr>
          <w:p w14:paraId="2F4D4739" w14:textId="2E42723A"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2B23205" w14:textId="4624D4B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35BB43" w14:textId="77777777" w:rsidR="00FE0289" w:rsidRDefault="00FE0289" w:rsidP="00FE0289">
            <w:pPr>
              <w:rPr>
                <w:rFonts w:eastAsiaTheme="minorEastAsia"/>
              </w:rPr>
            </w:pPr>
          </w:p>
        </w:tc>
      </w:tr>
      <w:tr w:rsidR="00614C45" w14:paraId="5E3B6EAF" w14:textId="77777777">
        <w:tc>
          <w:tcPr>
            <w:tcW w:w="1496" w:type="dxa"/>
          </w:tcPr>
          <w:p w14:paraId="01F70B3A" w14:textId="19EA6542" w:rsidR="00614C45" w:rsidRDefault="00614C45" w:rsidP="00614C45">
            <w:pPr>
              <w:rPr>
                <w:rFonts w:eastAsia="Malgun Gothic"/>
                <w:lang w:eastAsia="ko-KR"/>
              </w:rPr>
            </w:pPr>
            <w:r>
              <w:rPr>
                <w:lang w:eastAsia="sv-SE"/>
              </w:rPr>
              <w:t>MediaTek</w:t>
            </w:r>
          </w:p>
        </w:tc>
        <w:tc>
          <w:tcPr>
            <w:tcW w:w="1739" w:type="dxa"/>
          </w:tcPr>
          <w:p w14:paraId="7D76650B" w14:textId="503B56D6" w:rsidR="00614C45" w:rsidRDefault="00614C45" w:rsidP="00614C45">
            <w:pPr>
              <w:rPr>
                <w:rFonts w:eastAsia="Malgun Gothic"/>
                <w:lang w:eastAsia="ko-KR"/>
              </w:rPr>
            </w:pPr>
            <w:r>
              <w:rPr>
                <w:rFonts w:eastAsia="DengXian"/>
              </w:rPr>
              <w:t>Agree, and</w:t>
            </w:r>
          </w:p>
        </w:tc>
        <w:tc>
          <w:tcPr>
            <w:tcW w:w="6480" w:type="dxa"/>
          </w:tcPr>
          <w:p w14:paraId="420F40F2" w14:textId="7B5A0370" w:rsidR="00614C45" w:rsidRDefault="00614C45" w:rsidP="00614C45">
            <w:pPr>
              <w:rPr>
                <w:rFonts w:eastAsiaTheme="minorEastAsia"/>
              </w:rPr>
            </w:pPr>
            <w:r>
              <w:rPr>
                <w:rFonts w:eastAsiaTheme="minorEastAsia"/>
              </w:rPr>
              <w:t>E</w:t>
            </w:r>
            <w:r w:rsidRPr="00614C45">
              <w:rPr>
                <w:rFonts w:eastAsiaTheme="minorEastAsia"/>
              </w:rPr>
              <w:t xml:space="preserve">ven if a HARQ process is configured with UL HARQ </w:t>
            </w:r>
            <w:r>
              <w:rPr>
                <w:rFonts w:eastAsiaTheme="minorEastAsia"/>
              </w:rPr>
              <w:t>retransmission</w:t>
            </w:r>
            <w:r w:rsidRPr="00614C45">
              <w:rPr>
                <w:rFonts w:eastAsiaTheme="minorEastAsia"/>
              </w:rPr>
              <w:t xml:space="preserve"> state, </w:t>
            </w:r>
            <w:r>
              <w:rPr>
                <w:rFonts w:eastAsiaTheme="minorEastAsia"/>
              </w:rPr>
              <w:t xml:space="preserve">the </w:t>
            </w:r>
            <w:r w:rsidRPr="00614C45">
              <w:rPr>
                <w:rFonts w:eastAsiaTheme="minorEastAsia"/>
              </w:rPr>
              <w:t xml:space="preserve">network </w:t>
            </w:r>
            <w:r>
              <w:rPr>
                <w:rFonts w:eastAsiaTheme="minorEastAsia"/>
              </w:rPr>
              <w:t>can</w:t>
            </w:r>
            <w:r w:rsidRPr="00614C45">
              <w:rPr>
                <w:rFonts w:eastAsiaTheme="minorEastAsia"/>
              </w:rPr>
              <w:t xml:space="preserve"> still schedule </w:t>
            </w:r>
            <w:r>
              <w:rPr>
                <w:rFonts w:eastAsiaTheme="minorEastAsia"/>
              </w:rPr>
              <w:t xml:space="preserve">the UE </w:t>
            </w:r>
            <w:r w:rsidRPr="00614C45">
              <w:rPr>
                <w:rFonts w:eastAsiaTheme="minorEastAsia"/>
              </w:rPr>
              <w:t>according to any scheme.</w:t>
            </w:r>
          </w:p>
        </w:tc>
      </w:tr>
      <w:tr w:rsidR="00B20056" w14:paraId="4A89F60C" w14:textId="77777777">
        <w:tc>
          <w:tcPr>
            <w:tcW w:w="1496" w:type="dxa"/>
          </w:tcPr>
          <w:p w14:paraId="7C121D6C" w14:textId="337C5ABD" w:rsidR="00B20056" w:rsidRDefault="00B20056" w:rsidP="00614C45">
            <w:pPr>
              <w:rPr>
                <w:lang w:eastAsia="sv-SE"/>
              </w:rPr>
            </w:pPr>
            <w:r>
              <w:rPr>
                <w:lang w:eastAsia="sv-SE"/>
              </w:rPr>
              <w:t>Sequans</w:t>
            </w:r>
          </w:p>
        </w:tc>
        <w:tc>
          <w:tcPr>
            <w:tcW w:w="1739" w:type="dxa"/>
          </w:tcPr>
          <w:p w14:paraId="5DFFA70D" w14:textId="02618059" w:rsidR="00B20056" w:rsidRDefault="00B20056" w:rsidP="00614C45">
            <w:pPr>
              <w:rPr>
                <w:rFonts w:eastAsia="DengXian"/>
              </w:rPr>
            </w:pPr>
            <w:r>
              <w:rPr>
                <w:rFonts w:eastAsia="DengXian"/>
              </w:rPr>
              <w:t>Agree but</w:t>
            </w:r>
          </w:p>
        </w:tc>
        <w:tc>
          <w:tcPr>
            <w:tcW w:w="6480" w:type="dxa"/>
          </w:tcPr>
          <w:p w14:paraId="33B89070" w14:textId="07598295" w:rsidR="00B20056" w:rsidRDefault="00B20056" w:rsidP="00614C45">
            <w:pPr>
              <w:rPr>
                <w:rFonts w:eastAsiaTheme="minorEastAsia"/>
              </w:rPr>
            </w:pPr>
            <w:r>
              <w:rPr>
                <w:rFonts w:eastAsiaTheme="minorEastAsia"/>
              </w:rPr>
              <w:t>Same comment as Samsung.</w:t>
            </w:r>
          </w:p>
        </w:tc>
      </w:tr>
      <w:tr w:rsidR="006B1217" w14:paraId="46D33C2E" w14:textId="77777777">
        <w:tc>
          <w:tcPr>
            <w:tcW w:w="1496" w:type="dxa"/>
          </w:tcPr>
          <w:p w14:paraId="780EE925" w14:textId="024DF188" w:rsidR="006B1217" w:rsidRDefault="006B1217" w:rsidP="00614C45">
            <w:pPr>
              <w:rPr>
                <w:lang w:eastAsia="sv-SE"/>
              </w:rPr>
            </w:pPr>
            <w:r>
              <w:rPr>
                <w:lang w:eastAsia="sv-SE"/>
              </w:rPr>
              <w:t>InterDigital</w:t>
            </w:r>
          </w:p>
        </w:tc>
        <w:tc>
          <w:tcPr>
            <w:tcW w:w="1739" w:type="dxa"/>
          </w:tcPr>
          <w:p w14:paraId="6F132D58" w14:textId="00269FA8" w:rsidR="006B1217" w:rsidRDefault="006B1217" w:rsidP="00614C45">
            <w:pPr>
              <w:rPr>
                <w:rFonts w:eastAsia="DengXian"/>
              </w:rPr>
            </w:pPr>
            <w:r>
              <w:rPr>
                <w:rFonts w:eastAsia="DengXian"/>
              </w:rPr>
              <w:t>Agree</w:t>
            </w:r>
          </w:p>
        </w:tc>
        <w:tc>
          <w:tcPr>
            <w:tcW w:w="6480" w:type="dxa"/>
          </w:tcPr>
          <w:p w14:paraId="4DBF8161" w14:textId="77777777" w:rsidR="006B1217" w:rsidRDefault="006B1217" w:rsidP="00614C45">
            <w:pPr>
              <w:rPr>
                <w:rFonts w:eastAsiaTheme="minorEastAsia"/>
              </w:rPr>
            </w:pPr>
          </w:p>
        </w:tc>
      </w:tr>
    </w:tbl>
    <w:p w14:paraId="19D31DAF" w14:textId="733116FA" w:rsidR="005354AB" w:rsidRDefault="005354AB"/>
    <w:p w14:paraId="3D4B5D29" w14:textId="65E29B9A" w:rsidR="00595D2D" w:rsidRPr="00EB44A5" w:rsidRDefault="00595D2D">
      <w:pPr>
        <w:rPr>
          <w:i/>
          <w:iCs/>
          <w:color w:val="C00000"/>
        </w:rPr>
      </w:pPr>
      <w:r w:rsidRPr="00EB44A5">
        <w:rPr>
          <w:i/>
          <w:iCs/>
          <w:color w:val="C00000"/>
        </w:rPr>
        <w:lastRenderedPageBreak/>
        <w:t>Rapporteur’s Summary:</w:t>
      </w:r>
    </w:p>
    <w:p w14:paraId="31619EDC" w14:textId="77777777" w:rsidR="00EB44A5" w:rsidRPr="00EB44A5" w:rsidRDefault="00EB44A5" w:rsidP="00EB44A5">
      <w:pPr>
        <w:rPr>
          <w:i/>
          <w:iCs/>
          <w:color w:val="C00000"/>
        </w:rPr>
      </w:pPr>
      <w:r w:rsidRPr="00EB44A5">
        <w:rPr>
          <w:i/>
          <w:iCs/>
          <w:color w:val="C00000"/>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955"/>
        <w:gridCol w:w="3875"/>
      </w:tblGrid>
      <w:tr w:rsidR="00EB44A5" w:rsidRPr="00EB44A5" w14:paraId="7DDB8B24" w14:textId="77777777" w:rsidTr="00D12003">
        <w:trPr>
          <w:jc w:val="center"/>
        </w:trPr>
        <w:tc>
          <w:tcPr>
            <w:tcW w:w="7830" w:type="dxa"/>
            <w:gridSpan w:val="2"/>
            <w:shd w:val="clear" w:color="auto" w:fill="F2F2F2" w:themeFill="background1" w:themeFillShade="F2"/>
            <w:vAlign w:val="center"/>
          </w:tcPr>
          <w:p w14:paraId="091821F6" w14:textId="77777777" w:rsidR="00EB44A5" w:rsidRPr="00EB44A5" w:rsidRDefault="00EB44A5" w:rsidP="00D12003">
            <w:pPr>
              <w:jc w:val="center"/>
              <w:rPr>
                <w:b/>
                <w:i/>
                <w:iCs/>
                <w:color w:val="C00000"/>
                <w:lang w:eastAsia="sv-SE"/>
              </w:rPr>
            </w:pPr>
            <w:r w:rsidRPr="00EB44A5">
              <w:rPr>
                <w:b/>
                <w:i/>
                <w:iCs/>
                <w:color w:val="C00000"/>
              </w:rPr>
              <w:t>if a HARQ process is not configured with an UL HARQ retransmission state, the network may schedule according to any scheme?</w:t>
            </w:r>
          </w:p>
        </w:tc>
      </w:tr>
      <w:tr w:rsidR="00EB44A5" w:rsidRPr="00EB44A5" w14:paraId="649A3942" w14:textId="77777777" w:rsidTr="00D12003">
        <w:trPr>
          <w:jc w:val="center"/>
        </w:trPr>
        <w:tc>
          <w:tcPr>
            <w:tcW w:w="3955" w:type="dxa"/>
            <w:shd w:val="clear" w:color="auto" w:fill="F2F2F2" w:themeFill="background1" w:themeFillShade="F2"/>
            <w:vAlign w:val="center"/>
          </w:tcPr>
          <w:p w14:paraId="6A75EDCB" w14:textId="77777777" w:rsidR="00EB44A5" w:rsidRPr="00EB44A5" w:rsidRDefault="00EB44A5" w:rsidP="00D12003">
            <w:pPr>
              <w:jc w:val="center"/>
              <w:rPr>
                <w:i/>
                <w:iCs/>
                <w:color w:val="C00000"/>
              </w:rPr>
            </w:pPr>
            <w:r w:rsidRPr="00EB44A5">
              <w:rPr>
                <w:i/>
                <w:iCs/>
                <w:color w:val="C00000"/>
              </w:rPr>
              <w:t>Agree/Agree with comments</w:t>
            </w:r>
          </w:p>
        </w:tc>
        <w:tc>
          <w:tcPr>
            <w:tcW w:w="3875" w:type="dxa"/>
            <w:shd w:val="clear" w:color="auto" w:fill="F2F2F2" w:themeFill="background1" w:themeFillShade="F2"/>
            <w:vAlign w:val="center"/>
          </w:tcPr>
          <w:p w14:paraId="49307F8E" w14:textId="77777777" w:rsidR="00EB44A5" w:rsidRPr="00EB44A5" w:rsidRDefault="00EB44A5" w:rsidP="00D12003">
            <w:pPr>
              <w:jc w:val="center"/>
              <w:rPr>
                <w:i/>
                <w:iCs/>
                <w:color w:val="C00000"/>
              </w:rPr>
            </w:pPr>
            <w:r w:rsidRPr="00EB44A5">
              <w:rPr>
                <w:i/>
                <w:iCs/>
                <w:color w:val="C00000"/>
              </w:rPr>
              <w:t>Disagree</w:t>
            </w:r>
          </w:p>
        </w:tc>
      </w:tr>
      <w:tr w:rsidR="00EB44A5" w:rsidRPr="00EB44A5" w14:paraId="69120B84" w14:textId="77777777" w:rsidTr="00D12003">
        <w:trPr>
          <w:jc w:val="center"/>
        </w:trPr>
        <w:tc>
          <w:tcPr>
            <w:tcW w:w="3955" w:type="dxa"/>
            <w:vAlign w:val="center"/>
          </w:tcPr>
          <w:p w14:paraId="0B938E8B" w14:textId="77777777" w:rsidR="00EB44A5" w:rsidRPr="00EB44A5" w:rsidRDefault="00EB44A5" w:rsidP="00D12003">
            <w:pPr>
              <w:jc w:val="center"/>
              <w:rPr>
                <w:i/>
                <w:iCs/>
                <w:color w:val="C00000"/>
              </w:rPr>
            </w:pPr>
            <w:r w:rsidRPr="00EB44A5">
              <w:rPr>
                <w:i/>
                <w:iCs/>
                <w:color w:val="C00000"/>
              </w:rPr>
              <w:t>18</w:t>
            </w:r>
          </w:p>
        </w:tc>
        <w:tc>
          <w:tcPr>
            <w:tcW w:w="3875" w:type="dxa"/>
          </w:tcPr>
          <w:p w14:paraId="36D01DBF" w14:textId="77777777" w:rsidR="00EB44A5" w:rsidRPr="00EB44A5" w:rsidRDefault="00EB44A5" w:rsidP="00D12003">
            <w:pPr>
              <w:jc w:val="center"/>
              <w:rPr>
                <w:i/>
                <w:iCs/>
                <w:color w:val="C00000"/>
              </w:rPr>
            </w:pPr>
            <w:r w:rsidRPr="00EB44A5">
              <w:rPr>
                <w:i/>
                <w:iCs/>
                <w:color w:val="C00000"/>
              </w:rPr>
              <w:t>1</w:t>
            </w:r>
          </w:p>
        </w:tc>
      </w:tr>
    </w:tbl>
    <w:p w14:paraId="7450ACB4" w14:textId="77777777" w:rsidR="00EB44A5" w:rsidRPr="00EB44A5" w:rsidRDefault="00EB44A5" w:rsidP="00EB44A5">
      <w:pPr>
        <w:rPr>
          <w:i/>
          <w:iCs/>
          <w:color w:val="C00000"/>
        </w:rPr>
      </w:pPr>
    </w:p>
    <w:p w14:paraId="55FE68DB" w14:textId="77777777" w:rsidR="00EB44A5" w:rsidRPr="00EB44A5" w:rsidRDefault="00EB44A5" w:rsidP="00EB44A5">
      <w:pPr>
        <w:rPr>
          <w:i/>
          <w:iCs/>
          <w:color w:val="C00000"/>
          <w:lang w:eastAsia="sv-SE"/>
        </w:rPr>
      </w:pPr>
      <w:r w:rsidRPr="00EB44A5">
        <w:rPr>
          <w:i/>
          <w:iCs/>
          <w:color w:val="C00000"/>
          <w:lang w:eastAsia="sv-SE"/>
        </w:rPr>
        <w:t>The following is further commented:</w:t>
      </w:r>
    </w:p>
    <w:p w14:paraId="1C096FF4" w14:textId="77777777" w:rsidR="00EB44A5" w:rsidRPr="00EB44A5" w:rsidRDefault="00EB44A5" w:rsidP="00EB44A5">
      <w:pPr>
        <w:pStyle w:val="ListParagraph"/>
        <w:numPr>
          <w:ilvl w:val="0"/>
          <w:numId w:val="15"/>
        </w:numPr>
        <w:jc w:val="both"/>
        <w:rPr>
          <w:rFonts w:ascii="Arial" w:hAnsi="Arial" w:cs="Arial"/>
          <w:i/>
          <w:iCs/>
          <w:color w:val="C00000"/>
          <w:sz w:val="20"/>
          <w:szCs w:val="20"/>
          <w:lang w:eastAsia="sv-SE"/>
        </w:rPr>
      </w:pPr>
      <w:r w:rsidRPr="00EB44A5">
        <w:rPr>
          <w:rFonts w:ascii="Arial" w:hAnsi="Arial" w:cs="Arial"/>
          <w:i/>
          <w:iCs/>
          <w:color w:val="C00000"/>
          <w:sz w:val="20"/>
          <w:szCs w:val="20"/>
          <w:lang w:eastAsia="sv-SE"/>
        </w:rPr>
        <w:t>No specification change is needed</w:t>
      </w:r>
    </w:p>
    <w:p w14:paraId="3118A7AD" w14:textId="77777777" w:rsidR="00EB44A5" w:rsidRPr="00EB44A5" w:rsidRDefault="00EB44A5" w:rsidP="00EB44A5">
      <w:pPr>
        <w:pStyle w:val="ListParagraph"/>
        <w:numPr>
          <w:ilvl w:val="0"/>
          <w:numId w:val="15"/>
        </w:numPr>
        <w:jc w:val="both"/>
        <w:rPr>
          <w:rFonts w:ascii="Arial" w:hAnsi="Arial" w:cs="Arial"/>
          <w:i/>
          <w:iCs/>
          <w:color w:val="C00000"/>
          <w:sz w:val="20"/>
          <w:szCs w:val="20"/>
          <w:lang w:eastAsia="sv-SE"/>
        </w:rPr>
      </w:pPr>
      <w:r w:rsidRPr="00EB44A5">
        <w:rPr>
          <w:rFonts w:ascii="Arial" w:hAnsi="Arial" w:cs="Arial"/>
          <w:i/>
          <w:iCs/>
          <w:color w:val="C00000"/>
          <w:sz w:val="20"/>
          <w:szCs w:val="20"/>
          <w:lang w:eastAsia="sv-SE"/>
        </w:rPr>
        <w:t>If Q1 is not agreed a wording update for “</w:t>
      </w:r>
      <w:r w:rsidRPr="00EB44A5">
        <w:rPr>
          <w:rFonts w:ascii="Arial" w:hAnsi="Arial" w:cs="Arial"/>
          <w:i/>
          <w:iCs/>
          <w:color w:val="C00000"/>
          <w:sz w:val="20"/>
          <w:szCs w:val="20"/>
        </w:rPr>
        <w:t>UL HARQ retransmission state”</w:t>
      </w:r>
      <w:r w:rsidRPr="00EB44A5">
        <w:rPr>
          <w:rFonts w:ascii="Arial" w:hAnsi="Arial" w:cs="Arial"/>
          <w:i/>
          <w:iCs/>
          <w:color w:val="C00000"/>
          <w:sz w:val="20"/>
          <w:szCs w:val="20"/>
          <w:lang w:eastAsia="sv-SE"/>
        </w:rPr>
        <w:t xml:space="preserve"> may be necessary.</w:t>
      </w:r>
    </w:p>
    <w:p w14:paraId="19E56EFE" w14:textId="77777777" w:rsidR="00EB44A5" w:rsidRPr="00EB44A5" w:rsidRDefault="00EB44A5" w:rsidP="00EB44A5">
      <w:pPr>
        <w:pStyle w:val="ListParagraph"/>
        <w:numPr>
          <w:ilvl w:val="0"/>
          <w:numId w:val="15"/>
        </w:numPr>
        <w:jc w:val="both"/>
        <w:rPr>
          <w:rFonts w:ascii="Arial" w:hAnsi="Arial" w:cs="Arial"/>
          <w:i/>
          <w:iCs/>
          <w:color w:val="C00000"/>
          <w:sz w:val="20"/>
          <w:szCs w:val="20"/>
          <w:lang w:eastAsia="sv-SE"/>
        </w:rPr>
      </w:pPr>
      <w:r w:rsidRPr="00EB44A5">
        <w:rPr>
          <w:rFonts w:ascii="Arial" w:hAnsi="Arial" w:cs="Arial"/>
          <w:i/>
          <w:iCs/>
          <w:color w:val="C00000"/>
          <w:sz w:val="20"/>
          <w:szCs w:val="20"/>
          <w:lang w:eastAsia="sv-SE"/>
        </w:rPr>
        <w:t>Could be agreeable if remove reference to scheduling</w:t>
      </w:r>
    </w:p>
    <w:p w14:paraId="11DFC345" w14:textId="77777777" w:rsidR="00EB44A5" w:rsidRPr="00EB44A5" w:rsidRDefault="00EB44A5" w:rsidP="00EB44A5">
      <w:pPr>
        <w:pStyle w:val="ListParagraph"/>
        <w:numPr>
          <w:ilvl w:val="0"/>
          <w:numId w:val="15"/>
        </w:numPr>
        <w:jc w:val="both"/>
        <w:rPr>
          <w:rFonts w:ascii="Arial" w:hAnsi="Arial" w:cs="Arial"/>
          <w:i/>
          <w:iCs/>
          <w:color w:val="C00000"/>
          <w:sz w:val="20"/>
          <w:szCs w:val="20"/>
          <w:lang w:eastAsia="sv-SE"/>
        </w:rPr>
      </w:pPr>
      <w:r w:rsidRPr="00EB44A5">
        <w:rPr>
          <w:rFonts w:ascii="Arial" w:hAnsi="Arial" w:cs="Arial"/>
          <w:i/>
          <w:iCs/>
          <w:color w:val="C00000"/>
          <w:sz w:val="20"/>
          <w:szCs w:val="20"/>
          <w:lang w:eastAsia="sv-SE"/>
        </w:rPr>
        <w:t>Even if HARQ process is configured with UL HARQ retransmission state, network can schedule as it likes.</w:t>
      </w:r>
    </w:p>
    <w:p w14:paraId="5052DBFF" w14:textId="77777777" w:rsidR="00EB44A5" w:rsidRPr="00EB44A5" w:rsidRDefault="00EB44A5" w:rsidP="00EB44A5">
      <w:pPr>
        <w:rPr>
          <w:i/>
          <w:iCs/>
          <w:color w:val="C00000"/>
          <w:lang w:eastAsia="sv-SE"/>
        </w:rPr>
      </w:pPr>
      <w:r w:rsidRPr="00EB44A5">
        <w:rPr>
          <w:i/>
          <w:iCs/>
          <w:color w:val="C00000"/>
          <w:lang w:eastAsia="sv-SE"/>
        </w:rPr>
        <w:t xml:space="preserve">One additional company did not provide an explicit response (thus is not included in table), however via </w:t>
      </w:r>
      <w:proofErr w:type="gramStart"/>
      <w:r w:rsidRPr="00EB44A5">
        <w:rPr>
          <w:i/>
          <w:iCs/>
          <w:color w:val="C00000"/>
          <w:lang w:eastAsia="sv-SE"/>
        </w:rPr>
        <w:t>comment  the</w:t>
      </w:r>
      <w:proofErr w:type="gramEnd"/>
      <w:r w:rsidRPr="00EB44A5">
        <w:rPr>
          <w:i/>
          <w:iCs/>
          <w:color w:val="C00000"/>
          <w:lang w:eastAsia="sv-SE"/>
        </w:rPr>
        <w:t xml:space="preserve"> company notes that </w:t>
      </w:r>
      <w:r w:rsidRPr="00EB44A5">
        <w:rPr>
          <w:rFonts w:eastAsiaTheme="minorEastAsia"/>
          <w:i/>
          <w:iCs/>
          <w:color w:val="C00000"/>
        </w:rPr>
        <w:t>If the HARQ retransmission state is not configured for a HARQ process, it means that all the per HARQ process operations are done based on the legacy behaviour.</w:t>
      </w:r>
    </w:p>
    <w:p w14:paraId="15CEACBE" w14:textId="77777777" w:rsidR="00EB44A5" w:rsidRPr="00EB44A5" w:rsidRDefault="00EB44A5" w:rsidP="00EB44A5">
      <w:pPr>
        <w:rPr>
          <w:i/>
          <w:iCs/>
          <w:color w:val="C00000"/>
        </w:rPr>
      </w:pPr>
      <w:r w:rsidRPr="00EB44A5">
        <w:rPr>
          <w:i/>
          <w:iCs/>
          <w:color w:val="C00000"/>
        </w:rPr>
        <w:t xml:space="preserve">Rapporteur notes that based on outcome of Q3 There seems to be a general understanding by many </w:t>
      </w:r>
      <w:proofErr w:type="spellStart"/>
      <w:r w:rsidRPr="00EB44A5">
        <w:rPr>
          <w:i/>
          <w:iCs/>
          <w:color w:val="C00000"/>
        </w:rPr>
        <w:t>comapnies</w:t>
      </w:r>
      <w:proofErr w:type="spellEnd"/>
      <w:r w:rsidRPr="00EB44A5">
        <w:rPr>
          <w:i/>
          <w:iCs/>
          <w:color w:val="C00000"/>
        </w:rPr>
        <w:t xml:space="preserve"> that even when configured with an UL HARQ retransmission state, scheduling is up to network implementation and UE will always follow grant assignment. Question outcome is therefore covered in P3.</w:t>
      </w:r>
    </w:p>
    <w:p w14:paraId="41786279" w14:textId="77777777" w:rsidR="00595D2D" w:rsidRDefault="00595D2D"/>
    <w:p w14:paraId="19D31DB0" w14:textId="77777777" w:rsidR="005354AB" w:rsidRDefault="00051901">
      <w:pPr>
        <w:pStyle w:val="Heading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eastAsia="en-US"/>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w:t>
      </w:r>
      <w:r>
        <w:lastRenderedPageBreak/>
        <w:t xml:space="preserve">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lastRenderedPageBreak/>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SimSun"/>
                <w:lang w:val="en-US"/>
              </w:rPr>
            </w:pPr>
            <w:r>
              <w:rPr>
                <w:lang w:eastAsia="sv-SE"/>
              </w:rPr>
              <w:t>Nokia</w:t>
            </w:r>
          </w:p>
        </w:tc>
        <w:tc>
          <w:tcPr>
            <w:tcW w:w="1739" w:type="dxa"/>
          </w:tcPr>
          <w:p w14:paraId="19D31DFE" w14:textId="080E40CF" w:rsidR="00E26D0E" w:rsidRDefault="00E26D0E" w:rsidP="00E26D0E">
            <w:pPr>
              <w:rPr>
                <w:rFonts w:eastAsia="SimSun"/>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r w:rsidR="00071AF7" w14:paraId="20C1694F" w14:textId="77777777">
        <w:tc>
          <w:tcPr>
            <w:tcW w:w="1496" w:type="dxa"/>
          </w:tcPr>
          <w:p w14:paraId="632B26DD" w14:textId="1BCC25E9" w:rsidR="00071AF7" w:rsidRDefault="00071AF7" w:rsidP="00E26D0E">
            <w:pPr>
              <w:rPr>
                <w:lang w:eastAsia="sv-SE"/>
              </w:rPr>
            </w:pPr>
            <w:r>
              <w:rPr>
                <w:lang w:eastAsia="sv-SE"/>
              </w:rPr>
              <w:t>Intel</w:t>
            </w:r>
          </w:p>
        </w:tc>
        <w:tc>
          <w:tcPr>
            <w:tcW w:w="1739" w:type="dxa"/>
          </w:tcPr>
          <w:p w14:paraId="097EDC88" w14:textId="2F212029" w:rsidR="00071AF7" w:rsidRDefault="00071AF7" w:rsidP="00E26D0E">
            <w:pPr>
              <w:rPr>
                <w:lang w:eastAsia="sv-SE"/>
              </w:rPr>
            </w:pPr>
            <w:r>
              <w:rPr>
                <w:lang w:eastAsia="sv-SE"/>
              </w:rPr>
              <w:t>Neutral</w:t>
            </w:r>
          </w:p>
        </w:tc>
        <w:tc>
          <w:tcPr>
            <w:tcW w:w="6480" w:type="dxa"/>
          </w:tcPr>
          <w:p w14:paraId="62DF04A0" w14:textId="77777777" w:rsidR="00071AF7" w:rsidRDefault="00071AF7" w:rsidP="00E26D0E">
            <w:pPr>
              <w:rPr>
                <w:lang w:eastAsia="sv-SE"/>
              </w:rPr>
            </w:pPr>
          </w:p>
        </w:tc>
      </w:tr>
      <w:tr w:rsidR="00FE0289" w14:paraId="271074BF" w14:textId="77777777">
        <w:tc>
          <w:tcPr>
            <w:tcW w:w="1496" w:type="dxa"/>
          </w:tcPr>
          <w:p w14:paraId="286C37E9" w14:textId="43A34237"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5AA9B8F7" w14:textId="693002C2"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3C29B4F8" w14:textId="71E6B0F4" w:rsidR="00FE0289" w:rsidRDefault="00FE0289" w:rsidP="00FE0289">
            <w:pPr>
              <w:rPr>
                <w:lang w:eastAsia="sv-SE"/>
              </w:rPr>
            </w:pPr>
            <w:r>
              <w:rPr>
                <w:rFonts w:eastAsia="Malgun Gothic" w:hint="eastAsia"/>
                <w:lang w:eastAsia="ko-KR"/>
              </w:rPr>
              <w:t>O</w:t>
            </w:r>
            <w:r>
              <w:rPr>
                <w:rFonts w:eastAsia="Malgun Gothic"/>
                <w:lang w:eastAsia="ko-KR"/>
              </w:rPr>
              <w:t xml:space="preserve">ption 2 give more flexibility. However, we think it may have impact on DCI by defining new field of HARQ retransmission state or new definition of HARQ process ID. We wonder how gNB know the HARQ process id used </w:t>
            </w:r>
            <w:proofErr w:type="gramStart"/>
            <w:r>
              <w:rPr>
                <w:rFonts w:eastAsia="Malgun Gothic"/>
                <w:lang w:eastAsia="ko-KR"/>
              </w:rPr>
              <w:t>by  the</w:t>
            </w:r>
            <w:proofErr w:type="gramEnd"/>
            <w:r>
              <w:rPr>
                <w:rFonts w:eastAsia="Malgun Gothic"/>
                <w:lang w:eastAsia="ko-KR"/>
              </w:rPr>
              <w:t xml:space="preserve"> UE. So, we prefer Option 1 for this release, but enhancement can be discussed in the next release. </w:t>
            </w:r>
          </w:p>
        </w:tc>
      </w:tr>
      <w:tr w:rsidR="00614C45" w14:paraId="0D93CB0C" w14:textId="77777777">
        <w:tc>
          <w:tcPr>
            <w:tcW w:w="1496" w:type="dxa"/>
          </w:tcPr>
          <w:p w14:paraId="5D911474" w14:textId="0E3AFBAB" w:rsidR="00614C45" w:rsidRDefault="00614C45" w:rsidP="00614C45">
            <w:pPr>
              <w:rPr>
                <w:rFonts w:eastAsia="Malgun Gothic"/>
                <w:lang w:eastAsia="ko-KR"/>
              </w:rPr>
            </w:pPr>
            <w:r>
              <w:rPr>
                <w:lang w:eastAsia="sv-SE"/>
              </w:rPr>
              <w:t>MediaTek</w:t>
            </w:r>
          </w:p>
        </w:tc>
        <w:tc>
          <w:tcPr>
            <w:tcW w:w="1739" w:type="dxa"/>
          </w:tcPr>
          <w:p w14:paraId="21CAA020" w14:textId="07D574E4" w:rsidR="00614C45" w:rsidRDefault="00614C45" w:rsidP="00614C45">
            <w:pPr>
              <w:rPr>
                <w:rFonts w:eastAsia="Malgun Gothic"/>
                <w:lang w:eastAsia="ko-KR"/>
              </w:rPr>
            </w:pPr>
            <w:r>
              <w:rPr>
                <w:rFonts w:eastAsia="DengXian"/>
              </w:rPr>
              <w:t>Option 2</w:t>
            </w:r>
          </w:p>
        </w:tc>
        <w:tc>
          <w:tcPr>
            <w:tcW w:w="6480" w:type="dxa"/>
          </w:tcPr>
          <w:p w14:paraId="756DBA5F" w14:textId="070C7E08" w:rsidR="00614C45" w:rsidRDefault="00614C45" w:rsidP="00614C45">
            <w:pPr>
              <w:rPr>
                <w:rFonts w:eastAsia="Malgun Gothic"/>
                <w:lang w:eastAsia="ko-KR"/>
              </w:rPr>
            </w:pPr>
            <w:r>
              <w:rPr>
                <w:rFonts w:eastAsia="Malgun Gothic"/>
                <w:lang w:eastAsia="ko-KR"/>
              </w:rPr>
              <w:t>Both options could work, but option 2 seems more aligned with the original intention for this enhancement and could reduce signalling.</w:t>
            </w:r>
          </w:p>
        </w:tc>
      </w:tr>
      <w:tr w:rsidR="00B20056" w14:paraId="7455D35C" w14:textId="77777777">
        <w:tc>
          <w:tcPr>
            <w:tcW w:w="1496" w:type="dxa"/>
          </w:tcPr>
          <w:p w14:paraId="2226E497" w14:textId="3A6DD500" w:rsidR="00B20056" w:rsidRDefault="00B20056" w:rsidP="00614C45">
            <w:pPr>
              <w:rPr>
                <w:lang w:eastAsia="sv-SE"/>
              </w:rPr>
            </w:pPr>
            <w:r>
              <w:rPr>
                <w:lang w:eastAsia="sv-SE"/>
              </w:rPr>
              <w:t>Sequans</w:t>
            </w:r>
          </w:p>
        </w:tc>
        <w:tc>
          <w:tcPr>
            <w:tcW w:w="1739" w:type="dxa"/>
          </w:tcPr>
          <w:p w14:paraId="491C2BED" w14:textId="7CBBAA0A" w:rsidR="00B20056" w:rsidRDefault="00B20056" w:rsidP="00614C45">
            <w:pPr>
              <w:rPr>
                <w:rFonts w:eastAsia="DengXian"/>
              </w:rPr>
            </w:pPr>
            <w:r>
              <w:rPr>
                <w:rFonts w:eastAsia="DengXian"/>
              </w:rPr>
              <w:t>Option 2</w:t>
            </w:r>
          </w:p>
        </w:tc>
        <w:tc>
          <w:tcPr>
            <w:tcW w:w="6480" w:type="dxa"/>
          </w:tcPr>
          <w:p w14:paraId="67C5CB86" w14:textId="77777777" w:rsidR="00B20056" w:rsidRDefault="00B20056" w:rsidP="00614C45">
            <w:pPr>
              <w:rPr>
                <w:rFonts w:eastAsia="Malgun Gothic"/>
                <w:lang w:eastAsia="ko-KR"/>
              </w:rPr>
            </w:pPr>
            <w:r>
              <w:rPr>
                <w:rFonts w:eastAsia="Malgun Gothic"/>
                <w:lang w:eastAsia="ko-KR"/>
              </w:rPr>
              <w:t>Option 1 gives flexibility to map all the different LCHs to different HARQ processes, which is useless and overkill.</w:t>
            </w:r>
          </w:p>
          <w:p w14:paraId="58CE1058" w14:textId="0081F6D9" w:rsidR="00EA49CC" w:rsidRDefault="00EA49CC" w:rsidP="00614C45">
            <w:pPr>
              <w:rPr>
                <w:rFonts w:eastAsia="Malgun Gothic"/>
                <w:lang w:eastAsia="ko-KR"/>
              </w:rPr>
            </w:pPr>
            <w:r>
              <w:rPr>
                <w:rFonts w:eastAsia="Malgun Gothic"/>
                <w:lang w:eastAsia="ko-KR"/>
              </w:rPr>
              <w:t>Same comment about "state" as before.</w:t>
            </w:r>
          </w:p>
        </w:tc>
      </w:tr>
      <w:tr w:rsidR="006B1217" w14:paraId="099D1442" w14:textId="77777777">
        <w:tc>
          <w:tcPr>
            <w:tcW w:w="1496" w:type="dxa"/>
          </w:tcPr>
          <w:p w14:paraId="18594BFB" w14:textId="7DEEE523" w:rsidR="006B1217" w:rsidRDefault="006B1217" w:rsidP="00614C45">
            <w:pPr>
              <w:rPr>
                <w:lang w:eastAsia="sv-SE"/>
              </w:rPr>
            </w:pPr>
            <w:r>
              <w:rPr>
                <w:lang w:eastAsia="sv-SE"/>
              </w:rPr>
              <w:t>InterDigital</w:t>
            </w:r>
          </w:p>
        </w:tc>
        <w:tc>
          <w:tcPr>
            <w:tcW w:w="1739" w:type="dxa"/>
          </w:tcPr>
          <w:p w14:paraId="34C4908F" w14:textId="0E1DBE60" w:rsidR="006B1217" w:rsidRDefault="006B1217" w:rsidP="00614C45">
            <w:pPr>
              <w:rPr>
                <w:rFonts w:eastAsia="DengXian"/>
              </w:rPr>
            </w:pPr>
            <w:r>
              <w:rPr>
                <w:rFonts w:eastAsia="DengXian"/>
              </w:rPr>
              <w:t>Option 2</w:t>
            </w:r>
          </w:p>
        </w:tc>
        <w:tc>
          <w:tcPr>
            <w:tcW w:w="6480" w:type="dxa"/>
          </w:tcPr>
          <w:p w14:paraId="73EA9683" w14:textId="77777777" w:rsidR="006B1217" w:rsidRDefault="006B1217" w:rsidP="00614C45">
            <w:pPr>
              <w:rPr>
                <w:rFonts w:eastAsia="Malgun Gothic"/>
                <w:lang w:eastAsia="ko-KR"/>
              </w:rPr>
            </w:pPr>
          </w:p>
        </w:tc>
      </w:tr>
    </w:tbl>
    <w:p w14:paraId="19D31E01" w14:textId="77777777" w:rsidR="005354AB" w:rsidRDefault="005354AB">
      <w:pPr>
        <w:ind w:left="1440" w:hanging="1440"/>
      </w:pPr>
    </w:p>
    <w:p w14:paraId="68FB351B" w14:textId="1072EE67" w:rsidR="00EB44A5" w:rsidRPr="001C4F5C" w:rsidRDefault="00EB44A5">
      <w:pPr>
        <w:rPr>
          <w:i/>
          <w:iCs/>
          <w:color w:val="C00000"/>
        </w:rPr>
      </w:pPr>
      <w:r w:rsidRPr="001C4F5C">
        <w:rPr>
          <w:i/>
          <w:iCs/>
          <w:color w:val="C00000"/>
        </w:rPr>
        <w:t>Rapporteur’s Summary:</w:t>
      </w:r>
    </w:p>
    <w:p w14:paraId="69C26363" w14:textId="77777777" w:rsidR="001C4F5C" w:rsidRPr="001C4F5C" w:rsidRDefault="001C4F5C" w:rsidP="001C4F5C">
      <w:pPr>
        <w:rPr>
          <w:i/>
          <w:iCs/>
          <w:color w:val="C00000"/>
        </w:rPr>
      </w:pPr>
      <w:r w:rsidRPr="001C4F5C">
        <w:rPr>
          <w:i/>
          <w:iCs/>
          <w:color w:val="C00000"/>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455"/>
        <w:gridCol w:w="2400"/>
        <w:gridCol w:w="2524"/>
        <w:gridCol w:w="2250"/>
      </w:tblGrid>
      <w:tr w:rsidR="001C4F5C" w:rsidRPr="001C4F5C" w14:paraId="7F855DF8" w14:textId="77777777" w:rsidTr="00D12003">
        <w:trPr>
          <w:jc w:val="center"/>
        </w:trPr>
        <w:tc>
          <w:tcPr>
            <w:tcW w:w="9629" w:type="dxa"/>
            <w:gridSpan w:val="4"/>
            <w:shd w:val="clear" w:color="auto" w:fill="F2F2F2" w:themeFill="background1" w:themeFillShade="F2"/>
            <w:vAlign w:val="center"/>
          </w:tcPr>
          <w:p w14:paraId="616BCC31" w14:textId="77777777" w:rsidR="001C4F5C" w:rsidRPr="001C4F5C" w:rsidRDefault="001C4F5C" w:rsidP="00D12003">
            <w:pPr>
              <w:jc w:val="center"/>
              <w:rPr>
                <w:b/>
                <w:i/>
                <w:iCs/>
                <w:color w:val="C00000"/>
              </w:rPr>
            </w:pPr>
            <w:r w:rsidRPr="001C4F5C">
              <w:rPr>
                <w:b/>
                <w:i/>
                <w:iCs/>
                <w:color w:val="C00000"/>
              </w:rPr>
              <w:t>If HARQ process has not been configured with an UL HARQ retransmission state, new mapping rule has no effect (</w:t>
            </w:r>
            <w:proofErr w:type="gramStart"/>
            <w:r w:rsidRPr="001C4F5C">
              <w:rPr>
                <w:b/>
                <w:i/>
                <w:iCs/>
                <w:color w:val="C00000"/>
              </w:rPr>
              <w:t>i.e.</w:t>
            </w:r>
            <w:proofErr w:type="gramEnd"/>
            <w:r w:rsidRPr="001C4F5C">
              <w:rPr>
                <w:b/>
                <w:i/>
                <w:iCs/>
                <w:color w:val="C00000"/>
              </w:rPr>
              <w:t xml:space="preserve"> UE applies legacy behaviour)?</w:t>
            </w:r>
          </w:p>
        </w:tc>
      </w:tr>
      <w:tr w:rsidR="001C4F5C" w:rsidRPr="001C4F5C" w14:paraId="61563F83" w14:textId="77777777" w:rsidTr="00D12003">
        <w:trPr>
          <w:jc w:val="center"/>
        </w:trPr>
        <w:tc>
          <w:tcPr>
            <w:tcW w:w="2455" w:type="dxa"/>
            <w:shd w:val="clear" w:color="auto" w:fill="F2F2F2" w:themeFill="background1" w:themeFillShade="F2"/>
            <w:vAlign w:val="center"/>
          </w:tcPr>
          <w:p w14:paraId="3A73020F" w14:textId="77777777" w:rsidR="001C4F5C" w:rsidRPr="001C4F5C" w:rsidRDefault="001C4F5C" w:rsidP="00D12003">
            <w:pPr>
              <w:jc w:val="center"/>
              <w:rPr>
                <w:i/>
                <w:iCs/>
                <w:color w:val="C00000"/>
              </w:rPr>
            </w:pPr>
            <w:r w:rsidRPr="001C4F5C">
              <w:rPr>
                <w:i/>
                <w:iCs/>
                <w:color w:val="C00000"/>
              </w:rPr>
              <w:t>Option 1</w:t>
            </w:r>
          </w:p>
        </w:tc>
        <w:tc>
          <w:tcPr>
            <w:tcW w:w="2400" w:type="dxa"/>
            <w:shd w:val="clear" w:color="auto" w:fill="F2F2F2" w:themeFill="background1" w:themeFillShade="F2"/>
            <w:vAlign w:val="center"/>
          </w:tcPr>
          <w:p w14:paraId="6922C2CD" w14:textId="77777777" w:rsidR="001C4F5C" w:rsidRPr="001C4F5C" w:rsidRDefault="001C4F5C" w:rsidP="00D12003">
            <w:pPr>
              <w:jc w:val="center"/>
              <w:rPr>
                <w:i/>
                <w:iCs/>
                <w:color w:val="C00000"/>
              </w:rPr>
            </w:pPr>
            <w:r w:rsidRPr="001C4F5C">
              <w:rPr>
                <w:i/>
                <w:iCs/>
                <w:color w:val="C00000"/>
              </w:rPr>
              <w:t>Option 2</w:t>
            </w:r>
          </w:p>
        </w:tc>
        <w:tc>
          <w:tcPr>
            <w:tcW w:w="2524" w:type="dxa"/>
            <w:shd w:val="clear" w:color="auto" w:fill="F2F2F2" w:themeFill="background1" w:themeFillShade="F2"/>
          </w:tcPr>
          <w:p w14:paraId="75982C01" w14:textId="77777777" w:rsidR="001C4F5C" w:rsidRPr="001C4F5C" w:rsidRDefault="001C4F5C" w:rsidP="00D12003">
            <w:pPr>
              <w:jc w:val="center"/>
              <w:rPr>
                <w:i/>
                <w:iCs/>
                <w:color w:val="C00000"/>
              </w:rPr>
            </w:pPr>
            <w:r w:rsidRPr="001C4F5C">
              <w:rPr>
                <w:i/>
                <w:iCs/>
                <w:color w:val="C00000"/>
              </w:rPr>
              <w:t>Option 3</w:t>
            </w:r>
          </w:p>
        </w:tc>
        <w:tc>
          <w:tcPr>
            <w:tcW w:w="2250" w:type="dxa"/>
            <w:shd w:val="clear" w:color="auto" w:fill="F2F2F2" w:themeFill="background1" w:themeFillShade="F2"/>
          </w:tcPr>
          <w:p w14:paraId="69DD1407" w14:textId="77777777" w:rsidR="001C4F5C" w:rsidRPr="001C4F5C" w:rsidRDefault="001C4F5C" w:rsidP="00D12003">
            <w:pPr>
              <w:jc w:val="center"/>
              <w:rPr>
                <w:i/>
                <w:iCs/>
                <w:color w:val="C00000"/>
              </w:rPr>
            </w:pPr>
            <w:proofErr w:type="spellStart"/>
            <w:r w:rsidRPr="001C4F5C">
              <w:rPr>
                <w:i/>
                <w:iCs/>
                <w:color w:val="C00000"/>
              </w:rPr>
              <w:t>Netural</w:t>
            </w:r>
            <w:proofErr w:type="spellEnd"/>
          </w:p>
        </w:tc>
      </w:tr>
      <w:tr w:rsidR="001C4F5C" w:rsidRPr="001C4F5C" w14:paraId="3282DD59" w14:textId="77777777" w:rsidTr="00D12003">
        <w:trPr>
          <w:jc w:val="center"/>
        </w:trPr>
        <w:tc>
          <w:tcPr>
            <w:tcW w:w="2455" w:type="dxa"/>
            <w:vAlign w:val="center"/>
          </w:tcPr>
          <w:p w14:paraId="44CF5ECE" w14:textId="77777777" w:rsidR="001C4F5C" w:rsidRPr="001C4F5C" w:rsidRDefault="001C4F5C" w:rsidP="00D12003">
            <w:pPr>
              <w:jc w:val="center"/>
              <w:rPr>
                <w:i/>
                <w:iCs/>
                <w:color w:val="C00000"/>
              </w:rPr>
            </w:pPr>
            <w:r w:rsidRPr="001C4F5C">
              <w:rPr>
                <w:i/>
                <w:iCs/>
                <w:color w:val="C00000"/>
              </w:rPr>
              <w:t>4</w:t>
            </w:r>
          </w:p>
        </w:tc>
        <w:tc>
          <w:tcPr>
            <w:tcW w:w="2400" w:type="dxa"/>
          </w:tcPr>
          <w:p w14:paraId="6274D2FC" w14:textId="77777777" w:rsidR="001C4F5C" w:rsidRPr="001C4F5C" w:rsidRDefault="001C4F5C" w:rsidP="00D12003">
            <w:pPr>
              <w:jc w:val="center"/>
              <w:rPr>
                <w:i/>
                <w:iCs/>
                <w:color w:val="C00000"/>
              </w:rPr>
            </w:pPr>
            <w:r w:rsidRPr="001C4F5C">
              <w:rPr>
                <w:i/>
                <w:iCs/>
                <w:color w:val="C00000"/>
              </w:rPr>
              <w:t>15</w:t>
            </w:r>
          </w:p>
        </w:tc>
        <w:tc>
          <w:tcPr>
            <w:tcW w:w="2524" w:type="dxa"/>
          </w:tcPr>
          <w:p w14:paraId="36CEF8B2" w14:textId="77777777" w:rsidR="001C4F5C" w:rsidRPr="001C4F5C" w:rsidRDefault="001C4F5C" w:rsidP="00D12003">
            <w:pPr>
              <w:jc w:val="center"/>
              <w:rPr>
                <w:i/>
                <w:iCs/>
                <w:color w:val="C00000"/>
              </w:rPr>
            </w:pPr>
            <w:r w:rsidRPr="001C4F5C">
              <w:rPr>
                <w:i/>
                <w:iCs/>
                <w:color w:val="C00000"/>
              </w:rPr>
              <w:t>-</w:t>
            </w:r>
          </w:p>
        </w:tc>
        <w:tc>
          <w:tcPr>
            <w:tcW w:w="2250" w:type="dxa"/>
          </w:tcPr>
          <w:p w14:paraId="3D2794C3" w14:textId="77777777" w:rsidR="001C4F5C" w:rsidRPr="001C4F5C" w:rsidRDefault="001C4F5C" w:rsidP="00D12003">
            <w:pPr>
              <w:jc w:val="center"/>
              <w:rPr>
                <w:i/>
                <w:iCs/>
                <w:color w:val="C00000"/>
              </w:rPr>
            </w:pPr>
            <w:r w:rsidRPr="001C4F5C">
              <w:rPr>
                <w:i/>
                <w:iCs/>
                <w:color w:val="C00000"/>
              </w:rPr>
              <w:t>1</w:t>
            </w:r>
          </w:p>
        </w:tc>
      </w:tr>
    </w:tbl>
    <w:p w14:paraId="6172775F" w14:textId="77777777" w:rsidR="001C4F5C" w:rsidRPr="001C4F5C" w:rsidRDefault="001C4F5C" w:rsidP="001C4F5C">
      <w:pPr>
        <w:ind w:left="1440" w:hanging="1440"/>
        <w:rPr>
          <w:bCs/>
          <w:i/>
          <w:iCs/>
          <w:color w:val="C00000"/>
          <w:lang w:eastAsia="sv-SE"/>
        </w:rPr>
      </w:pPr>
    </w:p>
    <w:p w14:paraId="7F5A61C2" w14:textId="77777777" w:rsidR="001C4F5C" w:rsidRPr="001C4F5C" w:rsidRDefault="001C4F5C" w:rsidP="001C4F5C">
      <w:pPr>
        <w:rPr>
          <w:i/>
          <w:iCs/>
          <w:color w:val="C00000"/>
          <w:lang w:eastAsia="sv-SE"/>
        </w:rPr>
      </w:pPr>
      <w:r w:rsidRPr="001C4F5C">
        <w:rPr>
          <w:i/>
          <w:iCs/>
          <w:color w:val="C00000"/>
          <w:lang w:eastAsia="sv-SE"/>
        </w:rPr>
        <w:t>It was further commented:</w:t>
      </w:r>
    </w:p>
    <w:p w14:paraId="49653F0B" w14:textId="77777777" w:rsidR="001C4F5C" w:rsidRPr="001C4F5C" w:rsidRDefault="001C4F5C" w:rsidP="001C4F5C">
      <w:pPr>
        <w:pStyle w:val="ListParagraph"/>
        <w:numPr>
          <w:ilvl w:val="0"/>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Option 1:</w:t>
      </w:r>
    </w:p>
    <w:p w14:paraId="4C3074AB"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Simpler.</w:t>
      </w:r>
    </w:p>
    <w:p w14:paraId="79F89EA2"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Option 2 may have an impact to DCI by defining new field of HARQ retransmission state.</w:t>
      </w:r>
    </w:p>
    <w:p w14:paraId="51EA96E0" w14:textId="77777777" w:rsidR="001C4F5C" w:rsidRPr="001C4F5C" w:rsidRDefault="001C4F5C" w:rsidP="001C4F5C">
      <w:pPr>
        <w:pStyle w:val="ListParagraph"/>
        <w:numPr>
          <w:ilvl w:val="0"/>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Option 2:</w:t>
      </w:r>
    </w:p>
    <w:p w14:paraId="2FAAEA1D"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w:t>
      </w:r>
      <w:proofErr w:type="gramStart"/>
      <w:r w:rsidRPr="001C4F5C">
        <w:rPr>
          <w:rFonts w:ascii="Arial" w:hAnsi="Arial" w:cs="Arial"/>
          <w:i/>
          <w:iCs/>
          <w:color w:val="C00000"/>
          <w:sz w:val="20"/>
          <w:szCs w:val="20"/>
          <w:lang w:eastAsia="sv-SE"/>
        </w:rPr>
        <w:t>many</w:t>
      </w:r>
      <w:proofErr w:type="gramEnd"/>
      <w:r w:rsidRPr="001C4F5C">
        <w:rPr>
          <w:rFonts w:ascii="Arial" w:hAnsi="Arial" w:cs="Arial"/>
          <w:i/>
          <w:iCs/>
          <w:color w:val="C00000"/>
          <w:sz w:val="20"/>
          <w:szCs w:val="20"/>
          <w:lang w:eastAsia="sv-SE"/>
        </w:rPr>
        <w:t xml:space="preserve"> companies) more flexible.</w:t>
      </w:r>
    </w:p>
    <w:p w14:paraId="4AE4331A"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Per HARQ process granularity would limit number of available HARQ processes.</w:t>
      </w:r>
    </w:p>
    <w:p w14:paraId="2F893ABF"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Only 1 bit indication is needed.</w:t>
      </w:r>
    </w:p>
    <w:p w14:paraId="3E9F841C" w14:textId="77777777" w:rsidR="001C4F5C" w:rsidRPr="001C4F5C" w:rsidRDefault="001C4F5C" w:rsidP="001C4F5C">
      <w:pPr>
        <w:pStyle w:val="ListParagraph"/>
        <w:numPr>
          <w:ilvl w:val="1"/>
          <w:numId w:val="18"/>
        </w:numPr>
        <w:rPr>
          <w:rFonts w:ascii="Arial" w:hAnsi="Arial" w:cs="Arial"/>
          <w:i/>
          <w:iCs/>
          <w:color w:val="C00000"/>
          <w:sz w:val="20"/>
          <w:szCs w:val="20"/>
          <w:lang w:eastAsia="sv-SE"/>
        </w:rPr>
      </w:pPr>
      <w:r w:rsidRPr="001C4F5C">
        <w:rPr>
          <w:rFonts w:ascii="Arial" w:hAnsi="Arial" w:cs="Arial"/>
          <w:i/>
          <w:iCs/>
          <w:color w:val="C00000"/>
          <w:sz w:val="20"/>
          <w:szCs w:val="20"/>
          <w:lang w:eastAsia="sv-SE"/>
        </w:rPr>
        <w:t>Necessary for DRX configuration.</w:t>
      </w:r>
    </w:p>
    <w:p w14:paraId="089BEE08" w14:textId="77777777" w:rsidR="001C4F5C" w:rsidRPr="001C4F5C" w:rsidRDefault="001C4F5C" w:rsidP="001C4F5C">
      <w:pPr>
        <w:rPr>
          <w:i/>
          <w:iCs/>
          <w:color w:val="C00000"/>
          <w:lang w:eastAsia="sv-SE"/>
        </w:rPr>
      </w:pPr>
      <w:r w:rsidRPr="001C4F5C">
        <w:rPr>
          <w:i/>
          <w:iCs/>
          <w:color w:val="C00000"/>
          <w:lang w:eastAsia="sv-SE"/>
        </w:rPr>
        <w:t>One additional company did not provide an explicit response (thus is not included in table), however via comment the company notes that each LCH can be optionally configured to be mapped to one of two HARQ groups, if configured.</w:t>
      </w:r>
    </w:p>
    <w:p w14:paraId="610763CC" w14:textId="77777777" w:rsidR="001C4F5C" w:rsidRPr="001C4F5C" w:rsidRDefault="001C4F5C" w:rsidP="001C4F5C">
      <w:pPr>
        <w:rPr>
          <w:rFonts w:cs="Arial"/>
          <w:i/>
          <w:iCs/>
          <w:color w:val="C00000"/>
        </w:rPr>
      </w:pPr>
      <w:r w:rsidRPr="001C4F5C">
        <w:rPr>
          <w:rFonts w:cs="Arial"/>
          <w:i/>
          <w:iCs/>
          <w:color w:val="C00000"/>
        </w:rPr>
        <w:t>Based on large majority support, the following is proposed (note: this revises previous agreement from RAN2#115e):</w:t>
      </w:r>
    </w:p>
    <w:p w14:paraId="738C8078" w14:textId="77777777" w:rsidR="001C4F5C" w:rsidRPr="001C4F5C" w:rsidRDefault="001C4F5C" w:rsidP="001C4F5C">
      <w:pPr>
        <w:ind w:left="1440" w:hanging="1440"/>
        <w:rPr>
          <w:i/>
          <w:iCs/>
          <w:color w:val="C00000"/>
          <w:lang w:val="en-US" w:eastAsia="sv-SE"/>
        </w:rPr>
      </w:pPr>
      <w:r w:rsidRPr="001C4F5C">
        <w:rPr>
          <w:b/>
          <w:i/>
          <w:iCs/>
          <w:color w:val="C00000"/>
          <w:lang w:eastAsia="sv-SE"/>
        </w:rPr>
        <w:t xml:space="preserve">Proposal 4: </w:t>
      </w:r>
      <w:r w:rsidRPr="001C4F5C">
        <w:rPr>
          <w:b/>
          <w:i/>
          <w:iCs/>
          <w:color w:val="C00000"/>
          <w:lang w:eastAsia="sv-SE"/>
        </w:rPr>
        <w:tab/>
        <w:t>For dynamic grants, each LCH can be optionally mapped to an UL HARQ retransmission state via semi-static RRC configuration. If there is no configuration, the mapping has no effect (legacy behaviour applies). (15/19)</w:t>
      </w:r>
    </w:p>
    <w:p w14:paraId="6204891C" w14:textId="77777777" w:rsidR="00EB44A5" w:rsidRDefault="00EB44A5"/>
    <w:p w14:paraId="19D31E02" w14:textId="10D225A7" w:rsidR="005354AB" w:rsidRDefault="00051901">
      <w:r>
        <w:t>In the agreement from RAN2#115e, it is also stated that if no RRC configuration is provided (</w:t>
      </w:r>
      <w:proofErr w:type="gramStart"/>
      <w:r>
        <w:t>i.e.</w:t>
      </w:r>
      <w:proofErr w:type="gramEnd"/>
      <w:r>
        <w:t xml:space="preserv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w:t>
      </w:r>
      <w:r>
        <w:rPr>
          <w:i/>
          <w:iCs/>
        </w:rPr>
        <w:lastRenderedPageBreak/>
        <w:t xml:space="preserve">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SimSun"/>
                <w:lang w:val="en-US"/>
              </w:rPr>
            </w:pPr>
            <w:r>
              <w:rPr>
                <w:lang w:eastAsia="sv-SE"/>
              </w:rPr>
              <w:t>Nokia</w:t>
            </w:r>
          </w:p>
        </w:tc>
        <w:tc>
          <w:tcPr>
            <w:tcW w:w="1739" w:type="dxa"/>
          </w:tcPr>
          <w:p w14:paraId="19D31E3F" w14:textId="7B9E7547" w:rsidR="00E26D0E" w:rsidRDefault="00E26D0E" w:rsidP="00E26D0E">
            <w:pPr>
              <w:rPr>
                <w:rFonts w:eastAsia="SimSun"/>
                <w:lang w:val="en-US"/>
              </w:rPr>
            </w:pPr>
            <w:r>
              <w:rPr>
                <w:lang w:eastAsia="sv-SE"/>
              </w:rPr>
              <w:t>Agree</w:t>
            </w:r>
          </w:p>
        </w:tc>
        <w:tc>
          <w:tcPr>
            <w:tcW w:w="6480" w:type="dxa"/>
          </w:tcPr>
          <w:p w14:paraId="19D31E40" w14:textId="77777777" w:rsidR="00E26D0E" w:rsidRDefault="00E26D0E" w:rsidP="00E26D0E">
            <w:pPr>
              <w:rPr>
                <w:rFonts w:eastAsiaTheme="minorEastAsia"/>
              </w:rPr>
            </w:pPr>
          </w:p>
        </w:tc>
      </w:tr>
      <w:tr w:rsidR="00AB46AE" w14:paraId="424CD9E3" w14:textId="77777777">
        <w:tc>
          <w:tcPr>
            <w:tcW w:w="1496" w:type="dxa"/>
          </w:tcPr>
          <w:p w14:paraId="6A215C02" w14:textId="75000AE7" w:rsidR="00AB46AE" w:rsidRDefault="00AB46AE" w:rsidP="00E26D0E">
            <w:pPr>
              <w:rPr>
                <w:lang w:eastAsia="sv-SE"/>
              </w:rPr>
            </w:pPr>
            <w:r>
              <w:rPr>
                <w:lang w:eastAsia="sv-SE"/>
              </w:rPr>
              <w:t>Intel</w:t>
            </w:r>
          </w:p>
        </w:tc>
        <w:tc>
          <w:tcPr>
            <w:tcW w:w="1739" w:type="dxa"/>
          </w:tcPr>
          <w:p w14:paraId="1CD3A2E7" w14:textId="1C638855" w:rsidR="00AB46AE" w:rsidRDefault="00AB46AE" w:rsidP="00E26D0E">
            <w:pPr>
              <w:rPr>
                <w:lang w:eastAsia="sv-SE"/>
              </w:rPr>
            </w:pPr>
            <w:r>
              <w:rPr>
                <w:lang w:eastAsia="sv-SE"/>
              </w:rPr>
              <w:t>Agree</w:t>
            </w:r>
          </w:p>
        </w:tc>
        <w:tc>
          <w:tcPr>
            <w:tcW w:w="6480" w:type="dxa"/>
          </w:tcPr>
          <w:p w14:paraId="7E1D3A27" w14:textId="77777777" w:rsidR="00AB46AE" w:rsidRDefault="00AB46AE" w:rsidP="00E26D0E">
            <w:pPr>
              <w:rPr>
                <w:rFonts w:eastAsiaTheme="minorEastAsia"/>
              </w:rPr>
            </w:pPr>
          </w:p>
        </w:tc>
      </w:tr>
      <w:tr w:rsidR="00FE0289" w14:paraId="155D7B78" w14:textId="77777777">
        <w:tc>
          <w:tcPr>
            <w:tcW w:w="1496" w:type="dxa"/>
          </w:tcPr>
          <w:p w14:paraId="546A7CEF" w14:textId="34E2A3AA" w:rsidR="00FE0289" w:rsidRDefault="00FE0289" w:rsidP="00FE0289">
            <w:pPr>
              <w:rPr>
                <w:lang w:eastAsia="sv-SE"/>
              </w:rPr>
            </w:pPr>
            <w:r>
              <w:rPr>
                <w:rFonts w:eastAsia="Malgun Gothic" w:hint="eastAsia"/>
                <w:lang w:eastAsia="ko-KR"/>
              </w:rPr>
              <w:t>E</w:t>
            </w:r>
            <w:r>
              <w:rPr>
                <w:rFonts w:eastAsia="Malgun Gothic"/>
                <w:lang w:eastAsia="ko-KR"/>
              </w:rPr>
              <w:t xml:space="preserve">TRI </w:t>
            </w:r>
          </w:p>
        </w:tc>
        <w:tc>
          <w:tcPr>
            <w:tcW w:w="1739" w:type="dxa"/>
          </w:tcPr>
          <w:p w14:paraId="1447C4FA" w14:textId="75AD88B8"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205C70BB" w14:textId="77777777" w:rsidR="00FE0289" w:rsidRDefault="00FE0289" w:rsidP="00FE0289">
            <w:pPr>
              <w:rPr>
                <w:rFonts w:eastAsiaTheme="minorEastAsia"/>
              </w:rPr>
            </w:pPr>
          </w:p>
        </w:tc>
      </w:tr>
      <w:tr w:rsidR="00614C45" w14:paraId="6C895927" w14:textId="77777777">
        <w:tc>
          <w:tcPr>
            <w:tcW w:w="1496" w:type="dxa"/>
          </w:tcPr>
          <w:p w14:paraId="03DD9D68" w14:textId="3FC304E5" w:rsidR="00614C45" w:rsidRDefault="00614C45" w:rsidP="00614C45">
            <w:pPr>
              <w:rPr>
                <w:rFonts w:eastAsia="Malgun Gothic"/>
                <w:lang w:eastAsia="ko-KR"/>
              </w:rPr>
            </w:pPr>
            <w:r>
              <w:rPr>
                <w:lang w:eastAsia="sv-SE"/>
              </w:rPr>
              <w:t>MediaTek</w:t>
            </w:r>
          </w:p>
        </w:tc>
        <w:tc>
          <w:tcPr>
            <w:tcW w:w="1739" w:type="dxa"/>
          </w:tcPr>
          <w:p w14:paraId="67EC6104" w14:textId="61E232AA" w:rsidR="00614C45" w:rsidRDefault="00614C45" w:rsidP="00614C45">
            <w:pPr>
              <w:rPr>
                <w:rFonts w:eastAsia="Malgun Gothic"/>
                <w:lang w:eastAsia="ko-KR"/>
              </w:rPr>
            </w:pPr>
            <w:r>
              <w:rPr>
                <w:rFonts w:eastAsia="DengXian"/>
              </w:rPr>
              <w:t>Agree, and</w:t>
            </w:r>
          </w:p>
        </w:tc>
        <w:tc>
          <w:tcPr>
            <w:tcW w:w="6480" w:type="dxa"/>
          </w:tcPr>
          <w:p w14:paraId="7252C62B" w14:textId="332AE395" w:rsidR="00614C45" w:rsidRDefault="00614C45" w:rsidP="00614C45">
            <w:pPr>
              <w:rPr>
                <w:rFonts w:eastAsiaTheme="minorEastAsia"/>
              </w:rPr>
            </w:pPr>
            <w:r>
              <w:rPr>
                <w:rFonts w:eastAsiaTheme="minorEastAsia"/>
              </w:rPr>
              <w:t>If the semi-static configuration via RRC is not provided for a HARQ process/LCH (i.e. no mapping), then legacy behaviour applies.</w:t>
            </w:r>
          </w:p>
        </w:tc>
      </w:tr>
      <w:tr w:rsidR="00EA49CC" w14:paraId="7F614D11" w14:textId="77777777">
        <w:tc>
          <w:tcPr>
            <w:tcW w:w="1496" w:type="dxa"/>
          </w:tcPr>
          <w:p w14:paraId="23860D52" w14:textId="6F9539B8" w:rsidR="00EA49CC" w:rsidRDefault="00EA49CC" w:rsidP="00614C45">
            <w:pPr>
              <w:rPr>
                <w:lang w:eastAsia="sv-SE"/>
              </w:rPr>
            </w:pPr>
            <w:r>
              <w:rPr>
                <w:lang w:eastAsia="sv-SE"/>
              </w:rPr>
              <w:t>Sequans</w:t>
            </w:r>
          </w:p>
        </w:tc>
        <w:tc>
          <w:tcPr>
            <w:tcW w:w="1739" w:type="dxa"/>
          </w:tcPr>
          <w:p w14:paraId="68B9CA45" w14:textId="21027413" w:rsidR="00EA49CC" w:rsidRDefault="00EA49CC" w:rsidP="00614C45">
            <w:pPr>
              <w:rPr>
                <w:rFonts w:eastAsia="DengXian"/>
              </w:rPr>
            </w:pPr>
            <w:r>
              <w:rPr>
                <w:rFonts w:eastAsia="DengXian"/>
              </w:rPr>
              <w:t>Agree</w:t>
            </w:r>
          </w:p>
        </w:tc>
        <w:tc>
          <w:tcPr>
            <w:tcW w:w="6480" w:type="dxa"/>
          </w:tcPr>
          <w:p w14:paraId="3A919DD8" w14:textId="762BCAC0" w:rsidR="00EA49CC" w:rsidRDefault="00EA49CC" w:rsidP="00614C45">
            <w:pPr>
              <w:rPr>
                <w:rFonts w:eastAsiaTheme="minorEastAsia"/>
              </w:rPr>
            </w:pPr>
            <w:r>
              <w:rPr>
                <w:rFonts w:eastAsia="Malgun Gothic"/>
                <w:lang w:eastAsia="ko-KR"/>
              </w:rPr>
              <w:t>Same comment about "state" as before.</w:t>
            </w:r>
          </w:p>
        </w:tc>
      </w:tr>
      <w:tr w:rsidR="006B1217" w14:paraId="211BB3FD" w14:textId="77777777">
        <w:tc>
          <w:tcPr>
            <w:tcW w:w="1496" w:type="dxa"/>
          </w:tcPr>
          <w:p w14:paraId="7D7D327B" w14:textId="7ACE02C2" w:rsidR="006B1217" w:rsidRDefault="006B1217" w:rsidP="00614C45">
            <w:pPr>
              <w:rPr>
                <w:lang w:eastAsia="sv-SE"/>
              </w:rPr>
            </w:pPr>
            <w:r>
              <w:rPr>
                <w:lang w:eastAsia="sv-SE"/>
              </w:rPr>
              <w:t>InterDigital</w:t>
            </w:r>
          </w:p>
        </w:tc>
        <w:tc>
          <w:tcPr>
            <w:tcW w:w="1739" w:type="dxa"/>
          </w:tcPr>
          <w:p w14:paraId="470685C7" w14:textId="4B9CB917" w:rsidR="006B1217" w:rsidRDefault="006B1217" w:rsidP="00614C45">
            <w:pPr>
              <w:rPr>
                <w:rFonts w:eastAsia="DengXian"/>
              </w:rPr>
            </w:pPr>
            <w:r>
              <w:rPr>
                <w:rFonts w:eastAsia="DengXian"/>
              </w:rPr>
              <w:t>Agree</w:t>
            </w:r>
          </w:p>
        </w:tc>
        <w:tc>
          <w:tcPr>
            <w:tcW w:w="6480" w:type="dxa"/>
          </w:tcPr>
          <w:p w14:paraId="60470F1D" w14:textId="77777777" w:rsidR="006B1217" w:rsidRDefault="006B1217" w:rsidP="00614C45">
            <w:pPr>
              <w:rPr>
                <w:rFonts w:eastAsia="Malgun Gothic"/>
                <w:lang w:eastAsia="ko-KR"/>
              </w:rPr>
            </w:pPr>
          </w:p>
        </w:tc>
      </w:tr>
    </w:tbl>
    <w:p w14:paraId="19D31E42" w14:textId="6BC6CDAE" w:rsidR="005354AB" w:rsidRDefault="005354AB">
      <w:pPr>
        <w:rPr>
          <w:b/>
          <w:bCs/>
        </w:rPr>
      </w:pPr>
    </w:p>
    <w:p w14:paraId="44CD8A51" w14:textId="3ED27171" w:rsidR="001C4F5C" w:rsidRPr="00D45878" w:rsidRDefault="001C4F5C">
      <w:pPr>
        <w:rPr>
          <w:b/>
          <w:bCs/>
          <w:i/>
          <w:iCs/>
          <w:color w:val="C00000"/>
        </w:rPr>
      </w:pPr>
      <w:r w:rsidRPr="00D45878">
        <w:rPr>
          <w:b/>
          <w:bCs/>
          <w:i/>
          <w:iCs/>
          <w:color w:val="C00000"/>
        </w:rPr>
        <w:lastRenderedPageBreak/>
        <w:t>Rapporteur’s Summary:</w:t>
      </w:r>
    </w:p>
    <w:p w14:paraId="58BCD0CA" w14:textId="77777777" w:rsidR="00D45878" w:rsidRPr="00D45878" w:rsidRDefault="00D45878" w:rsidP="00D45878">
      <w:pPr>
        <w:rPr>
          <w:i/>
          <w:iCs/>
          <w:color w:val="C00000"/>
        </w:rPr>
      </w:pPr>
      <w:r w:rsidRPr="00D45878">
        <w:rPr>
          <w:i/>
          <w:iCs/>
          <w:color w:val="C00000"/>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955"/>
        <w:gridCol w:w="3875"/>
      </w:tblGrid>
      <w:tr w:rsidR="00D45878" w:rsidRPr="00D45878" w14:paraId="264ABFCA" w14:textId="77777777" w:rsidTr="00D12003">
        <w:trPr>
          <w:jc w:val="center"/>
        </w:trPr>
        <w:tc>
          <w:tcPr>
            <w:tcW w:w="7830" w:type="dxa"/>
            <w:gridSpan w:val="2"/>
            <w:shd w:val="clear" w:color="auto" w:fill="F2F2F2" w:themeFill="background1" w:themeFillShade="F2"/>
            <w:vAlign w:val="center"/>
          </w:tcPr>
          <w:p w14:paraId="5EA2CACB" w14:textId="77777777" w:rsidR="00D45878" w:rsidRPr="00D45878" w:rsidRDefault="00D45878" w:rsidP="00D12003">
            <w:pPr>
              <w:jc w:val="center"/>
              <w:rPr>
                <w:b/>
                <w:i/>
                <w:iCs/>
                <w:color w:val="C00000"/>
                <w:lang w:eastAsia="sv-SE"/>
              </w:rPr>
            </w:pPr>
            <w:r w:rsidRPr="00D45878">
              <w:rPr>
                <w:b/>
                <w:i/>
                <w:iCs/>
                <w:color w:val="C00000"/>
              </w:rPr>
              <w:t>If HARQ process has not been configured with an UL HARQ retransmission state, new mapping rule has no effect (</w:t>
            </w:r>
            <w:proofErr w:type="gramStart"/>
            <w:r w:rsidRPr="00D45878">
              <w:rPr>
                <w:b/>
                <w:i/>
                <w:iCs/>
                <w:color w:val="C00000"/>
              </w:rPr>
              <w:t>i.e.</w:t>
            </w:r>
            <w:proofErr w:type="gramEnd"/>
            <w:r w:rsidRPr="00D45878">
              <w:rPr>
                <w:b/>
                <w:i/>
                <w:iCs/>
                <w:color w:val="C00000"/>
              </w:rPr>
              <w:t xml:space="preserve"> UE applies legacy behaviour)?</w:t>
            </w:r>
          </w:p>
        </w:tc>
      </w:tr>
      <w:tr w:rsidR="00D45878" w:rsidRPr="00D45878" w14:paraId="3A7AE306" w14:textId="77777777" w:rsidTr="00D12003">
        <w:trPr>
          <w:jc w:val="center"/>
        </w:trPr>
        <w:tc>
          <w:tcPr>
            <w:tcW w:w="3955" w:type="dxa"/>
            <w:shd w:val="clear" w:color="auto" w:fill="F2F2F2" w:themeFill="background1" w:themeFillShade="F2"/>
            <w:vAlign w:val="center"/>
          </w:tcPr>
          <w:p w14:paraId="1CAC6D65" w14:textId="77777777" w:rsidR="00D45878" w:rsidRPr="00D45878" w:rsidRDefault="00D45878" w:rsidP="00D12003">
            <w:pPr>
              <w:jc w:val="center"/>
              <w:rPr>
                <w:i/>
                <w:iCs/>
                <w:color w:val="C00000"/>
              </w:rPr>
            </w:pPr>
            <w:r w:rsidRPr="00D45878">
              <w:rPr>
                <w:i/>
                <w:iCs/>
                <w:color w:val="C00000"/>
              </w:rPr>
              <w:t>Agree/Agree with comments</w:t>
            </w:r>
          </w:p>
        </w:tc>
        <w:tc>
          <w:tcPr>
            <w:tcW w:w="3875" w:type="dxa"/>
            <w:shd w:val="clear" w:color="auto" w:fill="F2F2F2" w:themeFill="background1" w:themeFillShade="F2"/>
            <w:vAlign w:val="center"/>
          </w:tcPr>
          <w:p w14:paraId="1DED7A55" w14:textId="77777777" w:rsidR="00D45878" w:rsidRPr="00D45878" w:rsidRDefault="00D45878" w:rsidP="00D12003">
            <w:pPr>
              <w:jc w:val="center"/>
              <w:rPr>
                <w:i/>
                <w:iCs/>
                <w:color w:val="C00000"/>
              </w:rPr>
            </w:pPr>
            <w:r w:rsidRPr="00D45878">
              <w:rPr>
                <w:i/>
                <w:iCs/>
                <w:color w:val="C00000"/>
              </w:rPr>
              <w:t>Disagree</w:t>
            </w:r>
          </w:p>
        </w:tc>
      </w:tr>
      <w:tr w:rsidR="00D45878" w:rsidRPr="00D45878" w14:paraId="7563B7C8" w14:textId="77777777" w:rsidTr="00D12003">
        <w:trPr>
          <w:jc w:val="center"/>
        </w:trPr>
        <w:tc>
          <w:tcPr>
            <w:tcW w:w="3955" w:type="dxa"/>
            <w:vAlign w:val="center"/>
          </w:tcPr>
          <w:p w14:paraId="17643659" w14:textId="77777777" w:rsidR="00D45878" w:rsidRPr="00D45878" w:rsidRDefault="00D45878" w:rsidP="00D12003">
            <w:pPr>
              <w:jc w:val="center"/>
              <w:rPr>
                <w:i/>
                <w:iCs/>
                <w:color w:val="C00000"/>
              </w:rPr>
            </w:pPr>
            <w:r w:rsidRPr="00D45878">
              <w:rPr>
                <w:i/>
                <w:iCs/>
                <w:color w:val="C00000"/>
              </w:rPr>
              <w:t>19</w:t>
            </w:r>
          </w:p>
        </w:tc>
        <w:tc>
          <w:tcPr>
            <w:tcW w:w="3875" w:type="dxa"/>
          </w:tcPr>
          <w:p w14:paraId="7A85ADA6" w14:textId="77777777" w:rsidR="00D45878" w:rsidRPr="00D45878" w:rsidRDefault="00D45878" w:rsidP="00D12003">
            <w:pPr>
              <w:jc w:val="center"/>
              <w:rPr>
                <w:i/>
                <w:iCs/>
                <w:color w:val="C00000"/>
              </w:rPr>
            </w:pPr>
            <w:r w:rsidRPr="00D45878">
              <w:rPr>
                <w:i/>
                <w:iCs/>
                <w:color w:val="C00000"/>
              </w:rPr>
              <w:t>1</w:t>
            </w:r>
          </w:p>
        </w:tc>
      </w:tr>
    </w:tbl>
    <w:p w14:paraId="0D8E64E0" w14:textId="77777777" w:rsidR="00D45878" w:rsidRPr="00D45878" w:rsidRDefault="00D45878" w:rsidP="00D45878">
      <w:pPr>
        <w:rPr>
          <w:b/>
          <w:bCs/>
          <w:i/>
          <w:iCs/>
          <w:color w:val="C00000"/>
        </w:rPr>
      </w:pPr>
    </w:p>
    <w:p w14:paraId="2AC0AA89" w14:textId="77777777" w:rsidR="00D45878" w:rsidRPr="00D45878" w:rsidRDefault="00D45878" w:rsidP="00D45878">
      <w:pPr>
        <w:rPr>
          <w:rFonts w:cs="Arial"/>
          <w:i/>
          <w:iCs/>
          <w:color w:val="C00000"/>
        </w:rPr>
      </w:pPr>
      <w:r w:rsidRPr="00D45878">
        <w:rPr>
          <w:rFonts w:cs="Arial"/>
          <w:i/>
          <w:iCs/>
          <w:color w:val="C00000"/>
        </w:rPr>
        <w:t>It was further commented:</w:t>
      </w:r>
    </w:p>
    <w:p w14:paraId="3C5B1659" w14:textId="77777777" w:rsidR="00D45878" w:rsidRPr="00D45878" w:rsidRDefault="00D45878" w:rsidP="00D45878">
      <w:pPr>
        <w:pStyle w:val="ListParagraph"/>
        <w:numPr>
          <w:ilvl w:val="0"/>
          <w:numId w:val="17"/>
        </w:numPr>
        <w:rPr>
          <w:rFonts w:ascii="Arial" w:hAnsi="Arial" w:cs="Arial"/>
          <w:i/>
          <w:iCs/>
          <w:color w:val="C00000"/>
          <w:sz w:val="20"/>
          <w:szCs w:val="20"/>
        </w:rPr>
      </w:pPr>
      <w:r w:rsidRPr="00D45878">
        <w:rPr>
          <w:rFonts w:ascii="Arial" w:hAnsi="Arial" w:cs="Arial"/>
          <w:i/>
          <w:iCs/>
          <w:color w:val="C00000"/>
          <w:sz w:val="20"/>
          <w:szCs w:val="20"/>
          <w:lang w:eastAsia="sv-SE"/>
        </w:rPr>
        <w:t xml:space="preserve">if LCH is mapped to a HARQ process type, this LCH should not be transmitted while if LCH is not mapped to any HARQ process type, this LCH can be transmitted. With this understanding, there needs some level of modification accordingly.   </w:t>
      </w:r>
    </w:p>
    <w:p w14:paraId="0D75203D" w14:textId="77777777" w:rsidR="00D45878" w:rsidRPr="00D45878" w:rsidRDefault="00D45878" w:rsidP="00D45878">
      <w:pPr>
        <w:rPr>
          <w:rFonts w:cs="Arial"/>
          <w:i/>
          <w:iCs/>
          <w:color w:val="C00000"/>
        </w:rPr>
      </w:pPr>
      <w:r w:rsidRPr="00D45878">
        <w:rPr>
          <w:rFonts w:cs="Arial"/>
          <w:i/>
          <w:iCs/>
          <w:color w:val="C00000"/>
        </w:rPr>
        <w:t>Based on near consensus support, the following is proposed:</w:t>
      </w:r>
    </w:p>
    <w:p w14:paraId="616277B6" w14:textId="77777777" w:rsidR="00D45878" w:rsidRPr="00D45878" w:rsidRDefault="00D45878" w:rsidP="00D45878">
      <w:pPr>
        <w:ind w:left="1440" w:hanging="1440"/>
        <w:rPr>
          <w:i/>
          <w:iCs/>
          <w:color w:val="C00000"/>
          <w:lang w:eastAsia="sv-SE"/>
        </w:rPr>
      </w:pPr>
      <w:r w:rsidRPr="00D45878">
        <w:rPr>
          <w:b/>
          <w:i/>
          <w:iCs/>
          <w:color w:val="C00000"/>
          <w:lang w:eastAsia="sv-SE"/>
        </w:rPr>
        <w:t xml:space="preserve">Proposal 5: </w:t>
      </w:r>
      <w:r w:rsidRPr="00D45878">
        <w:rPr>
          <w:b/>
          <w:i/>
          <w:iCs/>
          <w:color w:val="C00000"/>
          <w:lang w:eastAsia="sv-SE"/>
        </w:rPr>
        <w:tab/>
        <w:t xml:space="preserve">If HARQ process has not been configured with an UL HARQ retransmission state, new LCH mapping rule has no effect </w:t>
      </w:r>
      <w:r w:rsidRPr="00D45878">
        <w:rPr>
          <w:b/>
          <w:i/>
          <w:iCs/>
          <w:color w:val="C00000"/>
        </w:rPr>
        <w:t>(</w:t>
      </w:r>
      <w:proofErr w:type="gramStart"/>
      <w:r w:rsidRPr="00D45878">
        <w:rPr>
          <w:b/>
          <w:i/>
          <w:iCs/>
          <w:color w:val="C00000"/>
        </w:rPr>
        <w:t>i.e.</w:t>
      </w:r>
      <w:proofErr w:type="gramEnd"/>
      <w:r w:rsidRPr="00D45878">
        <w:rPr>
          <w:b/>
          <w:i/>
          <w:iCs/>
          <w:color w:val="C00000"/>
        </w:rPr>
        <w:t xml:space="preserve"> UE applies legacy behaviour). (19/20)</w:t>
      </w:r>
    </w:p>
    <w:p w14:paraId="2A56DDE9" w14:textId="77777777" w:rsidR="001C4F5C" w:rsidRDefault="001C4F5C">
      <w:pPr>
        <w:rPr>
          <w:b/>
          <w:bCs/>
        </w:rPr>
      </w:pPr>
    </w:p>
    <w:p w14:paraId="19D31E43" w14:textId="77777777" w:rsidR="005354AB" w:rsidRDefault="00051901">
      <w:pPr>
        <w:pStyle w:val="Heading1"/>
      </w:pPr>
      <w:r>
        <w:t>DRX-HARQ-RTT-</w:t>
      </w:r>
      <w:proofErr w:type="spellStart"/>
      <w:r>
        <w:t>TimerUL</w:t>
      </w:r>
      <w:proofErr w:type="spellEnd"/>
    </w:p>
    <w:p w14:paraId="19D31E44" w14:textId="77777777" w:rsidR="005354AB" w:rsidRDefault="00051901">
      <w:pPr>
        <w:pStyle w:val="Heading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lastRenderedPageBreak/>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lastRenderedPageBreak/>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SimSun"/>
                <w:lang w:val="en-US"/>
              </w:rPr>
            </w:pPr>
            <w:r>
              <w:rPr>
                <w:lang w:eastAsia="sv-SE"/>
              </w:rPr>
              <w:t>Nokia</w:t>
            </w:r>
          </w:p>
        </w:tc>
        <w:tc>
          <w:tcPr>
            <w:tcW w:w="1739" w:type="dxa"/>
          </w:tcPr>
          <w:p w14:paraId="19D31E89" w14:textId="7364549C" w:rsidR="00E26D0E" w:rsidRDefault="00E26D0E" w:rsidP="00E26D0E">
            <w:pPr>
              <w:rPr>
                <w:rFonts w:eastAsia="SimSun"/>
                <w:lang w:val="en-US"/>
              </w:rPr>
            </w:pPr>
            <w:r>
              <w:rPr>
                <w:lang w:eastAsia="sv-SE"/>
              </w:rPr>
              <w:t>Agree</w:t>
            </w:r>
          </w:p>
        </w:tc>
        <w:tc>
          <w:tcPr>
            <w:tcW w:w="6480" w:type="dxa"/>
          </w:tcPr>
          <w:p w14:paraId="19D31E8A" w14:textId="77777777" w:rsidR="00E26D0E" w:rsidRDefault="00E26D0E" w:rsidP="00E26D0E">
            <w:pPr>
              <w:rPr>
                <w:rFonts w:eastAsiaTheme="minorEastAsia"/>
              </w:rPr>
            </w:pPr>
          </w:p>
        </w:tc>
      </w:tr>
      <w:tr w:rsidR="000D042F" w14:paraId="68FDBA9A" w14:textId="77777777">
        <w:tc>
          <w:tcPr>
            <w:tcW w:w="1496" w:type="dxa"/>
          </w:tcPr>
          <w:p w14:paraId="3EF65DFE" w14:textId="384E74E4" w:rsidR="000D042F" w:rsidRDefault="000D042F" w:rsidP="000D042F">
            <w:pPr>
              <w:rPr>
                <w:lang w:eastAsia="sv-SE"/>
              </w:rPr>
            </w:pPr>
            <w:r>
              <w:rPr>
                <w:lang w:eastAsia="sv-SE"/>
              </w:rPr>
              <w:t>Intel</w:t>
            </w:r>
          </w:p>
        </w:tc>
        <w:tc>
          <w:tcPr>
            <w:tcW w:w="1739" w:type="dxa"/>
          </w:tcPr>
          <w:p w14:paraId="0C80A362" w14:textId="34E721DA" w:rsidR="000D042F" w:rsidRDefault="000D042F" w:rsidP="000D042F">
            <w:pPr>
              <w:rPr>
                <w:lang w:eastAsia="sv-SE"/>
              </w:rPr>
            </w:pPr>
            <w:r>
              <w:rPr>
                <w:lang w:eastAsia="sv-SE"/>
              </w:rPr>
              <w:t>agree for (1) and TBD for 2)</w:t>
            </w:r>
          </w:p>
        </w:tc>
        <w:tc>
          <w:tcPr>
            <w:tcW w:w="6480" w:type="dxa"/>
          </w:tcPr>
          <w:p w14:paraId="220A6590" w14:textId="77777777" w:rsidR="000D042F" w:rsidRDefault="000D042F" w:rsidP="000D042F">
            <w:pPr>
              <w:rPr>
                <w:lang w:eastAsia="sv-SE"/>
              </w:rPr>
            </w:pPr>
            <w:r w:rsidRPr="0EA5162A">
              <w:rPr>
                <w:lang w:eastAsia="sv-SE"/>
              </w:rPr>
              <w:t xml:space="preserve">We don’t see any advantage to just disable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compared to setting to zero. However, if </w:t>
            </w:r>
            <w:proofErr w:type="spellStart"/>
            <w:r w:rsidRPr="0EA5162A">
              <w:rPr>
                <w:lang w:eastAsia="sv-SE"/>
              </w:rPr>
              <w:t>drx-RetransmissionTimerUL</w:t>
            </w:r>
            <w:proofErr w:type="spellEnd"/>
            <w:r w:rsidRPr="0EA5162A">
              <w:rPr>
                <w:lang w:eastAsia="sv-SE"/>
              </w:rPr>
              <w:t xml:space="preserve"> can start without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we could accept </w:t>
            </w:r>
            <w:proofErr w:type="spellStart"/>
            <w:r w:rsidRPr="0EA5162A">
              <w:rPr>
                <w:lang w:eastAsia="sv-SE"/>
              </w:rPr>
              <w:t>distabling</w:t>
            </w:r>
            <w:proofErr w:type="spellEnd"/>
            <w:r w:rsidRPr="0EA5162A">
              <w:rPr>
                <w:lang w:eastAsia="sv-SE"/>
              </w:rPr>
              <w:t xml:space="preserv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w:t>
            </w:r>
          </w:p>
          <w:p w14:paraId="3E088C5E" w14:textId="03E71617" w:rsidR="000D042F" w:rsidRDefault="000D042F" w:rsidP="000D042F">
            <w:pPr>
              <w:rPr>
                <w:rFonts w:eastAsiaTheme="minorEastAsia"/>
              </w:rPr>
            </w:pPr>
            <w:r>
              <w:rPr>
                <w:lang w:eastAsia="sv-SE"/>
              </w:rPr>
              <w:t xml:space="preserve">Regarding (1), </w:t>
            </w:r>
            <w:r>
              <w:t xml:space="preserve">it is natural to increase </w:t>
            </w:r>
            <w:proofErr w:type="spellStart"/>
            <w:r>
              <w:t>drx</w:t>
            </w:r>
            <w:proofErr w:type="spellEnd"/>
            <w:r>
              <w:t>-HARQ-RTT-</w:t>
            </w:r>
            <w:proofErr w:type="spellStart"/>
            <w:r>
              <w:t>TimerUL</w:t>
            </w:r>
            <w:proofErr w:type="spellEnd"/>
            <w:r>
              <w:t xml:space="preserve"> because propagation delay is long.</w:t>
            </w:r>
          </w:p>
        </w:tc>
      </w:tr>
      <w:tr w:rsidR="00614C45" w14:paraId="674E8E75" w14:textId="77777777">
        <w:tc>
          <w:tcPr>
            <w:tcW w:w="1496" w:type="dxa"/>
          </w:tcPr>
          <w:p w14:paraId="3E02097D" w14:textId="31997366" w:rsidR="00614C45" w:rsidRDefault="00614C45" w:rsidP="00614C45">
            <w:pPr>
              <w:rPr>
                <w:lang w:eastAsia="sv-SE"/>
              </w:rPr>
            </w:pPr>
            <w:r>
              <w:rPr>
                <w:lang w:eastAsia="sv-SE"/>
              </w:rPr>
              <w:t>MediaTek</w:t>
            </w:r>
          </w:p>
        </w:tc>
        <w:tc>
          <w:tcPr>
            <w:tcW w:w="1739" w:type="dxa"/>
          </w:tcPr>
          <w:p w14:paraId="6F32D287" w14:textId="66ECE027" w:rsidR="00614C45" w:rsidRDefault="00614C45" w:rsidP="00614C45">
            <w:pPr>
              <w:rPr>
                <w:lang w:eastAsia="sv-SE"/>
              </w:rPr>
            </w:pPr>
            <w:r>
              <w:rPr>
                <w:rFonts w:eastAsia="DengXian"/>
              </w:rPr>
              <w:t>Agree</w:t>
            </w:r>
          </w:p>
        </w:tc>
        <w:tc>
          <w:tcPr>
            <w:tcW w:w="6480" w:type="dxa"/>
          </w:tcPr>
          <w:p w14:paraId="0BC3883F" w14:textId="63D73319" w:rsidR="00614C45" w:rsidRPr="0EA5162A" w:rsidRDefault="00532A63" w:rsidP="00532A63">
            <w:pPr>
              <w:tabs>
                <w:tab w:val="left" w:pos="1027"/>
              </w:tabs>
              <w:rPr>
                <w:lang w:eastAsia="sv-SE"/>
              </w:rPr>
            </w:pPr>
            <w:r>
              <w:rPr>
                <w:lang w:eastAsia="sv-SE"/>
              </w:rPr>
              <w:tab/>
            </w:r>
          </w:p>
        </w:tc>
      </w:tr>
      <w:tr w:rsidR="00532A63" w14:paraId="69728267" w14:textId="77777777">
        <w:tc>
          <w:tcPr>
            <w:tcW w:w="1496" w:type="dxa"/>
          </w:tcPr>
          <w:p w14:paraId="3FF3401D" w14:textId="3B77933B" w:rsidR="00532A63" w:rsidRDefault="00532A63" w:rsidP="00614C45">
            <w:pPr>
              <w:rPr>
                <w:lang w:eastAsia="sv-SE"/>
              </w:rPr>
            </w:pPr>
            <w:r>
              <w:rPr>
                <w:lang w:eastAsia="sv-SE"/>
              </w:rPr>
              <w:t>Sequans</w:t>
            </w:r>
          </w:p>
        </w:tc>
        <w:tc>
          <w:tcPr>
            <w:tcW w:w="1739" w:type="dxa"/>
          </w:tcPr>
          <w:p w14:paraId="71EF6F86" w14:textId="2CFC8E5B" w:rsidR="00532A63" w:rsidRDefault="00532A63" w:rsidP="00614C45">
            <w:pPr>
              <w:rPr>
                <w:rFonts w:eastAsia="DengXian"/>
              </w:rPr>
            </w:pPr>
            <w:r>
              <w:rPr>
                <w:rFonts w:eastAsia="DengXian"/>
              </w:rPr>
              <w:t>Agree</w:t>
            </w:r>
          </w:p>
        </w:tc>
        <w:tc>
          <w:tcPr>
            <w:tcW w:w="6480" w:type="dxa"/>
          </w:tcPr>
          <w:p w14:paraId="09966377" w14:textId="0D625AD7" w:rsidR="00532A63" w:rsidRDefault="00532A63" w:rsidP="00532A63">
            <w:pPr>
              <w:tabs>
                <w:tab w:val="left" w:pos="1027"/>
              </w:tabs>
              <w:rPr>
                <w:lang w:eastAsia="sv-SE"/>
              </w:rPr>
            </w:pPr>
          </w:p>
        </w:tc>
      </w:tr>
      <w:tr w:rsidR="006B1217" w14:paraId="0821CBB6" w14:textId="77777777">
        <w:tc>
          <w:tcPr>
            <w:tcW w:w="1496" w:type="dxa"/>
          </w:tcPr>
          <w:p w14:paraId="744476E2" w14:textId="686FBBA0" w:rsidR="006B1217" w:rsidRDefault="006B1217" w:rsidP="00614C45">
            <w:pPr>
              <w:rPr>
                <w:lang w:eastAsia="sv-SE"/>
              </w:rPr>
            </w:pPr>
            <w:r>
              <w:rPr>
                <w:lang w:eastAsia="sv-SE"/>
              </w:rPr>
              <w:t>InterDigital</w:t>
            </w:r>
          </w:p>
        </w:tc>
        <w:tc>
          <w:tcPr>
            <w:tcW w:w="1739" w:type="dxa"/>
          </w:tcPr>
          <w:p w14:paraId="0191B9C3" w14:textId="3EAF573F" w:rsidR="006B1217" w:rsidRDefault="006B1217" w:rsidP="00614C45">
            <w:pPr>
              <w:rPr>
                <w:rFonts w:eastAsia="DengXian"/>
              </w:rPr>
            </w:pPr>
            <w:r>
              <w:rPr>
                <w:rFonts w:eastAsia="DengXian"/>
              </w:rPr>
              <w:t>Agree</w:t>
            </w:r>
          </w:p>
        </w:tc>
        <w:tc>
          <w:tcPr>
            <w:tcW w:w="6480" w:type="dxa"/>
          </w:tcPr>
          <w:p w14:paraId="4E90127B" w14:textId="77777777" w:rsidR="006B1217" w:rsidRDefault="006B1217" w:rsidP="00532A63">
            <w:pPr>
              <w:tabs>
                <w:tab w:val="left" w:pos="1027"/>
              </w:tabs>
              <w:rPr>
                <w:lang w:eastAsia="sv-SE"/>
              </w:rPr>
            </w:pPr>
          </w:p>
        </w:tc>
      </w:tr>
    </w:tbl>
    <w:p w14:paraId="19D31E8C" w14:textId="6DCE005B" w:rsidR="005354AB" w:rsidRDefault="005354AB"/>
    <w:p w14:paraId="12F08704" w14:textId="705CC984" w:rsidR="00D45878" w:rsidRPr="007A3BA3" w:rsidRDefault="00D45878">
      <w:pPr>
        <w:rPr>
          <w:i/>
          <w:iCs/>
          <w:color w:val="C00000"/>
        </w:rPr>
      </w:pPr>
      <w:r w:rsidRPr="007A3BA3">
        <w:rPr>
          <w:i/>
          <w:iCs/>
          <w:color w:val="C00000"/>
        </w:rPr>
        <w:t>Rapporteur’s Summary:</w:t>
      </w:r>
    </w:p>
    <w:p w14:paraId="4EB6D615" w14:textId="77777777" w:rsidR="007A3BA3" w:rsidRPr="007A3BA3" w:rsidRDefault="007A3BA3" w:rsidP="007A3BA3">
      <w:pPr>
        <w:rPr>
          <w:i/>
          <w:iCs/>
          <w:color w:val="C00000"/>
        </w:rPr>
      </w:pPr>
      <w:r w:rsidRPr="007A3BA3">
        <w:rPr>
          <w:i/>
          <w:iCs/>
          <w:color w:val="C00000"/>
        </w:rPr>
        <w:t>Out of 19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785"/>
        <w:gridCol w:w="2610"/>
        <w:gridCol w:w="3060"/>
      </w:tblGrid>
      <w:tr w:rsidR="007A3BA3" w:rsidRPr="007A3BA3" w14:paraId="438DF3AE" w14:textId="77777777" w:rsidTr="00D12003">
        <w:trPr>
          <w:jc w:val="center"/>
        </w:trPr>
        <w:tc>
          <w:tcPr>
            <w:tcW w:w="8455" w:type="dxa"/>
            <w:gridSpan w:val="3"/>
            <w:shd w:val="clear" w:color="auto" w:fill="F2F2F2" w:themeFill="background1" w:themeFillShade="F2"/>
            <w:vAlign w:val="center"/>
          </w:tcPr>
          <w:p w14:paraId="573FBEF7" w14:textId="77777777" w:rsidR="007A3BA3" w:rsidRPr="007A3BA3" w:rsidRDefault="007A3BA3" w:rsidP="00D12003">
            <w:pPr>
              <w:jc w:val="center"/>
              <w:rPr>
                <w:b/>
                <w:i/>
                <w:iCs/>
                <w:color w:val="C00000"/>
                <w:lang w:eastAsia="sv-SE"/>
              </w:rPr>
            </w:pPr>
            <w:r w:rsidRPr="007A3BA3">
              <w:rPr>
                <w:b/>
                <w:i/>
                <w:iCs/>
                <w:color w:val="C00000"/>
              </w:rPr>
              <w:t xml:space="preserve">The following behaviours are supported for </w:t>
            </w:r>
            <w:proofErr w:type="spellStart"/>
            <w:r w:rsidRPr="007A3BA3">
              <w:rPr>
                <w:b/>
                <w:i/>
                <w:iCs/>
                <w:color w:val="C00000"/>
              </w:rPr>
              <w:t>drx</w:t>
            </w:r>
            <w:proofErr w:type="spellEnd"/>
            <w:r w:rsidRPr="007A3BA3">
              <w:rPr>
                <w:b/>
                <w:i/>
                <w:iCs/>
                <w:color w:val="C00000"/>
              </w:rPr>
              <w:t>-HARQ-RTT-</w:t>
            </w:r>
            <w:proofErr w:type="spellStart"/>
            <w:r w:rsidRPr="007A3BA3">
              <w:rPr>
                <w:b/>
                <w:i/>
                <w:iCs/>
                <w:color w:val="C00000"/>
              </w:rPr>
              <w:t>TimerUL</w:t>
            </w:r>
            <w:proofErr w:type="spellEnd"/>
            <w:r w:rsidRPr="007A3BA3">
              <w:rPr>
                <w:b/>
                <w:i/>
                <w:iCs/>
                <w:color w:val="C00000"/>
              </w:rPr>
              <w:t xml:space="preserve"> in NTN per HARQ process: 1) Timer length is extended by offset; 2) Timer disabled (</w:t>
            </w:r>
            <w:proofErr w:type="gramStart"/>
            <w:r w:rsidRPr="007A3BA3">
              <w:rPr>
                <w:b/>
                <w:i/>
                <w:iCs/>
                <w:color w:val="C00000"/>
              </w:rPr>
              <w:t>i.e.</w:t>
            </w:r>
            <w:proofErr w:type="gramEnd"/>
            <w:r w:rsidRPr="007A3BA3">
              <w:rPr>
                <w:b/>
                <w:i/>
                <w:iCs/>
                <w:color w:val="C00000"/>
              </w:rPr>
              <w:t xml:space="preserve"> not started)?</w:t>
            </w:r>
          </w:p>
        </w:tc>
      </w:tr>
      <w:tr w:rsidR="007A3BA3" w:rsidRPr="007A3BA3" w14:paraId="5A0FB73A" w14:textId="77777777" w:rsidTr="00D12003">
        <w:trPr>
          <w:jc w:val="center"/>
        </w:trPr>
        <w:tc>
          <w:tcPr>
            <w:tcW w:w="2785" w:type="dxa"/>
            <w:shd w:val="clear" w:color="auto" w:fill="F2F2F2" w:themeFill="background1" w:themeFillShade="F2"/>
            <w:vAlign w:val="center"/>
          </w:tcPr>
          <w:p w14:paraId="37CA2DE8" w14:textId="77777777" w:rsidR="007A3BA3" w:rsidRPr="007A3BA3" w:rsidRDefault="007A3BA3" w:rsidP="00D12003">
            <w:pPr>
              <w:jc w:val="center"/>
              <w:rPr>
                <w:i/>
                <w:iCs/>
                <w:color w:val="C00000"/>
              </w:rPr>
            </w:pPr>
            <w:r w:rsidRPr="007A3BA3">
              <w:rPr>
                <w:i/>
                <w:iCs/>
                <w:color w:val="C00000"/>
              </w:rPr>
              <w:t>Agree/Agree with comments</w:t>
            </w:r>
          </w:p>
        </w:tc>
        <w:tc>
          <w:tcPr>
            <w:tcW w:w="2610" w:type="dxa"/>
            <w:shd w:val="clear" w:color="auto" w:fill="F2F2F2" w:themeFill="background1" w:themeFillShade="F2"/>
            <w:vAlign w:val="center"/>
          </w:tcPr>
          <w:p w14:paraId="624FF2FF" w14:textId="77777777" w:rsidR="007A3BA3" w:rsidRPr="007A3BA3" w:rsidRDefault="007A3BA3" w:rsidP="00D12003">
            <w:pPr>
              <w:jc w:val="center"/>
              <w:rPr>
                <w:i/>
                <w:iCs/>
                <w:color w:val="C00000"/>
              </w:rPr>
            </w:pPr>
            <w:r w:rsidRPr="007A3BA3">
              <w:rPr>
                <w:i/>
                <w:iCs/>
                <w:color w:val="C00000"/>
              </w:rPr>
              <w:t>Disagree</w:t>
            </w:r>
          </w:p>
        </w:tc>
        <w:tc>
          <w:tcPr>
            <w:tcW w:w="3060" w:type="dxa"/>
            <w:shd w:val="clear" w:color="auto" w:fill="F2F2F2" w:themeFill="background1" w:themeFillShade="F2"/>
          </w:tcPr>
          <w:p w14:paraId="302A190C" w14:textId="77777777" w:rsidR="007A3BA3" w:rsidRPr="007A3BA3" w:rsidRDefault="007A3BA3" w:rsidP="00D12003">
            <w:pPr>
              <w:jc w:val="center"/>
              <w:rPr>
                <w:i/>
                <w:iCs/>
                <w:color w:val="C00000"/>
              </w:rPr>
            </w:pPr>
            <w:r w:rsidRPr="007A3BA3">
              <w:rPr>
                <w:i/>
                <w:iCs/>
                <w:color w:val="C00000"/>
              </w:rPr>
              <w:t>Agree with 1)/TBD 2)</w:t>
            </w:r>
          </w:p>
        </w:tc>
      </w:tr>
      <w:tr w:rsidR="007A3BA3" w:rsidRPr="007A3BA3" w14:paraId="641111DA" w14:textId="77777777" w:rsidTr="00D12003">
        <w:trPr>
          <w:jc w:val="center"/>
        </w:trPr>
        <w:tc>
          <w:tcPr>
            <w:tcW w:w="2785" w:type="dxa"/>
            <w:vAlign w:val="center"/>
          </w:tcPr>
          <w:p w14:paraId="27F50C0E" w14:textId="77777777" w:rsidR="007A3BA3" w:rsidRPr="007A3BA3" w:rsidRDefault="007A3BA3" w:rsidP="00D12003">
            <w:pPr>
              <w:jc w:val="center"/>
              <w:rPr>
                <w:i/>
                <w:iCs/>
                <w:color w:val="C00000"/>
              </w:rPr>
            </w:pPr>
            <w:r w:rsidRPr="007A3BA3">
              <w:rPr>
                <w:i/>
                <w:iCs/>
                <w:color w:val="C00000"/>
              </w:rPr>
              <w:t>16</w:t>
            </w:r>
          </w:p>
        </w:tc>
        <w:tc>
          <w:tcPr>
            <w:tcW w:w="2610" w:type="dxa"/>
          </w:tcPr>
          <w:p w14:paraId="7EDC42B5" w14:textId="77777777" w:rsidR="007A3BA3" w:rsidRPr="007A3BA3" w:rsidRDefault="007A3BA3" w:rsidP="00D12003">
            <w:pPr>
              <w:jc w:val="center"/>
              <w:rPr>
                <w:i/>
                <w:iCs/>
                <w:color w:val="C00000"/>
              </w:rPr>
            </w:pPr>
            <w:r w:rsidRPr="007A3BA3">
              <w:rPr>
                <w:i/>
                <w:iCs/>
                <w:color w:val="C00000"/>
              </w:rPr>
              <w:t>2</w:t>
            </w:r>
          </w:p>
        </w:tc>
        <w:tc>
          <w:tcPr>
            <w:tcW w:w="3060" w:type="dxa"/>
          </w:tcPr>
          <w:p w14:paraId="62F820D9" w14:textId="77777777" w:rsidR="007A3BA3" w:rsidRPr="007A3BA3" w:rsidRDefault="007A3BA3" w:rsidP="00D12003">
            <w:pPr>
              <w:jc w:val="center"/>
              <w:rPr>
                <w:i/>
                <w:iCs/>
                <w:color w:val="C00000"/>
              </w:rPr>
            </w:pPr>
            <w:r w:rsidRPr="007A3BA3">
              <w:rPr>
                <w:i/>
                <w:iCs/>
                <w:color w:val="C00000"/>
              </w:rPr>
              <w:t>1</w:t>
            </w:r>
          </w:p>
        </w:tc>
      </w:tr>
    </w:tbl>
    <w:p w14:paraId="7DE6BD0C" w14:textId="77777777" w:rsidR="007A3BA3" w:rsidRPr="007A3BA3" w:rsidRDefault="007A3BA3" w:rsidP="007A3BA3">
      <w:pPr>
        <w:rPr>
          <w:i/>
          <w:iCs/>
          <w:color w:val="C00000"/>
        </w:rPr>
      </w:pPr>
    </w:p>
    <w:p w14:paraId="17EF61EF" w14:textId="77777777" w:rsidR="007A3BA3" w:rsidRPr="007A3BA3" w:rsidRDefault="007A3BA3" w:rsidP="007A3BA3">
      <w:pPr>
        <w:rPr>
          <w:rFonts w:cs="Arial"/>
          <w:i/>
          <w:iCs/>
          <w:color w:val="C00000"/>
        </w:rPr>
      </w:pPr>
      <w:r w:rsidRPr="007A3BA3">
        <w:rPr>
          <w:rFonts w:cs="Arial"/>
          <w:i/>
          <w:iCs/>
          <w:color w:val="C00000"/>
        </w:rPr>
        <w:t>It is further commented:</w:t>
      </w:r>
    </w:p>
    <w:p w14:paraId="558CC8F1" w14:textId="77777777" w:rsidR="007A3BA3" w:rsidRPr="007A3BA3" w:rsidRDefault="007A3BA3" w:rsidP="007A3BA3">
      <w:pPr>
        <w:pStyle w:val="ListParagraph"/>
        <w:numPr>
          <w:ilvl w:val="0"/>
          <w:numId w:val="17"/>
        </w:numPr>
        <w:rPr>
          <w:rFonts w:ascii="Arial" w:hAnsi="Arial" w:cs="Arial"/>
          <w:i/>
          <w:iCs/>
          <w:color w:val="C00000"/>
          <w:sz w:val="20"/>
          <w:szCs w:val="20"/>
        </w:rPr>
      </w:pPr>
      <w:r w:rsidRPr="007A3BA3">
        <w:rPr>
          <w:rFonts w:ascii="Arial" w:hAnsi="Arial" w:cs="Arial"/>
          <w:i/>
          <w:iCs/>
          <w:color w:val="C00000"/>
          <w:sz w:val="20"/>
          <w:szCs w:val="20"/>
        </w:rPr>
        <w:t>(2) There may be impact to blind retransmission (</w:t>
      </w:r>
      <w:proofErr w:type="gramStart"/>
      <w:r w:rsidRPr="007A3BA3">
        <w:rPr>
          <w:rFonts w:ascii="Arial" w:hAnsi="Arial" w:cs="Arial"/>
          <w:i/>
          <w:iCs/>
          <w:color w:val="C00000"/>
          <w:sz w:val="20"/>
          <w:szCs w:val="20"/>
        </w:rPr>
        <w:t>e.g.</w:t>
      </w:r>
      <w:proofErr w:type="gramEnd"/>
      <w:r w:rsidRPr="007A3BA3">
        <w:rPr>
          <w:rFonts w:ascii="Arial" w:hAnsi="Arial" w:cs="Arial"/>
          <w:i/>
          <w:iCs/>
          <w:color w:val="C00000"/>
          <w:sz w:val="20"/>
          <w:szCs w:val="20"/>
        </w:rPr>
        <w:t xml:space="preserve"> reception must rely on Inactivity timer)</w:t>
      </w:r>
    </w:p>
    <w:p w14:paraId="1505AB75" w14:textId="77777777" w:rsidR="007A3BA3" w:rsidRPr="007A3BA3" w:rsidRDefault="007A3BA3" w:rsidP="007A3BA3">
      <w:pPr>
        <w:pStyle w:val="ListParagraph"/>
        <w:numPr>
          <w:ilvl w:val="0"/>
          <w:numId w:val="17"/>
        </w:numPr>
        <w:rPr>
          <w:rFonts w:ascii="Arial" w:hAnsi="Arial" w:cs="Arial"/>
          <w:i/>
          <w:iCs/>
          <w:color w:val="C00000"/>
          <w:sz w:val="20"/>
          <w:szCs w:val="20"/>
        </w:rPr>
      </w:pPr>
      <w:r w:rsidRPr="007A3BA3">
        <w:rPr>
          <w:rFonts w:ascii="Arial" w:hAnsi="Arial" w:cs="Arial"/>
          <w:i/>
          <w:iCs/>
          <w:color w:val="C00000"/>
          <w:sz w:val="20"/>
          <w:szCs w:val="20"/>
        </w:rPr>
        <w:t xml:space="preserve">(2) An additional start condition may be introduced to start </w:t>
      </w:r>
      <w:proofErr w:type="spellStart"/>
      <w:r w:rsidRPr="007A3BA3">
        <w:rPr>
          <w:rFonts w:ascii="Arial" w:hAnsi="Arial" w:cs="Arial"/>
          <w:i/>
          <w:iCs/>
          <w:color w:val="C00000"/>
          <w:sz w:val="20"/>
          <w:szCs w:val="20"/>
        </w:rPr>
        <w:t>RetransmissionTimerUL</w:t>
      </w:r>
      <w:proofErr w:type="spellEnd"/>
    </w:p>
    <w:p w14:paraId="158F5C2E" w14:textId="77777777" w:rsidR="007A3BA3" w:rsidRPr="007A3BA3" w:rsidRDefault="007A3BA3" w:rsidP="007A3BA3">
      <w:pPr>
        <w:pStyle w:val="ListParagraph"/>
        <w:numPr>
          <w:ilvl w:val="0"/>
          <w:numId w:val="17"/>
        </w:numPr>
        <w:rPr>
          <w:rFonts w:ascii="Arial" w:hAnsi="Arial" w:cs="Arial"/>
          <w:i/>
          <w:iCs/>
          <w:color w:val="C00000"/>
          <w:sz w:val="20"/>
          <w:szCs w:val="20"/>
        </w:rPr>
      </w:pPr>
      <w:r w:rsidRPr="007A3BA3">
        <w:rPr>
          <w:rFonts w:ascii="Arial" w:hAnsi="Arial" w:cs="Arial"/>
          <w:i/>
          <w:iCs/>
          <w:color w:val="C00000"/>
          <w:sz w:val="20"/>
          <w:szCs w:val="20"/>
        </w:rPr>
        <w:t>Inactivity Timer is sufficient for blind retransmission reception.</w:t>
      </w:r>
    </w:p>
    <w:p w14:paraId="37D01EC9" w14:textId="77777777" w:rsidR="007A3BA3" w:rsidRPr="007A3BA3" w:rsidRDefault="007A3BA3" w:rsidP="007A3BA3">
      <w:pPr>
        <w:rPr>
          <w:rFonts w:cs="Arial"/>
          <w:i/>
          <w:iCs/>
          <w:color w:val="C00000"/>
        </w:rPr>
      </w:pPr>
      <w:r w:rsidRPr="007A3BA3">
        <w:rPr>
          <w:rFonts w:cs="Arial"/>
          <w:i/>
          <w:iCs/>
          <w:color w:val="C00000"/>
        </w:rPr>
        <w:t>Based on near large majority support, the following is proposed:</w:t>
      </w:r>
    </w:p>
    <w:p w14:paraId="4639E933" w14:textId="77777777" w:rsidR="007A3BA3" w:rsidRPr="007A3BA3" w:rsidRDefault="007A3BA3" w:rsidP="007A3BA3">
      <w:pPr>
        <w:ind w:left="1440" w:hanging="1440"/>
        <w:rPr>
          <w:i/>
          <w:iCs/>
          <w:color w:val="C00000"/>
          <w:lang w:eastAsia="sv-SE"/>
        </w:rPr>
      </w:pPr>
      <w:r w:rsidRPr="007A3BA3">
        <w:rPr>
          <w:b/>
          <w:i/>
          <w:iCs/>
          <w:color w:val="C00000"/>
          <w:lang w:eastAsia="sv-SE"/>
        </w:rPr>
        <w:t xml:space="preserve">Proposal 6: </w:t>
      </w:r>
      <w:r w:rsidRPr="007A3BA3">
        <w:rPr>
          <w:b/>
          <w:i/>
          <w:iCs/>
          <w:color w:val="C00000"/>
          <w:lang w:eastAsia="sv-SE"/>
        </w:rPr>
        <w:tab/>
        <w:t xml:space="preserve">The following behaviours are supported for </w:t>
      </w:r>
      <w:proofErr w:type="spellStart"/>
      <w:r w:rsidRPr="007A3BA3">
        <w:rPr>
          <w:b/>
          <w:i/>
          <w:iCs/>
          <w:color w:val="C00000"/>
          <w:lang w:eastAsia="sv-SE"/>
        </w:rPr>
        <w:t>drx</w:t>
      </w:r>
      <w:proofErr w:type="spellEnd"/>
      <w:r w:rsidRPr="007A3BA3">
        <w:rPr>
          <w:b/>
          <w:i/>
          <w:iCs/>
          <w:color w:val="C00000"/>
          <w:lang w:eastAsia="sv-SE"/>
        </w:rPr>
        <w:t>-HARQ-RTT-</w:t>
      </w:r>
      <w:proofErr w:type="spellStart"/>
      <w:r w:rsidRPr="007A3BA3">
        <w:rPr>
          <w:b/>
          <w:i/>
          <w:iCs/>
          <w:color w:val="C00000"/>
          <w:lang w:eastAsia="sv-SE"/>
        </w:rPr>
        <w:t>TimerUL</w:t>
      </w:r>
      <w:proofErr w:type="spellEnd"/>
      <w:r w:rsidRPr="007A3BA3">
        <w:rPr>
          <w:b/>
          <w:i/>
          <w:iCs/>
          <w:color w:val="C00000"/>
          <w:lang w:eastAsia="sv-SE"/>
        </w:rPr>
        <w:t xml:space="preserve"> in NTN per HARQ process: 1) Timer length is extended by offset; 2) Timer disabled (</w:t>
      </w:r>
      <w:proofErr w:type="gramStart"/>
      <w:r w:rsidRPr="007A3BA3">
        <w:rPr>
          <w:b/>
          <w:i/>
          <w:iCs/>
          <w:color w:val="C00000"/>
          <w:lang w:eastAsia="sv-SE"/>
        </w:rPr>
        <w:t>i.e.</w:t>
      </w:r>
      <w:proofErr w:type="gramEnd"/>
      <w:r w:rsidRPr="007A3BA3">
        <w:rPr>
          <w:b/>
          <w:i/>
          <w:iCs/>
          <w:color w:val="C00000"/>
          <w:lang w:eastAsia="sv-SE"/>
        </w:rPr>
        <w:t xml:space="preserve"> not started) (16/19)</w:t>
      </w:r>
    </w:p>
    <w:p w14:paraId="32ABC7E9" w14:textId="77777777" w:rsidR="00D45878" w:rsidRDefault="00D45878"/>
    <w:p w14:paraId="19D31E8D" w14:textId="77777777" w:rsidR="005354AB" w:rsidRDefault="00051901">
      <w:pPr>
        <w:pStyle w:val="Heading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w:t>
      </w:r>
      <w:r>
        <w:rPr>
          <w:rFonts w:hint="eastAsia"/>
        </w:rPr>
        <w:lastRenderedPageBreak/>
        <w:t xml:space="preserve">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4" w:name="OLE_LINK9"/>
      <w:bookmarkStart w:id="5"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4"/>
      <w:bookmarkEnd w:id="5"/>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Explicit configuration (i.e. behaviour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SimSun"/>
                <w:lang w:val="en-US"/>
              </w:rPr>
            </w:pPr>
            <w:r>
              <w:rPr>
                <w:lang w:eastAsia="sv-SE"/>
              </w:rPr>
              <w:t>Nokia</w:t>
            </w:r>
          </w:p>
        </w:tc>
        <w:tc>
          <w:tcPr>
            <w:tcW w:w="1739" w:type="dxa"/>
          </w:tcPr>
          <w:p w14:paraId="19D31ED3" w14:textId="345FCA7B" w:rsidR="00E26D0E" w:rsidRDefault="00E26D0E" w:rsidP="00E26D0E">
            <w:pPr>
              <w:rPr>
                <w:rFonts w:eastAsia="SimSun"/>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r w:rsidR="00B02E20" w14:paraId="2A7A9838" w14:textId="77777777">
        <w:tc>
          <w:tcPr>
            <w:tcW w:w="1496" w:type="dxa"/>
          </w:tcPr>
          <w:p w14:paraId="319DD665" w14:textId="7150EB40" w:rsidR="00B02E20" w:rsidRDefault="00B02E20" w:rsidP="00B02E20">
            <w:pPr>
              <w:rPr>
                <w:lang w:eastAsia="sv-SE"/>
              </w:rPr>
            </w:pPr>
            <w:r>
              <w:rPr>
                <w:lang w:eastAsia="sv-SE"/>
              </w:rPr>
              <w:t>Intel</w:t>
            </w:r>
          </w:p>
        </w:tc>
        <w:tc>
          <w:tcPr>
            <w:tcW w:w="1739" w:type="dxa"/>
          </w:tcPr>
          <w:p w14:paraId="0F36B60A" w14:textId="485DD7F5" w:rsidR="00B02E20" w:rsidRDefault="00B02E20" w:rsidP="00B02E20">
            <w:pPr>
              <w:rPr>
                <w:lang w:eastAsia="sv-SE"/>
              </w:rPr>
            </w:pPr>
            <w:r>
              <w:rPr>
                <w:lang w:eastAsia="sv-SE"/>
              </w:rPr>
              <w:t>Option 1</w:t>
            </w:r>
          </w:p>
        </w:tc>
        <w:tc>
          <w:tcPr>
            <w:tcW w:w="6480" w:type="dxa"/>
          </w:tcPr>
          <w:p w14:paraId="40F24CD7" w14:textId="5332A672" w:rsidR="00B02E20" w:rsidRDefault="00B02E20" w:rsidP="00B02E20">
            <w:pPr>
              <w:rPr>
                <w:lang w:eastAsia="sv-SE"/>
              </w:rPr>
            </w:pPr>
            <w:r>
              <w:rPr>
                <w:lang w:eastAsia="sv-SE"/>
              </w:rPr>
              <w:t>If option 1 is agreed, we can discussed during stage-3 the meaning when the field is absent.</w:t>
            </w:r>
          </w:p>
        </w:tc>
      </w:tr>
      <w:tr w:rsidR="00FE0289" w14:paraId="1A55FEF1" w14:textId="77777777">
        <w:tc>
          <w:tcPr>
            <w:tcW w:w="1496" w:type="dxa"/>
          </w:tcPr>
          <w:p w14:paraId="71118E6B" w14:textId="6B6DF10C"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991933C" w14:textId="73C550A4"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0CA4214" w14:textId="73B3AA5F" w:rsidR="00FE0289" w:rsidRDefault="00FE0289" w:rsidP="00FE0289">
            <w:pPr>
              <w:rPr>
                <w:lang w:eastAsia="sv-SE"/>
              </w:rPr>
            </w:pPr>
            <w:r>
              <w:rPr>
                <w:rFonts w:eastAsia="Malgun Gothic"/>
                <w:lang w:eastAsia="ko-KR"/>
              </w:rPr>
              <w:t>It is straightforward.</w:t>
            </w:r>
          </w:p>
        </w:tc>
      </w:tr>
      <w:tr w:rsidR="00614C45" w14:paraId="69173843" w14:textId="77777777">
        <w:tc>
          <w:tcPr>
            <w:tcW w:w="1496" w:type="dxa"/>
          </w:tcPr>
          <w:p w14:paraId="434D07AF" w14:textId="70EF25AA" w:rsidR="00614C45" w:rsidRDefault="00614C45" w:rsidP="00614C45">
            <w:pPr>
              <w:rPr>
                <w:rFonts w:eastAsia="Malgun Gothic"/>
                <w:lang w:eastAsia="ko-KR"/>
              </w:rPr>
            </w:pPr>
            <w:r>
              <w:rPr>
                <w:lang w:eastAsia="sv-SE"/>
              </w:rPr>
              <w:lastRenderedPageBreak/>
              <w:t>MediaTek</w:t>
            </w:r>
          </w:p>
        </w:tc>
        <w:tc>
          <w:tcPr>
            <w:tcW w:w="1739" w:type="dxa"/>
          </w:tcPr>
          <w:p w14:paraId="7D2CB02B" w14:textId="2184DB87" w:rsidR="00614C45" w:rsidRDefault="00614C45" w:rsidP="00614C45">
            <w:pPr>
              <w:rPr>
                <w:rFonts w:eastAsia="Malgun Gothic"/>
                <w:lang w:eastAsia="ko-KR"/>
              </w:rPr>
            </w:pPr>
            <w:r>
              <w:rPr>
                <w:rFonts w:eastAsia="DengXian"/>
              </w:rPr>
              <w:t>Option 2</w:t>
            </w:r>
          </w:p>
        </w:tc>
        <w:tc>
          <w:tcPr>
            <w:tcW w:w="6480" w:type="dxa"/>
          </w:tcPr>
          <w:p w14:paraId="366F5B88" w14:textId="1000293A" w:rsidR="00614C45" w:rsidRDefault="00614C45" w:rsidP="00614C45">
            <w:pPr>
              <w:rPr>
                <w:rFonts w:eastAsia="Malgun Gothic"/>
                <w:lang w:eastAsia="ko-KR"/>
              </w:rPr>
            </w:pPr>
            <w:r>
              <w:rPr>
                <w:rFonts w:eastAsia="DengXian"/>
              </w:rPr>
              <w:t>Option 2 can reduce signalling for configuration.</w:t>
            </w:r>
          </w:p>
        </w:tc>
      </w:tr>
      <w:tr w:rsidR="00532A63" w14:paraId="5E2C95E5" w14:textId="77777777">
        <w:tc>
          <w:tcPr>
            <w:tcW w:w="1496" w:type="dxa"/>
          </w:tcPr>
          <w:p w14:paraId="2B7709DF" w14:textId="336FA4E9" w:rsidR="00532A63" w:rsidRDefault="00532A63" w:rsidP="00614C45">
            <w:pPr>
              <w:rPr>
                <w:lang w:eastAsia="sv-SE"/>
              </w:rPr>
            </w:pPr>
            <w:r>
              <w:rPr>
                <w:lang w:eastAsia="sv-SE"/>
              </w:rPr>
              <w:t>Sequans</w:t>
            </w:r>
          </w:p>
        </w:tc>
        <w:tc>
          <w:tcPr>
            <w:tcW w:w="1739" w:type="dxa"/>
          </w:tcPr>
          <w:p w14:paraId="10C26C7B" w14:textId="4BA686E7" w:rsidR="00532A63" w:rsidRDefault="00532A63" w:rsidP="00614C45">
            <w:pPr>
              <w:rPr>
                <w:rFonts w:eastAsia="DengXian"/>
              </w:rPr>
            </w:pPr>
            <w:r>
              <w:rPr>
                <w:rFonts w:eastAsia="DengXian"/>
              </w:rPr>
              <w:t>Option 2</w:t>
            </w:r>
          </w:p>
        </w:tc>
        <w:tc>
          <w:tcPr>
            <w:tcW w:w="6480" w:type="dxa"/>
          </w:tcPr>
          <w:p w14:paraId="0DC87491" w14:textId="553A1EEF" w:rsidR="00532A63" w:rsidRDefault="00C658F2" w:rsidP="00614C45">
            <w:pPr>
              <w:rPr>
                <w:rFonts w:eastAsia="DengXian"/>
              </w:rPr>
            </w:pPr>
            <w:r>
              <w:rPr>
                <w:rFonts w:eastAsia="DengXian"/>
              </w:rPr>
              <w:t xml:space="preserve">Not crystal clear but it looks like Option 1 means that we can configure the timer </w:t>
            </w:r>
            <w:proofErr w:type="spellStart"/>
            <w:r>
              <w:rPr>
                <w:rFonts w:eastAsia="DengXian"/>
              </w:rPr>
              <w:t>behavior</w:t>
            </w:r>
            <w:proofErr w:type="spellEnd"/>
            <w:r>
              <w:rPr>
                <w:rFonts w:eastAsia="DengXian"/>
              </w:rPr>
              <w:t xml:space="preserve"> independently of the HARQ retransmission mode, which is useless.</w:t>
            </w:r>
          </w:p>
        </w:tc>
      </w:tr>
      <w:tr w:rsidR="006B1217" w14:paraId="56A1AAB6" w14:textId="77777777">
        <w:tc>
          <w:tcPr>
            <w:tcW w:w="1496" w:type="dxa"/>
          </w:tcPr>
          <w:p w14:paraId="4969E160" w14:textId="2811E2FF" w:rsidR="006B1217" w:rsidRDefault="006B1217" w:rsidP="00614C45">
            <w:pPr>
              <w:rPr>
                <w:lang w:eastAsia="sv-SE"/>
              </w:rPr>
            </w:pPr>
            <w:r>
              <w:rPr>
                <w:lang w:eastAsia="sv-SE"/>
              </w:rPr>
              <w:t>InterDigital</w:t>
            </w:r>
          </w:p>
        </w:tc>
        <w:tc>
          <w:tcPr>
            <w:tcW w:w="1739" w:type="dxa"/>
          </w:tcPr>
          <w:p w14:paraId="7DF8034D" w14:textId="65B64D5C" w:rsidR="006B1217" w:rsidRDefault="006B1217" w:rsidP="00614C45">
            <w:pPr>
              <w:rPr>
                <w:rFonts w:eastAsia="DengXian"/>
              </w:rPr>
            </w:pPr>
            <w:r>
              <w:rPr>
                <w:rFonts w:eastAsia="DengXian"/>
              </w:rPr>
              <w:t>Option 2</w:t>
            </w:r>
          </w:p>
        </w:tc>
        <w:tc>
          <w:tcPr>
            <w:tcW w:w="6480" w:type="dxa"/>
          </w:tcPr>
          <w:p w14:paraId="2EA3A29A" w14:textId="77777777" w:rsidR="006B1217" w:rsidRDefault="006B1217" w:rsidP="00614C45">
            <w:pPr>
              <w:rPr>
                <w:rFonts w:eastAsia="DengXian"/>
              </w:rPr>
            </w:pPr>
          </w:p>
        </w:tc>
      </w:tr>
    </w:tbl>
    <w:p w14:paraId="19D31ED6" w14:textId="77777777" w:rsidR="005354AB" w:rsidRDefault="005354AB"/>
    <w:p w14:paraId="67A225E1" w14:textId="708E9A27" w:rsidR="007A3BA3" w:rsidRPr="00CD1EA0" w:rsidRDefault="007A3BA3">
      <w:pPr>
        <w:rPr>
          <w:i/>
          <w:iCs/>
          <w:color w:val="C00000"/>
        </w:rPr>
      </w:pPr>
      <w:r w:rsidRPr="00CD1EA0">
        <w:rPr>
          <w:i/>
          <w:iCs/>
          <w:color w:val="C00000"/>
        </w:rPr>
        <w:t>Rapporteur’s Summary:</w:t>
      </w:r>
    </w:p>
    <w:p w14:paraId="1702A3E3" w14:textId="77777777" w:rsidR="00CD1EA0" w:rsidRPr="00CD1EA0" w:rsidRDefault="00CD1EA0" w:rsidP="00CD1EA0">
      <w:pPr>
        <w:rPr>
          <w:i/>
          <w:iCs/>
          <w:color w:val="C00000"/>
        </w:rPr>
      </w:pPr>
      <w:r w:rsidRPr="00CD1EA0">
        <w:rPr>
          <w:i/>
          <w:iCs/>
          <w:color w:val="C00000"/>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2455"/>
        <w:gridCol w:w="2400"/>
        <w:gridCol w:w="2340"/>
        <w:gridCol w:w="2250"/>
      </w:tblGrid>
      <w:tr w:rsidR="00CD1EA0" w:rsidRPr="00CD1EA0" w14:paraId="0EE11581" w14:textId="77777777" w:rsidTr="00D12003">
        <w:trPr>
          <w:jc w:val="center"/>
        </w:trPr>
        <w:tc>
          <w:tcPr>
            <w:tcW w:w="9445" w:type="dxa"/>
            <w:gridSpan w:val="4"/>
            <w:shd w:val="clear" w:color="auto" w:fill="F2F2F2" w:themeFill="background1" w:themeFillShade="F2"/>
            <w:vAlign w:val="center"/>
          </w:tcPr>
          <w:p w14:paraId="5B560A96" w14:textId="77777777" w:rsidR="00CD1EA0" w:rsidRPr="00CD1EA0" w:rsidRDefault="00CD1EA0" w:rsidP="00D12003">
            <w:pPr>
              <w:jc w:val="center"/>
              <w:rPr>
                <w:b/>
                <w:i/>
                <w:iCs/>
                <w:color w:val="C00000"/>
              </w:rPr>
            </w:pPr>
            <w:r w:rsidRPr="00CD1EA0">
              <w:rPr>
                <w:b/>
                <w:i/>
                <w:iCs/>
                <w:color w:val="C00000"/>
              </w:rPr>
              <w:t xml:space="preserve">Which of the following option(s) do you support for configuration of </w:t>
            </w:r>
            <w:proofErr w:type="spellStart"/>
            <w:r w:rsidRPr="00CD1EA0">
              <w:rPr>
                <w:b/>
                <w:i/>
                <w:iCs/>
                <w:color w:val="C00000"/>
              </w:rPr>
              <w:t>drx</w:t>
            </w:r>
            <w:proofErr w:type="spellEnd"/>
            <w:r w:rsidRPr="00CD1EA0">
              <w:rPr>
                <w:b/>
                <w:i/>
                <w:iCs/>
                <w:color w:val="C00000"/>
              </w:rPr>
              <w:t>-HARQ-RTT-</w:t>
            </w:r>
            <w:proofErr w:type="spellStart"/>
            <w:r w:rsidRPr="00CD1EA0">
              <w:rPr>
                <w:b/>
                <w:i/>
                <w:iCs/>
                <w:color w:val="C00000"/>
              </w:rPr>
              <w:t>TimerUL</w:t>
            </w:r>
            <w:proofErr w:type="spellEnd"/>
            <w:r w:rsidRPr="00CD1EA0">
              <w:rPr>
                <w:b/>
                <w:i/>
                <w:iCs/>
                <w:color w:val="C00000"/>
              </w:rPr>
              <w:t xml:space="preserve"> behaviour?</w:t>
            </w:r>
          </w:p>
        </w:tc>
      </w:tr>
      <w:tr w:rsidR="00CD1EA0" w:rsidRPr="00CD1EA0" w14:paraId="6FBF90AA" w14:textId="77777777" w:rsidTr="00D12003">
        <w:trPr>
          <w:jc w:val="center"/>
        </w:trPr>
        <w:tc>
          <w:tcPr>
            <w:tcW w:w="2455" w:type="dxa"/>
            <w:shd w:val="clear" w:color="auto" w:fill="F2F2F2" w:themeFill="background1" w:themeFillShade="F2"/>
            <w:vAlign w:val="center"/>
          </w:tcPr>
          <w:p w14:paraId="6C02B6C0" w14:textId="77777777" w:rsidR="00CD1EA0" w:rsidRPr="00CD1EA0" w:rsidRDefault="00CD1EA0" w:rsidP="00D12003">
            <w:pPr>
              <w:jc w:val="center"/>
              <w:rPr>
                <w:i/>
                <w:iCs/>
                <w:color w:val="C00000"/>
              </w:rPr>
            </w:pPr>
            <w:r w:rsidRPr="00CD1EA0">
              <w:rPr>
                <w:i/>
                <w:iCs/>
                <w:color w:val="C00000"/>
              </w:rPr>
              <w:t>Option 1</w:t>
            </w:r>
          </w:p>
        </w:tc>
        <w:tc>
          <w:tcPr>
            <w:tcW w:w="2400" w:type="dxa"/>
            <w:shd w:val="clear" w:color="auto" w:fill="F2F2F2" w:themeFill="background1" w:themeFillShade="F2"/>
            <w:vAlign w:val="center"/>
          </w:tcPr>
          <w:p w14:paraId="3F29C921" w14:textId="77777777" w:rsidR="00CD1EA0" w:rsidRPr="00CD1EA0" w:rsidRDefault="00CD1EA0" w:rsidP="00D12003">
            <w:pPr>
              <w:jc w:val="center"/>
              <w:rPr>
                <w:i/>
                <w:iCs/>
                <w:color w:val="C00000"/>
              </w:rPr>
            </w:pPr>
            <w:r w:rsidRPr="00CD1EA0">
              <w:rPr>
                <w:i/>
                <w:iCs/>
                <w:color w:val="C00000"/>
              </w:rPr>
              <w:t>Option 2</w:t>
            </w:r>
          </w:p>
        </w:tc>
        <w:tc>
          <w:tcPr>
            <w:tcW w:w="2340" w:type="dxa"/>
            <w:shd w:val="clear" w:color="auto" w:fill="F2F2F2" w:themeFill="background1" w:themeFillShade="F2"/>
          </w:tcPr>
          <w:p w14:paraId="4115C7B0" w14:textId="77777777" w:rsidR="00CD1EA0" w:rsidRPr="00CD1EA0" w:rsidRDefault="00CD1EA0" w:rsidP="00D12003">
            <w:pPr>
              <w:jc w:val="center"/>
              <w:rPr>
                <w:i/>
                <w:iCs/>
                <w:color w:val="C00000"/>
              </w:rPr>
            </w:pPr>
            <w:r w:rsidRPr="00CD1EA0">
              <w:rPr>
                <w:i/>
                <w:iCs/>
                <w:color w:val="C00000"/>
              </w:rPr>
              <w:t>Option 3</w:t>
            </w:r>
          </w:p>
        </w:tc>
        <w:tc>
          <w:tcPr>
            <w:tcW w:w="2250" w:type="dxa"/>
            <w:shd w:val="clear" w:color="auto" w:fill="F2F2F2" w:themeFill="background1" w:themeFillShade="F2"/>
          </w:tcPr>
          <w:p w14:paraId="7B9A7676" w14:textId="77777777" w:rsidR="00CD1EA0" w:rsidRPr="00CD1EA0" w:rsidRDefault="00CD1EA0" w:rsidP="00D12003">
            <w:pPr>
              <w:jc w:val="center"/>
              <w:rPr>
                <w:i/>
                <w:iCs/>
                <w:color w:val="C00000"/>
              </w:rPr>
            </w:pPr>
            <w:r w:rsidRPr="00CD1EA0">
              <w:rPr>
                <w:i/>
                <w:iCs/>
                <w:color w:val="C00000"/>
              </w:rPr>
              <w:t>Option 4</w:t>
            </w:r>
          </w:p>
        </w:tc>
      </w:tr>
      <w:tr w:rsidR="00CD1EA0" w:rsidRPr="00CD1EA0" w14:paraId="0EA079C1" w14:textId="77777777" w:rsidTr="00D12003">
        <w:trPr>
          <w:jc w:val="center"/>
        </w:trPr>
        <w:tc>
          <w:tcPr>
            <w:tcW w:w="2455" w:type="dxa"/>
            <w:vAlign w:val="center"/>
          </w:tcPr>
          <w:p w14:paraId="231DB715" w14:textId="77777777" w:rsidR="00CD1EA0" w:rsidRPr="00CD1EA0" w:rsidRDefault="00CD1EA0" w:rsidP="00D12003">
            <w:pPr>
              <w:jc w:val="center"/>
              <w:rPr>
                <w:i/>
                <w:iCs/>
                <w:color w:val="C00000"/>
              </w:rPr>
            </w:pPr>
            <w:r w:rsidRPr="00CD1EA0">
              <w:rPr>
                <w:i/>
                <w:iCs/>
                <w:color w:val="C00000"/>
              </w:rPr>
              <w:t>6</w:t>
            </w:r>
          </w:p>
        </w:tc>
        <w:tc>
          <w:tcPr>
            <w:tcW w:w="2400" w:type="dxa"/>
          </w:tcPr>
          <w:p w14:paraId="460554B4" w14:textId="77777777" w:rsidR="00CD1EA0" w:rsidRPr="00CD1EA0" w:rsidRDefault="00CD1EA0" w:rsidP="00D12003">
            <w:pPr>
              <w:jc w:val="center"/>
              <w:rPr>
                <w:i/>
                <w:iCs/>
                <w:color w:val="C00000"/>
              </w:rPr>
            </w:pPr>
            <w:r w:rsidRPr="00CD1EA0">
              <w:rPr>
                <w:i/>
                <w:iCs/>
                <w:color w:val="C00000"/>
              </w:rPr>
              <w:t>14</w:t>
            </w:r>
          </w:p>
        </w:tc>
        <w:tc>
          <w:tcPr>
            <w:tcW w:w="2340" w:type="dxa"/>
          </w:tcPr>
          <w:p w14:paraId="558F6072" w14:textId="77777777" w:rsidR="00CD1EA0" w:rsidRPr="00CD1EA0" w:rsidRDefault="00CD1EA0" w:rsidP="00D12003">
            <w:pPr>
              <w:jc w:val="center"/>
              <w:rPr>
                <w:i/>
                <w:iCs/>
                <w:color w:val="C00000"/>
              </w:rPr>
            </w:pPr>
            <w:r w:rsidRPr="00CD1EA0">
              <w:rPr>
                <w:i/>
                <w:iCs/>
                <w:color w:val="C00000"/>
              </w:rPr>
              <w:t>-</w:t>
            </w:r>
          </w:p>
        </w:tc>
        <w:tc>
          <w:tcPr>
            <w:tcW w:w="2250" w:type="dxa"/>
          </w:tcPr>
          <w:p w14:paraId="7873D432" w14:textId="77777777" w:rsidR="00CD1EA0" w:rsidRPr="00CD1EA0" w:rsidRDefault="00CD1EA0" w:rsidP="00D12003">
            <w:pPr>
              <w:jc w:val="center"/>
              <w:rPr>
                <w:i/>
                <w:iCs/>
                <w:color w:val="C00000"/>
              </w:rPr>
            </w:pPr>
            <w:r w:rsidRPr="00CD1EA0">
              <w:rPr>
                <w:i/>
                <w:iCs/>
                <w:color w:val="C00000"/>
              </w:rPr>
              <w:t>-</w:t>
            </w:r>
          </w:p>
        </w:tc>
      </w:tr>
    </w:tbl>
    <w:p w14:paraId="3D6B90B1" w14:textId="77777777" w:rsidR="00CD1EA0" w:rsidRPr="00CD1EA0" w:rsidRDefault="00CD1EA0" w:rsidP="00CD1EA0">
      <w:pPr>
        <w:ind w:left="1440" w:hanging="1440"/>
        <w:rPr>
          <w:bCs/>
          <w:i/>
          <w:iCs/>
          <w:color w:val="C00000"/>
          <w:lang w:eastAsia="sv-SE"/>
        </w:rPr>
      </w:pPr>
    </w:p>
    <w:p w14:paraId="629ABD40" w14:textId="77777777" w:rsidR="00CD1EA0" w:rsidRPr="00CD1EA0" w:rsidRDefault="00CD1EA0" w:rsidP="00CD1EA0">
      <w:pPr>
        <w:ind w:left="1440" w:hanging="1440"/>
        <w:rPr>
          <w:bCs/>
          <w:i/>
          <w:iCs/>
          <w:color w:val="C00000"/>
          <w:lang w:eastAsia="sv-SE"/>
        </w:rPr>
      </w:pPr>
      <w:r w:rsidRPr="00CD1EA0">
        <w:rPr>
          <w:bCs/>
          <w:i/>
          <w:iCs/>
          <w:color w:val="C00000"/>
          <w:lang w:eastAsia="sv-SE"/>
        </w:rPr>
        <w:t>Based on large majority, the following is proposed:</w:t>
      </w:r>
    </w:p>
    <w:p w14:paraId="655B301E" w14:textId="77777777" w:rsidR="00CD1EA0" w:rsidRPr="00CD1EA0" w:rsidRDefault="00CD1EA0" w:rsidP="00CD1EA0">
      <w:pPr>
        <w:ind w:left="1440" w:hanging="1440"/>
        <w:rPr>
          <w:i/>
          <w:iCs/>
          <w:color w:val="C00000"/>
          <w:lang w:eastAsia="sv-SE"/>
        </w:rPr>
      </w:pPr>
      <w:r w:rsidRPr="00CD1EA0">
        <w:rPr>
          <w:b/>
          <w:i/>
          <w:iCs/>
          <w:color w:val="C00000"/>
          <w:lang w:eastAsia="sv-SE"/>
        </w:rPr>
        <w:t xml:space="preserve">Proposal 7: </w:t>
      </w:r>
      <w:r w:rsidRPr="00CD1EA0">
        <w:rPr>
          <w:b/>
          <w:i/>
          <w:iCs/>
          <w:color w:val="C00000"/>
          <w:lang w:eastAsia="sv-SE"/>
        </w:rPr>
        <w:tab/>
        <w:t xml:space="preserve">UE determines </w:t>
      </w:r>
      <w:proofErr w:type="spellStart"/>
      <w:r w:rsidRPr="00CD1EA0">
        <w:rPr>
          <w:b/>
          <w:i/>
          <w:iCs/>
          <w:color w:val="C00000"/>
          <w:lang w:eastAsia="sv-SE"/>
        </w:rPr>
        <w:t>drx</w:t>
      </w:r>
      <w:proofErr w:type="spellEnd"/>
      <w:r w:rsidRPr="00CD1EA0">
        <w:rPr>
          <w:b/>
          <w:i/>
          <w:iCs/>
          <w:color w:val="C00000"/>
          <w:lang w:eastAsia="sv-SE"/>
        </w:rPr>
        <w:t>-HARQ-RTT-</w:t>
      </w:r>
      <w:proofErr w:type="spellStart"/>
      <w:r w:rsidRPr="00CD1EA0">
        <w:rPr>
          <w:b/>
          <w:i/>
          <w:iCs/>
          <w:color w:val="C00000"/>
          <w:lang w:eastAsia="sv-SE"/>
        </w:rPr>
        <w:t>TimerUL</w:t>
      </w:r>
      <w:proofErr w:type="spellEnd"/>
      <w:r w:rsidRPr="00CD1EA0">
        <w:rPr>
          <w:b/>
          <w:i/>
          <w:iCs/>
          <w:color w:val="C00000"/>
          <w:lang w:eastAsia="sv-SE"/>
        </w:rPr>
        <w:t xml:space="preserve"> behaviour per HARQ process based on configured UL HARQ retransmission state. (14/20)</w:t>
      </w:r>
    </w:p>
    <w:p w14:paraId="29BCCFD7" w14:textId="77777777" w:rsidR="007A3BA3" w:rsidRDefault="007A3BA3"/>
    <w:p w14:paraId="19D31ED7" w14:textId="0675935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SimSun"/>
                <w:lang w:val="en-US"/>
              </w:rPr>
            </w:pPr>
            <w:r>
              <w:rPr>
                <w:lang w:eastAsia="sv-SE"/>
              </w:rPr>
              <w:t>Nokia</w:t>
            </w:r>
          </w:p>
        </w:tc>
        <w:tc>
          <w:tcPr>
            <w:tcW w:w="1739" w:type="dxa"/>
          </w:tcPr>
          <w:p w14:paraId="19D31F12" w14:textId="2383821E" w:rsidR="00E26D0E" w:rsidRDefault="00E26D0E" w:rsidP="00E26D0E">
            <w:pPr>
              <w:rPr>
                <w:rFonts w:eastAsia="SimSun"/>
                <w:lang w:val="en-US"/>
              </w:rPr>
            </w:pPr>
            <w:r>
              <w:rPr>
                <w:lang w:eastAsia="sv-SE"/>
              </w:rPr>
              <w:t>Agree</w:t>
            </w:r>
          </w:p>
        </w:tc>
        <w:tc>
          <w:tcPr>
            <w:tcW w:w="6480" w:type="dxa"/>
          </w:tcPr>
          <w:p w14:paraId="19D31F13" w14:textId="77777777" w:rsidR="00E26D0E" w:rsidRDefault="00E26D0E" w:rsidP="00E26D0E">
            <w:pPr>
              <w:rPr>
                <w:rFonts w:eastAsiaTheme="minorEastAsia"/>
              </w:rPr>
            </w:pPr>
          </w:p>
        </w:tc>
      </w:tr>
      <w:tr w:rsidR="000358DB" w14:paraId="33446388" w14:textId="77777777">
        <w:tc>
          <w:tcPr>
            <w:tcW w:w="1496" w:type="dxa"/>
          </w:tcPr>
          <w:p w14:paraId="108D2C73" w14:textId="46D94FEF" w:rsidR="000358DB" w:rsidRDefault="000358DB" w:rsidP="00E26D0E">
            <w:pPr>
              <w:rPr>
                <w:lang w:eastAsia="sv-SE"/>
              </w:rPr>
            </w:pPr>
            <w:r>
              <w:rPr>
                <w:lang w:eastAsia="sv-SE"/>
              </w:rPr>
              <w:t>Intel</w:t>
            </w:r>
          </w:p>
        </w:tc>
        <w:tc>
          <w:tcPr>
            <w:tcW w:w="1739" w:type="dxa"/>
          </w:tcPr>
          <w:p w14:paraId="12EEF750" w14:textId="3814BE12" w:rsidR="000358DB" w:rsidRDefault="000358DB" w:rsidP="00E26D0E">
            <w:pPr>
              <w:rPr>
                <w:lang w:eastAsia="sv-SE"/>
              </w:rPr>
            </w:pPr>
            <w:r>
              <w:rPr>
                <w:lang w:eastAsia="sv-SE"/>
              </w:rPr>
              <w:t>Agree</w:t>
            </w:r>
          </w:p>
        </w:tc>
        <w:tc>
          <w:tcPr>
            <w:tcW w:w="6480" w:type="dxa"/>
          </w:tcPr>
          <w:p w14:paraId="74927FF9" w14:textId="77777777" w:rsidR="000358DB" w:rsidRDefault="000358DB" w:rsidP="00E26D0E">
            <w:pPr>
              <w:rPr>
                <w:rFonts w:eastAsiaTheme="minorEastAsia"/>
              </w:rPr>
            </w:pPr>
          </w:p>
        </w:tc>
      </w:tr>
      <w:tr w:rsidR="00FE0289" w14:paraId="60B7C476" w14:textId="77777777">
        <w:tc>
          <w:tcPr>
            <w:tcW w:w="1496" w:type="dxa"/>
          </w:tcPr>
          <w:p w14:paraId="12D3D05E" w14:textId="4B1696EC" w:rsidR="00FE0289" w:rsidRDefault="00FE0289" w:rsidP="00FE0289">
            <w:pPr>
              <w:rPr>
                <w:lang w:eastAsia="sv-SE"/>
              </w:rPr>
            </w:pPr>
            <w:r>
              <w:rPr>
                <w:rFonts w:eastAsia="Malgun Gothic" w:hint="eastAsia"/>
                <w:lang w:eastAsia="ko-KR"/>
              </w:rPr>
              <w:lastRenderedPageBreak/>
              <w:t>E</w:t>
            </w:r>
            <w:r>
              <w:rPr>
                <w:rFonts w:eastAsia="Malgun Gothic"/>
                <w:lang w:eastAsia="ko-KR"/>
              </w:rPr>
              <w:t>TRI</w:t>
            </w:r>
          </w:p>
        </w:tc>
        <w:tc>
          <w:tcPr>
            <w:tcW w:w="1739" w:type="dxa"/>
          </w:tcPr>
          <w:p w14:paraId="62ED6AC8" w14:textId="3CA8B1C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26632E" w14:textId="77777777" w:rsidR="00FE0289" w:rsidRDefault="00FE0289" w:rsidP="00FE0289">
            <w:pPr>
              <w:rPr>
                <w:rFonts w:eastAsiaTheme="minorEastAsia"/>
              </w:rPr>
            </w:pPr>
          </w:p>
        </w:tc>
      </w:tr>
      <w:tr w:rsidR="00614C45" w14:paraId="4162BB8B" w14:textId="77777777">
        <w:tc>
          <w:tcPr>
            <w:tcW w:w="1496" w:type="dxa"/>
          </w:tcPr>
          <w:p w14:paraId="0A84B69F" w14:textId="0F1091E4" w:rsidR="00614C45" w:rsidRDefault="00614C45" w:rsidP="00614C45">
            <w:pPr>
              <w:rPr>
                <w:rFonts w:eastAsia="Malgun Gothic"/>
                <w:lang w:eastAsia="ko-KR"/>
              </w:rPr>
            </w:pPr>
            <w:r>
              <w:rPr>
                <w:lang w:eastAsia="sv-SE"/>
              </w:rPr>
              <w:t>MediaTek</w:t>
            </w:r>
          </w:p>
        </w:tc>
        <w:tc>
          <w:tcPr>
            <w:tcW w:w="1739" w:type="dxa"/>
          </w:tcPr>
          <w:p w14:paraId="205E9701" w14:textId="09B9852A" w:rsidR="00614C45" w:rsidRDefault="00614C45" w:rsidP="00614C45">
            <w:pPr>
              <w:rPr>
                <w:rFonts w:eastAsia="Malgun Gothic"/>
                <w:lang w:eastAsia="ko-KR"/>
              </w:rPr>
            </w:pPr>
            <w:r>
              <w:rPr>
                <w:rFonts w:eastAsia="DengXian"/>
              </w:rPr>
              <w:t>Agree</w:t>
            </w:r>
          </w:p>
        </w:tc>
        <w:tc>
          <w:tcPr>
            <w:tcW w:w="6480" w:type="dxa"/>
          </w:tcPr>
          <w:p w14:paraId="67D3BF67" w14:textId="77777777" w:rsidR="00614C45" w:rsidRDefault="00614C45" w:rsidP="00614C45">
            <w:pPr>
              <w:rPr>
                <w:rFonts w:eastAsiaTheme="minorEastAsia"/>
              </w:rPr>
            </w:pPr>
          </w:p>
        </w:tc>
      </w:tr>
      <w:tr w:rsidR="00C658F2" w14:paraId="40C73056" w14:textId="77777777">
        <w:tc>
          <w:tcPr>
            <w:tcW w:w="1496" w:type="dxa"/>
          </w:tcPr>
          <w:p w14:paraId="2B6F1565" w14:textId="1A229AA8" w:rsidR="00C658F2" w:rsidRDefault="00C658F2" w:rsidP="00614C45">
            <w:pPr>
              <w:rPr>
                <w:lang w:eastAsia="sv-SE"/>
              </w:rPr>
            </w:pPr>
            <w:r>
              <w:rPr>
                <w:lang w:eastAsia="sv-SE"/>
              </w:rPr>
              <w:t>Sequans</w:t>
            </w:r>
          </w:p>
        </w:tc>
        <w:tc>
          <w:tcPr>
            <w:tcW w:w="1739" w:type="dxa"/>
          </w:tcPr>
          <w:p w14:paraId="5F94900B" w14:textId="7A5F4974" w:rsidR="00C658F2" w:rsidRDefault="00C658F2" w:rsidP="00614C45">
            <w:pPr>
              <w:rPr>
                <w:rFonts w:eastAsia="DengXian"/>
              </w:rPr>
            </w:pPr>
            <w:r>
              <w:rPr>
                <w:rFonts w:eastAsia="DengXian"/>
              </w:rPr>
              <w:t>Agree</w:t>
            </w:r>
          </w:p>
        </w:tc>
        <w:tc>
          <w:tcPr>
            <w:tcW w:w="6480" w:type="dxa"/>
          </w:tcPr>
          <w:p w14:paraId="6166D35B" w14:textId="77777777" w:rsidR="00C658F2" w:rsidRDefault="00C658F2" w:rsidP="00614C45">
            <w:pPr>
              <w:rPr>
                <w:rFonts w:eastAsiaTheme="minorEastAsia"/>
              </w:rPr>
            </w:pPr>
          </w:p>
        </w:tc>
      </w:tr>
      <w:tr w:rsidR="006B1217" w14:paraId="4C8FC703" w14:textId="77777777">
        <w:tc>
          <w:tcPr>
            <w:tcW w:w="1496" w:type="dxa"/>
          </w:tcPr>
          <w:p w14:paraId="3E3E14DF" w14:textId="4B9627C6" w:rsidR="006B1217" w:rsidRDefault="006B1217" w:rsidP="00614C45">
            <w:pPr>
              <w:rPr>
                <w:lang w:eastAsia="sv-SE"/>
              </w:rPr>
            </w:pPr>
            <w:r>
              <w:rPr>
                <w:lang w:eastAsia="sv-SE"/>
              </w:rPr>
              <w:t>InterDigital</w:t>
            </w:r>
          </w:p>
        </w:tc>
        <w:tc>
          <w:tcPr>
            <w:tcW w:w="1739" w:type="dxa"/>
          </w:tcPr>
          <w:p w14:paraId="6EB3974F" w14:textId="4C37F379" w:rsidR="006B1217" w:rsidRDefault="006B1217" w:rsidP="00614C45">
            <w:pPr>
              <w:rPr>
                <w:rFonts w:eastAsia="DengXian"/>
              </w:rPr>
            </w:pPr>
            <w:r>
              <w:rPr>
                <w:rFonts w:eastAsia="DengXian"/>
              </w:rPr>
              <w:t>Agree</w:t>
            </w:r>
          </w:p>
        </w:tc>
        <w:tc>
          <w:tcPr>
            <w:tcW w:w="6480" w:type="dxa"/>
          </w:tcPr>
          <w:p w14:paraId="7AC0ABE7" w14:textId="77777777" w:rsidR="006B1217" w:rsidRDefault="006B1217" w:rsidP="00614C45">
            <w:pPr>
              <w:rPr>
                <w:rFonts w:eastAsiaTheme="minorEastAsia"/>
              </w:rPr>
            </w:pPr>
          </w:p>
        </w:tc>
      </w:tr>
    </w:tbl>
    <w:p w14:paraId="19D31F15" w14:textId="5BEFD1BC" w:rsidR="005354AB" w:rsidRDefault="005354AB"/>
    <w:p w14:paraId="1A4E12D5" w14:textId="70365A32" w:rsidR="00CD1EA0" w:rsidRPr="00987C40" w:rsidRDefault="00CD1EA0">
      <w:pPr>
        <w:rPr>
          <w:i/>
          <w:iCs/>
          <w:color w:val="C00000"/>
        </w:rPr>
      </w:pPr>
      <w:r w:rsidRPr="00987C40">
        <w:rPr>
          <w:i/>
          <w:iCs/>
          <w:color w:val="C00000"/>
        </w:rPr>
        <w:t>Rapporteur’s Summary:</w:t>
      </w:r>
    </w:p>
    <w:p w14:paraId="01AB1B4E" w14:textId="77777777" w:rsidR="00987C40" w:rsidRPr="00987C40" w:rsidRDefault="00987C40" w:rsidP="00987C40">
      <w:pPr>
        <w:rPr>
          <w:i/>
          <w:iCs/>
          <w:color w:val="C00000"/>
        </w:rPr>
      </w:pPr>
      <w:r w:rsidRPr="00987C40">
        <w:rPr>
          <w:i/>
          <w:iCs/>
          <w:color w:val="C00000"/>
        </w:rPr>
        <w:t>Out of 20 responding companies, the following table presents a summary of responses to the above question:</w:t>
      </w:r>
    </w:p>
    <w:tbl>
      <w:tblPr>
        <w:tblStyle w:val="TableGrid"/>
        <w:tblW w:w="0" w:type="auto"/>
        <w:jc w:val="center"/>
        <w:tblLook w:val="04A0" w:firstRow="1" w:lastRow="0" w:firstColumn="1" w:lastColumn="0" w:noHBand="0" w:noVBand="1"/>
      </w:tblPr>
      <w:tblGrid>
        <w:gridCol w:w="3955"/>
        <w:gridCol w:w="4320"/>
      </w:tblGrid>
      <w:tr w:rsidR="00987C40" w:rsidRPr="00987C40" w14:paraId="55F34A6A" w14:textId="77777777" w:rsidTr="00D12003">
        <w:trPr>
          <w:jc w:val="center"/>
        </w:trPr>
        <w:tc>
          <w:tcPr>
            <w:tcW w:w="8275" w:type="dxa"/>
            <w:gridSpan w:val="2"/>
            <w:shd w:val="clear" w:color="auto" w:fill="F2F2F2" w:themeFill="background1" w:themeFillShade="F2"/>
            <w:vAlign w:val="center"/>
          </w:tcPr>
          <w:p w14:paraId="1C431E6F" w14:textId="77777777" w:rsidR="00987C40" w:rsidRPr="00987C40" w:rsidRDefault="00987C40" w:rsidP="00D12003">
            <w:pPr>
              <w:jc w:val="center"/>
              <w:rPr>
                <w:b/>
                <w:i/>
                <w:iCs/>
                <w:color w:val="C00000"/>
                <w:lang w:eastAsia="sv-SE"/>
              </w:rPr>
            </w:pPr>
            <w:r w:rsidRPr="00987C40">
              <w:rPr>
                <w:b/>
                <w:i/>
                <w:iCs/>
                <w:color w:val="C00000"/>
              </w:rPr>
              <w:t xml:space="preserve">For HARQ process(es) not configured with an UL HARQ retransmission state, </w:t>
            </w:r>
            <w:proofErr w:type="spellStart"/>
            <w:r w:rsidRPr="00987C40">
              <w:rPr>
                <w:b/>
                <w:i/>
                <w:iCs/>
                <w:color w:val="C00000"/>
              </w:rPr>
              <w:t>drx</w:t>
            </w:r>
            <w:proofErr w:type="spellEnd"/>
            <w:r w:rsidRPr="00987C40">
              <w:rPr>
                <w:b/>
                <w:i/>
                <w:iCs/>
                <w:color w:val="C00000"/>
              </w:rPr>
              <w:t>-HARQ-RTT-</w:t>
            </w:r>
            <w:proofErr w:type="spellStart"/>
            <w:r w:rsidRPr="00987C40">
              <w:rPr>
                <w:b/>
                <w:i/>
                <w:iCs/>
                <w:color w:val="C00000"/>
              </w:rPr>
              <w:t>TimerUL</w:t>
            </w:r>
            <w:proofErr w:type="spellEnd"/>
            <w:r w:rsidRPr="00987C40">
              <w:rPr>
                <w:b/>
                <w:i/>
                <w:iCs/>
                <w:color w:val="C00000"/>
              </w:rPr>
              <w:t xml:space="preserve"> and </w:t>
            </w:r>
            <w:proofErr w:type="spellStart"/>
            <w:r w:rsidRPr="00987C40">
              <w:rPr>
                <w:b/>
                <w:i/>
                <w:iCs/>
                <w:color w:val="C00000"/>
              </w:rPr>
              <w:t>drx-RetransmissionTimerUL</w:t>
            </w:r>
            <w:proofErr w:type="spellEnd"/>
            <w:r w:rsidRPr="00987C40">
              <w:rPr>
                <w:b/>
                <w:i/>
                <w:iCs/>
                <w:color w:val="C00000"/>
              </w:rPr>
              <w:t xml:space="preserve"> behave as per legacy?</w:t>
            </w:r>
          </w:p>
        </w:tc>
      </w:tr>
      <w:tr w:rsidR="00987C40" w:rsidRPr="00987C40" w14:paraId="322EA2A7" w14:textId="77777777" w:rsidTr="00D12003">
        <w:trPr>
          <w:jc w:val="center"/>
        </w:trPr>
        <w:tc>
          <w:tcPr>
            <w:tcW w:w="3955" w:type="dxa"/>
            <w:shd w:val="clear" w:color="auto" w:fill="F2F2F2" w:themeFill="background1" w:themeFillShade="F2"/>
            <w:vAlign w:val="center"/>
          </w:tcPr>
          <w:p w14:paraId="717A96ED" w14:textId="77777777" w:rsidR="00987C40" w:rsidRPr="00987C40" w:rsidRDefault="00987C40" w:rsidP="00D12003">
            <w:pPr>
              <w:jc w:val="center"/>
              <w:rPr>
                <w:i/>
                <w:iCs/>
                <w:color w:val="C00000"/>
              </w:rPr>
            </w:pPr>
            <w:r w:rsidRPr="00987C40">
              <w:rPr>
                <w:i/>
                <w:iCs/>
                <w:color w:val="C00000"/>
              </w:rPr>
              <w:t>Agree/Agree with comments</w:t>
            </w:r>
          </w:p>
        </w:tc>
        <w:tc>
          <w:tcPr>
            <w:tcW w:w="4320" w:type="dxa"/>
            <w:shd w:val="clear" w:color="auto" w:fill="F2F2F2" w:themeFill="background1" w:themeFillShade="F2"/>
            <w:vAlign w:val="center"/>
          </w:tcPr>
          <w:p w14:paraId="06FCFAD0" w14:textId="77777777" w:rsidR="00987C40" w:rsidRPr="00987C40" w:rsidRDefault="00987C40" w:rsidP="00D12003">
            <w:pPr>
              <w:jc w:val="center"/>
              <w:rPr>
                <w:i/>
                <w:iCs/>
                <w:color w:val="C00000"/>
              </w:rPr>
            </w:pPr>
            <w:r w:rsidRPr="00987C40">
              <w:rPr>
                <w:i/>
                <w:iCs/>
                <w:color w:val="C00000"/>
              </w:rPr>
              <w:t>Disagree</w:t>
            </w:r>
          </w:p>
        </w:tc>
      </w:tr>
      <w:tr w:rsidR="00987C40" w:rsidRPr="00987C40" w14:paraId="356859DE" w14:textId="77777777" w:rsidTr="00D12003">
        <w:trPr>
          <w:jc w:val="center"/>
        </w:trPr>
        <w:tc>
          <w:tcPr>
            <w:tcW w:w="3955" w:type="dxa"/>
            <w:vAlign w:val="center"/>
          </w:tcPr>
          <w:p w14:paraId="4222B723" w14:textId="77777777" w:rsidR="00987C40" w:rsidRPr="00987C40" w:rsidRDefault="00987C40" w:rsidP="00D12003">
            <w:pPr>
              <w:jc w:val="center"/>
              <w:rPr>
                <w:i/>
                <w:iCs/>
                <w:color w:val="C00000"/>
              </w:rPr>
            </w:pPr>
            <w:r w:rsidRPr="00987C40">
              <w:rPr>
                <w:i/>
                <w:iCs/>
                <w:color w:val="C00000"/>
              </w:rPr>
              <w:t>20</w:t>
            </w:r>
          </w:p>
        </w:tc>
        <w:tc>
          <w:tcPr>
            <w:tcW w:w="4320" w:type="dxa"/>
          </w:tcPr>
          <w:p w14:paraId="48D884B8" w14:textId="77777777" w:rsidR="00987C40" w:rsidRPr="00987C40" w:rsidRDefault="00987C40" w:rsidP="00D12003">
            <w:pPr>
              <w:jc w:val="center"/>
              <w:rPr>
                <w:i/>
                <w:iCs/>
                <w:color w:val="C00000"/>
              </w:rPr>
            </w:pPr>
            <w:r w:rsidRPr="00987C40">
              <w:rPr>
                <w:i/>
                <w:iCs/>
                <w:color w:val="C00000"/>
              </w:rPr>
              <w:t>-</w:t>
            </w:r>
          </w:p>
        </w:tc>
      </w:tr>
    </w:tbl>
    <w:p w14:paraId="7F4C5703" w14:textId="77777777" w:rsidR="00987C40" w:rsidRPr="00987C40" w:rsidRDefault="00987C40" w:rsidP="00987C40">
      <w:pPr>
        <w:rPr>
          <w:i/>
          <w:iCs/>
          <w:color w:val="C00000"/>
        </w:rPr>
      </w:pPr>
    </w:p>
    <w:p w14:paraId="2EB3053A" w14:textId="77777777" w:rsidR="00987C40" w:rsidRPr="00987C40" w:rsidRDefault="00987C40" w:rsidP="00987C40">
      <w:pPr>
        <w:rPr>
          <w:rFonts w:cs="Arial"/>
          <w:i/>
          <w:iCs/>
          <w:color w:val="C00000"/>
        </w:rPr>
      </w:pPr>
      <w:r w:rsidRPr="00987C40">
        <w:rPr>
          <w:rFonts w:cs="Arial"/>
          <w:i/>
          <w:iCs/>
          <w:color w:val="C00000"/>
        </w:rPr>
        <w:t>Based on consensus support, the following is proposed:</w:t>
      </w:r>
    </w:p>
    <w:p w14:paraId="24DC54B8" w14:textId="77777777" w:rsidR="00987C40" w:rsidRPr="00987C40" w:rsidRDefault="00987C40" w:rsidP="00987C40">
      <w:pPr>
        <w:ind w:left="1440" w:hanging="1440"/>
        <w:rPr>
          <w:b/>
          <w:i/>
          <w:iCs/>
          <w:color w:val="C00000"/>
          <w:lang w:eastAsia="sv-SE"/>
        </w:rPr>
      </w:pPr>
      <w:r w:rsidRPr="00987C40">
        <w:rPr>
          <w:b/>
          <w:i/>
          <w:iCs/>
          <w:color w:val="C00000"/>
          <w:lang w:eastAsia="sv-SE"/>
        </w:rPr>
        <w:t xml:space="preserve">Proposal 8: </w:t>
      </w:r>
      <w:r w:rsidRPr="00987C40">
        <w:rPr>
          <w:b/>
          <w:i/>
          <w:iCs/>
          <w:color w:val="C00000"/>
          <w:lang w:eastAsia="sv-SE"/>
        </w:rPr>
        <w:tab/>
        <w:t xml:space="preserve">For HARQ process(es) not configured with an UL HARQ retransmission state, </w:t>
      </w:r>
      <w:proofErr w:type="spellStart"/>
      <w:r w:rsidRPr="00987C40">
        <w:rPr>
          <w:b/>
          <w:i/>
          <w:iCs/>
          <w:color w:val="C00000"/>
          <w:lang w:eastAsia="sv-SE"/>
        </w:rPr>
        <w:t>drx</w:t>
      </w:r>
      <w:proofErr w:type="spellEnd"/>
      <w:r w:rsidRPr="00987C40">
        <w:rPr>
          <w:b/>
          <w:i/>
          <w:iCs/>
          <w:color w:val="C00000"/>
          <w:lang w:eastAsia="sv-SE"/>
        </w:rPr>
        <w:t>-HARQ-RTT-</w:t>
      </w:r>
      <w:proofErr w:type="spellStart"/>
      <w:r w:rsidRPr="00987C40">
        <w:rPr>
          <w:b/>
          <w:i/>
          <w:iCs/>
          <w:color w:val="C00000"/>
          <w:lang w:eastAsia="sv-SE"/>
        </w:rPr>
        <w:t>TimerUL</w:t>
      </w:r>
      <w:proofErr w:type="spellEnd"/>
      <w:r w:rsidRPr="00987C40">
        <w:rPr>
          <w:b/>
          <w:i/>
          <w:iCs/>
          <w:color w:val="C00000"/>
          <w:lang w:eastAsia="sv-SE"/>
        </w:rPr>
        <w:t xml:space="preserve"> and </w:t>
      </w:r>
      <w:proofErr w:type="spellStart"/>
      <w:r w:rsidRPr="00987C40">
        <w:rPr>
          <w:b/>
          <w:i/>
          <w:iCs/>
          <w:color w:val="C00000"/>
          <w:lang w:eastAsia="sv-SE"/>
        </w:rPr>
        <w:t>drx-RetransmissionTimerUL</w:t>
      </w:r>
      <w:proofErr w:type="spellEnd"/>
      <w:r w:rsidRPr="00987C40">
        <w:rPr>
          <w:b/>
          <w:i/>
          <w:iCs/>
          <w:color w:val="C00000"/>
          <w:lang w:eastAsia="sv-SE"/>
        </w:rPr>
        <w:t xml:space="preserve"> behave as per legacy. (consensus)</w:t>
      </w:r>
    </w:p>
    <w:p w14:paraId="702F20A1" w14:textId="77777777" w:rsidR="00CD1EA0" w:rsidRDefault="00CD1EA0"/>
    <w:p w14:paraId="19D31F18" w14:textId="77777777" w:rsidR="005354AB" w:rsidRDefault="00051901">
      <w:pPr>
        <w:pStyle w:val="Heading1"/>
      </w:pPr>
      <w:r>
        <w:t>Conclusion</w:t>
      </w:r>
    </w:p>
    <w:p w14:paraId="20FCA8C3" w14:textId="77777777" w:rsidR="00623DA1" w:rsidRDefault="00623DA1" w:rsidP="00623DA1">
      <w:pPr>
        <w:ind w:left="1440" w:hanging="1440"/>
        <w:rPr>
          <w:b/>
          <w:lang w:eastAsia="sv-SE"/>
        </w:rPr>
      </w:pPr>
      <w:r w:rsidRPr="00D94929">
        <w:rPr>
          <w:b/>
          <w:lang w:eastAsia="sv-SE"/>
        </w:rPr>
        <w:t xml:space="preserve">Proposal </w:t>
      </w:r>
      <w:r>
        <w:rPr>
          <w:b/>
          <w:lang w:eastAsia="sv-SE"/>
        </w:rPr>
        <w:t>1A</w:t>
      </w:r>
      <w:r w:rsidRPr="00D94929">
        <w:rPr>
          <w:b/>
          <w:lang w:eastAsia="sv-SE"/>
        </w:rPr>
        <w:t xml:space="preserve">: </w:t>
      </w:r>
      <w:r w:rsidRPr="00D94929">
        <w:rPr>
          <w:b/>
          <w:lang w:eastAsia="sv-SE"/>
        </w:rPr>
        <w:tab/>
      </w:r>
      <w:r>
        <w:rPr>
          <w:b/>
          <w:lang w:eastAsia="sv-SE"/>
        </w:rPr>
        <w:t>For at least dynamic grants, the network may optionally configure an UL HARQ retransmission state per HARQ process. Two UL HARQ retransmission states are defined in NTN: HARQ state A and HARQ state B.</w:t>
      </w:r>
    </w:p>
    <w:p w14:paraId="17E2F465" w14:textId="77777777" w:rsidR="00623DA1" w:rsidRDefault="00623DA1" w:rsidP="00623DA1">
      <w:pPr>
        <w:ind w:left="1440" w:hanging="1440"/>
        <w:rPr>
          <w:b/>
          <w:lang w:eastAsia="sv-SE"/>
        </w:rPr>
      </w:pPr>
      <w:r w:rsidRPr="00D94929">
        <w:rPr>
          <w:b/>
          <w:lang w:eastAsia="sv-SE"/>
        </w:rPr>
        <w:t xml:space="preserve">Proposal </w:t>
      </w:r>
      <w:r>
        <w:rPr>
          <w:b/>
          <w:lang w:eastAsia="sv-SE"/>
        </w:rPr>
        <w:t>1B</w:t>
      </w:r>
      <w:r w:rsidRPr="00D94929">
        <w:rPr>
          <w:b/>
          <w:lang w:eastAsia="sv-SE"/>
        </w:rPr>
        <w:t xml:space="preserve">: </w:t>
      </w:r>
      <w:r w:rsidRPr="00D94929">
        <w:rPr>
          <w:b/>
          <w:lang w:eastAsia="sv-SE"/>
        </w:rPr>
        <w:tab/>
      </w:r>
      <w:r>
        <w:rPr>
          <w:b/>
          <w:lang w:eastAsia="sv-SE"/>
        </w:rPr>
        <w:t>HARQ state A/B are defined as follows:</w:t>
      </w:r>
    </w:p>
    <w:p w14:paraId="78C678F7" w14:textId="77777777" w:rsidR="00623DA1" w:rsidRPr="00EA22EC" w:rsidRDefault="00623DA1" w:rsidP="00623DA1">
      <w:pPr>
        <w:pStyle w:val="ListParagraph"/>
        <w:numPr>
          <w:ilvl w:val="0"/>
          <w:numId w:val="16"/>
        </w:numPr>
        <w:rPr>
          <w:rFonts w:ascii="Arial" w:hAnsi="Arial" w:cs="Arial"/>
          <w:b/>
          <w:bCs/>
          <w:sz w:val="20"/>
          <w:szCs w:val="20"/>
          <w:lang w:eastAsia="sv-SE"/>
        </w:rPr>
      </w:pPr>
      <w:r w:rsidRPr="00EA22EC">
        <w:rPr>
          <w:rFonts w:ascii="Arial" w:hAnsi="Arial" w:cs="Arial"/>
          <w:b/>
          <w:bCs/>
          <w:sz w:val="20"/>
          <w:szCs w:val="20"/>
          <w:lang w:eastAsia="sv-SE"/>
        </w:rPr>
        <w:t xml:space="preserve">HARQ state A: length of </w:t>
      </w:r>
      <w:proofErr w:type="spellStart"/>
      <w:r w:rsidRPr="00EA22EC">
        <w:rPr>
          <w:rFonts w:ascii="Arial" w:hAnsi="Arial" w:cs="Arial"/>
          <w:b/>
          <w:bCs/>
          <w:i/>
          <w:iCs/>
          <w:sz w:val="20"/>
          <w:szCs w:val="20"/>
          <w:lang w:eastAsia="sv-SE"/>
        </w:rPr>
        <w:t>drx</w:t>
      </w:r>
      <w:proofErr w:type="spellEnd"/>
      <w:r w:rsidRPr="00EA22EC">
        <w:rPr>
          <w:rFonts w:ascii="Arial" w:hAnsi="Arial" w:cs="Arial"/>
          <w:b/>
          <w:bCs/>
          <w:i/>
          <w:iCs/>
          <w:sz w:val="20"/>
          <w:szCs w:val="20"/>
          <w:lang w:eastAsia="sv-SE"/>
        </w:rPr>
        <w:t>-HARQ-RTT-</w:t>
      </w:r>
      <w:proofErr w:type="spellStart"/>
      <w:r w:rsidRPr="00EA22EC">
        <w:rPr>
          <w:rFonts w:ascii="Arial" w:hAnsi="Arial" w:cs="Arial"/>
          <w:b/>
          <w:bCs/>
          <w:i/>
          <w:iCs/>
          <w:sz w:val="20"/>
          <w:szCs w:val="20"/>
          <w:lang w:eastAsia="sv-SE"/>
        </w:rPr>
        <w:t>TimerUL</w:t>
      </w:r>
      <w:proofErr w:type="spellEnd"/>
      <w:r w:rsidRPr="00EA22EC">
        <w:rPr>
          <w:rFonts w:ascii="Arial" w:hAnsi="Arial" w:cs="Arial"/>
          <w:b/>
          <w:bCs/>
          <w:sz w:val="20"/>
          <w:szCs w:val="20"/>
          <w:lang w:eastAsia="sv-SE"/>
        </w:rPr>
        <w:t xml:space="preserve"> is extended by UE-gNB RTT (</w:t>
      </w:r>
      <w:proofErr w:type="gramStart"/>
      <w:r w:rsidRPr="00EA22EC">
        <w:rPr>
          <w:rFonts w:ascii="Arial" w:hAnsi="Arial" w:cs="Arial"/>
          <w:b/>
          <w:bCs/>
          <w:sz w:val="20"/>
          <w:szCs w:val="20"/>
          <w:lang w:eastAsia="sv-SE"/>
        </w:rPr>
        <w:t>i.e.</w:t>
      </w:r>
      <w:proofErr w:type="gramEnd"/>
      <w:r w:rsidRPr="00EA22EC">
        <w:rPr>
          <w:rFonts w:ascii="Arial" w:hAnsi="Arial" w:cs="Arial"/>
          <w:b/>
          <w:bCs/>
          <w:sz w:val="20"/>
          <w:szCs w:val="20"/>
          <w:lang w:eastAsia="sv-SE"/>
        </w:rPr>
        <w:t xml:space="preserve"> UE PDCCH monitoring is optimized to support UL retransmission grant based on UL decoding result).</w:t>
      </w:r>
    </w:p>
    <w:p w14:paraId="711B975C" w14:textId="77777777" w:rsidR="00623DA1" w:rsidRPr="00EA22EC" w:rsidRDefault="00623DA1" w:rsidP="00623DA1">
      <w:pPr>
        <w:pStyle w:val="ListParagraph"/>
        <w:numPr>
          <w:ilvl w:val="0"/>
          <w:numId w:val="16"/>
        </w:numPr>
        <w:rPr>
          <w:rFonts w:ascii="Arial" w:hAnsi="Arial" w:cs="Arial"/>
          <w:b/>
          <w:bCs/>
          <w:sz w:val="20"/>
          <w:szCs w:val="20"/>
          <w:lang w:eastAsia="sv-SE"/>
        </w:rPr>
      </w:pPr>
      <w:r w:rsidRPr="00EA22EC">
        <w:rPr>
          <w:rFonts w:ascii="Arial" w:hAnsi="Arial" w:cs="Arial"/>
          <w:b/>
          <w:bCs/>
          <w:sz w:val="20"/>
          <w:szCs w:val="20"/>
          <w:lang w:eastAsia="sv-SE"/>
        </w:rPr>
        <w:t xml:space="preserve">HARQ state B:  </w:t>
      </w:r>
      <w:proofErr w:type="spellStart"/>
      <w:r w:rsidRPr="00EA22EC">
        <w:rPr>
          <w:rFonts w:ascii="Arial" w:hAnsi="Arial" w:cs="Arial"/>
          <w:b/>
          <w:bCs/>
          <w:i/>
          <w:iCs/>
          <w:sz w:val="20"/>
          <w:szCs w:val="20"/>
          <w:lang w:eastAsia="sv-SE"/>
        </w:rPr>
        <w:t>drx</w:t>
      </w:r>
      <w:proofErr w:type="spellEnd"/>
      <w:r w:rsidRPr="00EA22EC">
        <w:rPr>
          <w:rFonts w:ascii="Arial" w:hAnsi="Arial" w:cs="Arial"/>
          <w:b/>
          <w:bCs/>
          <w:i/>
          <w:iCs/>
          <w:sz w:val="20"/>
          <w:szCs w:val="20"/>
          <w:lang w:eastAsia="sv-SE"/>
        </w:rPr>
        <w:t>-HARQ-RTT-</w:t>
      </w:r>
      <w:proofErr w:type="spellStart"/>
      <w:r w:rsidRPr="00EA22EC">
        <w:rPr>
          <w:rFonts w:ascii="Arial" w:hAnsi="Arial" w:cs="Arial"/>
          <w:b/>
          <w:bCs/>
          <w:i/>
          <w:iCs/>
          <w:sz w:val="20"/>
          <w:szCs w:val="20"/>
          <w:lang w:eastAsia="sv-SE"/>
        </w:rPr>
        <w:t>TimerUL</w:t>
      </w:r>
      <w:proofErr w:type="spellEnd"/>
      <w:r w:rsidRPr="00EA22EC">
        <w:rPr>
          <w:rFonts w:ascii="Arial" w:hAnsi="Arial" w:cs="Arial"/>
          <w:b/>
          <w:bCs/>
          <w:sz w:val="20"/>
          <w:szCs w:val="20"/>
          <w:lang w:eastAsia="sv-SE"/>
        </w:rPr>
        <w:t xml:space="preserve"> is not started. </w:t>
      </w:r>
    </w:p>
    <w:p w14:paraId="4A8A9989" w14:textId="77777777" w:rsidR="00623DA1" w:rsidRDefault="00623DA1" w:rsidP="00623DA1">
      <w:pPr>
        <w:ind w:left="1440" w:hanging="1440"/>
        <w:rPr>
          <w:lang w:eastAsia="sv-SE"/>
        </w:rPr>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Configuration of </w:t>
      </w:r>
      <w:r w:rsidRPr="00C44817">
        <w:rPr>
          <w:b/>
          <w:lang w:eastAsia="sv-SE"/>
        </w:rPr>
        <w:t>UL HARQ retransmission state</w:t>
      </w:r>
      <w:r>
        <w:rPr>
          <w:b/>
          <w:lang w:eastAsia="sv-SE"/>
        </w:rPr>
        <w:t xml:space="preserve"> is </w:t>
      </w:r>
      <w:r w:rsidRPr="00C44817">
        <w:rPr>
          <w:b/>
          <w:lang w:eastAsia="sv-SE"/>
        </w:rPr>
        <w:t>semi-static,</w:t>
      </w:r>
      <w:r>
        <w:rPr>
          <w:b/>
          <w:lang w:eastAsia="sv-SE"/>
        </w:rPr>
        <w:t xml:space="preserve"> </w:t>
      </w:r>
      <w:r w:rsidRPr="00C44817">
        <w:rPr>
          <w:b/>
          <w:lang w:eastAsia="sv-SE"/>
        </w:rPr>
        <w:t>signalled via RRC, and the decision and criteria to configure UL HARQ retransmission</w:t>
      </w:r>
      <w:r>
        <w:rPr>
          <w:b/>
          <w:lang w:eastAsia="sv-SE"/>
        </w:rPr>
        <w:t xml:space="preserve"> state</w:t>
      </w:r>
      <w:r w:rsidRPr="00C44817">
        <w:rPr>
          <w:b/>
          <w:lang w:eastAsia="sv-SE"/>
        </w:rPr>
        <w:t xml:space="preserve"> is under network control</w:t>
      </w:r>
      <w:r w:rsidRPr="0091012C">
        <w:rPr>
          <w:b/>
          <w:lang w:eastAsia="sv-SE"/>
        </w:rPr>
        <w:t>. (18/19)</w:t>
      </w:r>
    </w:p>
    <w:p w14:paraId="4230F303" w14:textId="77777777" w:rsidR="00623DA1" w:rsidRPr="000179A5" w:rsidRDefault="00623DA1" w:rsidP="00623DA1">
      <w:pPr>
        <w:ind w:left="1440" w:hanging="1440"/>
        <w:rPr>
          <w:lang w:eastAsia="sv-SE"/>
        </w:rPr>
      </w:pPr>
      <w:r w:rsidRPr="000179A5">
        <w:rPr>
          <w:b/>
          <w:lang w:eastAsia="sv-SE"/>
        </w:rPr>
        <w:t xml:space="preserve">Proposal </w:t>
      </w:r>
      <w:r>
        <w:rPr>
          <w:b/>
          <w:lang w:eastAsia="sv-SE"/>
        </w:rPr>
        <w:t>3</w:t>
      </w:r>
      <w:r w:rsidRPr="000179A5">
        <w:rPr>
          <w:b/>
          <w:lang w:eastAsia="sv-SE"/>
        </w:rPr>
        <w:t xml:space="preserve">: </w:t>
      </w:r>
      <w:r w:rsidRPr="000179A5">
        <w:rPr>
          <w:b/>
          <w:lang w:eastAsia="sv-SE"/>
        </w:rPr>
        <w:tab/>
        <w:t xml:space="preserve">UE shall </w:t>
      </w:r>
      <w:r>
        <w:rPr>
          <w:b/>
          <w:lang w:eastAsia="sv-SE"/>
        </w:rPr>
        <w:t xml:space="preserve">always </w:t>
      </w:r>
      <w:r w:rsidRPr="000179A5">
        <w:rPr>
          <w:b/>
          <w:lang w:eastAsia="sv-SE"/>
        </w:rPr>
        <w:t xml:space="preserve">act as indicated in </w:t>
      </w:r>
      <w:r>
        <w:rPr>
          <w:b/>
          <w:lang w:eastAsia="sv-SE"/>
        </w:rPr>
        <w:t>a</w:t>
      </w:r>
      <w:r w:rsidRPr="000179A5">
        <w:rPr>
          <w:b/>
          <w:lang w:eastAsia="sv-SE"/>
        </w:rPr>
        <w:t xml:space="preserve"> grant/assignment</w:t>
      </w:r>
      <w:r>
        <w:rPr>
          <w:b/>
          <w:lang w:eastAsia="sv-SE"/>
        </w:rPr>
        <w:t xml:space="preserve"> </w:t>
      </w:r>
      <w:r>
        <w:rPr>
          <w:b/>
        </w:rPr>
        <w:t xml:space="preserve">regardless of whether an </w:t>
      </w:r>
      <w:r w:rsidRPr="000179A5">
        <w:rPr>
          <w:b/>
        </w:rPr>
        <w:t>UL HARQ retransmission state</w:t>
      </w:r>
      <w:r>
        <w:rPr>
          <w:b/>
        </w:rPr>
        <w:t xml:space="preserve"> is configured or not (as in legacy)</w:t>
      </w:r>
      <w:r>
        <w:rPr>
          <w:b/>
          <w:lang w:eastAsia="sv-SE"/>
        </w:rPr>
        <w:t>. (18/20)</w:t>
      </w:r>
    </w:p>
    <w:p w14:paraId="6AE7968D" w14:textId="77777777" w:rsidR="00623DA1" w:rsidRPr="00A82D7F" w:rsidRDefault="00623DA1" w:rsidP="00623DA1">
      <w:pPr>
        <w:ind w:left="1440" w:hanging="1440"/>
        <w:rPr>
          <w:lang w:val="en-US" w:eastAsia="sv-SE"/>
        </w:rPr>
      </w:pPr>
      <w:r w:rsidRPr="00D94929">
        <w:rPr>
          <w:b/>
          <w:lang w:eastAsia="sv-SE"/>
        </w:rPr>
        <w:t xml:space="preserve">Proposal </w:t>
      </w:r>
      <w:r>
        <w:rPr>
          <w:b/>
          <w:lang w:eastAsia="sv-SE"/>
        </w:rPr>
        <w:t>4</w:t>
      </w:r>
      <w:r w:rsidRPr="00D94929">
        <w:rPr>
          <w:b/>
          <w:lang w:eastAsia="sv-SE"/>
        </w:rPr>
        <w:t xml:space="preserve">: </w:t>
      </w:r>
      <w:r w:rsidRPr="00D94929">
        <w:rPr>
          <w:b/>
          <w:lang w:eastAsia="sv-SE"/>
        </w:rPr>
        <w:tab/>
      </w:r>
      <w:r w:rsidRPr="006C7BE4">
        <w:rPr>
          <w:b/>
          <w:lang w:eastAsia="sv-SE"/>
        </w:rPr>
        <w:t xml:space="preserve">For dynamic grants, </w:t>
      </w:r>
      <w:r>
        <w:rPr>
          <w:b/>
          <w:lang w:eastAsia="sv-SE"/>
        </w:rPr>
        <w:t xml:space="preserve">each </w:t>
      </w:r>
      <w:r w:rsidRPr="006C7BE4">
        <w:rPr>
          <w:b/>
          <w:lang w:eastAsia="sv-SE"/>
        </w:rPr>
        <w:t xml:space="preserve">LCH </w:t>
      </w:r>
      <w:r>
        <w:rPr>
          <w:b/>
          <w:lang w:eastAsia="sv-SE"/>
        </w:rPr>
        <w:t xml:space="preserve">can </w:t>
      </w:r>
      <w:r w:rsidRPr="00A82D7F">
        <w:rPr>
          <w:b/>
          <w:lang w:eastAsia="sv-SE"/>
        </w:rPr>
        <w:t>be optionally mapped</w:t>
      </w:r>
      <w:r>
        <w:rPr>
          <w:b/>
          <w:lang w:eastAsia="sv-SE"/>
        </w:rPr>
        <w:t xml:space="preserve"> </w:t>
      </w:r>
      <w:r w:rsidRPr="00A82D7F">
        <w:rPr>
          <w:b/>
          <w:lang w:eastAsia="sv-SE"/>
        </w:rPr>
        <w:t>to an UL HARQ retransmission state</w:t>
      </w:r>
      <w:r>
        <w:rPr>
          <w:b/>
          <w:lang w:eastAsia="sv-SE"/>
        </w:rPr>
        <w:t xml:space="preserve"> via semi-static RRC configuration. If there is no configuration, the mapping has no effect (legacy behaviour applies). (15/19)</w:t>
      </w:r>
    </w:p>
    <w:p w14:paraId="51877E9B" w14:textId="77777777" w:rsidR="00623DA1" w:rsidRDefault="00623DA1" w:rsidP="00623DA1">
      <w:pPr>
        <w:ind w:left="1440" w:hanging="1440"/>
        <w:rPr>
          <w:lang w:eastAsia="sv-SE"/>
        </w:rPr>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B00B5C">
        <w:rPr>
          <w:b/>
          <w:lang w:eastAsia="sv-SE"/>
        </w:rPr>
        <w:t xml:space="preserve">If HARQ process has not been configured with an UL HARQ retransmission state, new </w:t>
      </w:r>
      <w:r>
        <w:rPr>
          <w:b/>
          <w:lang w:eastAsia="sv-SE"/>
        </w:rPr>
        <w:t xml:space="preserve">LCH </w:t>
      </w:r>
      <w:r w:rsidRPr="00B00B5C">
        <w:rPr>
          <w:b/>
          <w:lang w:eastAsia="sv-SE"/>
        </w:rPr>
        <w:t>mapping rule has no effect</w:t>
      </w:r>
      <w:r>
        <w:rPr>
          <w:b/>
          <w:lang w:eastAsia="sv-SE"/>
        </w:rPr>
        <w:t xml:space="preserve"> </w:t>
      </w:r>
      <w:r w:rsidRPr="0020393A">
        <w:rPr>
          <w:b/>
        </w:rPr>
        <w:t>(</w:t>
      </w:r>
      <w:proofErr w:type="gramStart"/>
      <w:r w:rsidRPr="0020393A">
        <w:rPr>
          <w:b/>
        </w:rPr>
        <w:t>i.e.</w:t>
      </w:r>
      <w:proofErr w:type="gramEnd"/>
      <w:r w:rsidRPr="0020393A">
        <w:rPr>
          <w:b/>
        </w:rPr>
        <w:t xml:space="preserve"> UE applies legacy behaviour).</w:t>
      </w:r>
      <w:r>
        <w:rPr>
          <w:b/>
        </w:rPr>
        <w:t xml:space="preserve"> (19/20)</w:t>
      </w:r>
    </w:p>
    <w:p w14:paraId="5610E2FD" w14:textId="77777777" w:rsidR="00623DA1" w:rsidRDefault="00623DA1" w:rsidP="00623DA1">
      <w:pPr>
        <w:ind w:left="1440" w:hanging="1440"/>
        <w:rPr>
          <w:lang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T</w:t>
      </w:r>
      <w:r w:rsidRPr="00B91890">
        <w:rPr>
          <w:b/>
          <w:lang w:eastAsia="sv-SE"/>
        </w:rPr>
        <w:t xml:space="preserve">he following behaviours are supported for </w:t>
      </w:r>
      <w:proofErr w:type="spellStart"/>
      <w:r w:rsidRPr="001B2DD0">
        <w:rPr>
          <w:b/>
          <w:i/>
          <w:iCs/>
          <w:lang w:eastAsia="sv-SE"/>
        </w:rPr>
        <w:t>drx</w:t>
      </w:r>
      <w:proofErr w:type="spellEnd"/>
      <w:r w:rsidRPr="001B2DD0">
        <w:rPr>
          <w:b/>
          <w:i/>
          <w:iCs/>
          <w:lang w:eastAsia="sv-SE"/>
        </w:rPr>
        <w:t>-HARQ-RTT-</w:t>
      </w:r>
      <w:proofErr w:type="spellStart"/>
      <w:r w:rsidRPr="001B2DD0">
        <w:rPr>
          <w:b/>
          <w:i/>
          <w:iCs/>
          <w:lang w:eastAsia="sv-SE"/>
        </w:rPr>
        <w:t>TimerUL</w:t>
      </w:r>
      <w:proofErr w:type="spellEnd"/>
      <w:r w:rsidRPr="00B91890">
        <w:rPr>
          <w:b/>
          <w:lang w:eastAsia="sv-SE"/>
        </w:rPr>
        <w:t xml:space="preserve"> in NTN per HARQ process: 1) Timer length is extended by offset; 2) Timer disabled (</w:t>
      </w:r>
      <w:proofErr w:type="gramStart"/>
      <w:r w:rsidRPr="00B91890">
        <w:rPr>
          <w:b/>
          <w:lang w:eastAsia="sv-SE"/>
        </w:rPr>
        <w:t>i.e.</w:t>
      </w:r>
      <w:proofErr w:type="gramEnd"/>
      <w:r w:rsidRPr="00B91890">
        <w:rPr>
          <w:b/>
          <w:lang w:eastAsia="sv-SE"/>
        </w:rPr>
        <w:t xml:space="preserve"> not started)</w:t>
      </w:r>
      <w:r>
        <w:rPr>
          <w:b/>
          <w:lang w:eastAsia="sv-SE"/>
        </w:rPr>
        <w:t xml:space="preserve"> (16/19)</w:t>
      </w:r>
    </w:p>
    <w:p w14:paraId="60E0E637" w14:textId="77777777" w:rsidR="00623DA1" w:rsidRDefault="00623DA1" w:rsidP="00623DA1">
      <w:pPr>
        <w:ind w:left="1440" w:hanging="1440"/>
        <w:rPr>
          <w:lang w:eastAsia="sv-SE"/>
        </w:rPr>
      </w:pPr>
      <w:r w:rsidRPr="00D94929">
        <w:rPr>
          <w:b/>
          <w:lang w:eastAsia="sv-SE"/>
        </w:rPr>
        <w:t xml:space="preserve">Proposal </w:t>
      </w:r>
      <w:r>
        <w:rPr>
          <w:b/>
          <w:lang w:eastAsia="sv-SE"/>
        </w:rPr>
        <w:t>7</w:t>
      </w:r>
      <w:r w:rsidRPr="00D94929">
        <w:rPr>
          <w:b/>
          <w:lang w:eastAsia="sv-SE"/>
        </w:rPr>
        <w:t xml:space="preserve">: </w:t>
      </w:r>
      <w:r w:rsidRPr="00D94929">
        <w:rPr>
          <w:b/>
          <w:lang w:eastAsia="sv-SE"/>
        </w:rPr>
        <w:tab/>
      </w:r>
      <w:r>
        <w:rPr>
          <w:b/>
          <w:lang w:eastAsia="sv-SE"/>
        </w:rPr>
        <w:t xml:space="preserve">UE determines </w:t>
      </w:r>
      <w:proofErr w:type="spellStart"/>
      <w:r w:rsidRPr="001B2DD0">
        <w:rPr>
          <w:b/>
          <w:i/>
          <w:iCs/>
          <w:lang w:eastAsia="sv-SE"/>
        </w:rPr>
        <w:t>drx</w:t>
      </w:r>
      <w:proofErr w:type="spellEnd"/>
      <w:r w:rsidRPr="001B2DD0">
        <w:rPr>
          <w:b/>
          <w:i/>
          <w:iCs/>
          <w:lang w:eastAsia="sv-SE"/>
        </w:rPr>
        <w:t>-HARQ-RTT-</w:t>
      </w:r>
      <w:proofErr w:type="spellStart"/>
      <w:r w:rsidRPr="001B2DD0">
        <w:rPr>
          <w:b/>
          <w:i/>
          <w:iCs/>
          <w:lang w:eastAsia="sv-SE"/>
        </w:rPr>
        <w:t>TimerUL</w:t>
      </w:r>
      <w:proofErr w:type="spellEnd"/>
      <w:r w:rsidRPr="00B91890">
        <w:rPr>
          <w:b/>
          <w:lang w:eastAsia="sv-SE"/>
        </w:rPr>
        <w:t xml:space="preserve"> </w:t>
      </w:r>
      <w:r>
        <w:rPr>
          <w:b/>
          <w:lang w:eastAsia="sv-SE"/>
        </w:rPr>
        <w:t xml:space="preserve">behaviour per </w:t>
      </w:r>
      <w:r w:rsidRPr="00B91890">
        <w:rPr>
          <w:b/>
          <w:lang w:eastAsia="sv-SE"/>
        </w:rPr>
        <w:t>HARQ process</w:t>
      </w:r>
      <w:r>
        <w:rPr>
          <w:b/>
          <w:lang w:eastAsia="sv-SE"/>
        </w:rPr>
        <w:t xml:space="preserve"> based on configured </w:t>
      </w:r>
      <w:r w:rsidRPr="00B00B5C">
        <w:rPr>
          <w:b/>
          <w:lang w:eastAsia="sv-SE"/>
        </w:rPr>
        <w:t>UL HARQ retransmission state</w:t>
      </w:r>
      <w:r>
        <w:rPr>
          <w:b/>
          <w:lang w:eastAsia="sv-SE"/>
        </w:rPr>
        <w:t>. (14/20)</w:t>
      </w:r>
    </w:p>
    <w:p w14:paraId="2EECB1CF" w14:textId="77777777" w:rsidR="00623DA1" w:rsidRDefault="00623DA1" w:rsidP="00623DA1">
      <w:pPr>
        <w:ind w:left="1440" w:hanging="1440"/>
        <w:rPr>
          <w:b/>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Pr>
          <w:b/>
          <w:lang w:eastAsia="sv-SE"/>
        </w:rPr>
        <w:t>F</w:t>
      </w:r>
      <w:r w:rsidRPr="00E34BE8">
        <w:rPr>
          <w:b/>
          <w:lang w:eastAsia="sv-SE"/>
        </w:rPr>
        <w:t xml:space="preserve">or HARQ process(es) not configured with an UL HARQ retransmission state, </w:t>
      </w:r>
      <w:proofErr w:type="spellStart"/>
      <w:r w:rsidRPr="00E34BE8">
        <w:rPr>
          <w:b/>
          <w:i/>
          <w:iCs/>
          <w:lang w:eastAsia="sv-SE"/>
        </w:rPr>
        <w:t>drx</w:t>
      </w:r>
      <w:proofErr w:type="spellEnd"/>
      <w:r w:rsidRPr="00E34BE8">
        <w:rPr>
          <w:b/>
          <w:i/>
          <w:iCs/>
          <w:lang w:eastAsia="sv-SE"/>
        </w:rPr>
        <w:t>-HARQ-RTT-</w:t>
      </w:r>
      <w:proofErr w:type="spellStart"/>
      <w:r w:rsidRPr="00E34BE8">
        <w:rPr>
          <w:b/>
          <w:i/>
          <w:iCs/>
          <w:lang w:eastAsia="sv-SE"/>
        </w:rPr>
        <w:t>TimerUL</w:t>
      </w:r>
      <w:proofErr w:type="spellEnd"/>
      <w:r w:rsidRPr="00E34BE8">
        <w:rPr>
          <w:b/>
          <w:i/>
          <w:iCs/>
          <w:lang w:eastAsia="sv-SE"/>
        </w:rPr>
        <w:t xml:space="preserve"> </w:t>
      </w:r>
      <w:r w:rsidRPr="00E34BE8">
        <w:rPr>
          <w:b/>
          <w:lang w:eastAsia="sv-SE"/>
        </w:rPr>
        <w:t xml:space="preserve">and </w:t>
      </w:r>
      <w:proofErr w:type="spellStart"/>
      <w:r w:rsidRPr="00E34BE8">
        <w:rPr>
          <w:b/>
          <w:i/>
          <w:iCs/>
          <w:lang w:eastAsia="sv-SE"/>
        </w:rPr>
        <w:t>drx-RetransmissionTimerUL</w:t>
      </w:r>
      <w:proofErr w:type="spellEnd"/>
      <w:r w:rsidRPr="00E34BE8">
        <w:rPr>
          <w:b/>
          <w:lang w:eastAsia="sv-SE"/>
        </w:rPr>
        <w:t xml:space="preserve"> behave as per legacy</w:t>
      </w:r>
      <w:r>
        <w:rPr>
          <w:b/>
          <w:lang w:eastAsia="sv-SE"/>
        </w:rPr>
        <w:t xml:space="preserve">. </w:t>
      </w:r>
      <w:r w:rsidRPr="0009513A">
        <w:rPr>
          <w:b/>
          <w:lang w:eastAsia="sv-SE"/>
        </w:rPr>
        <w:t>(consensus)</w:t>
      </w:r>
    </w:p>
    <w:p w14:paraId="19D31F1A" w14:textId="77777777" w:rsidR="005354AB" w:rsidRDefault="00051901">
      <w:pPr>
        <w:pStyle w:val="Heading1"/>
      </w:pPr>
      <w:r>
        <w:lastRenderedPageBreak/>
        <w:t>References</w:t>
      </w:r>
    </w:p>
    <w:p w14:paraId="19D31F1B" w14:textId="77777777" w:rsidR="005354AB" w:rsidRDefault="007D0746">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7D0746">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7D0746">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7D0746">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7D0746">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7D0746">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7D0746">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7D0746">
      <w:pPr>
        <w:pStyle w:val="Reference"/>
      </w:pPr>
      <w:hyperlink r:id="rId20"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7D0746">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7D0746">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7D0746">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7D0746">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7D0746">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7D0746">
      <w:pPr>
        <w:pStyle w:val="Reference"/>
      </w:pPr>
      <w:hyperlink r:id="rId26"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7D0746">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7D0746">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7D0746">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7D0746">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7D0746">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7D0746">
      <w:pPr>
        <w:pStyle w:val="Reference"/>
      </w:pPr>
      <w:hyperlink r:id="rId32" w:history="1">
        <w:r w:rsidR="00051901">
          <w:rPr>
            <w:rStyle w:val="Hyperlink"/>
            <w:sz w:val="18"/>
            <w:szCs w:val="18"/>
          </w:rPr>
          <w:t>R2-2108661</w:t>
        </w:r>
      </w:hyperlink>
      <w:r w:rsidR="00051901">
        <w:tab/>
        <w:t>UL HARQ retransmission – InterDigital</w:t>
      </w:r>
    </w:p>
    <w:p w14:paraId="19D31F2F" w14:textId="77777777" w:rsidR="005354AB" w:rsidRDefault="007D0746">
      <w:pPr>
        <w:pStyle w:val="Reference"/>
      </w:pPr>
      <w:hyperlink r:id="rId33" w:history="1">
        <w:r w:rsidR="00051901">
          <w:rPr>
            <w:rStyle w:val="Hyperlink"/>
            <w:sz w:val="18"/>
            <w:szCs w:val="18"/>
          </w:rPr>
          <w:t>R2-2108662</w:t>
        </w:r>
      </w:hyperlink>
      <w:r w:rsidR="00051901">
        <w:tab/>
        <w:t>Impact of UE-gNB RTT determination on MAC – InterDigital</w:t>
      </w:r>
    </w:p>
    <w:p w14:paraId="19D31F30" w14:textId="77777777" w:rsidR="005354AB" w:rsidRDefault="007D0746">
      <w:pPr>
        <w:pStyle w:val="Reference"/>
      </w:pPr>
      <w:hyperlink r:id="rId34"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7D0746">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7735" w14:textId="77777777" w:rsidR="004F2646" w:rsidRDefault="004F2646">
      <w:pPr>
        <w:spacing w:after="0"/>
      </w:pPr>
      <w:r>
        <w:separator/>
      </w:r>
    </w:p>
  </w:endnote>
  <w:endnote w:type="continuationSeparator" w:id="0">
    <w:p w14:paraId="6A44711A" w14:textId="77777777" w:rsidR="004F2646" w:rsidRDefault="004F2646">
      <w:pPr>
        <w:spacing w:after="0"/>
      </w:pPr>
      <w:r>
        <w:continuationSeparator/>
      </w:r>
    </w:p>
  </w:endnote>
  <w:endnote w:type="continuationNotice" w:id="1">
    <w:p w14:paraId="33DBD0BE" w14:textId="77777777" w:rsidR="004F2646" w:rsidRDefault="004F26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6B507BB" w:rsidR="00682231" w:rsidRDefault="006822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B888" w14:textId="77777777" w:rsidR="004F2646" w:rsidRDefault="004F2646">
      <w:pPr>
        <w:spacing w:after="0"/>
      </w:pPr>
      <w:r>
        <w:separator/>
      </w:r>
    </w:p>
  </w:footnote>
  <w:footnote w:type="continuationSeparator" w:id="0">
    <w:p w14:paraId="58550636" w14:textId="77777777" w:rsidR="004F2646" w:rsidRDefault="004F2646">
      <w:pPr>
        <w:spacing w:after="0"/>
      </w:pPr>
      <w:r>
        <w:continuationSeparator/>
      </w:r>
    </w:p>
  </w:footnote>
  <w:footnote w:type="continuationNotice" w:id="1">
    <w:p w14:paraId="29CEE4BC" w14:textId="77777777" w:rsidR="004F2646" w:rsidRDefault="004F26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1"/>
  </w:num>
  <w:num w:numId="2">
    <w:abstractNumId w:val="13"/>
  </w:num>
  <w:num w:numId="3">
    <w:abstractNumId w:val="15"/>
  </w:num>
  <w:num w:numId="4">
    <w:abstractNumId w:val="14"/>
  </w:num>
  <w:num w:numId="5">
    <w:abstractNumId w:val="3"/>
  </w:num>
  <w:num w:numId="6">
    <w:abstractNumId w:val="10"/>
  </w:num>
  <w:num w:numId="7">
    <w:abstractNumId w:val="12"/>
  </w:num>
  <w:num w:numId="8">
    <w:abstractNumId w:val="6"/>
  </w:num>
  <w:num w:numId="9">
    <w:abstractNumId w:val="4"/>
  </w:num>
  <w:num w:numId="10">
    <w:abstractNumId w:val="16"/>
  </w:num>
  <w:num w:numId="11">
    <w:abstractNumId w:val="17"/>
  </w:num>
  <w:num w:numId="12">
    <w:abstractNumId w:val="7"/>
  </w:num>
  <w:num w:numId="13">
    <w:abstractNumId w:val="5"/>
  </w:num>
  <w:num w:numId="14">
    <w:abstractNumId w:val="11"/>
  </w:num>
  <w:num w:numId="15">
    <w:abstractNumId w:val="8"/>
  </w:num>
  <w:num w:numId="16">
    <w:abstractNumId w:val="0"/>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08F"/>
    <w:rsid w:val="000674C7"/>
    <w:rsid w:val="0006754A"/>
    <w:rsid w:val="00067916"/>
    <w:rsid w:val="00067C34"/>
    <w:rsid w:val="000704B3"/>
    <w:rsid w:val="00070917"/>
    <w:rsid w:val="00070E14"/>
    <w:rsid w:val="0007170D"/>
    <w:rsid w:val="00071AF7"/>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36D"/>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4B6"/>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6"/>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5D2D"/>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A5"/>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37C3"/>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87C40"/>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5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7EE"/>
    <w:rsid w:val="00BB7B3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9AF"/>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1EA0"/>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0E7D"/>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7ACAD-A14B-4CE6-A58E-A22D04C1DB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9958</Words>
  <Characters>56767</Characters>
  <Application>Microsoft Office Word</Application>
  <DocSecurity>0</DocSecurity>
  <Lines>473</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Dylan W</cp:lastModifiedBy>
  <cp:revision>24</cp:revision>
  <dcterms:created xsi:type="dcterms:W3CDTF">2021-08-19T20:44:00Z</dcterms:created>
  <dcterms:modified xsi:type="dcterms:W3CDTF">2021-08-19T20:58:00Z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