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Lenovo, MotM</w:t>
            </w:r>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10065E"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r w:rsidR="000C4BE7" w14:paraId="30AA3987"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6E6D2" w14:textId="03564695" w:rsidR="000C4BE7" w:rsidRPr="000C4BE7" w:rsidRDefault="000C4BE7" w:rsidP="00616497">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20105" w14:textId="50B658CE" w:rsidR="000C4BE7" w:rsidRDefault="000C4BE7" w:rsidP="00C3716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86E0B08" w14:textId="6EB07757" w:rsidR="000C4BE7" w:rsidRDefault="000C4BE7" w:rsidP="00616497">
            <w:pPr>
              <w:pStyle w:val="TAC"/>
              <w:spacing w:before="20" w:after="20"/>
              <w:ind w:left="57" w:right="57"/>
              <w:jc w:val="left"/>
              <w:rPr>
                <w:lang w:eastAsia="zh-CN"/>
              </w:rPr>
            </w:pPr>
            <w:r>
              <w:rPr>
                <w:lang w:eastAsia="zh-CN"/>
              </w:rPr>
              <w:t>fangli_xu@apple.com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RRCResumeRequest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NodeBs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Is there any mechanism for the source gNB/ng-eNB to know the target gNB/ng-eNB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t xml:space="preserve">Amongst the three SA3 Questions, Q1 and Q2 are about the capability negotiation, and Q3 is about the standards timeline issue. </w:t>
      </w:r>
    </w:p>
    <w:p w14:paraId="572E4D86" w14:textId="1FBCED4A" w:rsidR="00CB424E" w:rsidRDefault="00107EF5" w:rsidP="003B1B37">
      <w:pPr>
        <w:pStyle w:val="Heading2"/>
        <w:numPr>
          <w:ilvl w:val="1"/>
          <w:numId w:val="30"/>
        </w:numPr>
        <w:rPr>
          <w:lang w:eastAsia="zh-CN"/>
        </w:rPr>
      </w:pPr>
      <w:r>
        <w:rPr>
          <w:lang w:eastAsia="zh-CN"/>
        </w:rPr>
        <w:lastRenderedPageBreak/>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r w:rsidRPr="00BA4325">
              <w:t>gNB/ng-eNB</w:t>
            </w:r>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Is there any mechanism for the source gNB/ng-eNB to know the target gNB/ng-eNB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10065E" w:rsidP="006F3D41">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Discussion and Response on SA3 LS on new ResumeMac-I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r w:rsidRPr="00BA4325">
              <w:t>gNB/ng-eNB</w:t>
            </w:r>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r w:rsidRPr="002B373E">
              <w:rPr>
                <w:i/>
                <w:iCs/>
              </w:rPr>
              <w:t>ResumeMac-I</w:t>
            </w:r>
            <w:r w:rsidRPr="00155F4D">
              <w:t>, the old gNB has the UE capability needed to know whether the UE supports the feature and there is no need for the new gNB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gNB and new gNB should support the new mechanism to use it.   UE should combine the support in both the old gNB and new gNB and use the new calculation only if both these indicate support of the ResumeMac-I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echanism for the source gNB/ng-eNB to know the target gNB</w:t>
            </w:r>
            <w:r>
              <w:t>/ng-eNB</w:t>
            </w:r>
            <w:r w:rsidRPr="00C22194">
              <w:t xml:space="preserve"> capabilities?</w:t>
            </w:r>
          </w:p>
          <w:p w14:paraId="4D793BAD" w14:textId="77777777" w:rsidR="00677996" w:rsidRDefault="00677996" w:rsidP="00677996">
            <w:r w:rsidRPr="004239EB">
              <w:t>Current Xn specification does not seem to provide the full ResumeRequest message to the old gNB for it to calculate the ResumeMac-I using the new method.  Hence the new gNB needs to be updated to provide the full ResumeRequest message over Xn.</w:t>
            </w:r>
            <w:r>
              <w:t xml:space="preserve">    This could, for example, serve as an implicit indication to old gNB of support of the new calculation by the new gNB.  Details should be discussed by RAN3.</w:t>
            </w:r>
          </w:p>
          <w:p w14:paraId="4F245D3D" w14:textId="41EAD326" w:rsidR="00CB424E" w:rsidRPr="00B13963" w:rsidRDefault="00677996" w:rsidP="00B13963">
            <w:r>
              <w:t>There is no need for the new gNB to be aware of whether the old gNB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10065E" w:rsidP="006F3D41">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On the security protection of RRCResumeRequest message</w:t>
            </w:r>
            <w:r w:rsidR="00F04A7B" w:rsidRPr="00E8383A">
              <w:rPr>
                <w:lang w:eastAsia="zh-CN"/>
              </w:rPr>
              <w:tab/>
              <w:t>ZTE</w:t>
            </w:r>
            <w:r w:rsidR="00F04A7B">
              <w:rPr>
                <w:lang w:eastAsia="zh-CN"/>
              </w:rPr>
              <w:t xml:space="preserve">, </w:t>
            </w:r>
            <w:r w:rsidR="00F04A7B" w:rsidRPr="00E8383A">
              <w:rPr>
                <w:lang w:eastAsia="zh-CN"/>
              </w:rPr>
              <w:t>Sanechips</w:t>
            </w:r>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The anchor gNB (i.e. the gNB that would have generated the preceding RRCRelease message) would also verify the security token coming from the UE. Thus, the anchor gNB can configure the UE to use the new security mechanism (e.g. by including an indication in the dedicated message – e.g. in the RRCRelease message</w:t>
            </w:r>
            <w:r>
              <w:t xml:space="preserve"> if both the anchor gNB and the UE support the new feature</w:t>
            </w:r>
            <w:r w:rsidRPr="000C02D5">
              <w:t>). Hence, this doesn’t need an SIB indication or a new mechanism to negotiate the capability between UE and gNB or between gNBs.</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10065E"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gNB/ng-eNB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For the gNB/ng-eNB’s capability indication, RAN2 understanding is that gNB/ng-eNB indicates its capability in both SIB1 and the RRC dedicated signaling (i.e. RRCRelease with SuspendConfig):</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When gNB/ng-eNB is the target node (i.e. the the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gNB/ng-eNB is the source node (i.e. the last serving node), it indicates the capability to UE via the RRC dedicated signaling (i.e. </w:t>
            </w:r>
            <w:r w:rsidRPr="00F04A7B">
              <w:rPr>
                <w:rFonts w:eastAsia="DengXian"/>
                <w:lang w:eastAsia="zh-CN"/>
              </w:rPr>
              <w:lastRenderedPageBreak/>
              <w:t xml:space="preserve">RRCRelease with SuspendConfig),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UE only uses the new MAC-I for RRCResumeRequest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doesnot need to know the source node’s capability. If the target node supports the feature, it always forwards the new MAC-I indication and the new added input for the MAC-I calculation/verification in X2 message (RETRIEVE UE CONTEXT REQUEST) to last serving gNB.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10065E"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gNB/ng-eNB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Q2: Is there any mechanism for the source gNB/ng-eNB to know the target gNB/ng-eNB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Ans2: the capability can be indicated between gNB/ng-eNB by means of Xn setup procedure, Xn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10065E" w:rsidP="006F3D41">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Extended MAC-I for RRCResumeRequest</w:t>
            </w:r>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gNB/ng-eNB could indicate its support in SIB1.  For the source gNB/ng-eNB, it could indicate its support in the </w:t>
            </w:r>
            <w:r w:rsidRPr="00AF5636">
              <w:rPr>
                <w:rFonts w:eastAsia="PMingLiU"/>
                <w:i/>
                <w:lang w:eastAsia="zh-TW"/>
              </w:rPr>
              <w:t>RRCRelease</w:t>
            </w:r>
            <w:r w:rsidRPr="00AF5636">
              <w:rPr>
                <w:rFonts w:eastAsia="PMingLiU"/>
                <w:lang w:eastAsia="zh-TW"/>
              </w:rPr>
              <w:t>/</w:t>
            </w:r>
            <w:r w:rsidRPr="00AF5636">
              <w:rPr>
                <w:rFonts w:eastAsia="PMingLiU"/>
                <w:i/>
                <w:lang w:eastAsia="zh-TW"/>
              </w:rPr>
              <w:t>RRCConnectionRelease</w:t>
            </w:r>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RAN2 do not see an obstacle to having the target gNB/ng-eNB indicate its support of the enhancement to the source gNB/ng-eNB,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10065E"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RRCResumeRequest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CFB102F"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gNB </w:t>
            </w:r>
            <w:r w:rsidR="003B1B37">
              <w:rPr>
                <w:bCs/>
              </w:rPr>
              <w:pgNum/>
            </w:r>
            <w:r w:rsidR="003B1B37">
              <w:rPr>
                <w:bCs/>
              </w:rPr>
              <w:t>apability</w:t>
            </w:r>
            <w:r w:rsidRPr="004B1D5A">
              <w:rPr>
                <w:bCs/>
              </w:rPr>
              <w:t xml:space="preserve"> of supporting the security enhancement for RRCResumeRequest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10065E"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RAN2 impact: to specify the capability negotiation procedure between UE and gNB and potential impacts includes:</w:t>
            </w:r>
          </w:p>
          <w:p w14:paraId="2E2ECBD2" w14:textId="3478A0EB"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w:t>
            </w:r>
            <w:r w:rsidR="003B1B37">
              <w:rPr>
                <w:bCs/>
                <w:lang w:eastAsia="zh-CN"/>
              </w:rPr>
              <w:t>’</w:t>
            </w:r>
            <w:r w:rsidRPr="004B1D5A">
              <w:rPr>
                <w:bCs/>
                <w:lang w:eastAsia="zh-CN"/>
              </w:rPr>
              <w:t>s capability reporting on support of new type ResumeMAC-I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r w:rsidRPr="004B1D5A">
              <w:rPr>
                <w:bCs/>
                <w:lang w:eastAsia="zh-CN"/>
              </w:rPr>
              <w:t>gNB capability indication of new type ResumeMAC-I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lastRenderedPageBreak/>
              <w:t>RRC configuration to enable the UE to use the new type ResumeMAC-I via RRC release message sending by last serving gNB.</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RAN3 impact: to specify how to make the last serving gNB know the capability of the source serving gNB,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gNB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if resume cause is periodic RNAU, additional indication information could be included in RETRIEVE UE CONTEXT REQUEST message to RETRIEVE UE CONTEXT REQUEST message to indicate the capability of current serving gNB.</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ResumeMAC-I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gNB and the </w:t>
      </w:r>
      <w:r w:rsidR="00E17BA9">
        <w:rPr>
          <w:lang w:val="en-US" w:eastAsia="zh-CN"/>
        </w:rPr>
        <w:t>new serving</w:t>
      </w:r>
      <w:r>
        <w:rPr>
          <w:lang w:val="en-US" w:eastAsia="zh-CN"/>
        </w:rPr>
        <w:t xml:space="preserve"> gNB. </w:t>
      </w:r>
    </w:p>
    <w:p w14:paraId="0238147E" w14:textId="0190A316" w:rsidR="0023188F" w:rsidRDefault="00CB5661" w:rsidP="00CB5661">
      <w:pPr>
        <w:pStyle w:val="ListParagraph"/>
        <w:numPr>
          <w:ilvl w:val="0"/>
          <w:numId w:val="34"/>
        </w:numPr>
        <w:rPr>
          <w:lang w:val="en-US" w:eastAsia="zh-CN"/>
        </w:rPr>
      </w:pPr>
      <w:r>
        <w:rPr>
          <w:lang w:val="en-US" w:eastAsia="zh-CN"/>
        </w:rPr>
        <w:t>UE is required to support the new ResumeMAC-I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gNB is required to perform the new ResumeMAC-I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r>
        <w:rPr>
          <w:lang w:val="en-US" w:eastAsia="zh-CN"/>
        </w:rPr>
        <w:t xml:space="preserve">gNB is required to </w:t>
      </w:r>
      <w:r w:rsidR="00B1507F">
        <w:rPr>
          <w:lang w:val="en-US" w:eastAsia="zh-CN"/>
        </w:rPr>
        <w:t xml:space="preserve">forward the </w:t>
      </w:r>
      <w:r w:rsidR="00B1507F" w:rsidRPr="00B1507F">
        <w:rPr>
          <w:lang w:val="en-US" w:eastAsia="zh-CN"/>
        </w:rPr>
        <w:t xml:space="preserve">new </w:t>
      </w:r>
      <w:r w:rsidR="00211FB5">
        <w:rPr>
          <w:lang w:val="en-US" w:eastAsia="zh-CN"/>
        </w:rPr>
        <w:t>Resume</w:t>
      </w:r>
      <w:r w:rsidR="00B1507F" w:rsidRPr="00B1507F">
        <w:rPr>
          <w:lang w:val="en-US" w:eastAsia="zh-CN"/>
        </w:rPr>
        <w:t>MAC-I indication and the new added input</w:t>
      </w:r>
      <w:r w:rsidR="00211FB5">
        <w:rPr>
          <w:lang w:val="en-US" w:eastAsia="zh-CN"/>
        </w:rPr>
        <w:t xml:space="preserve"> for MAC-I </w:t>
      </w:r>
      <w:r w:rsidR="00EC1043">
        <w:rPr>
          <w:lang w:val="en-US" w:eastAsia="zh-CN"/>
        </w:rPr>
        <w:t>calculation to the anchor gNB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newResumeMAC-I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gNB and the target gNB?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5A49A755" w14:textId="08F9C73A" w:rsidR="00946208" w:rsidRDefault="00946208" w:rsidP="006F3D41">
            <w:pPr>
              <w:pStyle w:val="TAC"/>
              <w:spacing w:before="20" w:after="20"/>
              <w:ind w:left="57" w:right="57"/>
              <w:jc w:val="left"/>
              <w:rPr>
                <w:lang w:eastAsia="zh-CN"/>
              </w:rPr>
            </w:pPr>
            <w:r>
              <w:rPr>
                <w:lang w:eastAsia="zh-CN"/>
              </w:rPr>
              <w:t>It is true that the serving gNB needs to forward the ResumeMAC-I indication to the anchor. However, this happens today already. The only additional information that the serving gNB needs to send is the resumeCause. Note that this is already in the Xn signalling but is sent when RNAU is initiated. Depending on the final solution chosen, there may or may not be any need for further updates to the target gNB (see answers to questions 2a and 4)</w:t>
            </w:r>
          </w:p>
          <w:p w14:paraId="715CAD38" w14:textId="77777777" w:rsidR="00B379D1" w:rsidRDefault="00B379D1" w:rsidP="006F3D41">
            <w:pPr>
              <w:pStyle w:val="TAC"/>
              <w:spacing w:before="20" w:after="20"/>
              <w:ind w:left="57" w:right="57"/>
              <w:jc w:val="left"/>
              <w:rPr>
                <w:lang w:eastAsia="zh-CN"/>
              </w:rPr>
            </w:pPr>
          </w:p>
          <w:p w14:paraId="7E48C6A8" w14:textId="503AF4A4" w:rsidR="0057190E" w:rsidRDefault="00B379D1" w:rsidP="0057190E">
            <w:pPr>
              <w:pStyle w:val="TAC"/>
              <w:spacing w:before="20" w:after="20"/>
              <w:ind w:left="57" w:right="57"/>
              <w:jc w:val="left"/>
              <w:rPr>
                <w:color w:val="00B050"/>
                <w:lang w:eastAsia="zh-CN"/>
              </w:rPr>
            </w:pPr>
            <w:r w:rsidRPr="001272FC">
              <w:rPr>
                <w:color w:val="00B050"/>
                <w:lang w:eastAsia="zh-CN"/>
              </w:rPr>
              <w:t>[Apple]</w:t>
            </w:r>
            <w:r w:rsidR="005C0357" w:rsidRPr="001272FC">
              <w:rPr>
                <w:color w:val="00B050"/>
                <w:lang w:eastAsia="zh-CN"/>
              </w:rPr>
              <w:t xml:space="preserve"> </w:t>
            </w:r>
            <w:r w:rsidR="0057190E">
              <w:rPr>
                <w:color w:val="00B050"/>
                <w:lang w:eastAsia="zh-CN"/>
              </w:rPr>
              <w:t>Currently the</w:t>
            </w:r>
            <w:r w:rsidRPr="001272FC">
              <w:rPr>
                <w:color w:val="00B050"/>
                <w:lang w:eastAsia="zh-CN"/>
              </w:rPr>
              <w:t xml:space="preserve"> resumeCause is optional in Xn signaling, </w:t>
            </w:r>
            <w:r w:rsidR="0057190E">
              <w:rPr>
                <w:color w:val="00B050"/>
                <w:lang w:eastAsia="zh-CN"/>
              </w:rPr>
              <w:t xml:space="preserve">To support this feature, the resumeCause should be mandatory included, and </w:t>
            </w:r>
            <w:r w:rsidR="00BD0AEA">
              <w:rPr>
                <w:color w:val="00B050"/>
                <w:lang w:eastAsia="zh-CN"/>
              </w:rPr>
              <w:t>Xn</w:t>
            </w:r>
            <w:r w:rsidR="00BD0AEA">
              <w:rPr>
                <w:color w:val="00B050"/>
                <w:lang w:val="en-US" w:eastAsia="zh-CN"/>
              </w:rPr>
              <w:t xml:space="preserve"> </w:t>
            </w:r>
            <w:r w:rsidR="000C1D3A">
              <w:rPr>
                <w:color w:val="00B050"/>
                <w:lang w:val="en-US" w:eastAsia="zh-CN"/>
              </w:rPr>
              <w:t>signaling</w:t>
            </w:r>
            <w:r w:rsidR="00BD0AEA">
              <w:rPr>
                <w:color w:val="00B050"/>
                <w:lang w:val="en-US" w:eastAsia="zh-CN"/>
              </w:rPr>
              <w:t xml:space="preserve"> will be impacted. </w:t>
            </w:r>
            <w:r w:rsidR="0057190E">
              <w:rPr>
                <w:color w:val="00B050"/>
                <w:lang w:eastAsia="zh-CN"/>
              </w:rPr>
              <w:t xml:space="preserve"> </w:t>
            </w:r>
          </w:p>
          <w:p w14:paraId="00C807E8" w14:textId="14E3F7F8" w:rsidR="00EC4832" w:rsidRDefault="00EC4832" w:rsidP="0057190E">
            <w:pPr>
              <w:pStyle w:val="TAC"/>
              <w:spacing w:before="20" w:after="20"/>
              <w:ind w:left="57" w:right="57"/>
              <w:jc w:val="left"/>
              <w:rPr>
                <w:color w:val="00B050"/>
                <w:lang w:eastAsia="zh-CN"/>
              </w:rPr>
            </w:pPr>
          </w:p>
          <w:p w14:paraId="08ACB0C7" w14:textId="16540D28" w:rsidR="00EC4832" w:rsidRPr="00EC4832" w:rsidRDefault="00EC4832" w:rsidP="0057190E">
            <w:pPr>
              <w:pStyle w:val="TAC"/>
              <w:spacing w:before="20" w:after="20"/>
              <w:ind w:left="57" w:right="57"/>
              <w:jc w:val="left"/>
              <w:rPr>
                <w:color w:val="FF0000"/>
                <w:lang w:eastAsia="zh-CN"/>
              </w:rPr>
            </w:pPr>
            <w:r w:rsidRPr="00EC4832">
              <w:rPr>
                <w:color w:val="FF0000"/>
                <w:lang w:eastAsia="zh-CN"/>
              </w:rPr>
              <w:t>[ZTE]</w:t>
            </w:r>
            <w:r>
              <w:rPr>
                <w:color w:val="FF0000"/>
                <w:lang w:eastAsia="zh-CN"/>
              </w:rPr>
              <w:t xml:space="preserve"> Thank you. We agree with the comment above that Xn changes will be needed, unless we assume an architecture where all gNBs within an RNA support this feature. It seems majority view</w:t>
            </w:r>
            <w:r w:rsidR="003863CE">
              <w:rPr>
                <w:color w:val="FF0000"/>
                <w:lang w:eastAsia="zh-CN"/>
              </w:rPr>
              <w:t xml:space="preserve"> (in RAN2)</w:t>
            </w:r>
            <w:r>
              <w:rPr>
                <w:color w:val="FF0000"/>
                <w:lang w:eastAsia="zh-CN"/>
              </w:rPr>
              <w:t xml:space="preserve"> is that we go with SIB signalling and this is okay with us. However, we thought that perhaps RAN3 should make the final call on this architectural issue (?). May be if we take decision on this, it is sufficient to copy RAN3 in the LS and they can comment if they wish to. </w:t>
            </w:r>
          </w:p>
          <w:p w14:paraId="3BCB588F" w14:textId="1D47585E" w:rsidR="005C0357" w:rsidRDefault="00B379D1" w:rsidP="006F3D41">
            <w:pPr>
              <w:pStyle w:val="TAC"/>
              <w:spacing w:before="20" w:after="20"/>
              <w:ind w:left="57" w:right="57"/>
              <w:jc w:val="left"/>
              <w:rPr>
                <w:lang w:eastAsia="zh-CN"/>
              </w:rPr>
            </w:pPr>
            <w:r w:rsidRPr="001272FC">
              <w:rPr>
                <w:color w:val="00B050"/>
                <w:lang w:eastAsia="zh-CN"/>
              </w:rPr>
              <w:t xml:space="preserve"> </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For this feature to work, the target gNB must forward the resumeCause in all cases, not just the RNAU case as currently specified, so there is impact to the target gNB.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r w:rsidR="00AD5675">
              <w:rPr>
                <w:rFonts w:hint="eastAsia"/>
                <w:lang w:val="en-US" w:eastAsia="zh-CN"/>
              </w:rPr>
              <w:t>g</w:t>
            </w:r>
            <w:r w:rsidR="00AD5675">
              <w:rPr>
                <w:lang w:val="en-US" w:eastAsia="zh-CN"/>
              </w:rPr>
              <w:t xml:space="preserve">NB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 xml:space="preserve">NB’s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X</w:t>
            </w:r>
            <w:r w:rsidR="00AD5675">
              <w:rPr>
                <w:rFonts w:hint="eastAsia"/>
                <w:lang w:val="en-US" w:eastAsia="zh-CN"/>
              </w:rPr>
              <w:t>n</w:t>
            </w:r>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r w:rsidR="00AD5675">
              <w:rPr>
                <w:rFonts w:hint="eastAsia"/>
                <w:lang w:val="en-US" w:eastAsia="zh-CN"/>
              </w:rPr>
              <w:t>g</w:t>
            </w:r>
            <w:r w:rsidR="00AD5675">
              <w:rPr>
                <w:lang w:val="en-US" w:eastAsia="zh-CN"/>
              </w:rPr>
              <w:t>NB.</w:t>
            </w:r>
          </w:p>
          <w:p w14:paraId="1957D644" w14:textId="77777777" w:rsidR="00B16B30"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X</w:t>
            </w:r>
            <w:r>
              <w:rPr>
                <w:rFonts w:hint="eastAsia"/>
                <w:lang w:val="en-US" w:eastAsia="zh-CN"/>
              </w:rPr>
              <w:t>n</w:t>
            </w:r>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114D1AD" w14:textId="77777777" w:rsidR="00197802" w:rsidRDefault="00197802" w:rsidP="00AD5675">
            <w:pPr>
              <w:pStyle w:val="TAC"/>
              <w:spacing w:before="20" w:after="20"/>
              <w:ind w:left="57" w:right="57"/>
              <w:jc w:val="both"/>
              <w:rPr>
                <w:lang w:val="en-US" w:eastAsia="zh-CN"/>
              </w:rPr>
            </w:pPr>
          </w:p>
          <w:p w14:paraId="0FD13E1A" w14:textId="48DCD9F8" w:rsidR="00197802" w:rsidRPr="003F056D" w:rsidRDefault="00197802" w:rsidP="00AD5675">
            <w:pPr>
              <w:pStyle w:val="TAC"/>
              <w:spacing w:before="20" w:after="20"/>
              <w:ind w:left="57" w:right="57"/>
              <w:jc w:val="both"/>
              <w:rPr>
                <w:lang w:val="en-US" w:eastAsia="zh-CN"/>
              </w:rPr>
            </w:pPr>
            <w:r w:rsidRPr="001272FC">
              <w:rPr>
                <w:color w:val="00B050"/>
                <w:lang w:eastAsia="zh-CN"/>
              </w:rPr>
              <w:t>[A</w:t>
            </w:r>
            <w:r w:rsidR="00B04189">
              <w:rPr>
                <w:color w:val="00B050"/>
                <w:lang w:eastAsia="zh-CN"/>
              </w:rPr>
              <w:t xml:space="preserve">pple] If the new serving gNB supports the enhanced Xn signaling, it will always use the forward enhanced Xn signaling for the context fetch procedure, regardless of whether UE or anchor gNB support it or not. </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r w:rsidR="003B1B37" w14:paraId="2D9B812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9DB8E" w14:textId="03138AB5" w:rsidR="003B1B37" w:rsidRDefault="003B1B37" w:rsidP="00616497">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73289287" w14:textId="5E880032" w:rsidR="003B1B37" w:rsidRDefault="003B1B3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68A2ADE" w14:textId="77777777" w:rsidR="003B1B37" w:rsidRDefault="003B1B37" w:rsidP="00616497">
            <w:pPr>
              <w:pStyle w:val="TAC"/>
              <w:spacing w:before="20" w:after="20"/>
              <w:ind w:left="57" w:right="57"/>
              <w:jc w:val="both"/>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r w:rsidR="006A0916" w14:paraId="4E0962E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9C74C" w14:textId="7F6E7E1E" w:rsidR="006A0916" w:rsidRDefault="006A0916"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69F95A3" w14:textId="17227657" w:rsidR="006A0916" w:rsidRPr="00DF36D4" w:rsidRDefault="006A0916"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3C5EB0" w14:textId="77777777" w:rsidR="006A0916" w:rsidRDefault="006A0916" w:rsidP="00616497">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ResumeMAC-I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both source and target gNB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Option 1: Anchor gNB only configures the new mechanism when all gNBs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Option 2: Anchor gNB configures the new security mechanism regardless of the support of the feature in the neighbouring gNBs</w:t>
            </w:r>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gNB since the feature is supported within the RNA and if the UE moves outside the RNA, RNAU based RRCResumeRequest is generated (for which ResumeCause is already included in the Xn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gNB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7682A695" w14:textId="77777777"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FC5F16C" w14:textId="77777777" w:rsidR="007C2A11" w:rsidRDefault="007C2A11" w:rsidP="006F3D41">
            <w:pPr>
              <w:pStyle w:val="TAC"/>
              <w:spacing w:before="20" w:after="20"/>
              <w:ind w:left="57" w:right="57"/>
              <w:jc w:val="left"/>
              <w:rPr>
                <w:lang w:eastAsia="zh-CN"/>
              </w:rPr>
            </w:pPr>
          </w:p>
          <w:p w14:paraId="34340C0A" w14:textId="37E280C5" w:rsidR="007C2A11" w:rsidRDefault="007C2A11" w:rsidP="006F3D41">
            <w:pPr>
              <w:pStyle w:val="TAC"/>
              <w:spacing w:before="20" w:after="20"/>
              <w:ind w:left="57" w:right="57"/>
              <w:jc w:val="left"/>
              <w:rPr>
                <w:lang w:eastAsia="zh-CN"/>
              </w:rPr>
            </w:pPr>
            <w:r w:rsidRPr="001272FC">
              <w:rPr>
                <w:color w:val="00B050"/>
                <w:lang w:eastAsia="zh-CN"/>
              </w:rPr>
              <w:t>[A</w:t>
            </w:r>
            <w:r>
              <w:rPr>
                <w:color w:val="00B050"/>
                <w:lang w:eastAsia="zh-CN"/>
              </w:rPr>
              <w:t>pple] Agree two options can be considered. In Option 1, the anchor gNB just enables the feature when both target gNB and anchor gNB support it</w:t>
            </w:r>
            <w:r w:rsidR="00881B16">
              <w:rPr>
                <w:color w:val="00B050"/>
                <w:lang w:eastAsia="zh-CN"/>
              </w:rPr>
              <w:t>. Therefore,</w:t>
            </w:r>
            <w:r w:rsidR="00F86747">
              <w:rPr>
                <w:color w:val="00B050"/>
                <w:lang w:eastAsia="zh-CN"/>
              </w:rPr>
              <w:t xml:space="preserve"> when UE receives the configuration</w:t>
            </w:r>
            <w:r w:rsidR="00881B16">
              <w:rPr>
                <w:color w:val="00B050"/>
                <w:lang w:eastAsia="zh-CN"/>
              </w:rPr>
              <w:t>, in Option 1</w:t>
            </w:r>
            <w:r w:rsidR="00F86747">
              <w:rPr>
                <w:color w:val="00B050"/>
                <w:lang w:eastAsia="zh-CN"/>
              </w:rPr>
              <w:t xml:space="preserve">, </w:t>
            </w:r>
            <w:r w:rsidR="00F90FD0">
              <w:rPr>
                <w:color w:val="00B050"/>
                <w:lang w:eastAsia="zh-CN"/>
              </w:rPr>
              <w:t xml:space="preserve">it also means that UE </w:t>
            </w:r>
            <w:r w:rsidR="00F86747">
              <w:rPr>
                <w:color w:val="00B050"/>
                <w:lang w:eastAsia="zh-CN"/>
              </w:rPr>
              <w:t>know</w:t>
            </w:r>
            <w:r w:rsidR="004D3556">
              <w:rPr>
                <w:color w:val="00B050"/>
                <w:lang w:eastAsia="zh-CN"/>
              </w:rPr>
              <w:t>s</w:t>
            </w:r>
            <w:r w:rsidR="00F86747">
              <w:rPr>
                <w:color w:val="00B050"/>
                <w:lang w:eastAsia="zh-CN"/>
              </w:rPr>
              <w:t xml:space="preserve"> that both </w:t>
            </w:r>
            <w:r w:rsidR="00171437">
              <w:rPr>
                <w:color w:val="00B050"/>
                <w:lang w:eastAsia="zh-CN"/>
              </w:rPr>
              <w:t>anchor</w:t>
            </w:r>
            <w:r w:rsidR="00F86747">
              <w:rPr>
                <w:color w:val="00B050"/>
                <w:lang w:eastAsia="zh-CN"/>
              </w:rPr>
              <w:t xml:space="preserve"> and </w:t>
            </w:r>
            <w:r w:rsidR="00171437">
              <w:rPr>
                <w:color w:val="00B050"/>
                <w:lang w:eastAsia="zh-CN"/>
              </w:rPr>
              <w:t>target</w:t>
            </w:r>
            <w:r w:rsidR="00F86747">
              <w:rPr>
                <w:color w:val="00B050"/>
                <w:lang w:eastAsia="zh-CN"/>
              </w:rPr>
              <w:t xml:space="preserve"> gNB support it.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Considering ZTE’s comment, we agree that it could be possible for the source gNB to configure this feature only when it knows all potential target gNBs support it, and then the UE would not have to check explicitly.  This seems a bit overly restrictive compared to a 1-bit flag in SI, and we would prefer to take the simpler solution, but in any case the UE must only use the new MAC-I when it is guaranteed that the source and target gNBs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r w:rsidR="00FA2B20">
              <w:rPr>
                <w:rFonts w:hint="eastAsia"/>
                <w:lang w:eastAsia="zh-CN"/>
              </w:rPr>
              <w:t>g</w:t>
            </w:r>
            <w:r w:rsidR="00FA2B20">
              <w:rPr>
                <w:lang w:eastAsia="zh-CN"/>
              </w:rPr>
              <w:t xml:space="preserve">NB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r w:rsidR="00FA2B20">
              <w:rPr>
                <w:rFonts w:hint="eastAsia"/>
                <w:lang w:eastAsia="zh-CN"/>
              </w:rPr>
              <w:t>g</w:t>
            </w:r>
            <w:r w:rsidR="00FA2B20">
              <w:rPr>
                <w:lang w:eastAsia="zh-CN"/>
              </w:rPr>
              <w:t>NB’</w:t>
            </w:r>
            <w:r w:rsidR="00FA2B20">
              <w:rPr>
                <w:rFonts w:hint="eastAsia"/>
                <w:lang w:eastAsia="zh-CN"/>
              </w:rPr>
              <w:t>s</w:t>
            </w:r>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r>
              <w:rPr>
                <w:lang w:eastAsia="zh-CN"/>
              </w:rPr>
              <w:t>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56D7C60" w14:textId="77777777" w:rsid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r>
              <w:rPr>
                <w:rFonts w:hint="eastAsia"/>
                <w:lang w:val="en-US" w:eastAsia="zh-CN"/>
              </w:rPr>
              <w:t>g</w:t>
            </w:r>
            <w:r>
              <w:rPr>
                <w:lang w:val="en-US" w:eastAsia="zh-CN"/>
              </w:rPr>
              <w:t xml:space="preserve">NB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6B603BAD" w14:textId="77777777" w:rsidR="00891AD9" w:rsidRDefault="00891AD9" w:rsidP="00BE5CA1">
            <w:pPr>
              <w:pStyle w:val="TAC"/>
              <w:spacing w:before="20" w:after="20"/>
              <w:ind w:left="57" w:right="57"/>
              <w:jc w:val="both"/>
              <w:rPr>
                <w:lang w:val="en-US" w:eastAsia="zh-CN"/>
              </w:rPr>
            </w:pPr>
          </w:p>
          <w:p w14:paraId="5E49E0CD" w14:textId="342E5375" w:rsidR="00891AD9" w:rsidRPr="00BE5CA1" w:rsidRDefault="00891AD9" w:rsidP="00BE5CA1">
            <w:pPr>
              <w:pStyle w:val="TAC"/>
              <w:spacing w:before="20" w:after="20"/>
              <w:ind w:left="57" w:right="57"/>
              <w:jc w:val="both"/>
              <w:rPr>
                <w:lang w:val="en-US" w:eastAsia="zh-CN"/>
              </w:rPr>
            </w:pPr>
            <w:r w:rsidRPr="001272FC">
              <w:rPr>
                <w:color w:val="00B050"/>
                <w:lang w:eastAsia="zh-CN"/>
              </w:rPr>
              <w:t>[A</w:t>
            </w:r>
            <w:r>
              <w:rPr>
                <w:color w:val="00B050"/>
                <w:lang w:eastAsia="zh-CN"/>
              </w:rPr>
              <w:t xml:space="preserve">pple] The comment is </w:t>
            </w:r>
            <w:r w:rsidR="00EB3AE6">
              <w:rPr>
                <w:color w:val="00B050"/>
                <w:lang w:eastAsia="zh-CN"/>
              </w:rPr>
              <w:t xml:space="preserve">about </w:t>
            </w:r>
            <w:r w:rsidR="00652C0E">
              <w:rPr>
                <w:color w:val="00B050"/>
                <w:lang w:eastAsia="zh-CN"/>
              </w:rPr>
              <w:t>the</w:t>
            </w:r>
            <w:r>
              <w:rPr>
                <w:color w:val="00B050"/>
                <w:lang w:eastAsia="zh-CN"/>
              </w:rPr>
              <w:t xml:space="preserve"> target gN</w:t>
            </w:r>
            <w:r w:rsidR="00AD5D64">
              <w:rPr>
                <w:color w:val="00B050"/>
                <w:lang w:eastAsia="zh-CN"/>
              </w:rPr>
              <w:t>B</w:t>
            </w:r>
            <w:r>
              <w:rPr>
                <w:color w:val="00B050"/>
                <w:lang w:eastAsia="zh-CN"/>
              </w:rPr>
              <w:t xml:space="preserve"> </w:t>
            </w:r>
            <w:r w:rsidR="00652C0E">
              <w:rPr>
                <w:color w:val="00B050"/>
                <w:lang w:eastAsia="zh-CN"/>
              </w:rPr>
              <w:t>operation</w:t>
            </w:r>
            <w:r>
              <w:rPr>
                <w:color w:val="00B050"/>
                <w:lang w:eastAsia="zh-CN"/>
              </w:rPr>
              <w:t xml:space="preserve">, but the question 2a is about the UE </w:t>
            </w:r>
            <w:r w:rsidR="00CE12F3">
              <w:rPr>
                <w:color w:val="00B050"/>
                <w:lang w:eastAsia="zh-CN"/>
              </w:rPr>
              <w:t xml:space="preserve">operation. </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5EBD1384" w:rsidR="00616497" w:rsidRDefault="00616497" w:rsidP="00616497">
            <w:pPr>
              <w:pStyle w:val="TAC"/>
              <w:spacing w:before="20" w:after="20"/>
              <w:ind w:left="57" w:right="57"/>
              <w:jc w:val="both"/>
              <w:rPr>
                <w:lang w:eastAsia="zh-CN"/>
              </w:rPr>
            </w:pPr>
            <w:r>
              <w:rPr>
                <w:lang w:eastAsia="zh-CN"/>
              </w:rPr>
              <w:t>Regarding ZTE</w:t>
            </w:r>
            <w:r w:rsidR="00014E10">
              <w:rPr>
                <w:lang w:eastAsia="zh-CN"/>
              </w:rPr>
              <w:t>’</w:t>
            </w:r>
            <w:r>
              <w:rPr>
                <w:lang w:eastAsia="zh-CN"/>
              </w:rPr>
              <w:t xml:space="preserv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details should be discussed and concluded in RAN2 </w:t>
            </w:r>
            <w:r w:rsidR="00C3716D">
              <w:rPr>
                <w:lang w:eastAsia="zh-CN"/>
              </w:rPr>
              <w:t>and/</w:t>
            </w:r>
            <w:r>
              <w:rPr>
                <w:lang w:eastAsia="zh-CN"/>
              </w:rPr>
              <w:t>or RAN3, not in SA3.</w:t>
            </w:r>
          </w:p>
        </w:tc>
      </w:tr>
      <w:tr w:rsidR="00D40C75" w14:paraId="632CC6A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55BC6" w14:textId="01D4B981" w:rsidR="00D40C75" w:rsidRDefault="00D40C75"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63EB01E" w14:textId="00028411" w:rsidR="00D40C75" w:rsidRDefault="00D40C75"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F74C0A" w14:textId="77777777" w:rsidR="00D40C75" w:rsidRDefault="00D40C75" w:rsidP="00616497">
            <w:pPr>
              <w:pStyle w:val="TAC"/>
              <w:spacing w:before="20" w:after="20"/>
              <w:ind w:left="57" w:right="57"/>
              <w:jc w:val="both"/>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gNB capability&gt;</w:t>
      </w:r>
    </w:p>
    <w:p w14:paraId="047C8D08" w14:textId="1F883AE5" w:rsidR="00900AB8" w:rsidRDefault="00900AB8" w:rsidP="00412B4A">
      <w:pPr>
        <w:rPr>
          <w:lang w:val="en-US"/>
        </w:rPr>
      </w:pPr>
      <w:r>
        <w:rPr>
          <w:lang w:val="en-US"/>
        </w:rPr>
        <w:t xml:space="preserve">To indicate the anchor gNB’s capability, majority view is that if the anchor gNB supports the feature it can configure the new ResumeMAC-I feature to the UE based on UE capability via the RRCRelease with SuspendConfig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anchor gNB can configure the new ResumeMAC-I feature via the RRCRelease with SuspendConfig message to the UE based on UE and anchor gNB’s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B28ED" w14:textId="77777777" w:rsidR="00D422F8" w:rsidRDefault="00D422F8" w:rsidP="00D422F8">
            <w:pPr>
              <w:pStyle w:val="TAC"/>
              <w:spacing w:before="20" w:after="20"/>
              <w:ind w:left="57" w:right="57"/>
              <w:jc w:val="left"/>
              <w:rPr>
                <w:lang w:eastAsia="zh-CN"/>
              </w:rPr>
            </w:pPr>
          </w:p>
          <w:p w14:paraId="02BBFCB9" w14:textId="467F0BF9" w:rsidR="00520D88" w:rsidRDefault="00520D8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639D4783" w14:textId="77777777" w:rsidR="006F7375" w:rsidRDefault="006F7375" w:rsidP="006F7375">
            <w:pPr>
              <w:pStyle w:val="TAC"/>
              <w:spacing w:before="20" w:after="20"/>
              <w:ind w:left="57" w:right="57"/>
              <w:jc w:val="left"/>
              <w:rPr>
                <w:lang w:eastAsia="zh-CN"/>
              </w:rPr>
            </w:pPr>
            <w:r>
              <w:rPr>
                <w:lang w:eastAsia="zh-CN"/>
              </w:rPr>
              <w:t xml:space="preserve">From Q4 it would be clear that “any” gNB supporting the new </w:t>
            </w:r>
            <w:r w:rsidRPr="00006EC5">
              <w:rPr>
                <w:lang w:eastAsia="zh-CN"/>
              </w:rPr>
              <w:t>ResumeMAC-I feature</w:t>
            </w:r>
            <w:r>
              <w:rPr>
                <w:lang w:eastAsia="zh-CN"/>
              </w:rPr>
              <w:t xml:space="preserve"> would need to broadcast this support. So, the RRCRelease need not carry this information again…i.e., broadcasting is sufficient.</w:t>
            </w:r>
          </w:p>
          <w:p w14:paraId="1A27012E" w14:textId="77777777" w:rsidR="00520D88" w:rsidRDefault="00520D88" w:rsidP="006F7375">
            <w:pPr>
              <w:pStyle w:val="TAC"/>
              <w:spacing w:before="20" w:after="20"/>
              <w:ind w:left="57" w:right="57"/>
              <w:jc w:val="left"/>
              <w:rPr>
                <w:lang w:eastAsia="zh-CN"/>
              </w:rPr>
            </w:pPr>
          </w:p>
          <w:p w14:paraId="1558A433" w14:textId="1F370B13" w:rsidR="008E27DC" w:rsidRPr="007279D9" w:rsidRDefault="00520D88" w:rsidP="006F7375">
            <w:pPr>
              <w:pStyle w:val="TAC"/>
              <w:spacing w:before="20" w:after="20"/>
              <w:ind w:left="57" w:right="57"/>
              <w:jc w:val="left"/>
              <w:rPr>
                <w:color w:val="00B050"/>
                <w:lang w:val="en-US" w:eastAsia="zh-CN"/>
              </w:rPr>
            </w:pPr>
            <w:r w:rsidRPr="001272FC">
              <w:rPr>
                <w:color w:val="00B050"/>
                <w:lang w:eastAsia="zh-CN"/>
              </w:rPr>
              <w:t>[A</w:t>
            </w:r>
            <w:r>
              <w:rPr>
                <w:color w:val="00B050"/>
                <w:lang w:eastAsia="zh-CN"/>
              </w:rPr>
              <w:t>pple] Q4 is about the new serving gNB’s capability</w:t>
            </w:r>
            <w:r w:rsidR="006972B1">
              <w:rPr>
                <w:color w:val="00B050"/>
                <w:lang w:eastAsia="zh-CN"/>
              </w:rPr>
              <w:t>, and Q3 is for anchor gNB.</w:t>
            </w:r>
          </w:p>
          <w:p w14:paraId="4ED90418" w14:textId="5E9E13C5" w:rsidR="00520D88" w:rsidRDefault="00520D88" w:rsidP="006F7375">
            <w:pPr>
              <w:pStyle w:val="TAC"/>
              <w:spacing w:before="20" w:after="20"/>
              <w:ind w:left="57" w:right="57"/>
              <w:jc w:val="left"/>
              <w:rPr>
                <w:color w:val="00B050"/>
                <w:lang w:eastAsia="zh-CN"/>
              </w:rPr>
            </w:pPr>
            <w:r>
              <w:rPr>
                <w:color w:val="00B050"/>
                <w:lang w:eastAsia="zh-CN"/>
              </w:rPr>
              <w:t xml:space="preserve">The new serving gNB and anchor gNB </w:t>
            </w:r>
            <w:r w:rsidR="008E27DC">
              <w:rPr>
                <w:color w:val="00B050"/>
                <w:lang w:eastAsia="zh-CN"/>
              </w:rPr>
              <w:t>takes</w:t>
            </w:r>
            <w:r>
              <w:rPr>
                <w:color w:val="00B050"/>
                <w:lang w:eastAsia="zh-CN"/>
              </w:rPr>
              <w:t>the different role</w:t>
            </w:r>
            <w:r w:rsidR="008E27DC">
              <w:rPr>
                <w:color w:val="00B050"/>
                <w:lang w:eastAsia="zh-CN"/>
              </w:rPr>
              <w:t>s to support the feature</w:t>
            </w:r>
            <w:r w:rsidR="006972B1">
              <w:rPr>
                <w:color w:val="00B050"/>
                <w:lang w:eastAsia="zh-CN"/>
              </w:rPr>
              <w:t xml:space="preserve"> as below.</w:t>
            </w:r>
          </w:p>
          <w:p w14:paraId="6CEFB7BB" w14:textId="30C8AD28"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new serving gNB is required to support the enhanced Xn signaling and support the new ResumeMAC-I related information forwarding in Xn interface; </w:t>
            </w:r>
          </w:p>
          <w:p w14:paraId="7EAFA7D1" w14:textId="4A55ECEC"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anchor gNB is required to support both the enhanced Xn signaling and the new ResumemMAC-I verification. </w:t>
            </w:r>
          </w:p>
          <w:p w14:paraId="5CF41FDD" w14:textId="4B4FE417" w:rsidR="00520D88" w:rsidRDefault="00520D88" w:rsidP="006F7375">
            <w:pPr>
              <w:pStyle w:val="TAC"/>
              <w:spacing w:before="20" w:after="20"/>
              <w:ind w:left="57" w:right="57"/>
              <w:jc w:val="left"/>
              <w:rPr>
                <w:lang w:eastAsia="zh-CN"/>
              </w:rPr>
            </w:pPr>
            <w:r>
              <w:rPr>
                <w:color w:val="00B050"/>
                <w:lang w:eastAsia="zh-CN"/>
              </w:rPr>
              <w:t xml:space="preserve"> </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RRC</w:t>
            </w:r>
            <w:r>
              <w:rPr>
                <w:rFonts w:hint="eastAsia"/>
                <w:lang w:eastAsia="zh-CN"/>
              </w:rPr>
              <w:t>release</w:t>
            </w:r>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27083A38"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Agree with Lenovo. If  UE  anchor gNB and target gNB support new MACI-I mechanism, the support is just broadcast and there is no need to indicated this by RRCRelease.</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r w:rsidR="00014E10" w14:paraId="6914959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7CB94F" w14:textId="5DCA848B" w:rsidR="00014E10" w:rsidRDefault="00014E1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8DDE757" w14:textId="0BB2B635" w:rsidR="00014E10" w:rsidRDefault="00014E10"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00ADB3" w14:textId="77777777" w:rsidR="00014E10" w:rsidRDefault="00014E10" w:rsidP="00616497">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gNB only perform the new ResumeMAC-I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he new serving gNB forwards all the associated input for the new ResumeMAC-I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For the RNAU case, the source gNB must know whether the target gNB supports the new MAC-I.  This is because the resumeCause will be included in the Xn message in any case, and the content over which the MAC-I should be computed depends on whether the target gNB supports the new MAC-I.  So this capability of the target gNB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r w:rsidR="00CE4C48" w14:paraId="5135CF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2EFE5C" w14:textId="6E5FC251" w:rsidR="00CE4C48" w:rsidRDefault="00CE4C48"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3E0FC39" w14:textId="582E01C7" w:rsidR="00CE4C48" w:rsidRDefault="004A04CD"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38C04B" w14:textId="77777777" w:rsidR="00CE4C48" w:rsidRDefault="00CE4C48" w:rsidP="00616497">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gNB capability&gt;</w:t>
      </w:r>
    </w:p>
    <w:p w14:paraId="0BA5DDC5" w14:textId="7595A231" w:rsidR="00AC3AF1" w:rsidRDefault="00AC3AF1" w:rsidP="00AC3AF1">
      <w:pPr>
        <w:rPr>
          <w:lang w:val="en-US"/>
        </w:rPr>
      </w:pPr>
      <w:r>
        <w:rPr>
          <w:lang w:val="en-US"/>
        </w:rPr>
        <w:t xml:space="preserve">To indicate the new serving gNB’s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gNB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 the new serving gNB should indicate the support of the new ResumeMAC-I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gNBs,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We don’t see a good tradeoff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And in more general terms – this should apply for “any” gNB since new serving gNB could be an anchor gNB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 xml:space="preserve">MAC-I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r>
              <w:rPr>
                <w:rFonts w:hint="eastAsia"/>
                <w:lang w:eastAsia="zh-CN"/>
              </w:rPr>
              <w:t>resume</w:t>
            </w:r>
            <w:r>
              <w:rPr>
                <w:lang w:eastAsia="zh-CN"/>
              </w:rPr>
              <w:t>MAC-I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MAC-I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inform</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 xml:space="preserve">NB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r>
              <w:rPr>
                <w:rFonts w:hint="eastAsia"/>
                <w:lang w:eastAsia="zh-CN"/>
              </w:rPr>
              <w:t>resume</w:t>
            </w:r>
            <w:r>
              <w:rPr>
                <w:lang w:eastAsia="zh-CN"/>
              </w:rPr>
              <w:t xml:space="preserve">MAC-I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0BDF22A9" w14:textId="77777777"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X</w:t>
            </w:r>
            <w:r>
              <w:rPr>
                <w:rFonts w:hint="eastAsia"/>
                <w:lang w:eastAsia="zh-CN"/>
              </w:rPr>
              <w:t>n</w:t>
            </w:r>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0A3690CA" w14:textId="77777777" w:rsidR="00BE2840" w:rsidRDefault="00BE2840" w:rsidP="00BF7C08">
            <w:pPr>
              <w:pStyle w:val="TAC"/>
              <w:spacing w:before="20" w:after="20"/>
              <w:ind w:left="57" w:right="57"/>
              <w:jc w:val="both"/>
              <w:rPr>
                <w:lang w:eastAsia="zh-CN"/>
              </w:rPr>
            </w:pPr>
          </w:p>
          <w:p w14:paraId="4EA37710" w14:textId="6B7D015F" w:rsidR="00BE2840" w:rsidRPr="00A546B1" w:rsidRDefault="00BE2840" w:rsidP="00BF7C08">
            <w:pPr>
              <w:pStyle w:val="TAC"/>
              <w:spacing w:before="20" w:after="20"/>
              <w:ind w:left="57" w:right="57"/>
              <w:jc w:val="both"/>
              <w:rPr>
                <w:color w:val="00B050"/>
                <w:lang w:eastAsia="zh-CN"/>
              </w:rPr>
            </w:pPr>
            <w:r w:rsidRPr="001272FC">
              <w:rPr>
                <w:color w:val="00B050"/>
                <w:lang w:eastAsia="zh-CN"/>
              </w:rPr>
              <w:t>[A</w:t>
            </w:r>
            <w:r>
              <w:rPr>
                <w:color w:val="00B050"/>
                <w:lang w:eastAsia="zh-CN"/>
              </w:rPr>
              <w:t xml:space="preserve">pple] </w:t>
            </w:r>
            <w:r w:rsidR="00E975FE">
              <w:rPr>
                <w:color w:val="00B050"/>
                <w:lang w:eastAsia="zh-CN"/>
              </w:rPr>
              <w:t>If</w:t>
            </w:r>
            <w:r>
              <w:rPr>
                <w:color w:val="00B050"/>
                <w:lang w:eastAsia="zh-CN"/>
              </w:rPr>
              <w:t xml:space="preserve"> the new serving gNB doesnot broadcast its support, </w:t>
            </w:r>
            <w:r w:rsidR="00A546B1">
              <w:rPr>
                <w:color w:val="00B050"/>
                <w:lang w:eastAsia="zh-CN"/>
              </w:rPr>
              <w:t>new serving gNB just supports the legacy Xn signaling. In this cell, UE will use the legacy resumeMAC-I</w:t>
            </w:r>
            <w:r w:rsidR="004C0550">
              <w:rPr>
                <w:color w:val="00B050"/>
                <w:lang w:eastAsia="zh-CN"/>
              </w:rPr>
              <w:t xml:space="preserve"> </w:t>
            </w:r>
            <w:r w:rsidR="00A546B1">
              <w:rPr>
                <w:color w:val="00B050"/>
                <w:lang w:eastAsia="zh-CN"/>
              </w:rPr>
              <w:t xml:space="preserve">in RRCResumeRequest, and the new serving NB just performs the context fetch procedure based on the legacy Xn signaling, and no new ResumeMAC-I info included. </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r w:rsidR="00BE2840" w14:paraId="66C1F4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91A642" w14:textId="3C668E1A" w:rsidR="00BE2840" w:rsidRDefault="00BE2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A428D1" w14:textId="5A8E6251" w:rsidR="00BE2840" w:rsidRPr="00BE2840" w:rsidRDefault="00BE2840"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1BE90B2" w14:textId="77777777" w:rsidR="00BE2840" w:rsidRDefault="00BE2840" w:rsidP="00616497">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gNB’s capability to the anchor gNB,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Which options do you prefer to indicate the new serving gNB’s capability to the anchor gNB?</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new serving gNB’s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gNB’s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r>
              <w:rPr>
                <w:rFonts w:hint="eastAsia"/>
                <w:lang w:eastAsia="zh-CN"/>
              </w:rPr>
              <w:t>g</w:t>
            </w:r>
            <w:r>
              <w:rPr>
                <w:lang w:eastAsia="zh-CN"/>
              </w:rPr>
              <w:t xml:space="preserve">NB’s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r>
              <w:rPr>
                <w:rFonts w:hint="eastAsia"/>
                <w:lang w:eastAsia="zh-CN"/>
              </w:rPr>
              <w:t>g</w:t>
            </w:r>
            <w:r>
              <w:rPr>
                <w:lang w:eastAsia="zh-CN"/>
              </w:rPr>
              <w:t>NB.</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r w:rsidR="00693840" w14:paraId="027D851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9B919" w14:textId="64E6071F" w:rsidR="00693840" w:rsidRDefault="00693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DAED4D1" w14:textId="01434296" w:rsidR="00693840" w:rsidRDefault="00693840"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7271C83" w14:textId="4AEB65EE" w:rsidR="00693840" w:rsidRDefault="00693840" w:rsidP="00616497">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lastRenderedPageBreak/>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10065E" w:rsidP="006F3D41">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Discussion and Response on SA3 LS on new ResumeMac-I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10065E" w:rsidP="006F3D41">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On the security protection of RRCResumeRequest message</w:t>
            </w:r>
            <w:r w:rsidR="00931592" w:rsidRPr="00E8383A">
              <w:rPr>
                <w:lang w:eastAsia="zh-CN"/>
              </w:rPr>
              <w:tab/>
              <w:t>ZTE</w:t>
            </w:r>
            <w:r w:rsidR="00931592">
              <w:rPr>
                <w:lang w:eastAsia="zh-CN"/>
              </w:rPr>
              <w:t xml:space="preserve">, </w:t>
            </w:r>
            <w:r w:rsidR="00931592" w:rsidRPr="00E8383A">
              <w:rPr>
                <w:lang w:eastAsia="zh-CN"/>
              </w:rPr>
              <w:t>Sanechips</w:t>
            </w:r>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RRCRelease message to indicate the UE to use the new mechanism to generate the ResumeMAC-I upon next RRCResume.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dditional information related to the RRCResume procedure is conveyed to the network via the RACH resource and this information is not protected even if entire contents of the RRCResumeRequest as proposed in SA3 solution is covered by the rrcResumeMAC-I. The e.g. information that is not included in the RRCResumeRequest</w:t>
            </w:r>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10065E"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10065E"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10065E" w:rsidP="006F3D41">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Extended MAC-I for RRCResumeRequest</w:t>
            </w:r>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10065E" w:rsidP="006F3D41">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10065E" w:rsidP="006F3D41">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lastRenderedPageBreak/>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resumeCause, SA3 should be aware that resumeCause is not just conveyed within the RRCResumeRequest,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056C6523" w14:textId="77777777"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D28EC5F" w14:textId="77777777" w:rsidR="00343F55" w:rsidRDefault="00343F55" w:rsidP="006F3D41">
            <w:pPr>
              <w:pStyle w:val="TAC"/>
              <w:spacing w:before="20" w:after="20"/>
              <w:ind w:left="57" w:right="57"/>
              <w:jc w:val="left"/>
              <w:rPr>
                <w:lang w:eastAsia="zh-CN"/>
              </w:rPr>
            </w:pPr>
          </w:p>
          <w:p w14:paraId="3A5FCA0D" w14:textId="12C01ADC" w:rsidR="00F5284D" w:rsidRDefault="00343F55" w:rsidP="006F3D41">
            <w:pPr>
              <w:pStyle w:val="TAC"/>
              <w:spacing w:before="20" w:after="20"/>
              <w:ind w:left="57" w:right="57"/>
              <w:jc w:val="left"/>
              <w:rPr>
                <w:color w:val="00B050"/>
                <w:lang w:eastAsia="zh-CN"/>
              </w:rPr>
            </w:pPr>
            <w:r w:rsidRPr="001272FC">
              <w:rPr>
                <w:color w:val="00B050"/>
                <w:lang w:eastAsia="zh-CN"/>
              </w:rPr>
              <w:t>[A</w:t>
            </w:r>
            <w:r>
              <w:rPr>
                <w:color w:val="00B050"/>
                <w:lang w:eastAsia="zh-CN"/>
              </w:rPr>
              <w:t xml:space="preserve">pple] </w:t>
            </w:r>
            <w:r w:rsidR="00B35283">
              <w:rPr>
                <w:color w:val="00B050"/>
                <w:lang w:eastAsia="zh-CN"/>
              </w:rPr>
              <w:t>It’s the solution#17 in SA3 FBS SI</w:t>
            </w:r>
            <w:r w:rsidR="00203461">
              <w:rPr>
                <w:color w:val="00B050"/>
                <w:lang w:eastAsia="zh-CN"/>
              </w:rPr>
              <w:t xml:space="preserve">. </w:t>
            </w:r>
            <w:r w:rsidR="00B35283">
              <w:rPr>
                <w:color w:val="00B050"/>
                <w:lang w:eastAsia="zh-CN"/>
              </w:rPr>
              <w:t xml:space="preserve">in SA3 TR you can find the full picture of this solution including the motivation, procedure and evaluation. </w:t>
            </w:r>
            <w:r w:rsidR="00F5284D">
              <w:rPr>
                <w:color w:val="00B050"/>
                <w:lang w:eastAsia="zh-CN"/>
              </w:rPr>
              <w:t xml:space="preserve">I think SA3 will investigate the overall feasibility, RAN2 LS reply is just one input for it. </w:t>
            </w:r>
          </w:p>
          <w:p w14:paraId="1D28F36F" w14:textId="028B2E4A" w:rsidR="00343F55" w:rsidRDefault="00EC4832" w:rsidP="006F3D41">
            <w:pPr>
              <w:pStyle w:val="TAC"/>
              <w:spacing w:before="20" w:after="20"/>
              <w:ind w:left="57" w:right="57"/>
              <w:jc w:val="left"/>
              <w:rPr>
                <w:color w:val="FF0000"/>
                <w:lang w:val="en-US" w:eastAsia="zh-CN"/>
              </w:rPr>
            </w:pPr>
            <w:r w:rsidRPr="00EC4832">
              <w:rPr>
                <w:color w:val="FF0000"/>
                <w:lang w:val="en-US" w:eastAsia="zh-CN"/>
              </w:rPr>
              <w:t>[ZTE response]</w:t>
            </w:r>
            <w:r>
              <w:rPr>
                <w:color w:val="FF0000"/>
                <w:lang w:val="en-US" w:eastAsia="zh-CN"/>
              </w:rPr>
              <w:t xml:space="preserve"> Thank you for pointing this out. Looking at this, it does seem they aim to solve the MiTM and reply attacks with this solution (as highlighted in the Key Issue#1 in the TR). However, our concern is that just protecting the resumeCause will not solve this issue then because the resume cause is now implicitly conveyed in the RACH resource from Rel-17 onwards as highlighted above. This may be critical for RAN slicing applications etc where the slice information is included in RACH resource and hence an MiTM node can replay the same resume cause over a different RACH resource and still launch a successful attack. </w:t>
            </w:r>
          </w:p>
          <w:p w14:paraId="04B79F40" w14:textId="77777777" w:rsidR="00EC4832" w:rsidRDefault="00EC4832" w:rsidP="006F3D41">
            <w:pPr>
              <w:pStyle w:val="TAC"/>
              <w:spacing w:before="20" w:after="20"/>
              <w:ind w:left="57" w:right="57"/>
              <w:jc w:val="left"/>
              <w:rPr>
                <w:color w:val="FF0000"/>
                <w:lang w:val="en-US" w:eastAsia="zh-CN"/>
              </w:rPr>
            </w:pPr>
          </w:p>
          <w:p w14:paraId="45E14861" w14:textId="776AE0FA" w:rsidR="00EC4832" w:rsidRDefault="00EC4832" w:rsidP="006F3D41">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w:t>
            </w:r>
            <w:r w:rsidR="003863CE">
              <w:rPr>
                <w:color w:val="FF0000"/>
                <w:lang w:val="en-US" w:eastAsia="zh-CN"/>
              </w:rPr>
              <w:t xml:space="preserve">(that </w:t>
            </w:r>
            <w:r>
              <w:rPr>
                <w:color w:val="FF0000"/>
                <w:lang w:val="en-US" w:eastAsia="zh-CN"/>
              </w:rPr>
              <w:t>is all up to SA3</w:t>
            </w:r>
            <w:r w:rsidR="003863CE">
              <w:rPr>
                <w:color w:val="FF0000"/>
                <w:lang w:val="en-US" w:eastAsia="zh-CN"/>
              </w:rPr>
              <w:t>)</w:t>
            </w:r>
            <w:r>
              <w:rPr>
                <w:color w:val="FF0000"/>
                <w:lang w:val="en-US" w:eastAsia="zh-CN"/>
              </w:rPr>
              <w:t xml:space="preserve">. However, since we are developing these new features now, it would be </w:t>
            </w:r>
            <w:r w:rsidR="003863CE">
              <w:rPr>
                <w:color w:val="FF0000"/>
                <w:lang w:val="en-US" w:eastAsia="zh-CN"/>
              </w:rPr>
              <w:t>necessary</w:t>
            </w:r>
            <w:r>
              <w:rPr>
                <w:color w:val="FF0000"/>
                <w:lang w:val="en-US" w:eastAsia="zh-CN"/>
              </w:rPr>
              <w:t xml:space="preserve"> to inform them. Otherwise, they would develop a solution in Rel-17 which will not work for some of the Rel-17 features which we are developing and this seems rather odd to us. </w:t>
            </w:r>
          </w:p>
          <w:p w14:paraId="3D76AE20" w14:textId="46607656" w:rsidR="00EC4832" w:rsidRPr="00F5284D" w:rsidRDefault="00EC4832" w:rsidP="006F3D41">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164E1A16" w14:textId="77777777"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p w14:paraId="699C008D" w14:textId="2AC434FF" w:rsidR="00E64E6D" w:rsidRPr="00E64E6D" w:rsidRDefault="00E64E6D" w:rsidP="006F7375">
            <w:pPr>
              <w:pStyle w:val="TAC"/>
              <w:spacing w:before="20" w:after="20"/>
              <w:ind w:left="57" w:right="57"/>
              <w:jc w:val="left"/>
              <w:rPr>
                <w:lang w:val="en-US" w:eastAsia="zh-CN"/>
              </w:rPr>
            </w:pPr>
            <w:r w:rsidRPr="001272FC">
              <w:rPr>
                <w:color w:val="00B050"/>
                <w:lang w:eastAsia="zh-CN"/>
              </w:rPr>
              <w:t>[A</w:t>
            </w:r>
            <w:r>
              <w:rPr>
                <w:color w:val="00B050"/>
                <w:lang w:eastAsia="zh-CN"/>
              </w:rPr>
              <w:t xml:space="preserve">pple] </w:t>
            </w:r>
            <w:r w:rsidR="00DC4F71">
              <w:rPr>
                <w:color w:val="00B050"/>
                <w:lang w:eastAsia="zh-CN"/>
              </w:rPr>
              <w:t>S</w:t>
            </w:r>
            <w:r w:rsidR="002A3D21">
              <w:rPr>
                <w:color w:val="00B050"/>
                <w:lang w:eastAsia="zh-CN"/>
              </w:rPr>
              <w:t xml:space="preserve">ame comment as that to ZTE. </w:t>
            </w:r>
            <w:r>
              <w:rPr>
                <w:color w:val="00B050"/>
                <w:lang w:eastAsia="zh-CN"/>
              </w:rPr>
              <w:t xml:space="preserve"> </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Pr="00E64E6D" w:rsidRDefault="00BE1FEF" w:rsidP="00BE1FEF">
            <w:pPr>
              <w:pStyle w:val="TAC"/>
              <w:spacing w:before="20" w:after="20"/>
              <w:ind w:left="57" w:right="57"/>
              <w:jc w:val="left"/>
              <w:rPr>
                <w:lang w:val="en-US"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01DADE21" w:rsidR="00616497" w:rsidRPr="00584BCF" w:rsidRDefault="00616497" w:rsidP="00616497">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r w:rsidR="00584BCF">
              <w:rPr>
                <w:lang w:val="en-US" w:eastAsia="zh-CN"/>
              </w:rPr>
              <w:t>woj</w:t>
            </w:r>
          </w:p>
        </w:tc>
      </w:tr>
      <w:tr w:rsidR="00724649" w14:paraId="06365C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24E51B" w14:textId="12564D10" w:rsidR="00724649" w:rsidRDefault="00724649"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4760AF6" w14:textId="60D6CD46" w:rsidR="00724649" w:rsidRPr="004A04CD" w:rsidRDefault="00724649" w:rsidP="00616497">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8F4428" w14:textId="77777777" w:rsidR="00724649" w:rsidRDefault="00724649" w:rsidP="00616497">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RRCResumeRequest doesn’t necessarily protect the ResumeCause (since it is provided out of the resumeRequest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02946" w14:textId="77777777" w:rsidR="00651C8B" w:rsidRDefault="00651C8B" w:rsidP="00651C8B">
            <w:pPr>
              <w:pStyle w:val="TAC"/>
              <w:spacing w:before="20" w:after="20"/>
              <w:ind w:left="57" w:right="57"/>
              <w:jc w:val="left"/>
              <w:rPr>
                <w:lang w:eastAsia="zh-CN"/>
              </w:rPr>
            </w:pPr>
            <w:r>
              <w:rPr>
                <w:lang w:eastAsia="zh-CN"/>
              </w:rPr>
              <w:t>We have no objection to indicating to SA3 that the resumeCause is in some cases indicated elsewhere, but it seems orthogonal to the solution they’re asking about.  Note that this is about integrity protection, not encryption, so the objective is not to prevent an attacker from learning the resumeCause—it’s to guarantee that an attacker cannot imitate the resume signalling from a legitimate UE.  Creating a RACH request that appears to be related to a specific resume cause, but that then cannot be followed up with a valid RRCResumeRequest message, would be a different attack, which SA3 could discuss but which seems not likely to affect the solution discussed here.</w:t>
            </w:r>
          </w:p>
          <w:p w14:paraId="06175639" w14:textId="77777777" w:rsidR="00EC4832" w:rsidRDefault="00EC4832" w:rsidP="00651C8B">
            <w:pPr>
              <w:pStyle w:val="TAC"/>
              <w:spacing w:before="20" w:after="20"/>
              <w:ind w:left="57" w:right="57"/>
              <w:jc w:val="left"/>
              <w:rPr>
                <w:lang w:eastAsia="zh-CN"/>
              </w:rPr>
            </w:pPr>
          </w:p>
          <w:p w14:paraId="5A547CFC" w14:textId="3E7CAE63" w:rsidR="00EC4832" w:rsidRDefault="00EC4832" w:rsidP="00651C8B">
            <w:pPr>
              <w:pStyle w:val="TAC"/>
              <w:spacing w:before="20" w:after="20"/>
              <w:ind w:left="57" w:right="57"/>
              <w:jc w:val="left"/>
              <w:rPr>
                <w:lang w:eastAsia="zh-CN"/>
              </w:rPr>
            </w:pPr>
            <w:r w:rsidRPr="00EC4832">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584BCF" w14:paraId="7CEB143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4FD69C" w14:textId="5C40CE69" w:rsidR="00584BCF" w:rsidRDefault="00584BCF"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E8BF92" w14:textId="48A9CCC2" w:rsidR="00584BCF" w:rsidRDefault="00C9128F"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09ED8D" w14:textId="77777777" w:rsidR="00584BCF" w:rsidRDefault="00584BCF" w:rsidP="00616497">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2EA7" w14:textId="77777777" w:rsidR="0010065E" w:rsidRDefault="0010065E">
      <w:r>
        <w:separator/>
      </w:r>
    </w:p>
  </w:endnote>
  <w:endnote w:type="continuationSeparator" w:id="0">
    <w:p w14:paraId="120EA9DE" w14:textId="77777777" w:rsidR="0010065E" w:rsidRDefault="0010065E">
      <w:r>
        <w:continuationSeparator/>
      </w:r>
    </w:p>
  </w:endnote>
  <w:endnote w:type="continuationNotice" w:id="1">
    <w:p w14:paraId="68B659F0" w14:textId="77777777" w:rsidR="0010065E" w:rsidRDefault="00100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0C1A" w14:textId="77777777" w:rsidR="00EC4832" w:rsidRDefault="00EC4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2FC5" w14:textId="77777777" w:rsidR="00EC4832" w:rsidRDefault="00EC4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B38E" w14:textId="77777777" w:rsidR="00EC4832" w:rsidRDefault="00EC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0332" w14:textId="77777777" w:rsidR="0010065E" w:rsidRDefault="0010065E">
      <w:r>
        <w:separator/>
      </w:r>
    </w:p>
  </w:footnote>
  <w:footnote w:type="continuationSeparator" w:id="0">
    <w:p w14:paraId="0AA3EFF5" w14:textId="77777777" w:rsidR="0010065E" w:rsidRDefault="0010065E">
      <w:r>
        <w:continuationSeparator/>
      </w:r>
    </w:p>
  </w:footnote>
  <w:footnote w:type="continuationNotice" w:id="1">
    <w:p w14:paraId="02BC6318" w14:textId="77777777" w:rsidR="0010065E" w:rsidRDefault="001006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2BDC" w14:textId="77777777" w:rsidR="00EC4832" w:rsidRDefault="00EC4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5514" w14:textId="77777777" w:rsidR="00EC4832" w:rsidRDefault="00EC4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3E42" w14:textId="77777777" w:rsidR="00EC4832" w:rsidRDefault="00EC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7966"/>
    <w:rsid w:val="00014E10"/>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2BC"/>
    <w:rsid w:val="0007234E"/>
    <w:rsid w:val="00073C9C"/>
    <w:rsid w:val="00076451"/>
    <w:rsid w:val="00080512"/>
    <w:rsid w:val="000811E8"/>
    <w:rsid w:val="00081200"/>
    <w:rsid w:val="00081CA2"/>
    <w:rsid w:val="00090468"/>
    <w:rsid w:val="00094568"/>
    <w:rsid w:val="000A33BD"/>
    <w:rsid w:val="000A3448"/>
    <w:rsid w:val="000A3F7E"/>
    <w:rsid w:val="000A4878"/>
    <w:rsid w:val="000B070F"/>
    <w:rsid w:val="000B2921"/>
    <w:rsid w:val="000B68EB"/>
    <w:rsid w:val="000B7BCF"/>
    <w:rsid w:val="000C04E1"/>
    <w:rsid w:val="000C1112"/>
    <w:rsid w:val="000C1D3A"/>
    <w:rsid w:val="000C25DD"/>
    <w:rsid w:val="000C4BE7"/>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065E"/>
    <w:rsid w:val="00101B86"/>
    <w:rsid w:val="00105935"/>
    <w:rsid w:val="00107EF5"/>
    <w:rsid w:val="00112F1A"/>
    <w:rsid w:val="00126089"/>
    <w:rsid w:val="001272FC"/>
    <w:rsid w:val="001302FB"/>
    <w:rsid w:val="00130493"/>
    <w:rsid w:val="0013621C"/>
    <w:rsid w:val="00145075"/>
    <w:rsid w:val="001479D4"/>
    <w:rsid w:val="00147B94"/>
    <w:rsid w:val="00150312"/>
    <w:rsid w:val="00152E7B"/>
    <w:rsid w:val="00153EF4"/>
    <w:rsid w:val="001673EE"/>
    <w:rsid w:val="00171437"/>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97802"/>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4144"/>
    <w:rsid w:val="001F5B46"/>
    <w:rsid w:val="001F7831"/>
    <w:rsid w:val="001F7C9B"/>
    <w:rsid w:val="00201FD8"/>
    <w:rsid w:val="00203461"/>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3D21"/>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43F55"/>
    <w:rsid w:val="00351B8C"/>
    <w:rsid w:val="0035462D"/>
    <w:rsid w:val="003551CF"/>
    <w:rsid w:val="00357149"/>
    <w:rsid w:val="0036459E"/>
    <w:rsid w:val="00364B41"/>
    <w:rsid w:val="00375415"/>
    <w:rsid w:val="003775A5"/>
    <w:rsid w:val="00383096"/>
    <w:rsid w:val="00383F00"/>
    <w:rsid w:val="003863CE"/>
    <w:rsid w:val="0039346C"/>
    <w:rsid w:val="003A022A"/>
    <w:rsid w:val="003A0F85"/>
    <w:rsid w:val="003A2C37"/>
    <w:rsid w:val="003A41EF"/>
    <w:rsid w:val="003A7F2D"/>
    <w:rsid w:val="003B0212"/>
    <w:rsid w:val="003B0673"/>
    <w:rsid w:val="003B0934"/>
    <w:rsid w:val="003B1B37"/>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056D"/>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4CD"/>
    <w:rsid w:val="004A0BD0"/>
    <w:rsid w:val="004A1F7B"/>
    <w:rsid w:val="004A32D1"/>
    <w:rsid w:val="004A4F8B"/>
    <w:rsid w:val="004A53D5"/>
    <w:rsid w:val="004B0503"/>
    <w:rsid w:val="004B1D5A"/>
    <w:rsid w:val="004B40D8"/>
    <w:rsid w:val="004B556D"/>
    <w:rsid w:val="004B672D"/>
    <w:rsid w:val="004C0550"/>
    <w:rsid w:val="004C44D2"/>
    <w:rsid w:val="004C504F"/>
    <w:rsid w:val="004D12DC"/>
    <w:rsid w:val="004D3556"/>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0D8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190E"/>
    <w:rsid w:val="005752DC"/>
    <w:rsid w:val="005768CB"/>
    <w:rsid w:val="00581039"/>
    <w:rsid w:val="005811F5"/>
    <w:rsid w:val="00583F1A"/>
    <w:rsid w:val="00584BCF"/>
    <w:rsid w:val="0058738F"/>
    <w:rsid w:val="00587AC6"/>
    <w:rsid w:val="0059383D"/>
    <w:rsid w:val="00593CC6"/>
    <w:rsid w:val="005945A0"/>
    <w:rsid w:val="005A0E82"/>
    <w:rsid w:val="005A47CD"/>
    <w:rsid w:val="005A49C6"/>
    <w:rsid w:val="005B209D"/>
    <w:rsid w:val="005B23C5"/>
    <w:rsid w:val="005B452D"/>
    <w:rsid w:val="005B49B9"/>
    <w:rsid w:val="005B4A4F"/>
    <w:rsid w:val="005B6BD7"/>
    <w:rsid w:val="005B744E"/>
    <w:rsid w:val="005B7582"/>
    <w:rsid w:val="005B7A57"/>
    <w:rsid w:val="005C0357"/>
    <w:rsid w:val="005C100C"/>
    <w:rsid w:val="005C5709"/>
    <w:rsid w:val="005C58DD"/>
    <w:rsid w:val="005C73FB"/>
    <w:rsid w:val="005D034A"/>
    <w:rsid w:val="005D13CF"/>
    <w:rsid w:val="005D1FDB"/>
    <w:rsid w:val="005D7E1F"/>
    <w:rsid w:val="005E06EB"/>
    <w:rsid w:val="005E0BA3"/>
    <w:rsid w:val="005E123A"/>
    <w:rsid w:val="005E2030"/>
    <w:rsid w:val="005F30DA"/>
    <w:rsid w:val="00604601"/>
    <w:rsid w:val="006065F9"/>
    <w:rsid w:val="00607A8C"/>
    <w:rsid w:val="00611566"/>
    <w:rsid w:val="0061344F"/>
    <w:rsid w:val="00613B72"/>
    <w:rsid w:val="00615230"/>
    <w:rsid w:val="00615237"/>
    <w:rsid w:val="00616497"/>
    <w:rsid w:val="00617779"/>
    <w:rsid w:val="00621729"/>
    <w:rsid w:val="00627DEE"/>
    <w:rsid w:val="00632290"/>
    <w:rsid w:val="00634588"/>
    <w:rsid w:val="006368F6"/>
    <w:rsid w:val="0063720E"/>
    <w:rsid w:val="0064150C"/>
    <w:rsid w:val="006447DE"/>
    <w:rsid w:val="00644ABD"/>
    <w:rsid w:val="00646D99"/>
    <w:rsid w:val="00650BA2"/>
    <w:rsid w:val="00651C8B"/>
    <w:rsid w:val="00652C0E"/>
    <w:rsid w:val="00655FBD"/>
    <w:rsid w:val="00656910"/>
    <w:rsid w:val="006574C0"/>
    <w:rsid w:val="006657F3"/>
    <w:rsid w:val="00666668"/>
    <w:rsid w:val="00670888"/>
    <w:rsid w:val="00671B8D"/>
    <w:rsid w:val="00671F5B"/>
    <w:rsid w:val="006739E2"/>
    <w:rsid w:val="00675A4D"/>
    <w:rsid w:val="00676190"/>
    <w:rsid w:val="00677996"/>
    <w:rsid w:val="00685507"/>
    <w:rsid w:val="00686863"/>
    <w:rsid w:val="00687402"/>
    <w:rsid w:val="00692441"/>
    <w:rsid w:val="00692E9B"/>
    <w:rsid w:val="00693840"/>
    <w:rsid w:val="00696821"/>
    <w:rsid w:val="006972B1"/>
    <w:rsid w:val="006A0916"/>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E7044"/>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649"/>
    <w:rsid w:val="00724850"/>
    <w:rsid w:val="007279D9"/>
    <w:rsid w:val="007342B5"/>
    <w:rsid w:val="00734A5B"/>
    <w:rsid w:val="007370A1"/>
    <w:rsid w:val="0074227C"/>
    <w:rsid w:val="00744095"/>
    <w:rsid w:val="00744E76"/>
    <w:rsid w:val="00746B39"/>
    <w:rsid w:val="007470AD"/>
    <w:rsid w:val="00747241"/>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A11"/>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1B16"/>
    <w:rsid w:val="008827BE"/>
    <w:rsid w:val="00885769"/>
    <w:rsid w:val="00885CB9"/>
    <w:rsid w:val="0088668E"/>
    <w:rsid w:val="00886A4D"/>
    <w:rsid w:val="00891822"/>
    <w:rsid w:val="00891AD9"/>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27DC"/>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5577C"/>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6181"/>
    <w:rsid w:val="009A76B5"/>
    <w:rsid w:val="009B07CD"/>
    <w:rsid w:val="009B1378"/>
    <w:rsid w:val="009B231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17ED0"/>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6B1"/>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D5D64"/>
    <w:rsid w:val="00AF244A"/>
    <w:rsid w:val="00AF3E31"/>
    <w:rsid w:val="00AF5636"/>
    <w:rsid w:val="00B03F31"/>
    <w:rsid w:val="00B04189"/>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283"/>
    <w:rsid w:val="00B3599B"/>
    <w:rsid w:val="00B379D1"/>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0AEA"/>
    <w:rsid w:val="00BD449F"/>
    <w:rsid w:val="00BD49DC"/>
    <w:rsid w:val="00BE1FEF"/>
    <w:rsid w:val="00BE2840"/>
    <w:rsid w:val="00BE5246"/>
    <w:rsid w:val="00BE5CA1"/>
    <w:rsid w:val="00BF0F2B"/>
    <w:rsid w:val="00BF21CB"/>
    <w:rsid w:val="00BF2C32"/>
    <w:rsid w:val="00BF3249"/>
    <w:rsid w:val="00BF4C64"/>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128F"/>
    <w:rsid w:val="00C92967"/>
    <w:rsid w:val="00CA3D0C"/>
    <w:rsid w:val="00CA4394"/>
    <w:rsid w:val="00CA654B"/>
    <w:rsid w:val="00CB1C99"/>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12F3"/>
    <w:rsid w:val="00CE3195"/>
    <w:rsid w:val="00CE4C48"/>
    <w:rsid w:val="00CE6D2D"/>
    <w:rsid w:val="00CF0005"/>
    <w:rsid w:val="00CF0591"/>
    <w:rsid w:val="00CF396A"/>
    <w:rsid w:val="00CF4A95"/>
    <w:rsid w:val="00CF65E7"/>
    <w:rsid w:val="00CF6E35"/>
    <w:rsid w:val="00CF771D"/>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0C75"/>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4F71"/>
    <w:rsid w:val="00DC5261"/>
    <w:rsid w:val="00DD791F"/>
    <w:rsid w:val="00DE25D2"/>
    <w:rsid w:val="00DE2B1B"/>
    <w:rsid w:val="00DE6761"/>
    <w:rsid w:val="00DE70F2"/>
    <w:rsid w:val="00DF2D88"/>
    <w:rsid w:val="00DF2FA8"/>
    <w:rsid w:val="00DF36D4"/>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4E6D"/>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5FE"/>
    <w:rsid w:val="00E97EA6"/>
    <w:rsid w:val="00EA32B5"/>
    <w:rsid w:val="00EA3377"/>
    <w:rsid w:val="00EA3F36"/>
    <w:rsid w:val="00EA66C9"/>
    <w:rsid w:val="00EA6CD1"/>
    <w:rsid w:val="00EA71A2"/>
    <w:rsid w:val="00EB2925"/>
    <w:rsid w:val="00EB3AE6"/>
    <w:rsid w:val="00EB3C31"/>
    <w:rsid w:val="00EB4D02"/>
    <w:rsid w:val="00EB7BA5"/>
    <w:rsid w:val="00EB7C11"/>
    <w:rsid w:val="00EB7DC7"/>
    <w:rsid w:val="00EC1043"/>
    <w:rsid w:val="00EC4832"/>
    <w:rsid w:val="00EC4A25"/>
    <w:rsid w:val="00EC542F"/>
    <w:rsid w:val="00EC5A1D"/>
    <w:rsid w:val="00EC6867"/>
    <w:rsid w:val="00ED4DB7"/>
    <w:rsid w:val="00ED6C86"/>
    <w:rsid w:val="00ED719D"/>
    <w:rsid w:val="00ED7A31"/>
    <w:rsid w:val="00EE17C1"/>
    <w:rsid w:val="00EE3D6D"/>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37CB9"/>
    <w:rsid w:val="00F406D5"/>
    <w:rsid w:val="00F4384E"/>
    <w:rsid w:val="00F45314"/>
    <w:rsid w:val="00F45AF0"/>
    <w:rsid w:val="00F5284D"/>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747"/>
    <w:rsid w:val="00F86E17"/>
    <w:rsid w:val="00F90FD0"/>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29652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ZTE(Eswar)</cp:lastModifiedBy>
  <cp:revision>3</cp:revision>
  <dcterms:created xsi:type="dcterms:W3CDTF">2021-08-18T08:44:00Z</dcterms:created>
  <dcterms:modified xsi:type="dcterms:W3CDTF">2021-08-18T08:48:00Z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