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AB63B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961911">
        <w:rPr>
          <w:rFonts w:eastAsiaTheme="minorEastAsia" w:cs="Arial" w:hint="eastAsia"/>
          <w:b/>
          <w:sz w:val="22"/>
          <w:szCs w:val="22"/>
          <w:lang w:eastAsia="zh-CN"/>
        </w:rPr>
        <w:t>5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Pr="00B16C0C">
        <w:rPr>
          <w:rFonts w:eastAsia="MS Mincho" w:cs="Arial"/>
          <w:b/>
          <w:sz w:val="22"/>
          <w:szCs w:val="22"/>
        </w:rPr>
        <w:t>R2-210</w:t>
      </w:r>
      <w:r w:rsidR="00665291" w:rsidRPr="00665291">
        <w:rPr>
          <w:rFonts w:eastAsia="MS Mincho" w:cs="Arial" w:hint="eastAsia"/>
          <w:b/>
          <w:sz w:val="22"/>
          <w:szCs w:val="22"/>
        </w:rPr>
        <w:t>7322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August</w:t>
      </w:r>
      <w:r>
        <w:rPr>
          <w:rFonts w:eastAsia="MS Mincho" w:cs="Arial"/>
          <w:b/>
          <w:sz w:val="22"/>
          <w:szCs w:val="22"/>
        </w:rPr>
        <w:t xml:space="preserve"> 1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 xml:space="preserve"> August</w:t>
      </w:r>
      <w:r>
        <w:rPr>
          <w:rFonts w:eastAsia="MS Mincho" w:cs="Arial"/>
          <w:b/>
          <w:sz w:val="22"/>
          <w:szCs w:val="22"/>
        </w:rPr>
        <w:t xml:space="preserve"> 27, 2021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Discussion on </w:t>
      </w:r>
      <w:r w:rsidR="008B31E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IDLE </w:t>
      </w:r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mode UE of </w:t>
      </w:r>
      <w:proofErr w:type="spellStart"/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IoT</w:t>
      </w:r>
      <w:proofErr w:type="spellEnd"/>
      <w:r w:rsidR="00761A1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NTN.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392F7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9.2.4.1</w:t>
      </w:r>
    </w:p>
    <w:bookmarkEnd w:id="4"/>
    <w:bookmarkEnd w:id="5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9109D2" w:rsidRPr="009109D2" w:rsidRDefault="00A5092E" w:rsidP="00A5092E">
      <w:pPr>
        <w:pStyle w:val="a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RAN#92e meeting, </w:t>
      </w:r>
      <w:r>
        <w:t>RP</w:t>
      </w:r>
      <w:r>
        <w:rPr>
          <w:rFonts w:ascii="MS Gothic" w:hAnsi="MS Gothic" w:cs="MS Gothic" w:hint="eastAsia"/>
        </w:rPr>
        <w:noBreakHyphen/>
      </w:r>
      <w:r>
        <w:t>211601</w:t>
      </w:r>
      <w:r w:rsidRPr="00A5092E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hint="eastAsia"/>
          <w:lang w:eastAsia="zh-CN"/>
        </w:rPr>
        <w:t xml:space="preserve">the WID of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NTN</w:t>
      </w:r>
      <w:r>
        <w:rPr>
          <w:rFonts w:eastAsiaTheme="minorEastAsia"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9109D2">
        <w:rPr>
          <w:rFonts w:eastAsiaTheme="minorEastAsia" w:hint="eastAsia"/>
          <w:lang w:eastAsia="zh-CN"/>
        </w:rPr>
        <w:t>s</w:t>
      </w:r>
      <w:r w:rsidR="009109D2">
        <w:t xml:space="preserve">pecify the following </w:t>
      </w:r>
      <w:proofErr w:type="spellStart"/>
      <w:r w:rsidR="009109D2">
        <w:t>IoT</w:t>
      </w:r>
      <w:proofErr w:type="spellEnd"/>
      <w:r w:rsidR="009109D2">
        <w:t xml:space="preserve"> NTN specific enhancements not covered by </w:t>
      </w:r>
      <w:proofErr w:type="spellStart"/>
      <w:r w:rsidR="009109D2">
        <w:t>NR_NTN_Solutions</w:t>
      </w:r>
      <w:proofErr w:type="spellEnd"/>
      <w:r w:rsidR="009109D2">
        <w:t xml:space="preserve"> WI agreements</w:t>
      </w:r>
      <w:r w:rsidR="009109D2">
        <w:rPr>
          <w:rFonts w:eastAsiaTheme="minorEastAsia" w:hint="eastAsia"/>
          <w:lang w:eastAsia="zh-CN"/>
        </w:rPr>
        <w:t>:</w:t>
      </w:r>
    </w:p>
    <w:p w:rsidR="00402760" w:rsidRDefault="00402760" w:rsidP="009109D2">
      <w:pPr>
        <w:pStyle w:val="B2"/>
        <w:ind w:left="709" w:hanging="425"/>
      </w:pPr>
      <w:r>
        <w:t>-</w:t>
      </w:r>
      <w:r>
        <w:tab/>
        <w:t>Enhancements to tracking area management using the earth-fixed TA concept, considering both hard-switch and soft-switch options, where in the soft-switch option the network may broadcast more than one Tracking Area Code per PLMN.</w:t>
      </w:r>
    </w:p>
    <w:p w:rsidR="00402760" w:rsidRDefault="00402760" w:rsidP="009109D2">
      <w:pPr>
        <w:pStyle w:val="B2"/>
        <w:ind w:left="709" w:hanging="425"/>
      </w:pPr>
      <w:r>
        <w:t>-</w:t>
      </w:r>
      <w:r>
        <w:tab/>
        <w:t>Support of legacy (Rel-16) cell selection/reselection mechanisms without major enhancements. Minor adjustments to existing mobility mechanisms, such as a new parameter values, change to timing etc. can be considered to adapt functionality to NTN.</w:t>
      </w:r>
    </w:p>
    <w:p w:rsidR="00402760" w:rsidRDefault="00402760" w:rsidP="009109D2">
      <w:pPr>
        <w:pStyle w:val="B2"/>
        <w:ind w:left="709" w:hanging="425"/>
        <w:rPr>
          <w:lang w:eastAsia="zh-CN"/>
        </w:rPr>
      </w:pPr>
      <w:r>
        <w:t>-</w:t>
      </w:r>
      <w:r>
        <w:tab/>
        <w:t xml:space="preserve">Support of legacy (Rel-16) Handover and RLF/reestablishment mechanisms without major enhancements. For </w:t>
      </w:r>
      <w:proofErr w:type="spellStart"/>
      <w:r>
        <w:t>eMTC</w:t>
      </w:r>
      <w:proofErr w:type="spellEnd"/>
      <w:r>
        <w:t>, Rel-16 LTE CHO procedure can be considered without major enhancements. Minor adjustments to existing mobility mechanisms, such as a new parameter values, change to timing etc. can be considered to adapt functionality to NTN.</w:t>
      </w:r>
    </w:p>
    <w:p w:rsidR="009109D2" w:rsidRPr="009109D2" w:rsidRDefault="009109D2" w:rsidP="009109D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contribution will discuss </w:t>
      </w:r>
      <w:r>
        <w:rPr>
          <w:rFonts w:hint="eastAsia"/>
          <w:lang w:eastAsia="zh-CN"/>
        </w:rPr>
        <w:t xml:space="preserve">the </w:t>
      </w:r>
      <w:r w:rsidR="008B31E6">
        <w:rPr>
          <w:rFonts w:eastAsiaTheme="minorEastAsia" w:hint="eastAsia"/>
          <w:lang w:eastAsia="zh-CN"/>
        </w:rPr>
        <w:t>IDLE</w:t>
      </w:r>
      <w:r w:rsidRPr="009109D2">
        <w:rPr>
          <w:rFonts w:hint="eastAsia"/>
          <w:lang w:eastAsia="zh-CN"/>
        </w:rPr>
        <w:t xml:space="preserve"> mode UE of </w:t>
      </w:r>
      <w:proofErr w:type="spellStart"/>
      <w:r w:rsidRPr="009109D2">
        <w:rPr>
          <w:rFonts w:hint="eastAsia"/>
          <w:lang w:eastAsia="zh-CN"/>
        </w:rPr>
        <w:t>IoT</w:t>
      </w:r>
      <w:proofErr w:type="spellEnd"/>
      <w:r w:rsidRPr="009109D2">
        <w:rPr>
          <w:rFonts w:hint="eastAsia"/>
          <w:lang w:eastAsia="zh-CN"/>
        </w:rPr>
        <w:t xml:space="preserve"> NTN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RP</w:t>
      </w:r>
      <w:r w:rsidRPr="009109D2">
        <w:rPr>
          <w:rFonts w:hint="eastAsia"/>
          <w:lang w:eastAsia="zh-CN"/>
        </w:rPr>
        <w:noBreakHyphen/>
      </w:r>
      <w:r>
        <w:rPr>
          <w:lang w:eastAsia="zh-CN"/>
        </w:rPr>
        <w:t>211601</w:t>
      </w:r>
      <w:r w:rsidRPr="00A5092E">
        <w:rPr>
          <w:rFonts w:hint="eastAsia"/>
          <w:lang w:eastAsia="zh-CN"/>
        </w:rPr>
        <w:t xml:space="preserve"> </w:t>
      </w:r>
      <w:r w:rsidRPr="009109D2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 xml:space="preserve">the WID of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NTN</w:t>
      </w:r>
      <w:r w:rsidRPr="009109D2">
        <w:rPr>
          <w:rFonts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:rsidR="00402760" w:rsidRPr="008B31E6" w:rsidRDefault="00003EC9" w:rsidP="00402760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31104E" w:rsidRDefault="008834CD" w:rsidP="0031104E">
      <w:pPr>
        <w:pStyle w:val="a0"/>
        <w:rPr>
          <w:rFonts w:eastAsiaTheme="minorEastAsia"/>
          <w:lang w:eastAsia="zh-CN"/>
        </w:rPr>
      </w:pPr>
      <w:r w:rsidRPr="00A5092E">
        <w:rPr>
          <w:lang w:eastAsia="zh-CN"/>
        </w:rPr>
        <w:t>In LTE, e</w:t>
      </w:r>
      <w:r>
        <w:rPr>
          <w:lang w:eastAsia="zh-CN"/>
        </w:rPr>
        <w:t>xtended DRX</w:t>
      </w:r>
      <w:r w:rsidRPr="00A5092E">
        <w:rPr>
          <w:lang w:eastAsia="zh-CN"/>
        </w:rPr>
        <w:t xml:space="preserve"> (</w:t>
      </w:r>
      <w:proofErr w:type="spellStart"/>
      <w:r w:rsidRPr="00A5092E">
        <w:rPr>
          <w:lang w:eastAsia="zh-CN"/>
        </w:rPr>
        <w:t>eDRX</w:t>
      </w:r>
      <w:proofErr w:type="spellEnd"/>
      <w:r w:rsidRPr="00A5092E">
        <w:rPr>
          <w:lang w:eastAsia="zh-CN"/>
        </w:rPr>
        <w:t>)</w:t>
      </w:r>
      <w:r>
        <w:rPr>
          <w:lang w:eastAsia="zh-CN"/>
        </w:rPr>
        <w:t xml:space="preserve"> is</w:t>
      </w:r>
      <w:r w:rsidRPr="00A5092E">
        <w:rPr>
          <w:lang w:eastAsia="zh-CN"/>
        </w:rPr>
        <w:t xml:space="preserve"> introduced</w:t>
      </w:r>
      <w:r>
        <w:rPr>
          <w:lang w:eastAsia="zh-CN"/>
        </w:rPr>
        <w:t xml:space="preserve"> to sav</w:t>
      </w:r>
      <w:r w:rsidRPr="00A5092E">
        <w:rPr>
          <w:lang w:eastAsia="zh-CN"/>
        </w:rPr>
        <w:t>e</w:t>
      </w:r>
      <w:r>
        <w:rPr>
          <w:lang w:eastAsia="zh-CN"/>
        </w:rPr>
        <w:t xml:space="preserve"> power for </w:t>
      </w:r>
      <w:proofErr w:type="spellStart"/>
      <w:r>
        <w:rPr>
          <w:lang w:eastAsia="zh-CN"/>
        </w:rPr>
        <w:t>I</w:t>
      </w:r>
      <w:r w:rsidRPr="00A5092E">
        <w:rPr>
          <w:lang w:eastAsia="zh-CN"/>
        </w:rPr>
        <w:t>o</w:t>
      </w:r>
      <w:r>
        <w:rPr>
          <w:lang w:eastAsia="zh-CN"/>
        </w:rPr>
        <w:t>T</w:t>
      </w:r>
      <w:proofErr w:type="spellEnd"/>
      <w:r w:rsidRPr="00A5092E">
        <w:rPr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 xml:space="preserve"> since the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UEs have less date than </w:t>
      </w:r>
      <w:r>
        <w:rPr>
          <w:rFonts w:eastAsiaTheme="minorEastAsia"/>
          <w:lang w:eastAsia="zh-CN"/>
        </w:rPr>
        <w:t>normal</w:t>
      </w:r>
      <w:r>
        <w:rPr>
          <w:rFonts w:eastAsiaTheme="minorEastAsia" w:hint="eastAsia"/>
          <w:lang w:eastAsia="zh-CN"/>
        </w:rPr>
        <w:t xml:space="preserve"> UE. </w:t>
      </w:r>
      <w:r w:rsidRPr="00A5092E">
        <w:rPr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e</w:t>
      </w:r>
      <w:r w:rsidRPr="00A5092E">
        <w:rPr>
          <w:lang w:eastAsia="zh-CN"/>
        </w:rPr>
        <w:t>DRX</w:t>
      </w:r>
      <w:proofErr w:type="spellEnd"/>
      <w:r w:rsidRPr="00A5092E">
        <w:rPr>
          <w:lang w:eastAsia="zh-CN"/>
        </w:rPr>
        <w:t xml:space="preserve"> cycle could be extended to </w:t>
      </w:r>
      <w:r>
        <w:rPr>
          <w:rFonts w:eastAsiaTheme="minorEastAsia" w:hint="eastAsia"/>
          <w:lang w:eastAsia="zh-CN"/>
        </w:rPr>
        <w:t xml:space="preserve">form 5.12s to </w:t>
      </w:r>
      <w:r>
        <w:rPr>
          <w:rFonts w:hint="eastAsia"/>
          <w:szCs w:val="20"/>
        </w:rPr>
        <w:t>2621.44s</w:t>
      </w:r>
      <w:r w:rsidRPr="00A5092E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 w:rsidRPr="00A5092E">
        <w:rPr>
          <w:lang w:eastAsia="zh-CN"/>
        </w:rPr>
        <w:t>40 minutes</w:t>
      </w:r>
      <w:r>
        <w:rPr>
          <w:rFonts w:eastAsiaTheme="minorEastAsia" w:hint="eastAsia"/>
          <w:lang w:eastAsia="zh-CN"/>
        </w:rPr>
        <w:t>)</w:t>
      </w:r>
      <w:r w:rsidRPr="00A5092E">
        <w:rPr>
          <w:lang w:eastAsia="zh-CN"/>
        </w:rPr>
        <w:t xml:space="preserve"> for </w:t>
      </w:r>
      <w:proofErr w:type="spellStart"/>
      <w:r w:rsidRPr="00A5092E">
        <w:rPr>
          <w:lang w:eastAsia="zh-CN"/>
        </w:rPr>
        <w:t>eMTC</w:t>
      </w:r>
      <w:proofErr w:type="spellEnd"/>
      <w:r w:rsidRPr="00A5092E">
        <w:rPr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20.48s to 10485.76s (</w:t>
      </w:r>
      <w:r w:rsidRPr="00A5092E">
        <w:rPr>
          <w:lang w:eastAsia="zh-CN"/>
        </w:rPr>
        <w:t>2.9 hours</w:t>
      </w:r>
      <w:r>
        <w:rPr>
          <w:rFonts w:eastAsiaTheme="minorEastAsia" w:hint="eastAsia"/>
          <w:lang w:eastAsia="zh-CN"/>
        </w:rPr>
        <w:t>)</w:t>
      </w:r>
      <w:r w:rsidRPr="00A5092E">
        <w:rPr>
          <w:lang w:eastAsia="zh-CN"/>
        </w:rPr>
        <w:t xml:space="preserve"> for NB-</w:t>
      </w:r>
      <w:proofErr w:type="spellStart"/>
      <w:r w:rsidRPr="00A5092E">
        <w:rPr>
          <w:lang w:eastAsia="zh-CN"/>
        </w:rPr>
        <w:t>IoT</w:t>
      </w:r>
      <w:proofErr w:type="spellEnd"/>
      <w:r w:rsidRPr="00A5092E">
        <w:rPr>
          <w:lang w:eastAsia="zh-CN"/>
        </w:rPr>
        <w:t>.</w:t>
      </w:r>
      <w:r w:rsidR="00AE4D88">
        <w:rPr>
          <w:rFonts w:eastAsiaTheme="minorEastAsia" w:hint="eastAsia"/>
          <w:lang w:eastAsia="zh-CN"/>
        </w:rPr>
        <w:t xml:space="preserve"> </w:t>
      </w:r>
    </w:p>
    <w:p w:rsidR="0031104E" w:rsidRPr="00E51443" w:rsidRDefault="0031104E" w:rsidP="0031104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attitude range of LEO is from 300 to 1500 km.</w:t>
      </w:r>
      <w:r w:rsidRPr="00E51443">
        <w:t xml:space="preserve"> </w:t>
      </w:r>
      <w:r w:rsidRPr="00B923D6">
        <w:t xml:space="preserve">For a UE </w:t>
      </w:r>
      <w:r>
        <w:rPr>
          <w:rFonts w:eastAsiaTheme="minorEastAsia" w:hint="eastAsia"/>
          <w:lang w:eastAsia="zh-CN"/>
        </w:rPr>
        <w:t>with</w:t>
      </w:r>
      <w:r w:rsidRPr="00B923D6">
        <w:t xml:space="preserve"> a constant speed and direction, the maximum time it can remain connected to a cell </w:t>
      </w:r>
      <w:r>
        <w:rPr>
          <w:rFonts w:eastAsiaTheme="minorEastAsia" w:hint="eastAsia"/>
          <w:lang w:eastAsia="zh-CN"/>
        </w:rPr>
        <w:t xml:space="preserve">can be consider as the </w:t>
      </w:r>
      <w:proofErr w:type="spellStart"/>
      <w:r w:rsidRPr="00B923D6">
        <w:t>the</w:t>
      </w:r>
      <w:proofErr w:type="spellEnd"/>
      <w:r w:rsidRPr="00B923D6">
        <w:t xml:space="preserve"> cell diameter dividing UE speed</w:t>
      </w:r>
      <w:r>
        <w:rPr>
          <w:rFonts w:eastAsiaTheme="minorEastAsia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2177"/>
        <w:gridCol w:w="2140"/>
        <w:gridCol w:w="2100"/>
      </w:tblGrid>
      <w:tr w:rsidR="0031104E" w:rsidRPr="00B923D6" w:rsidTr="00525B18">
        <w:tc>
          <w:tcPr>
            <w:tcW w:w="2358" w:type="dxa"/>
            <w:shd w:val="clear" w:color="auto" w:fill="F2F2F2"/>
          </w:tcPr>
          <w:p w:rsidR="0031104E" w:rsidRPr="00B923D6" w:rsidRDefault="0031104E" w:rsidP="00525B18">
            <w:pPr>
              <w:pStyle w:val="TAH"/>
              <w:spacing w:after="0"/>
            </w:pPr>
            <w:r w:rsidRPr="00B923D6">
              <w:t>Cell Diameter Size (km)</w:t>
            </w:r>
          </w:p>
        </w:tc>
        <w:tc>
          <w:tcPr>
            <w:tcW w:w="2430" w:type="dxa"/>
            <w:shd w:val="clear" w:color="auto" w:fill="F2F2F2"/>
          </w:tcPr>
          <w:p w:rsidR="0031104E" w:rsidRPr="00B923D6" w:rsidRDefault="0031104E" w:rsidP="00525B18">
            <w:pPr>
              <w:pStyle w:val="TAH"/>
              <w:spacing w:after="0"/>
            </w:pPr>
            <w:r w:rsidRPr="00B923D6">
              <w:t>UE Speed (km/</w:t>
            </w:r>
            <w:proofErr w:type="spellStart"/>
            <w:r w:rsidRPr="00B923D6">
              <w:t>hr</w:t>
            </w:r>
            <w:proofErr w:type="spellEnd"/>
            <w:r w:rsidRPr="00B923D6">
              <w:t>)</w:t>
            </w:r>
          </w:p>
        </w:tc>
        <w:tc>
          <w:tcPr>
            <w:tcW w:w="2394" w:type="dxa"/>
            <w:shd w:val="clear" w:color="auto" w:fill="F2F2F2"/>
          </w:tcPr>
          <w:p w:rsidR="0031104E" w:rsidRPr="00B923D6" w:rsidRDefault="0031104E" w:rsidP="00525B18">
            <w:pPr>
              <w:pStyle w:val="TAH"/>
              <w:spacing w:after="0"/>
            </w:pPr>
            <w:r w:rsidRPr="00B923D6">
              <w:t>Satellite Speed (km/s)</w:t>
            </w:r>
          </w:p>
        </w:tc>
        <w:tc>
          <w:tcPr>
            <w:tcW w:w="2394" w:type="dxa"/>
            <w:shd w:val="clear" w:color="auto" w:fill="F2F2F2"/>
          </w:tcPr>
          <w:p w:rsidR="0031104E" w:rsidRPr="00B923D6" w:rsidRDefault="0031104E" w:rsidP="00525B18">
            <w:pPr>
              <w:pStyle w:val="TAH"/>
              <w:spacing w:after="0"/>
            </w:pPr>
            <w:r w:rsidRPr="00B923D6">
              <w:t>Time to HO (s)</w:t>
            </w:r>
          </w:p>
        </w:tc>
      </w:tr>
      <w:tr w:rsidR="0031104E" w:rsidRPr="00B923D6" w:rsidTr="00525B18">
        <w:tc>
          <w:tcPr>
            <w:tcW w:w="2358" w:type="dxa"/>
            <w:vMerge w:val="restart"/>
            <w:shd w:val="clear" w:color="auto" w:fill="auto"/>
            <w:vAlign w:val="center"/>
          </w:tcPr>
          <w:p w:rsidR="0031104E" w:rsidRPr="00450CE8" w:rsidRDefault="0031104E" w:rsidP="00525B18">
            <w:pPr>
              <w:pStyle w:val="TAC"/>
              <w:spacing w:after="0"/>
            </w:pPr>
            <w:r w:rsidRPr="00450CE8">
              <w:t>50 (lower bound)</w:t>
            </w: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+500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7.56</w:t>
            </w:r>
            <w:r>
              <w:t xml:space="preserve"> (</w:t>
            </w:r>
            <w:r w:rsidRPr="00B923D6">
              <w:t>N</w:t>
            </w:r>
            <w:r>
              <w:t>OTE 1)</w:t>
            </w: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6.49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  <w:vAlign w:val="center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-500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6.74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  <w:vAlign w:val="center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+1200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6.33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  <w:vAlign w:val="center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- 1200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6.92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  <w:vAlign w:val="center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Neglected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6.61</w:t>
            </w:r>
          </w:p>
        </w:tc>
      </w:tr>
      <w:tr w:rsidR="0031104E" w:rsidRPr="00B923D6" w:rsidTr="00525B18">
        <w:tc>
          <w:tcPr>
            <w:tcW w:w="2358" w:type="dxa"/>
            <w:vMerge w:val="restart"/>
            <w:shd w:val="clear" w:color="auto" w:fill="auto"/>
            <w:vAlign w:val="center"/>
          </w:tcPr>
          <w:p w:rsidR="0031104E" w:rsidRPr="00450CE8" w:rsidRDefault="0031104E" w:rsidP="00525B18">
            <w:pPr>
              <w:pStyle w:val="TAC"/>
              <w:spacing w:after="0"/>
            </w:pPr>
            <w:r w:rsidRPr="00450CE8">
              <w:t>1000 (upper bound)</w:t>
            </w: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+500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129.89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-500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134.75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+1200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126.69</w:t>
            </w:r>
          </w:p>
        </w:tc>
      </w:tr>
      <w:tr w:rsidR="0031104E" w:rsidRPr="00B923D6" w:rsidTr="00525B18">
        <w:tc>
          <w:tcPr>
            <w:tcW w:w="2358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- 1200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138.38</w:t>
            </w:r>
          </w:p>
        </w:tc>
      </w:tr>
      <w:tr w:rsidR="0031104E" w:rsidRPr="00B923D6" w:rsidTr="00525B18">
        <w:trPr>
          <w:trHeight w:val="49"/>
        </w:trPr>
        <w:tc>
          <w:tcPr>
            <w:tcW w:w="2358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430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Neglected</w:t>
            </w:r>
          </w:p>
        </w:tc>
        <w:tc>
          <w:tcPr>
            <w:tcW w:w="2394" w:type="dxa"/>
            <w:vMerge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</w:p>
        </w:tc>
        <w:tc>
          <w:tcPr>
            <w:tcW w:w="2394" w:type="dxa"/>
            <w:shd w:val="clear" w:color="auto" w:fill="auto"/>
          </w:tcPr>
          <w:p w:rsidR="0031104E" w:rsidRPr="00B923D6" w:rsidRDefault="0031104E" w:rsidP="00525B18">
            <w:pPr>
              <w:pStyle w:val="TAC"/>
              <w:spacing w:after="0"/>
            </w:pPr>
            <w:r w:rsidRPr="00B923D6">
              <w:t>132.28</w:t>
            </w:r>
          </w:p>
        </w:tc>
      </w:tr>
    </w:tbl>
    <w:p w:rsidR="008834CD" w:rsidRDefault="008834CD" w:rsidP="008834CD">
      <w:pPr>
        <w:pStyle w:val="a0"/>
        <w:rPr>
          <w:rFonts w:eastAsiaTheme="minorEastAsia"/>
          <w:lang w:eastAsia="zh-CN"/>
        </w:rPr>
      </w:pPr>
    </w:p>
    <w:p w:rsidR="008834CD" w:rsidRPr="005062DB" w:rsidRDefault="008834CD" w:rsidP="008834C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NTN network, A</w:t>
      </w:r>
      <w:r w:rsidRPr="00B923D6">
        <w:t xml:space="preserve"> UE served by an LEO cell of diameter 50 km and 1000 km may </w:t>
      </w:r>
      <w:proofErr w:type="gramStart"/>
      <w:r w:rsidRPr="00B923D6">
        <w:t>remained</w:t>
      </w:r>
      <w:proofErr w:type="gramEnd"/>
      <w:r w:rsidRPr="00B923D6">
        <w:t xml:space="preserve"> connected for a maximum of 6.61 seconds and 132.38 seconds respectively due to satellite movement.</w:t>
      </w:r>
    </w:p>
    <w:p w:rsidR="008834CD" w:rsidRPr="00A5092E" w:rsidRDefault="008834CD" w:rsidP="008834CD">
      <w:pPr>
        <w:pStyle w:val="a0"/>
        <w:rPr>
          <w:lang w:eastAsia="zh-CN"/>
        </w:rPr>
      </w:pPr>
      <w:r w:rsidRPr="00A5092E">
        <w:rPr>
          <w:lang w:eastAsia="zh-CN"/>
        </w:rPr>
        <w:lastRenderedPageBreak/>
        <w:t xml:space="preserve">For the Idle UEs, they </w:t>
      </w:r>
      <w:r w:rsidR="00AE4D88">
        <w:rPr>
          <w:rFonts w:eastAsiaTheme="minorEastAsia"/>
          <w:lang w:eastAsia="zh-CN"/>
        </w:rPr>
        <w:t>execute</w:t>
      </w:r>
      <w:r w:rsidR="00AE4D88">
        <w:rPr>
          <w:rFonts w:eastAsiaTheme="minorEastAsia" w:hint="eastAsia"/>
          <w:lang w:eastAsia="zh-CN"/>
        </w:rPr>
        <w:t xml:space="preserve"> the measurement procedure</w:t>
      </w:r>
      <w:r w:rsidRPr="00A5092E">
        <w:rPr>
          <w:lang w:eastAsia="zh-CN"/>
        </w:rPr>
        <w:t xml:space="preserve"> in every </w:t>
      </w:r>
      <w:proofErr w:type="spellStart"/>
      <w:r w:rsidRPr="00A5092E">
        <w:rPr>
          <w:lang w:eastAsia="zh-CN"/>
        </w:rPr>
        <w:t>eDRX</w:t>
      </w:r>
      <w:proofErr w:type="spellEnd"/>
      <w:r w:rsidRPr="00A5092E">
        <w:rPr>
          <w:lang w:eastAsia="zh-CN"/>
        </w:rPr>
        <w:t xml:space="preserve"> cycle. That means the UEs may </w:t>
      </w:r>
      <w:r w:rsidR="00AE4D88">
        <w:rPr>
          <w:rFonts w:eastAsiaTheme="minorEastAsia" w:hint="eastAsia"/>
          <w:lang w:eastAsia="zh-CN"/>
        </w:rPr>
        <w:t>do the cell re-selection</w:t>
      </w:r>
      <w:r w:rsidRPr="00A5092E">
        <w:rPr>
          <w:lang w:eastAsia="zh-CN"/>
        </w:rPr>
        <w:t xml:space="preserve"> every dozens of minutes, even up to 2.9 hours for </w:t>
      </w:r>
      <w:proofErr w:type="gramStart"/>
      <w:r w:rsidRPr="00A5092E">
        <w:rPr>
          <w:lang w:eastAsia="zh-CN"/>
        </w:rPr>
        <w:t>a</w:t>
      </w:r>
      <w:proofErr w:type="gramEnd"/>
      <w:r w:rsidRPr="00A5092E">
        <w:rPr>
          <w:lang w:eastAsia="zh-CN"/>
        </w:rPr>
        <w:t xml:space="preserve"> </w:t>
      </w:r>
      <w:proofErr w:type="spellStart"/>
      <w:r w:rsidRPr="00A5092E">
        <w:rPr>
          <w:lang w:eastAsia="zh-CN"/>
        </w:rPr>
        <w:t>IoT</w:t>
      </w:r>
      <w:proofErr w:type="spellEnd"/>
      <w:r w:rsidRPr="00A5092E">
        <w:rPr>
          <w:lang w:eastAsia="zh-CN"/>
        </w:rPr>
        <w:t xml:space="preserve"> UE. </w:t>
      </w:r>
    </w:p>
    <w:p w:rsidR="008834CD" w:rsidRDefault="008834CD" w:rsidP="008834CD">
      <w:pPr>
        <w:pStyle w:val="a0"/>
        <w:rPr>
          <w:rFonts w:eastAsiaTheme="minorEastAsia"/>
          <w:lang w:eastAsia="zh-CN"/>
        </w:rPr>
      </w:pPr>
      <w:r w:rsidRPr="00C22074">
        <w:rPr>
          <w:rFonts w:eastAsiaTheme="minorEastAsia"/>
          <w:lang w:eastAsia="zh-CN"/>
        </w:rPr>
        <w:t>However, in LEO with earth moving cell scenario, the serving duration of a NTN cell may be just a few seconds it i</w:t>
      </w:r>
      <w:r w:rsidR="001D6199">
        <w:rPr>
          <w:rFonts w:eastAsiaTheme="minorEastAsia"/>
          <w:lang w:eastAsia="zh-CN"/>
        </w:rPr>
        <w:t xml:space="preserve">s much less than the </w:t>
      </w:r>
      <w:proofErr w:type="spellStart"/>
      <w:r w:rsidR="001D6199">
        <w:rPr>
          <w:rFonts w:eastAsiaTheme="minorEastAsia"/>
          <w:lang w:eastAsia="zh-CN"/>
        </w:rPr>
        <w:t>eDRX</w:t>
      </w:r>
      <w:proofErr w:type="spellEnd"/>
      <w:r w:rsidR="001D6199">
        <w:rPr>
          <w:rFonts w:eastAsiaTheme="minorEastAsia"/>
          <w:lang w:eastAsia="zh-CN"/>
        </w:rPr>
        <w:t xml:space="preserve"> cycle</w:t>
      </w:r>
      <w:r w:rsidR="001D6199">
        <w:rPr>
          <w:rFonts w:eastAsiaTheme="minorEastAsia" w:hint="eastAsia"/>
          <w:lang w:eastAsia="zh-CN"/>
        </w:rPr>
        <w:t>, which the UE always miss the serving cell.</w:t>
      </w:r>
      <w:r w:rsidRPr="00C22074">
        <w:rPr>
          <w:rFonts w:eastAsiaTheme="minorEastAsia"/>
          <w:lang w:eastAsia="zh-CN"/>
        </w:rPr>
        <w:t xml:space="preserve"> Therefore, </w:t>
      </w:r>
      <w:r w:rsidR="00C22074" w:rsidRPr="00C22074">
        <w:rPr>
          <w:rFonts w:eastAsiaTheme="minorEastAsia" w:hint="eastAsia"/>
          <w:lang w:eastAsia="zh-CN"/>
        </w:rPr>
        <w:t>w</w:t>
      </w:r>
      <w:r w:rsidR="00C22074" w:rsidRPr="00C22074">
        <w:rPr>
          <w:rFonts w:eastAsiaTheme="minorEastAsia"/>
          <w:lang w:eastAsia="zh-CN"/>
        </w:rPr>
        <w:t>hen a NB-</w:t>
      </w:r>
      <w:proofErr w:type="spellStart"/>
      <w:r w:rsidR="00C22074" w:rsidRPr="00C22074">
        <w:rPr>
          <w:rFonts w:eastAsiaTheme="minorEastAsia"/>
          <w:lang w:eastAsia="zh-CN"/>
        </w:rPr>
        <w:t>IoT</w:t>
      </w:r>
      <w:proofErr w:type="spellEnd"/>
      <w:r w:rsidR="00C22074" w:rsidRPr="00C22074">
        <w:rPr>
          <w:rFonts w:eastAsiaTheme="minorEastAsia"/>
          <w:lang w:eastAsia="zh-CN"/>
        </w:rPr>
        <w:t>/</w:t>
      </w:r>
      <w:proofErr w:type="spellStart"/>
      <w:r w:rsidR="00C22074" w:rsidRPr="00C22074">
        <w:rPr>
          <w:rFonts w:eastAsiaTheme="minorEastAsia"/>
          <w:lang w:eastAsia="zh-CN"/>
        </w:rPr>
        <w:t>eMTC</w:t>
      </w:r>
      <w:proofErr w:type="spellEnd"/>
      <w:r w:rsidR="00C22074" w:rsidRPr="00C22074">
        <w:rPr>
          <w:rFonts w:eastAsiaTheme="minorEastAsia"/>
          <w:lang w:eastAsia="zh-CN"/>
        </w:rPr>
        <w:t xml:space="preserve"> UE wakes up to </w:t>
      </w:r>
      <w:r w:rsidR="00C22074" w:rsidRPr="00C22074">
        <w:rPr>
          <w:rFonts w:eastAsiaTheme="minorEastAsia" w:hint="eastAsia"/>
          <w:lang w:eastAsia="zh-CN"/>
        </w:rPr>
        <w:t>execute measurement</w:t>
      </w:r>
      <w:r w:rsidR="00C22074" w:rsidRPr="00C22074">
        <w:rPr>
          <w:rFonts w:eastAsiaTheme="minorEastAsia"/>
          <w:lang w:eastAsia="zh-CN"/>
        </w:rPr>
        <w:t xml:space="preserve"> during the </w:t>
      </w:r>
      <w:proofErr w:type="spellStart"/>
      <w:r w:rsidR="00C22074" w:rsidRPr="00C22074">
        <w:rPr>
          <w:rFonts w:eastAsiaTheme="minorEastAsia"/>
          <w:lang w:eastAsia="zh-CN"/>
        </w:rPr>
        <w:t>eDRX</w:t>
      </w:r>
      <w:proofErr w:type="spellEnd"/>
      <w:r w:rsidR="00C22074" w:rsidRPr="00C22074">
        <w:rPr>
          <w:rFonts w:eastAsiaTheme="minorEastAsia"/>
          <w:lang w:eastAsia="zh-CN"/>
        </w:rPr>
        <w:t xml:space="preserve"> period, UE may always </w:t>
      </w:r>
      <w:r w:rsidR="00C22074" w:rsidRPr="00C22074">
        <w:rPr>
          <w:rFonts w:eastAsiaTheme="minorEastAsia" w:hint="eastAsia"/>
          <w:lang w:eastAsia="zh-CN"/>
        </w:rPr>
        <w:t xml:space="preserve">out of service in </w:t>
      </w:r>
      <w:proofErr w:type="spellStart"/>
      <w:r w:rsidR="00C22074" w:rsidRPr="00C22074">
        <w:rPr>
          <w:rFonts w:eastAsiaTheme="minorEastAsia" w:hint="eastAsia"/>
          <w:lang w:eastAsia="zh-CN"/>
        </w:rPr>
        <w:t>IoT</w:t>
      </w:r>
      <w:proofErr w:type="spellEnd"/>
      <w:r w:rsidR="00C22074" w:rsidRPr="00C22074">
        <w:rPr>
          <w:rFonts w:eastAsiaTheme="minorEastAsia" w:hint="eastAsia"/>
          <w:lang w:eastAsia="zh-CN"/>
        </w:rPr>
        <w:t xml:space="preserve"> NTN system</w:t>
      </w:r>
      <w:r w:rsidR="00C22074" w:rsidRPr="00C22074">
        <w:rPr>
          <w:rFonts w:eastAsiaTheme="minorEastAsia"/>
          <w:lang w:eastAsia="zh-CN"/>
        </w:rPr>
        <w:t>.</w:t>
      </w:r>
      <w:r w:rsidRPr="00C22074">
        <w:rPr>
          <w:rFonts w:eastAsiaTheme="minorEastAsia"/>
          <w:lang w:eastAsia="zh-CN"/>
        </w:rPr>
        <w:t xml:space="preserve"> </w:t>
      </w:r>
    </w:p>
    <w:p w:rsidR="008834CD" w:rsidRPr="008834CD" w:rsidRDefault="008834CD" w:rsidP="008834CD">
      <w:pPr>
        <w:pStyle w:val="a0"/>
        <w:rPr>
          <w:rFonts w:eastAsiaTheme="minorEastAsia"/>
          <w:b/>
          <w:lang w:eastAsia="zh-CN"/>
        </w:rPr>
      </w:pPr>
      <w:r w:rsidRPr="008834CD">
        <w:rPr>
          <w:rFonts w:eastAsiaTheme="minorEastAsia" w:hint="eastAsia"/>
          <w:b/>
          <w:lang w:eastAsia="zh-CN"/>
        </w:rPr>
        <w:t>Observation 1:</w:t>
      </w:r>
      <w:r w:rsidRPr="008834C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</w:t>
      </w:r>
      <w:r w:rsidRPr="008834CD">
        <w:rPr>
          <w:rFonts w:eastAsiaTheme="minorEastAsia"/>
          <w:b/>
          <w:lang w:eastAsia="zh-CN"/>
        </w:rPr>
        <w:t>hen a NB-</w:t>
      </w:r>
      <w:proofErr w:type="spellStart"/>
      <w:r w:rsidRPr="008834CD">
        <w:rPr>
          <w:rFonts w:eastAsiaTheme="minorEastAsia"/>
          <w:b/>
          <w:lang w:eastAsia="zh-CN"/>
        </w:rPr>
        <w:t>IoT</w:t>
      </w:r>
      <w:proofErr w:type="spellEnd"/>
      <w:r w:rsidRPr="008834CD">
        <w:rPr>
          <w:rFonts w:eastAsiaTheme="minorEastAsia"/>
          <w:b/>
          <w:lang w:eastAsia="zh-CN"/>
        </w:rPr>
        <w:t>/</w:t>
      </w:r>
      <w:proofErr w:type="spellStart"/>
      <w:r w:rsidRPr="008834CD">
        <w:rPr>
          <w:rFonts w:eastAsiaTheme="minorEastAsia"/>
          <w:b/>
          <w:lang w:eastAsia="zh-CN"/>
        </w:rPr>
        <w:t>eMTC</w:t>
      </w:r>
      <w:proofErr w:type="spellEnd"/>
      <w:r w:rsidRPr="008834CD">
        <w:rPr>
          <w:rFonts w:eastAsiaTheme="minorEastAsia"/>
          <w:b/>
          <w:lang w:eastAsia="zh-CN"/>
        </w:rPr>
        <w:t xml:space="preserve"> UE wakes up to </w:t>
      </w:r>
      <w:r w:rsidR="00C22074">
        <w:rPr>
          <w:rFonts w:eastAsiaTheme="minorEastAsia" w:hint="eastAsia"/>
          <w:b/>
          <w:lang w:eastAsia="zh-CN"/>
        </w:rPr>
        <w:t>execute measurement</w:t>
      </w:r>
      <w:r w:rsidRPr="008834CD">
        <w:rPr>
          <w:rFonts w:eastAsiaTheme="minorEastAsia"/>
          <w:b/>
          <w:lang w:eastAsia="zh-CN"/>
        </w:rPr>
        <w:t xml:space="preserve"> during the </w:t>
      </w:r>
      <w:proofErr w:type="spellStart"/>
      <w:r w:rsidRPr="008834CD">
        <w:rPr>
          <w:rFonts w:eastAsiaTheme="minorEastAsia"/>
          <w:b/>
          <w:lang w:eastAsia="zh-CN"/>
        </w:rPr>
        <w:t>eDRX</w:t>
      </w:r>
      <w:proofErr w:type="spellEnd"/>
      <w:r w:rsidRPr="008834CD">
        <w:rPr>
          <w:rFonts w:eastAsiaTheme="minorEastAsia"/>
          <w:b/>
          <w:lang w:eastAsia="zh-CN"/>
        </w:rPr>
        <w:t xml:space="preserve"> period, UE may always </w:t>
      </w:r>
      <w:r w:rsidRPr="008834CD">
        <w:rPr>
          <w:rFonts w:eastAsiaTheme="minorEastAsia" w:hint="eastAsia"/>
          <w:b/>
          <w:lang w:eastAsia="zh-CN"/>
        </w:rPr>
        <w:t>out of service</w:t>
      </w:r>
      <w:r w:rsidR="00AE4D88" w:rsidRPr="00AE4D88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="00AE4D88" w:rsidRPr="00AE4D88">
        <w:rPr>
          <w:rFonts w:eastAsiaTheme="minorEastAsia" w:hint="eastAsia"/>
          <w:b/>
          <w:lang w:eastAsia="zh-CN"/>
        </w:rPr>
        <w:t>IoT</w:t>
      </w:r>
      <w:proofErr w:type="spellEnd"/>
      <w:r w:rsidR="00AE4D88" w:rsidRPr="00AE4D88">
        <w:rPr>
          <w:rFonts w:eastAsiaTheme="minorEastAsia" w:hint="eastAsia"/>
          <w:b/>
          <w:lang w:eastAsia="zh-CN"/>
        </w:rPr>
        <w:t xml:space="preserve"> NTN system</w:t>
      </w:r>
      <w:r w:rsidR="00AE4D88" w:rsidRPr="00AE4D88">
        <w:rPr>
          <w:rFonts w:eastAsiaTheme="minorEastAsia"/>
          <w:b/>
          <w:lang w:eastAsia="zh-CN"/>
        </w:rPr>
        <w:t>.</w:t>
      </w:r>
    </w:p>
    <w:p w:rsidR="001777FF" w:rsidRPr="001777FF" w:rsidRDefault="001777FF" w:rsidP="001777FF">
      <w:pPr>
        <w:pStyle w:val="a0"/>
        <w:rPr>
          <w:rFonts w:eastAsiaTheme="minorEastAsia"/>
          <w:b/>
          <w:lang w:eastAsia="zh-CN"/>
        </w:rPr>
      </w:pPr>
      <w:r w:rsidRPr="00AE4D88">
        <w:rPr>
          <w:rFonts w:eastAsiaTheme="minorEastAsia" w:hint="eastAsia"/>
          <w:b/>
          <w:lang w:eastAsia="zh-CN"/>
        </w:rPr>
        <w:t>Proposal 1</w:t>
      </w:r>
      <w:r>
        <w:rPr>
          <w:rFonts w:eastAsiaTheme="minorEastAsia" w:hint="eastAsia"/>
          <w:b/>
          <w:lang w:eastAsia="zh-CN"/>
        </w:rPr>
        <w:t xml:space="preserve">: RAN2 consider </w:t>
      </w:r>
      <w:r w:rsidRPr="00AE4D88">
        <w:rPr>
          <w:rFonts w:eastAsiaTheme="minorEastAsia"/>
          <w:b/>
          <w:lang w:eastAsia="zh-CN"/>
        </w:rPr>
        <w:t>NB-</w:t>
      </w:r>
      <w:proofErr w:type="spellStart"/>
      <w:r w:rsidRPr="00AE4D88">
        <w:rPr>
          <w:rFonts w:eastAsiaTheme="minorEastAsia"/>
          <w:b/>
          <w:lang w:eastAsia="zh-CN"/>
        </w:rPr>
        <w:t>IoT</w:t>
      </w:r>
      <w:proofErr w:type="spellEnd"/>
      <w:r w:rsidRPr="00AE4D88">
        <w:rPr>
          <w:rFonts w:eastAsiaTheme="minorEastAsia"/>
          <w:b/>
          <w:lang w:eastAsia="zh-CN"/>
        </w:rPr>
        <w:t>/</w:t>
      </w:r>
      <w:proofErr w:type="spellStart"/>
      <w:r w:rsidRPr="00AE4D88">
        <w:rPr>
          <w:rFonts w:eastAsiaTheme="minorEastAsia"/>
          <w:b/>
          <w:lang w:eastAsia="zh-CN"/>
        </w:rPr>
        <w:t>eMTC</w:t>
      </w:r>
      <w:proofErr w:type="spellEnd"/>
      <w:r w:rsidRPr="00AE4D88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 w:hint="eastAsia"/>
          <w:b/>
          <w:lang w:eastAsia="zh-CN"/>
        </w:rPr>
        <w:t xml:space="preserve"> abandon the cell reselection </w:t>
      </w:r>
      <w:r>
        <w:rPr>
          <w:rFonts w:eastAsiaTheme="minorEastAsia"/>
          <w:b/>
          <w:lang w:eastAsia="zh-CN"/>
        </w:rPr>
        <w:t>mechanism</w:t>
      </w:r>
      <w:r>
        <w:rPr>
          <w:rFonts w:eastAsiaTheme="minorEastAsia" w:hint="eastAsia"/>
          <w:b/>
          <w:lang w:eastAsia="zh-CN"/>
        </w:rPr>
        <w:t xml:space="preserve"> in </w:t>
      </w:r>
      <w:proofErr w:type="spellStart"/>
      <w:r>
        <w:rPr>
          <w:rFonts w:eastAsiaTheme="minorEastAsia" w:hint="eastAsia"/>
          <w:b/>
          <w:lang w:eastAsia="zh-CN"/>
        </w:rPr>
        <w:t>IoT</w:t>
      </w:r>
      <w:proofErr w:type="spellEnd"/>
      <w:r>
        <w:rPr>
          <w:rFonts w:eastAsiaTheme="minorEastAsia" w:hint="eastAsia"/>
          <w:b/>
          <w:lang w:eastAsia="zh-CN"/>
        </w:rPr>
        <w:t xml:space="preserve"> NTN system. </w:t>
      </w:r>
      <w:r w:rsidRPr="001777FF">
        <w:rPr>
          <w:rFonts w:eastAsiaTheme="minor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 xml:space="preserve"> camp on</w:t>
      </w:r>
      <w:r w:rsidRPr="001777FF">
        <w:rPr>
          <w:rFonts w:eastAsiaTheme="minorEastAsia"/>
          <w:b/>
          <w:lang w:eastAsia="zh-CN"/>
        </w:rPr>
        <w:t xml:space="preserve"> the cell based on the cell selection criteria</w:t>
      </w:r>
      <w:r>
        <w:rPr>
          <w:rFonts w:eastAsiaTheme="minorEastAsia" w:hint="eastAsia"/>
          <w:b/>
          <w:lang w:eastAsia="zh-CN"/>
        </w:rPr>
        <w:t>.</w:t>
      </w:r>
      <w:bookmarkStart w:id="8" w:name="_GoBack"/>
      <w:bookmarkEnd w:id="8"/>
    </w:p>
    <w:p w:rsidR="00BB2273" w:rsidRPr="001777FF" w:rsidRDefault="00BB2273" w:rsidP="00EE31F2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9" w:name="OLE_LINK60"/>
      <w:bookmarkStart w:id="10" w:name="OLE_LINK58"/>
      <w:bookmarkStart w:id="11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, we </w:t>
      </w:r>
      <w:bookmarkStart w:id="12" w:name="OLE_LINK47"/>
      <w:bookmarkStart w:id="13" w:name="OLE_LINK48"/>
      <w:bookmarkEnd w:id="9"/>
      <w:bookmarkEnd w:id="10"/>
      <w:bookmarkEnd w:id="11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532276" w:rsidRPr="008834CD" w:rsidRDefault="00532276" w:rsidP="00532276">
      <w:pPr>
        <w:pStyle w:val="a0"/>
        <w:rPr>
          <w:rFonts w:eastAsiaTheme="minorEastAsia"/>
          <w:b/>
          <w:lang w:eastAsia="zh-CN"/>
        </w:rPr>
      </w:pPr>
      <w:r w:rsidRPr="008834CD">
        <w:rPr>
          <w:rFonts w:eastAsiaTheme="minorEastAsia" w:hint="eastAsia"/>
          <w:b/>
          <w:lang w:eastAsia="zh-CN"/>
        </w:rPr>
        <w:t>Observation 1:</w:t>
      </w:r>
      <w:r w:rsidRPr="008834C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</w:t>
      </w:r>
      <w:r w:rsidRPr="008834CD">
        <w:rPr>
          <w:rFonts w:eastAsiaTheme="minorEastAsia"/>
          <w:b/>
          <w:lang w:eastAsia="zh-CN"/>
        </w:rPr>
        <w:t>hen a NB-</w:t>
      </w:r>
      <w:proofErr w:type="spellStart"/>
      <w:r w:rsidRPr="008834CD">
        <w:rPr>
          <w:rFonts w:eastAsiaTheme="minorEastAsia"/>
          <w:b/>
          <w:lang w:eastAsia="zh-CN"/>
        </w:rPr>
        <w:t>IoT</w:t>
      </w:r>
      <w:proofErr w:type="spellEnd"/>
      <w:r w:rsidRPr="008834CD">
        <w:rPr>
          <w:rFonts w:eastAsiaTheme="minorEastAsia"/>
          <w:b/>
          <w:lang w:eastAsia="zh-CN"/>
        </w:rPr>
        <w:t>/</w:t>
      </w:r>
      <w:proofErr w:type="spellStart"/>
      <w:r w:rsidRPr="008834CD">
        <w:rPr>
          <w:rFonts w:eastAsiaTheme="minorEastAsia"/>
          <w:b/>
          <w:lang w:eastAsia="zh-CN"/>
        </w:rPr>
        <w:t>eMTC</w:t>
      </w:r>
      <w:proofErr w:type="spellEnd"/>
      <w:r w:rsidRPr="008834CD">
        <w:rPr>
          <w:rFonts w:eastAsiaTheme="minorEastAsia"/>
          <w:b/>
          <w:lang w:eastAsia="zh-CN"/>
        </w:rPr>
        <w:t xml:space="preserve"> UE wakes up to </w:t>
      </w:r>
      <w:r>
        <w:rPr>
          <w:rFonts w:eastAsiaTheme="minorEastAsia" w:hint="eastAsia"/>
          <w:b/>
          <w:lang w:eastAsia="zh-CN"/>
        </w:rPr>
        <w:t>execute measurement</w:t>
      </w:r>
      <w:r w:rsidRPr="008834CD">
        <w:rPr>
          <w:rFonts w:eastAsiaTheme="minorEastAsia"/>
          <w:b/>
          <w:lang w:eastAsia="zh-CN"/>
        </w:rPr>
        <w:t xml:space="preserve"> during the </w:t>
      </w:r>
      <w:proofErr w:type="spellStart"/>
      <w:r w:rsidRPr="008834CD">
        <w:rPr>
          <w:rFonts w:eastAsiaTheme="minorEastAsia"/>
          <w:b/>
          <w:lang w:eastAsia="zh-CN"/>
        </w:rPr>
        <w:t>eDRX</w:t>
      </w:r>
      <w:proofErr w:type="spellEnd"/>
      <w:r w:rsidRPr="008834CD">
        <w:rPr>
          <w:rFonts w:eastAsiaTheme="minorEastAsia"/>
          <w:b/>
          <w:lang w:eastAsia="zh-CN"/>
        </w:rPr>
        <w:t xml:space="preserve"> period, UE may always </w:t>
      </w:r>
      <w:r w:rsidRPr="008834CD">
        <w:rPr>
          <w:rFonts w:eastAsiaTheme="minorEastAsia" w:hint="eastAsia"/>
          <w:b/>
          <w:lang w:eastAsia="zh-CN"/>
        </w:rPr>
        <w:t>out of service</w:t>
      </w:r>
      <w:r w:rsidRPr="00AE4D88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Pr="00AE4D88">
        <w:rPr>
          <w:rFonts w:eastAsiaTheme="minorEastAsia" w:hint="eastAsia"/>
          <w:b/>
          <w:lang w:eastAsia="zh-CN"/>
        </w:rPr>
        <w:t>IoT</w:t>
      </w:r>
      <w:proofErr w:type="spellEnd"/>
      <w:r w:rsidRPr="00AE4D88">
        <w:rPr>
          <w:rFonts w:eastAsiaTheme="minorEastAsia" w:hint="eastAsia"/>
          <w:b/>
          <w:lang w:eastAsia="zh-CN"/>
        </w:rPr>
        <w:t xml:space="preserve"> NTN system</w:t>
      </w:r>
      <w:r w:rsidRPr="00AE4D88">
        <w:rPr>
          <w:rFonts w:eastAsiaTheme="minorEastAsia"/>
          <w:b/>
          <w:lang w:eastAsia="zh-CN"/>
        </w:rPr>
        <w:t>.</w:t>
      </w:r>
    </w:p>
    <w:p w:rsidR="001777FF" w:rsidRPr="001777FF" w:rsidRDefault="00532276" w:rsidP="001777FF">
      <w:pPr>
        <w:pStyle w:val="a0"/>
        <w:rPr>
          <w:rFonts w:eastAsiaTheme="minorEastAsia"/>
          <w:b/>
          <w:lang w:eastAsia="zh-CN"/>
        </w:rPr>
      </w:pPr>
      <w:r w:rsidRPr="00AE4D88">
        <w:rPr>
          <w:rFonts w:eastAsiaTheme="minorEastAsia" w:hint="eastAsia"/>
          <w:b/>
          <w:lang w:eastAsia="zh-CN"/>
        </w:rPr>
        <w:t>Proposal 1</w:t>
      </w:r>
      <w:r>
        <w:rPr>
          <w:rFonts w:eastAsiaTheme="minorEastAsia" w:hint="eastAsia"/>
          <w:b/>
          <w:lang w:eastAsia="zh-CN"/>
        </w:rPr>
        <w:t xml:space="preserve">: RAN2 consider </w:t>
      </w:r>
      <w:r w:rsidRPr="00AE4D88">
        <w:rPr>
          <w:rFonts w:eastAsiaTheme="minorEastAsia"/>
          <w:b/>
          <w:lang w:eastAsia="zh-CN"/>
        </w:rPr>
        <w:t>NB-</w:t>
      </w:r>
      <w:proofErr w:type="spellStart"/>
      <w:r w:rsidRPr="00AE4D88">
        <w:rPr>
          <w:rFonts w:eastAsiaTheme="minorEastAsia"/>
          <w:b/>
          <w:lang w:eastAsia="zh-CN"/>
        </w:rPr>
        <w:t>IoT</w:t>
      </w:r>
      <w:proofErr w:type="spellEnd"/>
      <w:r w:rsidRPr="00AE4D88">
        <w:rPr>
          <w:rFonts w:eastAsiaTheme="minorEastAsia"/>
          <w:b/>
          <w:lang w:eastAsia="zh-CN"/>
        </w:rPr>
        <w:t>/</w:t>
      </w:r>
      <w:proofErr w:type="spellStart"/>
      <w:r w:rsidRPr="00AE4D88">
        <w:rPr>
          <w:rFonts w:eastAsiaTheme="minorEastAsia"/>
          <w:b/>
          <w:lang w:eastAsia="zh-CN"/>
        </w:rPr>
        <w:t>eMTC</w:t>
      </w:r>
      <w:proofErr w:type="spellEnd"/>
      <w:r w:rsidRPr="00AE4D88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 w:hint="eastAsia"/>
          <w:b/>
          <w:lang w:eastAsia="zh-CN"/>
        </w:rPr>
        <w:t xml:space="preserve"> abandon the cell reselection </w:t>
      </w:r>
      <w:r>
        <w:rPr>
          <w:rFonts w:eastAsiaTheme="minorEastAsia"/>
          <w:b/>
          <w:lang w:eastAsia="zh-CN"/>
        </w:rPr>
        <w:t>mechanism</w:t>
      </w:r>
      <w:r w:rsidR="001777FF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="001777FF">
        <w:rPr>
          <w:rFonts w:eastAsiaTheme="minorEastAsia" w:hint="eastAsia"/>
          <w:b/>
          <w:lang w:eastAsia="zh-CN"/>
        </w:rPr>
        <w:t>IoT</w:t>
      </w:r>
      <w:proofErr w:type="spellEnd"/>
      <w:r w:rsidR="001777FF">
        <w:rPr>
          <w:rFonts w:eastAsiaTheme="minorEastAsia" w:hint="eastAsia"/>
          <w:b/>
          <w:lang w:eastAsia="zh-CN"/>
        </w:rPr>
        <w:t xml:space="preserve"> NTN system. </w:t>
      </w:r>
      <w:r w:rsidR="001777FF" w:rsidRPr="001777FF">
        <w:rPr>
          <w:rFonts w:eastAsiaTheme="minorEastAsia"/>
          <w:b/>
          <w:lang w:eastAsia="zh-CN"/>
        </w:rPr>
        <w:t>UE</w:t>
      </w:r>
      <w:r w:rsidR="001777FF">
        <w:rPr>
          <w:rFonts w:eastAsiaTheme="minorEastAsia" w:hint="eastAsia"/>
          <w:b/>
          <w:lang w:eastAsia="zh-CN"/>
        </w:rPr>
        <w:t xml:space="preserve"> camp on</w:t>
      </w:r>
      <w:r w:rsidR="001777FF" w:rsidRPr="001777FF">
        <w:rPr>
          <w:rFonts w:eastAsiaTheme="minorEastAsia"/>
          <w:b/>
          <w:lang w:eastAsia="zh-CN"/>
        </w:rPr>
        <w:t xml:space="preserve"> the cell based on the cell selection criteria</w:t>
      </w:r>
      <w:r w:rsidR="001777FF">
        <w:rPr>
          <w:rFonts w:eastAsiaTheme="minorEastAsia" w:hint="eastAsia"/>
          <w:b/>
          <w:lang w:eastAsia="zh-CN"/>
        </w:rPr>
        <w:t>.</w:t>
      </w:r>
    </w:p>
    <w:p w:rsidR="001777FF" w:rsidRPr="001777FF" w:rsidRDefault="001777FF" w:rsidP="00532276">
      <w:pPr>
        <w:pStyle w:val="a0"/>
        <w:rPr>
          <w:rFonts w:eastAsiaTheme="minorEastAsia"/>
          <w:b/>
          <w:lang w:eastAsia="zh-CN"/>
        </w:rPr>
      </w:pP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bookmarkEnd w:id="6"/>
    <w:bookmarkEnd w:id="7"/>
    <w:bookmarkEnd w:id="12"/>
    <w:bookmarkEnd w:id="13"/>
    <w:p w:rsidR="00961911" w:rsidRPr="00F742A4" w:rsidRDefault="00961911" w:rsidP="00961911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D80987">
        <w:rPr>
          <w:rFonts w:ascii="Times New Roman" w:hAnsi="Times New Roman" w:cs="Times New Roman"/>
          <w:szCs w:val="24"/>
        </w:rPr>
        <w:t>R2-2106479</w:t>
      </w:r>
      <w:r>
        <w:rPr>
          <w:rFonts w:ascii="Times New Roman" w:hAnsi="Times New Roman" w:cs="Times New Roman" w:hint="eastAsia"/>
          <w:szCs w:val="24"/>
        </w:rPr>
        <w:t xml:space="preserve">  </w:t>
      </w:r>
      <w:r w:rsidRPr="00F742A4">
        <w:rPr>
          <w:rFonts w:ascii="Times New Roman" w:hAnsi="Times New Roman" w:cs="Times New Roman"/>
          <w:szCs w:val="24"/>
        </w:rPr>
        <w:t>Summary 9.2.2 Open Issues not Covered by NR-NTN</w:t>
      </w:r>
      <w:r>
        <w:rPr>
          <w:rFonts w:ascii="Times New Roman" w:hAnsi="Times New Roman" w:cs="Times New Roman" w:hint="eastAsia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Cs w:val="24"/>
        </w:rPr>
        <w:t>MediaTek</w:t>
      </w:r>
      <w:proofErr w:type="spellEnd"/>
      <w:r>
        <w:rPr>
          <w:rFonts w:ascii="Times New Roman" w:hAnsi="Times New Roman" w:cs="Times New Roman" w:hint="eastAsia"/>
          <w:szCs w:val="24"/>
        </w:rPr>
        <w:t xml:space="preserve"> </w:t>
      </w:r>
      <w:r w:rsidRPr="00F742A4">
        <w:rPr>
          <w:rFonts w:ascii="Times New Roman" w:hAnsi="Times New Roman" w:cs="Times New Roman"/>
          <w:szCs w:val="24"/>
        </w:rPr>
        <w:t>Inc. DISCUSSION</w:t>
      </w:r>
    </w:p>
    <w:p w:rsidR="00961911" w:rsidRPr="00F742A4" w:rsidRDefault="00961911" w:rsidP="00961911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F742A4">
        <w:rPr>
          <w:rFonts w:ascii="Times New Roman" w:hAnsi="Times New Roman" w:cs="Times New Roman"/>
          <w:szCs w:val="24"/>
        </w:rPr>
        <w:t>RP</w:t>
      </w:r>
      <w:r w:rsidRPr="00F742A4">
        <w:rPr>
          <w:rFonts w:ascii="Times New Roman" w:hAnsi="Times New Roman" w:cs="Times New Roman" w:hint="eastAsia"/>
          <w:szCs w:val="24"/>
        </w:rPr>
        <w:noBreakHyphen/>
      </w:r>
      <w:r w:rsidRPr="00F742A4">
        <w:rPr>
          <w:rFonts w:ascii="Times New Roman" w:hAnsi="Times New Roman" w:cs="Times New Roman"/>
          <w:szCs w:val="24"/>
        </w:rPr>
        <w:t>211601</w:t>
      </w:r>
      <w:r w:rsidRPr="00F742A4">
        <w:rPr>
          <w:rFonts w:ascii="Times New Roman" w:hAnsi="Times New Roman" w:cs="Times New Roman" w:hint="eastAsia"/>
          <w:szCs w:val="24"/>
        </w:rPr>
        <w:t xml:space="preserve">  </w:t>
      </w:r>
      <w:r w:rsidRPr="00F742A4">
        <w:rPr>
          <w:rFonts w:ascii="Times New Roman" w:hAnsi="Times New Roman" w:cs="Times New Roman"/>
          <w:szCs w:val="24"/>
        </w:rPr>
        <w:t>WID on NB-</w:t>
      </w:r>
      <w:proofErr w:type="spellStart"/>
      <w:r w:rsidRPr="00F742A4">
        <w:rPr>
          <w:rFonts w:ascii="Times New Roman" w:hAnsi="Times New Roman" w:cs="Times New Roman"/>
          <w:szCs w:val="24"/>
        </w:rPr>
        <w:t>IoT</w:t>
      </w:r>
      <w:proofErr w:type="spellEnd"/>
      <w:r w:rsidRPr="00F742A4">
        <w:rPr>
          <w:rFonts w:ascii="Times New Roman" w:hAnsi="Times New Roman" w:cs="Times New Roman"/>
          <w:szCs w:val="24"/>
        </w:rPr>
        <w:t>/</w:t>
      </w:r>
      <w:proofErr w:type="spellStart"/>
      <w:r w:rsidRPr="00F742A4">
        <w:rPr>
          <w:rFonts w:ascii="Times New Roman" w:hAnsi="Times New Roman" w:cs="Times New Roman"/>
          <w:szCs w:val="24"/>
        </w:rPr>
        <w:t>eMTC</w:t>
      </w:r>
      <w:proofErr w:type="spellEnd"/>
      <w:r w:rsidRPr="00F742A4">
        <w:rPr>
          <w:rFonts w:ascii="Times New Roman" w:hAnsi="Times New Roman" w:cs="Times New Roman"/>
          <w:szCs w:val="24"/>
        </w:rPr>
        <w:t xml:space="preserve"> support for NTN</w:t>
      </w:r>
    </w:p>
    <w:p w:rsidR="007C57C5" w:rsidRPr="00B84D97" w:rsidRDefault="007C57C5" w:rsidP="007C57C5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TR 38.821  </w:t>
      </w:r>
      <w:r w:rsidRPr="00B84D97">
        <w:rPr>
          <w:rFonts w:ascii="Times New Roman" w:hAnsi="Times New Roman" w:cs="Times New Roman"/>
          <w:szCs w:val="24"/>
        </w:rPr>
        <w:t>Solutions for NR to support non-terrestrial networks (NTN)</w:t>
      </w:r>
    </w:p>
    <w:p w:rsidR="008738D0" w:rsidRPr="007C57C5" w:rsidRDefault="008738D0" w:rsidP="002F7F9D">
      <w:pPr>
        <w:pStyle w:val="Reference"/>
        <w:tabs>
          <w:tab w:val="clear" w:pos="851"/>
        </w:tabs>
        <w:spacing w:beforeLines="50" w:before="120"/>
        <w:ind w:left="0" w:firstLine="0"/>
        <w:rPr>
          <w:rFonts w:ascii="Times New Roman" w:hAnsi="Times New Roman" w:cs="Times New Roman"/>
          <w:szCs w:val="24"/>
        </w:rPr>
      </w:pPr>
    </w:p>
    <w:sectPr w:rsidR="008738D0" w:rsidRPr="007C57C5">
      <w:headerReference w:type="default" r:id="rId10"/>
      <w:footerReference w:type="default" r:id="rId11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3C3" w:rsidRDefault="00F333C3">
      <w:pPr>
        <w:spacing w:after="0" w:line="240" w:lineRule="auto"/>
      </w:pPr>
      <w:r>
        <w:separator/>
      </w:r>
    </w:p>
  </w:endnote>
  <w:endnote w:type="continuationSeparator" w:id="0">
    <w:p w:rsidR="00F333C3" w:rsidRDefault="00F33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3C3" w:rsidRDefault="00F333C3">
      <w:pPr>
        <w:spacing w:after="0" w:line="240" w:lineRule="auto"/>
      </w:pPr>
      <w:r>
        <w:separator/>
      </w:r>
    </w:p>
  </w:footnote>
  <w:footnote w:type="continuationSeparator" w:id="0">
    <w:p w:rsidR="00F333C3" w:rsidRDefault="00F33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26B7B"/>
    <w:multiLevelType w:val="multilevel"/>
    <w:tmpl w:val="1E4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E4D34"/>
    <w:multiLevelType w:val="multilevel"/>
    <w:tmpl w:val="F886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5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>
    <w:nsid w:val="749676DF"/>
    <w:multiLevelType w:val="multilevel"/>
    <w:tmpl w:val="1BEA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0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3"/>
  </w:num>
  <w:num w:numId="4">
    <w:abstractNumId w:val="11"/>
  </w:num>
  <w:num w:numId="5">
    <w:abstractNumId w:val="32"/>
  </w:num>
  <w:num w:numId="6">
    <w:abstractNumId w:val="18"/>
  </w:num>
  <w:num w:numId="7">
    <w:abstractNumId w:val="7"/>
  </w:num>
  <w:num w:numId="8">
    <w:abstractNumId w:val="24"/>
  </w:num>
  <w:num w:numId="9">
    <w:abstractNumId w:val="15"/>
  </w:num>
  <w:num w:numId="10">
    <w:abstractNumId w:val="6"/>
  </w:num>
  <w:num w:numId="11">
    <w:abstractNumId w:val="3"/>
  </w:num>
  <w:num w:numId="12">
    <w:abstractNumId w:val="16"/>
  </w:num>
  <w:num w:numId="13">
    <w:abstractNumId w:val="28"/>
  </w:num>
  <w:num w:numId="14">
    <w:abstractNumId w:val="0"/>
  </w:num>
  <w:num w:numId="15">
    <w:abstractNumId w:val="30"/>
  </w:num>
  <w:num w:numId="16">
    <w:abstractNumId w:val="9"/>
  </w:num>
  <w:num w:numId="17">
    <w:abstractNumId w:val="1"/>
  </w:num>
  <w:num w:numId="18">
    <w:abstractNumId w:val="20"/>
  </w:num>
  <w:num w:numId="19">
    <w:abstractNumId w:val="12"/>
  </w:num>
  <w:num w:numId="20">
    <w:abstractNumId w:val="29"/>
  </w:num>
  <w:num w:numId="21">
    <w:abstractNumId w:val="29"/>
  </w:num>
  <w:num w:numId="22">
    <w:abstractNumId w:val="29"/>
  </w:num>
  <w:num w:numId="23">
    <w:abstractNumId w:val="25"/>
  </w:num>
  <w:num w:numId="24">
    <w:abstractNumId w:val="4"/>
  </w:num>
  <w:num w:numId="25">
    <w:abstractNumId w:val="8"/>
  </w:num>
  <w:num w:numId="26">
    <w:abstractNumId w:val="10"/>
  </w:num>
  <w:num w:numId="27">
    <w:abstractNumId w:val="14"/>
  </w:num>
  <w:num w:numId="28">
    <w:abstractNumId w:val="31"/>
  </w:num>
  <w:num w:numId="29">
    <w:abstractNumId w:val="19"/>
  </w:num>
  <w:num w:numId="30">
    <w:abstractNumId w:val="17"/>
  </w:num>
  <w:num w:numId="31">
    <w:abstractNumId w:val="24"/>
  </w:num>
  <w:num w:numId="32">
    <w:abstractNumId w:val="24"/>
  </w:num>
  <w:num w:numId="33">
    <w:abstractNumId w:val="24"/>
  </w:num>
  <w:num w:numId="34">
    <w:abstractNumId w:val="2"/>
  </w:num>
  <w:num w:numId="35">
    <w:abstractNumId w:val="23"/>
  </w:num>
  <w:num w:numId="36">
    <w:abstractNumId w:val="29"/>
  </w:num>
  <w:num w:numId="37">
    <w:abstractNumId w:val="21"/>
  </w:num>
  <w:num w:numId="38">
    <w:abstractNumId w:val="22"/>
  </w:num>
  <w:num w:numId="39">
    <w:abstractNumId w:val="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6FFA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64B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215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7FF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B7D4B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6199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019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29D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1E7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12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F9D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04E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E57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2F7F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760"/>
    <w:rsid w:val="004029A8"/>
    <w:rsid w:val="00402D37"/>
    <w:rsid w:val="00402FB1"/>
    <w:rsid w:val="004035A4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0BB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276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2F97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671F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5291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57F0E"/>
    <w:rsid w:val="00760702"/>
    <w:rsid w:val="0076077D"/>
    <w:rsid w:val="00761825"/>
    <w:rsid w:val="00761A1F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341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49B7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7C5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34CD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31E6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9D2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911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ABC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5B8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AC7"/>
    <w:rsid w:val="00AD4BC9"/>
    <w:rsid w:val="00AD4F53"/>
    <w:rsid w:val="00AD5151"/>
    <w:rsid w:val="00AD5324"/>
    <w:rsid w:val="00AD5397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D8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AF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074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94B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7D4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ABC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D7E2E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3C3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696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6DF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115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A04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286891-81FB-4035-9D79-CEAE5E4E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chenli</dc:creator>
  <cp:lastModifiedBy>CATT</cp:lastModifiedBy>
  <cp:revision>85</cp:revision>
  <dcterms:created xsi:type="dcterms:W3CDTF">2021-05-08T06:41:00Z</dcterms:created>
  <dcterms:modified xsi:type="dcterms:W3CDTF">2021-08-06T05:37:00Z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