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53F42" w14:textId="376164EF" w:rsidR="0047248C" w:rsidRPr="00EA71F9" w:rsidRDefault="0047248C" w:rsidP="0047248C">
      <w:pPr>
        <w:pStyle w:val="Header"/>
        <w:rPr>
          <w:sz w:val="24"/>
          <w:lang w:val="en-GB" w:eastAsia="zh-CN"/>
        </w:rPr>
      </w:pPr>
      <w:bookmarkStart w:id="0" w:name="_Hlk66700607"/>
      <w:r w:rsidRPr="00EE6198">
        <w:rPr>
          <w:sz w:val="24"/>
          <w:lang w:val="en-GB" w:eastAsia="zh-CN"/>
        </w:rPr>
        <w:t xml:space="preserve">3GPP TSG-RAN WG2 </w:t>
      </w:r>
      <w:r>
        <w:rPr>
          <w:sz w:val="24"/>
          <w:lang w:val="en-GB" w:eastAsia="zh-CN"/>
        </w:rPr>
        <w:t>Meeting#1</w:t>
      </w:r>
      <w:r w:rsidR="00072B97" w:rsidRPr="00EA71F9">
        <w:rPr>
          <w:sz w:val="24"/>
          <w:lang w:val="en-GB" w:eastAsia="zh-CN"/>
        </w:rPr>
        <w:t>1</w:t>
      </w:r>
      <w:r w:rsidR="003C5853">
        <w:rPr>
          <w:sz w:val="24"/>
          <w:lang w:val="en-GB" w:eastAsia="zh-CN"/>
        </w:rPr>
        <w:t>5e</w:t>
      </w:r>
      <w:r w:rsidR="0003574E" w:rsidRPr="00EA71F9">
        <w:rPr>
          <w:sz w:val="24"/>
          <w:lang w:val="en-GB" w:eastAsia="zh-CN"/>
        </w:rPr>
        <w:tab/>
      </w:r>
      <w:r w:rsidR="00E61940">
        <w:rPr>
          <w:sz w:val="24"/>
          <w:lang w:val="en-GB" w:eastAsia="zh-CN"/>
        </w:rPr>
        <w:t xml:space="preserve">  </w:t>
      </w:r>
      <w:r w:rsidRPr="00EA71F9">
        <w:rPr>
          <w:sz w:val="24"/>
          <w:lang w:val="en-GB" w:eastAsia="zh-CN"/>
        </w:rPr>
        <w:t xml:space="preserve"> </w:t>
      </w:r>
      <w:r w:rsidRPr="00EA71F9">
        <w:rPr>
          <w:sz w:val="24"/>
          <w:lang w:val="en-GB" w:eastAsia="zh-CN"/>
        </w:rPr>
        <w:tab/>
      </w:r>
      <w:r w:rsidRPr="00EA71F9">
        <w:rPr>
          <w:sz w:val="24"/>
          <w:lang w:val="en-GB" w:eastAsia="zh-CN"/>
        </w:rPr>
        <w:tab/>
        <w:t xml:space="preserve">       </w:t>
      </w:r>
      <w:r w:rsidR="00E61940">
        <w:rPr>
          <w:sz w:val="24"/>
          <w:lang w:val="en-GB" w:eastAsia="zh-CN"/>
        </w:rPr>
        <w:t xml:space="preserve">       </w:t>
      </w:r>
      <w:r w:rsidRPr="00EA71F9">
        <w:rPr>
          <w:sz w:val="24"/>
          <w:lang w:val="en-GB" w:eastAsia="zh-CN"/>
        </w:rPr>
        <w:t xml:space="preserve"> </w:t>
      </w:r>
      <w:r w:rsidR="00545FAE">
        <w:rPr>
          <w:sz w:val="24"/>
          <w:lang w:val="en-GB" w:eastAsia="zh-CN"/>
        </w:rPr>
        <w:t xml:space="preserve"> </w:t>
      </w:r>
      <w:r w:rsidR="00545FAE" w:rsidRPr="00545FAE">
        <w:t xml:space="preserve"> </w:t>
      </w:r>
      <w:r w:rsidR="00545FAE" w:rsidRPr="00823E0D">
        <w:rPr>
          <w:sz w:val="24"/>
          <w:lang w:val="en-GB" w:eastAsia="zh-CN"/>
        </w:rPr>
        <w:t>R2-</w:t>
      </w:r>
      <w:r w:rsidR="00B331C3" w:rsidRPr="00823E0D">
        <w:rPr>
          <w:sz w:val="24"/>
          <w:lang w:val="en-GB" w:eastAsia="zh-CN"/>
        </w:rPr>
        <w:t>2107307</w:t>
      </w:r>
    </w:p>
    <w:p w14:paraId="7176B573" w14:textId="7859203E" w:rsidR="0020738A" w:rsidRDefault="0073126C" w:rsidP="0020738A">
      <w:pPr>
        <w:pStyle w:val="Header"/>
        <w:tabs>
          <w:tab w:val="right" w:pos="9639"/>
        </w:tabs>
        <w:rPr>
          <w:rFonts w:eastAsia="MS Mincho"/>
          <w:noProof w:val="0"/>
          <w:sz w:val="24"/>
          <w:szCs w:val="24"/>
          <w:lang w:eastAsia="x-none"/>
        </w:rPr>
      </w:pPr>
      <w:r w:rsidRPr="00EA71F9">
        <w:rPr>
          <w:rFonts w:eastAsia="MS Mincho"/>
          <w:noProof w:val="0"/>
          <w:sz w:val="24"/>
          <w:szCs w:val="24"/>
          <w:lang w:eastAsia="x-none"/>
        </w:rPr>
        <w:t>E-meeting</w:t>
      </w:r>
      <w:r w:rsidR="008D36FC" w:rsidRPr="00EA71F9">
        <w:rPr>
          <w:rFonts w:eastAsia="MS Mincho"/>
          <w:noProof w:val="0"/>
          <w:sz w:val="24"/>
          <w:szCs w:val="24"/>
          <w:lang w:eastAsia="x-none"/>
        </w:rPr>
        <w:t xml:space="preserve">, </w:t>
      </w:r>
      <w:r w:rsidR="00072B97" w:rsidRPr="00D16B2E">
        <w:rPr>
          <w:rFonts w:eastAsia="MS Mincho"/>
          <w:noProof w:val="0"/>
          <w:sz w:val="24"/>
          <w:szCs w:val="24"/>
          <w:lang w:eastAsia="x-none"/>
        </w:rPr>
        <w:t>1</w:t>
      </w:r>
      <w:r w:rsidR="003C5853">
        <w:rPr>
          <w:rFonts w:eastAsia="MS Mincho"/>
          <w:noProof w:val="0"/>
          <w:sz w:val="24"/>
          <w:szCs w:val="24"/>
          <w:lang w:eastAsia="x-none"/>
        </w:rPr>
        <w:t>6</w:t>
      </w:r>
      <w:r w:rsidR="00072B97" w:rsidRPr="00D16B2E">
        <w:rPr>
          <w:rFonts w:eastAsia="MS Mincho"/>
          <w:noProof w:val="0"/>
          <w:sz w:val="24"/>
          <w:szCs w:val="24"/>
          <w:vertAlign w:val="superscript"/>
          <w:lang w:eastAsia="x-none"/>
        </w:rPr>
        <w:t>t</w:t>
      </w:r>
      <w:r w:rsidR="00E61940" w:rsidRPr="00D16B2E">
        <w:rPr>
          <w:rFonts w:eastAsia="MS Mincho"/>
          <w:noProof w:val="0"/>
          <w:sz w:val="24"/>
          <w:szCs w:val="24"/>
          <w:vertAlign w:val="superscript"/>
          <w:lang w:eastAsia="x-none"/>
        </w:rPr>
        <w:t>h</w:t>
      </w:r>
      <w:r w:rsidR="00072B97" w:rsidRPr="00D16B2E">
        <w:rPr>
          <w:rFonts w:eastAsia="MS Mincho"/>
          <w:noProof w:val="0"/>
          <w:sz w:val="24"/>
          <w:szCs w:val="24"/>
          <w:lang w:eastAsia="x-none"/>
        </w:rPr>
        <w:t xml:space="preserve"> </w:t>
      </w:r>
      <w:r w:rsidR="00E61940" w:rsidRPr="00D16B2E">
        <w:rPr>
          <w:rFonts w:eastAsia="MS Mincho"/>
          <w:noProof w:val="0"/>
          <w:sz w:val="24"/>
          <w:szCs w:val="24"/>
          <w:lang w:eastAsia="x-none"/>
        </w:rPr>
        <w:t>–</w:t>
      </w:r>
      <w:r w:rsidR="00072B97" w:rsidRPr="00D16B2E">
        <w:rPr>
          <w:rFonts w:eastAsia="MS Mincho"/>
          <w:noProof w:val="0"/>
          <w:sz w:val="24"/>
          <w:szCs w:val="24"/>
          <w:lang w:eastAsia="x-none"/>
        </w:rPr>
        <w:t xml:space="preserve"> 2</w:t>
      </w:r>
      <w:r w:rsidR="003C5853">
        <w:rPr>
          <w:rFonts w:eastAsia="MS Mincho"/>
          <w:noProof w:val="0"/>
          <w:sz w:val="24"/>
          <w:szCs w:val="24"/>
          <w:lang w:eastAsia="x-none"/>
        </w:rPr>
        <w:t>7</w:t>
      </w:r>
      <w:r w:rsidR="00F2020F" w:rsidRPr="00D16B2E">
        <w:rPr>
          <w:rFonts w:eastAsia="MS Mincho"/>
          <w:noProof w:val="0"/>
          <w:sz w:val="24"/>
          <w:szCs w:val="24"/>
          <w:vertAlign w:val="superscript"/>
          <w:lang w:eastAsia="x-none"/>
        </w:rPr>
        <w:t>th</w:t>
      </w:r>
      <w:r w:rsidR="00072B97" w:rsidRPr="00D16B2E">
        <w:rPr>
          <w:rFonts w:eastAsia="MS Mincho"/>
          <w:noProof w:val="0"/>
          <w:sz w:val="24"/>
          <w:szCs w:val="24"/>
          <w:lang w:eastAsia="x-none"/>
        </w:rPr>
        <w:t xml:space="preserve"> A</w:t>
      </w:r>
      <w:r w:rsidR="003C5853">
        <w:rPr>
          <w:rFonts w:eastAsia="MS Mincho"/>
          <w:noProof w:val="0"/>
          <w:sz w:val="24"/>
          <w:szCs w:val="24"/>
          <w:lang w:eastAsia="x-none"/>
        </w:rPr>
        <w:t>ugust</w:t>
      </w:r>
      <w:r w:rsidRPr="00D16B2E">
        <w:rPr>
          <w:rFonts w:eastAsia="MS Mincho"/>
          <w:noProof w:val="0"/>
          <w:sz w:val="24"/>
          <w:szCs w:val="24"/>
          <w:lang w:eastAsia="x-none"/>
        </w:rPr>
        <w:t xml:space="preserve"> 202</w:t>
      </w:r>
      <w:r w:rsidR="00E61940" w:rsidRPr="00D16B2E">
        <w:rPr>
          <w:rFonts w:eastAsia="MS Mincho"/>
          <w:noProof w:val="0"/>
          <w:sz w:val="24"/>
          <w:szCs w:val="24"/>
          <w:lang w:eastAsia="x-none"/>
        </w:rPr>
        <w:t>1</w:t>
      </w:r>
    </w:p>
    <w:p w14:paraId="57B89A25" w14:textId="721BF9C1" w:rsidR="0047248C" w:rsidRPr="00394114" w:rsidRDefault="0047248C" w:rsidP="0047248C">
      <w:pPr>
        <w:pStyle w:val="Header"/>
        <w:rPr>
          <w:rFonts w:eastAsia="MS Mincho"/>
          <w:noProof w:val="0"/>
          <w:sz w:val="24"/>
          <w:szCs w:val="24"/>
          <w:lang w:val="en-GB" w:eastAsia="x-none"/>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16745DAA"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DE6A57">
        <w:rPr>
          <w:rFonts w:cs="Arial"/>
          <w:b/>
          <w:bCs/>
          <w:sz w:val="24"/>
          <w:lang w:val="en-US"/>
        </w:rPr>
        <w:t>8.7.</w:t>
      </w:r>
      <w:r w:rsidR="003C5853">
        <w:rPr>
          <w:rFonts w:cs="Arial"/>
          <w:b/>
          <w:bCs/>
          <w:sz w:val="24"/>
          <w:lang w:val="en-US"/>
        </w:rPr>
        <w:t>2.3</w:t>
      </w:r>
    </w:p>
    <w:bookmarkEnd w:id="0"/>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00880632"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545FAE" w:rsidRPr="00545FAE">
        <w:rPr>
          <w:rFonts w:ascii="Arial" w:hAnsi="Arial" w:cs="Arial"/>
          <w:b/>
          <w:bCs/>
          <w:sz w:val="24"/>
        </w:rPr>
        <w:t>L2 U2N relaying</w:t>
      </w:r>
      <w:r w:rsidR="00786B60">
        <w:rPr>
          <w:rFonts w:ascii="Arial" w:hAnsi="Arial" w:cs="Arial"/>
          <w:b/>
          <w:bCs/>
          <w:sz w:val="24"/>
        </w:rPr>
        <w:t xml:space="preserve"> </w:t>
      </w:r>
      <w:r w:rsidR="00786B60" w:rsidRPr="00786B60">
        <w:rPr>
          <w:rFonts w:ascii="Arial" w:hAnsi="Arial" w:cs="Arial"/>
          <w:b/>
          <w:bCs/>
          <w:sz w:val="24"/>
        </w:rPr>
        <w:t>Adaptation layer design aspects</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E75D107" w14:textId="7D625106" w:rsidR="004365FB" w:rsidRDefault="00DE6A57"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sidRPr="00DE6A57">
        <w:rPr>
          <w:rFonts w:ascii="Times New Roman" w:hAnsi="Times New Roman"/>
          <w:sz w:val="20"/>
          <w:szCs w:val="20"/>
          <w:lang w:eastAsia="ja-JP"/>
        </w:rPr>
        <w:t xml:space="preserve">The study item on Sidelink Relay [1] in NR to support UE-to-Network coverage extension and UE-to-UE coverage extension concluded and </w:t>
      </w:r>
      <w:r w:rsidR="003C5853">
        <w:rPr>
          <w:rFonts w:ascii="Times New Roman" w:hAnsi="Times New Roman"/>
          <w:sz w:val="20"/>
          <w:szCs w:val="20"/>
          <w:lang w:eastAsia="ja-JP"/>
        </w:rPr>
        <w:t xml:space="preserve">at the first </w:t>
      </w:r>
      <w:r w:rsidRPr="00D16B2E">
        <w:rPr>
          <w:rFonts w:ascii="Times New Roman" w:hAnsi="Times New Roman"/>
          <w:sz w:val="20"/>
          <w:szCs w:val="20"/>
          <w:lang w:eastAsia="ja-JP"/>
        </w:rPr>
        <w:t>WI</w:t>
      </w:r>
      <w:r w:rsidR="000877A1">
        <w:rPr>
          <w:rFonts w:ascii="Times New Roman" w:hAnsi="Times New Roman"/>
          <w:sz w:val="20"/>
          <w:szCs w:val="20"/>
          <w:lang w:eastAsia="ja-JP"/>
        </w:rPr>
        <w:t xml:space="preserve"> [2]</w:t>
      </w:r>
      <w:r w:rsidRPr="00D16B2E">
        <w:rPr>
          <w:rFonts w:ascii="Times New Roman" w:hAnsi="Times New Roman"/>
          <w:sz w:val="20"/>
          <w:szCs w:val="20"/>
          <w:lang w:eastAsia="ja-JP"/>
        </w:rPr>
        <w:t xml:space="preserve"> </w:t>
      </w:r>
      <w:r w:rsidR="003C5853" w:rsidRPr="00823E0D">
        <w:rPr>
          <w:rFonts w:ascii="Times New Roman" w:hAnsi="Times New Roman"/>
          <w:sz w:val="20"/>
          <w:szCs w:val="20"/>
          <w:lang w:eastAsia="ja-JP"/>
        </w:rPr>
        <w:t>meeting [</w:t>
      </w:r>
      <w:r w:rsidR="000877A1" w:rsidRPr="00823E0D">
        <w:rPr>
          <w:rFonts w:ascii="Times New Roman" w:hAnsi="Times New Roman"/>
          <w:sz w:val="20"/>
          <w:szCs w:val="20"/>
          <w:lang w:eastAsia="ja-JP"/>
        </w:rPr>
        <w:t>3</w:t>
      </w:r>
      <w:r w:rsidR="003C11A0" w:rsidRPr="00D16B2E">
        <w:rPr>
          <w:rFonts w:ascii="Times New Roman" w:hAnsi="Times New Roman"/>
          <w:sz w:val="20"/>
          <w:szCs w:val="20"/>
          <w:lang w:eastAsia="ja-JP"/>
        </w:rPr>
        <w:t xml:space="preserve">] </w:t>
      </w:r>
      <w:r w:rsidR="003C5853">
        <w:rPr>
          <w:rFonts w:ascii="Times New Roman" w:hAnsi="Times New Roman"/>
          <w:sz w:val="20"/>
          <w:szCs w:val="20"/>
          <w:lang w:eastAsia="ja-JP"/>
        </w:rPr>
        <w:t>the following agreements were made</w:t>
      </w:r>
      <w:r w:rsidRPr="00DE6A57">
        <w:rPr>
          <w:rFonts w:ascii="Times New Roman" w:hAnsi="Times New Roman"/>
          <w:sz w:val="20"/>
          <w:szCs w:val="20"/>
          <w:lang w:eastAsia="ja-JP"/>
        </w:rPr>
        <w:t>:</w:t>
      </w:r>
    </w:p>
    <w:tbl>
      <w:tblPr>
        <w:tblStyle w:val="TableGrid"/>
        <w:tblW w:w="0" w:type="auto"/>
        <w:tblLook w:val="04A0" w:firstRow="1" w:lastRow="0" w:firstColumn="1" w:lastColumn="0" w:noHBand="0" w:noVBand="1"/>
      </w:tblPr>
      <w:tblGrid>
        <w:gridCol w:w="9350"/>
      </w:tblGrid>
      <w:tr w:rsidR="00F95EC3" w14:paraId="4521686E" w14:textId="77777777" w:rsidTr="00F95EC3">
        <w:tc>
          <w:tcPr>
            <w:tcW w:w="9350" w:type="dxa"/>
          </w:tcPr>
          <w:p w14:paraId="0CF75C5F" w14:textId="77777777" w:rsidR="003C5853" w:rsidRPr="003B4C37" w:rsidRDefault="003C5853" w:rsidP="003C5853">
            <w:pPr>
              <w:spacing w:before="120" w:line="280" w:lineRule="atLeast"/>
              <w:jc w:val="both"/>
              <w:rPr>
                <w:rFonts w:ascii="Arial" w:hAnsi="Arial" w:cs="Arial"/>
                <w:sz w:val="22"/>
                <w:szCs w:val="22"/>
              </w:rPr>
            </w:pPr>
            <w:r w:rsidRPr="003B4C37">
              <w:rPr>
                <w:rFonts w:ascii="Arial" w:hAnsi="Arial" w:cs="Arial"/>
                <w:sz w:val="22"/>
                <w:szCs w:val="22"/>
              </w:rPr>
              <w:t xml:space="preserve">Proposal 3: For both DL and UL transmission of </w:t>
            </w:r>
            <w:proofErr w:type="spellStart"/>
            <w:r w:rsidRPr="003B4C37">
              <w:rPr>
                <w:rFonts w:ascii="Arial" w:hAnsi="Arial" w:cs="Arial"/>
                <w:sz w:val="22"/>
                <w:szCs w:val="22"/>
              </w:rPr>
              <w:t>Uu</w:t>
            </w:r>
            <w:proofErr w:type="spellEnd"/>
            <w:r w:rsidRPr="003B4C37">
              <w:rPr>
                <w:rFonts w:ascii="Arial" w:hAnsi="Arial" w:cs="Arial"/>
                <w:sz w:val="22"/>
                <w:szCs w:val="22"/>
              </w:rPr>
              <w:t xml:space="preserve"> radio bearers other than SRB0, identity information of a remote UE and its </w:t>
            </w:r>
            <w:proofErr w:type="spellStart"/>
            <w:r w:rsidRPr="003B4C37">
              <w:rPr>
                <w:rFonts w:ascii="Arial" w:hAnsi="Arial" w:cs="Arial"/>
                <w:sz w:val="22"/>
                <w:szCs w:val="22"/>
              </w:rPr>
              <w:t>Uu</w:t>
            </w:r>
            <w:proofErr w:type="spellEnd"/>
            <w:r w:rsidRPr="003B4C37">
              <w:rPr>
                <w:rFonts w:ascii="Arial" w:hAnsi="Arial" w:cs="Arial"/>
                <w:sz w:val="22"/>
                <w:szCs w:val="22"/>
              </w:rPr>
              <w:t xml:space="preserve"> radio bearer are included in the header of adaptation layer over </w:t>
            </w:r>
            <w:proofErr w:type="spellStart"/>
            <w:r w:rsidRPr="003B4C37">
              <w:rPr>
                <w:rFonts w:ascii="Arial" w:hAnsi="Arial" w:cs="Arial"/>
                <w:sz w:val="22"/>
                <w:szCs w:val="22"/>
              </w:rPr>
              <w:t>Uu</w:t>
            </w:r>
            <w:proofErr w:type="spellEnd"/>
            <w:r w:rsidRPr="003B4C37">
              <w:rPr>
                <w:rFonts w:ascii="Arial" w:hAnsi="Arial" w:cs="Arial"/>
                <w:sz w:val="22"/>
                <w:szCs w:val="22"/>
              </w:rPr>
              <w:t xml:space="preserve">. </w:t>
            </w:r>
            <w:r w:rsidRPr="00E51321">
              <w:rPr>
                <w:rFonts w:ascii="Arial" w:hAnsi="Arial" w:cs="Arial"/>
                <w:sz w:val="22"/>
                <w:szCs w:val="22"/>
                <w:highlight w:val="yellow"/>
              </w:rPr>
              <w:t>FFS for SRB0.</w:t>
            </w:r>
            <w:r w:rsidRPr="003B4C37">
              <w:rPr>
                <w:rFonts w:ascii="Arial" w:hAnsi="Arial" w:cs="Arial"/>
                <w:sz w:val="22"/>
                <w:szCs w:val="22"/>
              </w:rPr>
              <w:t xml:space="preserve"> </w:t>
            </w:r>
            <w:r w:rsidRPr="003B4C37">
              <w:rPr>
                <w:rFonts w:ascii="Arial" w:hAnsi="Arial" w:cs="Arial"/>
                <w:sz w:val="22"/>
                <w:szCs w:val="22"/>
                <w:highlight w:val="yellow"/>
              </w:rPr>
              <w:t>FFS if the presence of adaptation layer header can be configurable.</w:t>
            </w:r>
            <w:r w:rsidRPr="003B4C37">
              <w:rPr>
                <w:rFonts w:ascii="Arial" w:hAnsi="Arial" w:cs="Arial"/>
                <w:sz w:val="22"/>
                <w:szCs w:val="22"/>
              </w:rPr>
              <w:t xml:space="preserve"> (24/24)</w:t>
            </w:r>
          </w:p>
          <w:p w14:paraId="089F5CBE" w14:textId="77777777" w:rsidR="003C5853" w:rsidRPr="003B4C37" w:rsidRDefault="003C5853" w:rsidP="003C5853">
            <w:pPr>
              <w:spacing w:before="120" w:line="280" w:lineRule="atLeast"/>
              <w:jc w:val="both"/>
              <w:rPr>
                <w:rFonts w:ascii="Arial" w:hAnsi="Arial" w:cs="Arial"/>
                <w:sz w:val="22"/>
                <w:szCs w:val="22"/>
              </w:rPr>
            </w:pPr>
            <w:r w:rsidRPr="003B4C37">
              <w:rPr>
                <w:rFonts w:ascii="Arial" w:hAnsi="Arial" w:cs="Arial"/>
                <w:sz w:val="22"/>
                <w:szCs w:val="22"/>
              </w:rPr>
              <w:t xml:space="preserve">Proposal 3a: The radio bearer ID in the adaptation layer header is the </w:t>
            </w:r>
            <w:proofErr w:type="spellStart"/>
            <w:r w:rsidRPr="003B4C37">
              <w:rPr>
                <w:rFonts w:ascii="Arial" w:hAnsi="Arial" w:cs="Arial"/>
                <w:sz w:val="22"/>
                <w:szCs w:val="22"/>
              </w:rPr>
              <w:t>Uu</w:t>
            </w:r>
            <w:proofErr w:type="spellEnd"/>
            <w:r w:rsidRPr="003B4C37">
              <w:rPr>
                <w:rFonts w:ascii="Arial" w:hAnsi="Arial" w:cs="Arial"/>
                <w:sz w:val="22"/>
                <w:szCs w:val="22"/>
              </w:rPr>
              <w:t xml:space="preserve"> radio bearer ID of the remote UE. (23/24)</w:t>
            </w:r>
          </w:p>
          <w:p w14:paraId="64B58949" w14:textId="77777777" w:rsidR="003C5853" w:rsidRPr="003B4C37" w:rsidRDefault="003C5853" w:rsidP="003C5853">
            <w:pPr>
              <w:spacing w:before="120" w:line="280" w:lineRule="atLeast"/>
              <w:jc w:val="both"/>
              <w:rPr>
                <w:rFonts w:ascii="Arial" w:hAnsi="Arial" w:cs="Arial"/>
                <w:sz w:val="22"/>
                <w:szCs w:val="22"/>
              </w:rPr>
            </w:pPr>
            <w:r w:rsidRPr="003B4C37">
              <w:rPr>
                <w:rFonts w:ascii="Arial" w:hAnsi="Arial" w:cs="Arial"/>
                <w:sz w:val="22"/>
                <w:szCs w:val="22"/>
              </w:rPr>
              <w:t xml:space="preserve">Proposal 3b: The UE ID in the adaptation layer header is a local, temporary remote UE ID. </w:t>
            </w:r>
            <w:r w:rsidRPr="003B4C37">
              <w:rPr>
                <w:rFonts w:ascii="Arial" w:hAnsi="Arial" w:cs="Arial"/>
                <w:sz w:val="22"/>
                <w:szCs w:val="22"/>
                <w:highlight w:val="yellow"/>
              </w:rPr>
              <w:t xml:space="preserve">FFS whether the local, temporary remote UE ID is assigned by the relay UE, or the serving </w:t>
            </w:r>
            <w:proofErr w:type="spellStart"/>
            <w:r w:rsidRPr="003B4C37">
              <w:rPr>
                <w:rFonts w:ascii="Arial" w:hAnsi="Arial" w:cs="Arial"/>
                <w:sz w:val="22"/>
                <w:szCs w:val="22"/>
                <w:highlight w:val="yellow"/>
              </w:rPr>
              <w:t>gNB</w:t>
            </w:r>
            <w:proofErr w:type="spellEnd"/>
            <w:r w:rsidRPr="003B4C37">
              <w:rPr>
                <w:rFonts w:ascii="Arial" w:hAnsi="Arial" w:cs="Arial"/>
                <w:sz w:val="22"/>
                <w:szCs w:val="22"/>
                <w:highlight w:val="yellow"/>
              </w:rPr>
              <w:t xml:space="preserve"> of the relay UE</w:t>
            </w:r>
            <w:r w:rsidRPr="003B4C37">
              <w:rPr>
                <w:rFonts w:ascii="Arial" w:hAnsi="Arial" w:cs="Arial"/>
                <w:sz w:val="22"/>
                <w:szCs w:val="22"/>
              </w:rPr>
              <w:t>. (23/24)</w:t>
            </w:r>
          </w:p>
          <w:p w14:paraId="27F6E0F9" w14:textId="2360B26D" w:rsidR="00F95EC3" w:rsidRDefault="003C5853" w:rsidP="003C5853">
            <w:pPr>
              <w:overflowPunct w:val="0"/>
              <w:autoSpaceDE w:val="0"/>
              <w:autoSpaceDN w:val="0"/>
              <w:adjustRightInd w:val="0"/>
              <w:spacing w:after="120"/>
              <w:jc w:val="both"/>
              <w:textAlignment w:val="baseline"/>
              <w:rPr>
                <w:rFonts w:ascii="Times New Roman" w:hAnsi="Times New Roman"/>
                <w:lang w:eastAsia="ja-JP"/>
              </w:rPr>
            </w:pPr>
            <w:r w:rsidRPr="003B4C37">
              <w:rPr>
                <w:rFonts w:ascii="Arial" w:hAnsi="Arial" w:cs="Arial"/>
                <w:sz w:val="22"/>
                <w:szCs w:val="22"/>
              </w:rPr>
              <w:t xml:space="preserve">Proposal 3c: Mapping is done at Relay UE between PC5 RLC bearer IDs, identity information of remote UE and </w:t>
            </w:r>
            <w:proofErr w:type="spellStart"/>
            <w:r w:rsidRPr="003B4C37">
              <w:rPr>
                <w:rFonts w:ascii="Arial" w:hAnsi="Arial" w:cs="Arial"/>
                <w:sz w:val="22"/>
                <w:szCs w:val="22"/>
              </w:rPr>
              <w:t>Uu</w:t>
            </w:r>
            <w:proofErr w:type="spellEnd"/>
            <w:r w:rsidRPr="003B4C37">
              <w:rPr>
                <w:rFonts w:ascii="Arial" w:hAnsi="Arial" w:cs="Arial"/>
                <w:sz w:val="22"/>
                <w:szCs w:val="22"/>
              </w:rPr>
              <w:t xml:space="preserve"> radio bearer, and </w:t>
            </w:r>
            <w:proofErr w:type="spellStart"/>
            <w:r w:rsidRPr="003B4C37">
              <w:rPr>
                <w:rFonts w:ascii="Arial" w:hAnsi="Arial" w:cs="Arial"/>
                <w:sz w:val="22"/>
                <w:szCs w:val="22"/>
              </w:rPr>
              <w:t>Uu</w:t>
            </w:r>
            <w:proofErr w:type="spellEnd"/>
            <w:r w:rsidRPr="003B4C37">
              <w:rPr>
                <w:rFonts w:ascii="Arial" w:hAnsi="Arial" w:cs="Arial"/>
                <w:sz w:val="22"/>
                <w:szCs w:val="22"/>
              </w:rPr>
              <w:t xml:space="preserve"> RLC bearer IDs.</w:t>
            </w:r>
          </w:p>
        </w:tc>
      </w:tr>
    </w:tbl>
    <w:p w14:paraId="321DFD1D" w14:textId="491B9DE0" w:rsidR="00384E2B" w:rsidRPr="00C11F0A" w:rsidRDefault="00DA5486"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contribution we provide </w:t>
      </w:r>
      <w:r w:rsidR="003C5853">
        <w:rPr>
          <w:rFonts w:ascii="Times New Roman" w:hAnsi="Times New Roman"/>
          <w:sz w:val="20"/>
          <w:szCs w:val="20"/>
          <w:lang w:eastAsia="ja-JP"/>
        </w:rPr>
        <w:t xml:space="preserve">further </w:t>
      </w:r>
      <w:r w:rsidR="00891BF4">
        <w:rPr>
          <w:rFonts w:ascii="Times New Roman" w:hAnsi="Times New Roman"/>
          <w:sz w:val="20"/>
          <w:szCs w:val="20"/>
          <w:lang w:eastAsia="ja-JP"/>
        </w:rPr>
        <w:t>details</w:t>
      </w:r>
      <w:r>
        <w:rPr>
          <w:rFonts w:ascii="Times New Roman" w:hAnsi="Times New Roman"/>
          <w:sz w:val="20"/>
          <w:szCs w:val="20"/>
          <w:lang w:eastAsia="ja-JP"/>
        </w:rPr>
        <w:t xml:space="preserve"> </w:t>
      </w:r>
      <w:r w:rsidR="00E61940">
        <w:rPr>
          <w:rFonts w:ascii="Times New Roman" w:hAnsi="Times New Roman"/>
          <w:sz w:val="20"/>
          <w:szCs w:val="20"/>
          <w:lang w:eastAsia="ja-JP"/>
        </w:rPr>
        <w:t>on the adaptation layer design to support L2 UE-to-NW relaying</w:t>
      </w:r>
      <w:r w:rsidR="003C5853">
        <w:rPr>
          <w:rFonts w:ascii="Times New Roman" w:hAnsi="Times New Roman"/>
          <w:sz w:val="20"/>
          <w:szCs w:val="20"/>
          <w:lang w:eastAsia="ja-JP"/>
        </w:rPr>
        <w:t xml:space="preserve"> and address the open aspects</w:t>
      </w:r>
      <w:r>
        <w:rPr>
          <w:rFonts w:ascii="Times New Roman" w:hAnsi="Times New Roman"/>
          <w:sz w:val="20"/>
          <w:szCs w:val="20"/>
          <w:lang w:eastAsia="ja-JP"/>
        </w:rPr>
        <w:t>.</w:t>
      </w:r>
      <w:r w:rsidR="00384E2B">
        <w:rPr>
          <w:rFonts w:ascii="Times New Roman" w:hAnsi="Times New Roman"/>
          <w:sz w:val="20"/>
          <w:szCs w:val="20"/>
          <w:lang w:eastAsia="ja-JP"/>
        </w:rPr>
        <w:t xml:space="preserve"> </w:t>
      </w:r>
    </w:p>
    <w:p w14:paraId="00BE0F2B" w14:textId="4D7C56CF" w:rsidR="003C0DA3" w:rsidRPr="00EC4A1D" w:rsidRDefault="00DE6A57" w:rsidP="00EC4A1D">
      <w:pPr>
        <w:pStyle w:val="Tdoc"/>
        <w:ind w:hanging="630"/>
      </w:pPr>
      <w:r>
        <w:t xml:space="preserve">L2 </w:t>
      </w:r>
      <w:r w:rsidR="0069446F">
        <w:t xml:space="preserve">Relay </w:t>
      </w:r>
      <w:r w:rsidR="006C396E" w:rsidRPr="006C396E">
        <w:t xml:space="preserve">UE-to-NW relaying </w:t>
      </w:r>
      <w:r w:rsidR="0069446F">
        <w:t>protocol stack</w:t>
      </w:r>
    </w:p>
    <w:p w14:paraId="78915B6E" w14:textId="1D8251E0" w:rsidR="00415731" w:rsidRDefault="006C396E">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hAnsi="Times New Roman"/>
          <w:sz w:val="20"/>
          <w:szCs w:val="20"/>
          <w:lang w:eastAsia="ja-JP"/>
        </w:rPr>
        <w:t>The</w:t>
      </w:r>
      <w:r w:rsidR="007E6587">
        <w:rPr>
          <w:rFonts w:ascii="Times New Roman" w:hAnsi="Times New Roman"/>
          <w:sz w:val="20"/>
          <w:szCs w:val="20"/>
          <w:lang w:eastAsia="ja-JP"/>
        </w:rPr>
        <w:t xml:space="preserve"> user plane</w:t>
      </w:r>
      <w:r>
        <w:rPr>
          <w:rFonts w:ascii="Times New Roman" w:hAnsi="Times New Roman"/>
          <w:sz w:val="20"/>
          <w:szCs w:val="20"/>
          <w:lang w:eastAsia="ja-JP"/>
        </w:rPr>
        <w:t xml:space="preserve"> and </w:t>
      </w:r>
      <w:r w:rsidR="007E6587">
        <w:rPr>
          <w:rFonts w:ascii="Times New Roman" w:hAnsi="Times New Roman"/>
          <w:sz w:val="20"/>
          <w:szCs w:val="20"/>
          <w:lang w:eastAsia="ja-JP"/>
        </w:rPr>
        <w:t>control plane protocol stack</w:t>
      </w:r>
      <w:r w:rsidR="007D5848">
        <w:rPr>
          <w:rFonts w:ascii="Times New Roman" w:hAnsi="Times New Roman"/>
          <w:sz w:val="20"/>
          <w:szCs w:val="20"/>
          <w:lang w:eastAsia="ja-JP"/>
        </w:rPr>
        <w:t>s</w:t>
      </w:r>
      <w:r w:rsidR="007E6587">
        <w:rPr>
          <w:rFonts w:ascii="Times New Roman" w:hAnsi="Times New Roman"/>
          <w:sz w:val="20"/>
          <w:szCs w:val="20"/>
          <w:lang w:eastAsia="ja-JP"/>
        </w:rPr>
        <w:t xml:space="preserve"> for L</w:t>
      </w:r>
      <w:r w:rsidR="00A477A8">
        <w:rPr>
          <w:rFonts w:ascii="Times New Roman" w:hAnsi="Times New Roman"/>
          <w:sz w:val="20"/>
          <w:szCs w:val="20"/>
          <w:lang w:eastAsia="ja-JP"/>
        </w:rPr>
        <w:t>2-based UE-to-NW relaying</w:t>
      </w:r>
      <w:r>
        <w:rPr>
          <w:rFonts w:ascii="Times New Roman" w:hAnsi="Times New Roman"/>
          <w:sz w:val="20"/>
          <w:szCs w:val="20"/>
          <w:lang w:eastAsia="ja-JP"/>
        </w:rPr>
        <w:t xml:space="preserve"> as agreed during the study item [4] are shown in figures 1 and 2 respectively</w:t>
      </w:r>
      <w:r w:rsidR="00A477A8">
        <w:rPr>
          <w:rFonts w:ascii="Times New Roman" w:hAnsi="Times New Roman"/>
          <w:sz w:val="20"/>
          <w:szCs w:val="20"/>
          <w:lang w:eastAsia="ja-JP"/>
        </w:rPr>
        <w:t>.</w:t>
      </w:r>
      <w:r w:rsidR="00DE6A57">
        <w:rPr>
          <w:rFonts w:ascii="Times New Roman" w:hAnsi="Times New Roman"/>
          <w:sz w:val="20"/>
          <w:szCs w:val="20"/>
          <w:lang w:eastAsia="ja-JP"/>
        </w:rPr>
        <w:t xml:space="preserve"> </w:t>
      </w:r>
      <w:r w:rsidR="007D5848">
        <w:rPr>
          <w:rFonts w:ascii="Times New Roman" w:eastAsia="MS Mincho" w:hAnsi="Times New Roman"/>
          <w:bCs/>
          <w:sz w:val="20"/>
          <w:szCs w:val="26"/>
          <w:lang w:val="en-GB" w:eastAsia="en-GB"/>
        </w:rPr>
        <w:t>In this protocol architecture,</w:t>
      </w:r>
      <w:r w:rsidR="00415731" w:rsidRPr="00886660">
        <w:rPr>
          <w:rFonts w:ascii="Times New Roman" w:eastAsia="MS Mincho" w:hAnsi="Times New Roman"/>
          <w:bCs/>
          <w:sz w:val="20"/>
          <w:szCs w:val="26"/>
          <w:lang w:val="en-GB" w:eastAsia="en-GB"/>
        </w:rPr>
        <w:t xml:space="preserve"> </w:t>
      </w:r>
      <w:r w:rsidR="00EE7206">
        <w:rPr>
          <w:rFonts w:ascii="Times New Roman" w:eastAsia="MS Mincho" w:hAnsi="Times New Roman"/>
          <w:bCs/>
          <w:sz w:val="20"/>
          <w:szCs w:val="26"/>
          <w:lang w:val="en-GB" w:eastAsia="en-GB"/>
        </w:rPr>
        <w:t>th</w:t>
      </w:r>
      <w:r w:rsidR="007D5848">
        <w:rPr>
          <w:rFonts w:ascii="Times New Roman" w:eastAsia="MS Mincho" w:hAnsi="Times New Roman"/>
          <w:bCs/>
          <w:sz w:val="20"/>
          <w:szCs w:val="26"/>
          <w:lang w:val="en-GB" w:eastAsia="en-GB"/>
        </w:rPr>
        <w:t>e</w:t>
      </w:r>
      <w:r w:rsidR="00EE7206">
        <w:rPr>
          <w:rFonts w:ascii="Times New Roman" w:eastAsia="MS Mincho" w:hAnsi="Times New Roman"/>
          <w:bCs/>
          <w:sz w:val="20"/>
          <w:szCs w:val="26"/>
          <w:lang w:val="en-GB" w:eastAsia="en-GB"/>
        </w:rPr>
        <w:t xml:space="preserve"> </w:t>
      </w:r>
      <w:r w:rsidR="00415731" w:rsidRPr="00886660">
        <w:rPr>
          <w:rFonts w:ascii="Times New Roman" w:eastAsia="MS Mincho" w:hAnsi="Times New Roman"/>
          <w:bCs/>
          <w:sz w:val="20"/>
          <w:szCs w:val="26"/>
          <w:lang w:val="en-GB" w:eastAsia="en-GB"/>
        </w:rPr>
        <w:t>relaying is performed above RLC sublayer</w:t>
      </w:r>
      <w:r w:rsidR="00EE7206">
        <w:rPr>
          <w:rFonts w:ascii="Times New Roman" w:eastAsia="MS Mincho" w:hAnsi="Times New Roman"/>
          <w:bCs/>
          <w:sz w:val="20"/>
          <w:szCs w:val="26"/>
          <w:lang w:val="en-GB" w:eastAsia="en-GB"/>
        </w:rPr>
        <w:t xml:space="preserve"> in uplink and downlink directions</w:t>
      </w:r>
      <w:r w:rsidR="00415731" w:rsidRPr="00886660">
        <w:rPr>
          <w:rFonts w:ascii="Times New Roman" w:eastAsia="MS Mincho" w:hAnsi="Times New Roman"/>
          <w:bCs/>
          <w:sz w:val="20"/>
          <w:szCs w:val="26"/>
          <w:lang w:val="en-GB" w:eastAsia="en-GB"/>
        </w:rPr>
        <w:t>.</w:t>
      </w:r>
      <w:r w:rsidR="00EE7206">
        <w:rPr>
          <w:rFonts w:ascii="Times New Roman" w:eastAsia="MS Mincho" w:hAnsi="Times New Roman"/>
          <w:bCs/>
          <w:sz w:val="20"/>
          <w:szCs w:val="26"/>
          <w:lang w:val="en-GB" w:eastAsia="en-GB"/>
        </w:rPr>
        <w:t xml:space="preserve">  An adaptation layer </w:t>
      </w:r>
      <w:r>
        <w:rPr>
          <w:rFonts w:ascii="Times New Roman" w:eastAsia="MS Mincho" w:hAnsi="Times New Roman"/>
          <w:bCs/>
          <w:sz w:val="20"/>
          <w:szCs w:val="26"/>
          <w:lang w:val="en-GB" w:eastAsia="en-GB"/>
        </w:rPr>
        <w:t xml:space="preserve">over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interface, </w:t>
      </w:r>
      <w:r w:rsidR="00EE7206">
        <w:rPr>
          <w:rFonts w:ascii="Times New Roman" w:eastAsia="MS Mincho" w:hAnsi="Times New Roman"/>
          <w:bCs/>
          <w:sz w:val="20"/>
          <w:szCs w:val="26"/>
          <w:lang w:val="en-GB" w:eastAsia="en-GB"/>
        </w:rPr>
        <w:t>which can be a logical sublayer has been agreed to be supported above the RLC layer to enable the relaying process.</w:t>
      </w:r>
      <w:r w:rsidR="00FF01D1">
        <w:rPr>
          <w:rFonts w:ascii="Times New Roman" w:eastAsia="MS Mincho" w:hAnsi="Times New Roman"/>
          <w:bCs/>
          <w:sz w:val="20"/>
          <w:szCs w:val="26"/>
          <w:lang w:val="en-GB" w:eastAsia="en-GB"/>
        </w:rPr>
        <w:t xml:space="preserve"> T</w:t>
      </w:r>
      <w:r w:rsidR="00FF01D1" w:rsidRPr="00886660">
        <w:rPr>
          <w:rFonts w:ascii="Times New Roman" w:eastAsia="MS Mincho" w:hAnsi="Times New Roman"/>
          <w:bCs/>
          <w:sz w:val="20"/>
          <w:szCs w:val="26"/>
          <w:lang w:val="en-GB" w:eastAsia="en-GB"/>
        </w:rPr>
        <w:t xml:space="preserve">he Remote UE’s </w:t>
      </w:r>
      <w:proofErr w:type="spellStart"/>
      <w:r w:rsidR="00FF01D1" w:rsidRPr="00886660">
        <w:rPr>
          <w:rFonts w:ascii="Times New Roman" w:eastAsia="MS Mincho" w:hAnsi="Times New Roman"/>
          <w:bCs/>
          <w:sz w:val="20"/>
          <w:szCs w:val="26"/>
          <w:lang w:val="en-GB" w:eastAsia="en-GB"/>
        </w:rPr>
        <w:t>Uu</w:t>
      </w:r>
      <w:proofErr w:type="spellEnd"/>
      <w:r w:rsidR="00FF01D1" w:rsidRPr="00886660">
        <w:rPr>
          <w:rFonts w:ascii="Times New Roman" w:eastAsia="MS Mincho" w:hAnsi="Times New Roman"/>
          <w:bCs/>
          <w:sz w:val="20"/>
          <w:szCs w:val="26"/>
          <w:lang w:val="en-GB" w:eastAsia="en-GB"/>
        </w:rPr>
        <w:t xml:space="preserve"> PDCP and RRC </w:t>
      </w:r>
      <w:r w:rsidR="00FF01D1">
        <w:rPr>
          <w:rFonts w:ascii="Times New Roman" w:eastAsia="MS Mincho" w:hAnsi="Times New Roman"/>
          <w:bCs/>
          <w:sz w:val="20"/>
          <w:szCs w:val="26"/>
          <w:lang w:val="en-GB" w:eastAsia="en-GB"/>
        </w:rPr>
        <w:t xml:space="preserve">layers </w:t>
      </w:r>
      <w:r w:rsidR="00FF01D1" w:rsidRPr="00886660">
        <w:rPr>
          <w:rFonts w:ascii="Times New Roman" w:eastAsia="MS Mincho" w:hAnsi="Times New Roman"/>
          <w:bCs/>
          <w:sz w:val="20"/>
          <w:szCs w:val="26"/>
          <w:lang w:val="en-GB" w:eastAsia="en-GB"/>
        </w:rPr>
        <w:t xml:space="preserve">are terminated between Remote UE and </w:t>
      </w:r>
      <w:proofErr w:type="spellStart"/>
      <w:r w:rsidR="00FF01D1" w:rsidRPr="00886660">
        <w:rPr>
          <w:rFonts w:ascii="Times New Roman" w:eastAsia="MS Mincho" w:hAnsi="Times New Roman"/>
          <w:bCs/>
          <w:sz w:val="20"/>
          <w:szCs w:val="26"/>
          <w:lang w:val="en-GB" w:eastAsia="en-GB"/>
        </w:rPr>
        <w:t>gNB</w:t>
      </w:r>
      <w:proofErr w:type="spellEnd"/>
      <w:r w:rsidR="00FF01D1" w:rsidRPr="00886660">
        <w:rPr>
          <w:rFonts w:ascii="Times New Roman" w:eastAsia="MS Mincho" w:hAnsi="Times New Roman"/>
          <w:bCs/>
          <w:sz w:val="20"/>
          <w:szCs w:val="26"/>
          <w:lang w:val="en-GB" w:eastAsia="en-GB"/>
        </w:rPr>
        <w:t xml:space="preserve"> while RLC, MAC and PHY are terminated in each link (between Remote UE and Relay UE </w:t>
      </w:r>
      <w:r w:rsidR="00FF01D1">
        <w:rPr>
          <w:rFonts w:ascii="Times New Roman" w:eastAsia="MS Mincho" w:hAnsi="Times New Roman"/>
          <w:bCs/>
          <w:sz w:val="20"/>
          <w:szCs w:val="26"/>
          <w:lang w:val="en-GB" w:eastAsia="en-GB"/>
        </w:rPr>
        <w:t xml:space="preserve">using PC5 </w:t>
      </w:r>
      <w:r w:rsidR="00FF01D1" w:rsidRPr="00886660">
        <w:rPr>
          <w:rFonts w:ascii="Times New Roman" w:eastAsia="MS Mincho" w:hAnsi="Times New Roman"/>
          <w:bCs/>
          <w:sz w:val="20"/>
          <w:szCs w:val="26"/>
          <w:lang w:val="en-GB" w:eastAsia="en-GB"/>
        </w:rPr>
        <w:t>and</w:t>
      </w:r>
      <w:r w:rsidR="00FF01D1">
        <w:rPr>
          <w:rFonts w:ascii="Times New Roman" w:eastAsia="MS Mincho" w:hAnsi="Times New Roman"/>
          <w:bCs/>
          <w:sz w:val="20"/>
          <w:szCs w:val="26"/>
          <w:lang w:val="en-GB" w:eastAsia="en-GB"/>
        </w:rPr>
        <w:t xml:space="preserve"> then</w:t>
      </w:r>
      <w:r w:rsidR="00FF01D1" w:rsidRPr="00886660">
        <w:rPr>
          <w:rFonts w:ascii="Times New Roman" w:eastAsia="MS Mincho" w:hAnsi="Times New Roman"/>
          <w:bCs/>
          <w:sz w:val="20"/>
          <w:szCs w:val="26"/>
          <w:lang w:val="en-GB" w:eastAsia="en-GB"/>
        </w:rPr>
        <w:t xml:space="preserve"> Relay UE and </w:t>
      </w:r>
      <w:proofErr w:type="spellStart"/>
      <w:r w:rsidR="00FF01D1" w:rsidRPr="00886660">
        <w:rPr>
          <w:rFonts w:ascii="Times New Roman" w:eastAsia="MS Mincho" w:hAnsi="Times New Roman"/>
          <w:bCs/>
          <w:sz w:val="20"/>
          <w:szCs w:val="26"/>
          <w:lang w:val="en-GB" w:eastAsia="en-GB"/>
        </w:rPr>
        <w:t>gNB</w:t>
      </w:r>
      <w:proofErr w:type="spellEnd"/>
      <w:r w:rsidR="00FF01D1">
        <w:rPr>
          <w:rFonts w:ascii="Times New Roman" w:eastAsia="MS Mincho" w:hAnsi="Times New Roman"/>
          <w:bCs/>
          <w:sz w:val="20"/>
          <w:szCs w:val="26"/>
          <w:lang w:val="en-GB" w:eastAsia="en-GB"/>
        </w:rPr>
        <w:t xml:space="preserve"> using Relay UE’s </w:t>
      </w:r>
      <w:proofErr w:type="spellStart"/>
      <w:r w:rsidR="00FF01D1">
        <w:rPr>
          <w:rFonts w:ascii="Times New Roman" w:eastAsia="MS Mincho" w:hAnsi="Times New Roman"/>
          <w:bCs/>
          <w:sz w:val="20"/>
          <w:szCs w:val="26"/>
          <w:lang w:val="en-GB" w:eastAsia="en-GB"/>
        </w:rPr>
        <w:t>Uu</w:t>
      </w:r>
      <w:proofErr w:type="spellEnd"/>
      <w:r w:rsidR="00FF01D1" w:rsidRPr="00886660">
        <w:rPr>
          <w:rFonts w:ascii="Times New Roman" w:eastAsia="MS Mincho" w:hAnsi="Times New Roman"/>
          <w:bCs/>
          <w:sz w:val="20"/>
          <w:szCs w:val="26"/>
          <w:lang w:val="en-GB" w:eastAsia="en-GB"/>
        </w:rPr>
        <w:t xml:space="preserve">). </w:t>
      </w:r>
      <w:r w:rsidR="00EE7206">
        <w:rPr>
          <w:rFonts w:ascii="Times New Roman" w:eastAsia="MS Mincho" w:hAnsi="Times New Roman"/>
          <w:bCs/>
          <w:sz w:val="20"/>
          <w:szCs w:val="26"/>
          <w:lang w:val="en-GB" w:eastAsia="en-GB"/>
        </w:rPr>
        <w:t xml:space="preserve"> </w:t>
      </w:r>
    </w:p>
    <w:p w14:paraId="1A870169" w14:textId="77777777" w:rsidR="00FF01D1" w:rsidRPr="00564414" w:rsidRDefault="00FF01D1" w:rsidP="00FF01D1">
      <w:pPr>
        <w:spacing w:before="120"/>
        <w:jc w:val="center"/>
        <w:rPr>
          <w:rFonts w:asciiTheme="minorHAnsi" w:hAnsiTheme="minorHAnsi" w:cstheme="minorBidi"/>
          <w:kern w:val="2"/>
          <w:sz w:val="21"/>
          <w:lang w:eastAsia="zh-CN"/>
        </w:rPr>
      </w:pPr>
      <w:r>
        <w:rPr>
          <w:noProof/>
        </w:rPr>
        <w:object w:dxaOrig="14910" w:dyaOrig="7185" w14:anchorId="17DCC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71.95pt;mso-width-percent:0;mso-height-percent:0;mso-width-percent:0;mso-height-percent:0" o:ole="">
            <v:imagedata r:id="rId11" o:title=""/>
          </v:shape>
          <o:OLEObject Type="Embed" ProgID="Visio.Drawing.15" ShapeID="_x0000_i1025" DrawAspect="Content" ObjectID="_1689700367" r:id="rId12"/>
        </w:object>
      </w:r>
    </w:p>
    <w:p w14:paraId="484DD4B6" w14:textId="77777777" w:rsidR="00FF01D1" w:rsidRDefault="00FF01D1" w:rsidP="00FF01D1">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 xml:space="preserve">1 </w:t>
      </w:r>
      <w:r w:rsidRPr="00A849D5">
        <w:rPr>
          <w:b/>
          <w:bCs/>
          <w:i/>
          <w:iCs/>
        </w:rPr>
        <w:t xml:space="preserve">User plane protocol stack for </w:t>
      </w:r>
      <w:r>
        <w:rPr>
          <w:b/>
          <w:bCs/>
          <w:i/>
          <w:iCs/>
        </w:rPr>
        <w:t>UE-to-NW relay (</w:t>
      </w:r>
      <w:r w:rsidRPr="00A849D5">
        <w:rPr>
          <w:b/>
          <w:bCs/>
          <w:i/>
          <w:iCs/>
        </w:rPr>
        <w:t>L2</w:t>
      </w:r>
      <w:r>
        <w:rPr>
          <w:b/>
          <w:bCs/>
          <w:i/>
          <w:iCs/>
        </w:rPr>
        <w:t>)</w:t>
      </w:r>
    </w:p>
    <w:p w14:paraId="6CE63377" w14:textId="77777777" w:rsidR="00FF01D1" w:rsidRDefault="00FF01D1" w:rsidP="00FF01D1">
      <w:pPr>
        <w:widowControl w:val="0"/>
        <w:tabs>
          <w:tab w:val="left" w:pos="907"/>
        </w:tabs>
        <w:spacing w:before="240" w:after="60" w:line="240" w:lineRule="auto"/>
        <w:jc w:val="center"/>
        <w:outlineLvl w:val="2"/>
        <w:rPr>
          <w:b/>
          <w:bCs/>
          <w:i/>
          <w:iCs/>
        </w:rPr>
      </w:pPr>
    </w:p>
    <w:p w14:paraId="565144E7" w14:textId="77777777" w:rsidR="00FF01D1" w:rsidRDefault="00FF01D1" w:rsidP="00FF01D1">
      <w:pPr>
        <w:widowControl w:val="0"/>
        <w:tabs>
          <w:tab w:val="left" w:pos="907"/>
        </w:tabs>
        <w:spacing w:before="240" w:after="60" w:line="240" w:lineRule="auto"/>
        <w:jc w:val="center"/>
        <w:outlineLvl w:val="2"/>
        <w:rPr>
          <w:b/>
          <w:bCs/>
          <w:i/>
          <w:iCs/>
        </w:rPr>
      </w:pPr>
      <w:r w:rsidRPr="00343074">
        <w:rPr>
          <w:noProof/>
        </w:rPr>
        <w:object w:dxaOrig="14910" w:dyaOrig="7185" w14:anchorId="0C0E4558">
          <v:shape id="_x0000_i1026" type="#_x0000_t75" alt="" style="width:352.5pt;height:170.85pt;mso-width-percent:0;mso-height-percent:0;mso-width-percent:0;mso-height-percent:0" o:ole="">
            <v:imagedata r:id="rId13" o:title=""/>
          </v:shape>
          <o:OLEObject Type="Embed" ProgID="Visio.Drawing.15" ShapeID="_x0000_i1026" DrawAspect="Content" ObjectID="_1689700368" r:id="rId14"/>
        </w:object>
      </w:r>
    </w:p>
    <w:p w14:paraId="06CD48AF" w14:textId="77777777" w:rsidR="00FF01D1" w:rsidRDefault="00FF01D1" w:rsidP="00FF01D1">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2 Control</w:t>
      </w:r>
      <w:r w:rsidRPr="00A849D5">
        <w:rPr>
          <w:b/>
          <w:bCs/>
          <w:i/>
          <w:iCs/>
        </w:rPr>
        <w:t xml:space="preserve"> plane protocol stack for </w:t>
      </w:r>
      <w:r>
        <w:rPr>
          <w:b/>
          <w:bCs/>
          <w:i/>
          <w:iCs/>
        </w:rPr>
        <w:t>UE-to-NW relay (</w:t>
      </w:r>
      <w:r w:rsidRPr="00A849D5">
        <w:rPr>
          <w:b/>
          <w:bCs/>
          <w:i/>
          <w:iCs/>
        </w:rPr>
        <w:t>L2</w:t>
      </w:r>
      <w:r>
        <w:rPr>
          <w:b/>
          <w:bCs/>
          <w:i/>
          <w:iCs/>
        </w:rPr>
        <w:t>)</w:t>
      </w:r>
    </w:p>
    <w:p w14:paraId="15A112E6" w14:textId="31FE904B" w:rsidR="006C396E" w:rsidRDefault="009B2812" w:rsidP="00FF01D1">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Uu adaptation header</w:t>
      </w:r>
      <w:r w:rsidR="00E51321">
        <w:rPr>
          <w:rFonts w:ascii="Arial" w:eastAsia="Arial" w:hAnsi="Arial"/>
          <w:noProof/>
          <w:sz w:val="24"/>
          <w:szCs w:val="16"/>
          <w:lang w:eastAsia="zh-CN"/>
        </w:rPr>
        <w:t xml:space="preserve"> </w:t>
      </w:r>
      <w:r w:rsidR="004F248C">
        <w:rPr>
          <w:rFonts w:ascii="Arial" w:eastAsia="Arial" w:hAnsi="Arial"/>
          <w:noProof/>
          <w:sz w:val="24"/>
          <w:szCs w:val="16"/>
          <w:lang w:eastAsia="zh-CN"/>
        </w:rPr>
        <w:t>for SRB0</w:t>
      </w:r>
    </w:p>
    <w:p w14:paraId="6FC6D29D" w14:textId="25A9D6A1" w:rsidR="00D21F68" w:rsidRDefault="00D21F68" w:rsidP="00D21F68">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Relaying of the first message from the Remote UE is still under discussion because it is not clear which configuration is to be used on the Relay UE’s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RLC channel as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is not yet aware of the Remote UE. </w:t>
      </w:r>
    </w:p>
    <w:p w14:paraId="0251B745" w14:textId="194CF455" w:rsidR="00705680" w:rsidRDefault="00D21F68" w:rsidP="004F248C">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And</w:t>
      </w:r>
      <w:r w:rsidR="00FF01D1">
        <w:rPr>
          <w:rFonts w:ascii="Times New Roman" w:eastAsia="MS Mincho" w:hAnsi="Times New Roman"/>
          <w:bCs/>
          <w:sz w:val="20"/>
          <w:szCs w:val="26"/>
          <w:lang w:val="en-GB" w:eastAsia="en-GB"/>
        </w:rPr>
        <w:t>, w</w:t>
      </w:r>
      <w:r w:rsidR="004F248C">
        <w:rPr>
          <w:rFonts w:ascii="Times New Roman" w:eastAsia="MS Mincho" w:hAnsi="Times New Roman"/>
          <w:bCs/>
          <w:sz w:val="20"/>
          <w:szCs w:val="26"/>
          <w:lang w:val="en-GB" w:eastAsia="en-GB"/>
        </w:rPr>
        <w:t xml:space="preserve">e </w:t>
      </w:r>
      <w:r w:rsidR="00705680">
        <w:rPr>
          <w:rFonts w:ascii="Times New Roman" w:eastAsia="MS Mincho" w:hAnsi="Times New Roman"/>
          <w:bCs/>
          <w:sz w:val="20"/>
          <w:szCs w:val="26"/>
          <w:lang w:val="en-GB" w:eastAsia="en-GB"/>
        </w:rPr>
        <w:t>have made the following agreement during RAN2#113bise:</w:t>
      </w:r>
    </w:p>
    <w:p w14:paraId="0CB8DD41" w14:textId="509A3F24" w:rsidR="00705680" w:rsidRDefault="00705680" w:rsidP="0070568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07"/>
        </w:tabs>
        <w:spacing w:before="240" w:after="60" w:line="240" w:lineRule="auto"/>
        <w:outlineLvl w:val="2"/>
        <w:rPr>
          <w:rFonts w:ascii="Times New Roman" w:eastAsia="MS Mincho" w:hAnsi="Times New Roman"/>
          <w:bCs/>
          <w:sz w:val="20"/>
          <w:szCs w:val="26"/>
          <w:lang w:val="en-GB" w:eastAsia="en-GB"/>
        </w:rPr>
      </w:pPr>
      <w:r>
        <w:rPr>
          <w:rFonts w:ascii="Arial" w:hAnsi="Arial" w:cs="Arial"/>
        </w:rPr>
        <w:t xml:space="preserve">Proposal 3: For both DL and UL transmission of </w:t>
      </w:r>
      <w:proofErr w:type="spellStart"/>
      <w:r>
        <w:rPr>
          <w:rFonts w:ascii="Arial" w:hAnsi="Arial" w:cs="Arial"/>
        </w:rPr>
        <w:t>Uu</w:t>
      </w:r>
      <w:proofErr w:type="spellEnd"/>
      <w:r>
        <w:rPr>
          <w:rFonts w:ascii="Arial" w:hAnsi="Arial" w:cs="Arial"/>
        </w:rPr>
        <w:t xml:space="preserve"> radio bearers other than SRB0, identity information of a remote UE and its </w:t>
      </w:r>
      <w:proofErr w:type="spellStart"/>
      <w:r>
        <w:rPr>
          <w:rFonts w:ascii="Arial" w:hAnsi="Arial" w:cs="Arial"/>
        </w:rPr>
        <w:t>Uu</w:t>
      </w:r>
      <w:proofErr w:type="spellEnd"/>
      <w:r>
        <w:rPr>
          <w:rFonts w:ascii="Arial" w:hAnsi="Arial" w:cs="Arial"/>
        </w:rPr>
        <w:t xml:space="preserve"> radio bearer are included in the header of adaptation layer over </w:t>
      </w:r>
      <w:proofErr w:type="spellStart"/>
      <w:r>
        <w:rPr>
          <w:rFonts w:ascii="Arial" w:hAnsi="Arial" w:cs="Arial"/>
        </w:rPr>
        <w:t>Uu</w:t>
      </w:r>
      <w:proofErr w:type="spellEnd"/>
      <w:r>
        <w:rPr>
          <w:rFonts w:ascii="Arial" w:hAnsi="Arial" w:cs="Arial"/>
        </w:rPr>
        <w:t xml:space="preserve">. </w:t>
      </w:r>
      <w:r>
        <w:rPr>
          <w:rFonts w:ascii="Arial" w:hAnsi="Arial" w:cs="Arial"/>
          <w:highlight w:val="yellow"/>
        </w:rPr>
        <w:t>FFS for SRB0. FFS if the presence of adaptation layer header can be configurable</w:t>
      </w:r>
    </w:p>
    <w:p w14:paraId="0F65D40A" w14:textId="39A6F4A4" w:rsidR="00705680" w:rsidRDefault="00705680" w:rsidP="004F248C">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configuration to be used for Remote UE’s SRB0 is still under discussion as part of the connection management procedure. Most companies do tend to agree that either network configuration or default configuration can be utilized to support SRB0. We think that if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is informed of the Remote UE’s request, it can provide initial configuration to the Relay UE that can include the </w:t>
      </w:r>
      <w:r w:rsidR="00D21F68">
        <w:rPr>
          <w:rFonts w:ascii="Times New Roman" w:eastAsia="MS Mincho" w:hAnsi="Times New Roman"/>
          <w:bCs/>
          <w:sz w:val="20"/>
          <w:szCs w:val="26"/>
          <w:lang w:val="en-GB" w:eastAsia="en-GB"/>
        </w:rPr>
        <w:t xml:space="preserve">local, </w:t>
      </w:r>
      <w:r>
        <w:rPr>
          <w:rFonts w:ascii="Times New Roman" w:eastAsia="MS Mincho" w:hAnsi="Times New Roman"/>
          <w:bCs/>
          <w:sz w:val="20"/>
          <w:szCs w:val="26"/>
          <w:lang w:val="en-GB" w:eastAsia="en-GB"/>
        </w:rPr>
        <w:t xml:space="preserve">temporary ID for the Remote UE and the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RLC channel </w:t>
      </w:r>
      <w:r>
        <w:rPr>
          <w:rFonts w:ascii="Times New Roman" w:eastAsia="MS Mincho" w:hAnsi="Times New Roman"/>
          <w:bCs/>
          <w:sz w:val="20"/>
          <w:szCs w:val="26"/>
          <w:lang w:val="en-GB" w:eastAsia="en-GB"/>
        </w:rPr>
        <w:lastRenderedPageBreak/>
        <w:t xml:space="preserve">configuration for relaying SRB0. Given that the network configuration is feasible, it also provides the advantage of uniform system design to enforce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adaptation header for all the packets that are being relayed, including SRB0. </w:t>
      </w:r>
    </w:p>
    <w:p w14:paraId="6BC45826" w14:textId="3FCB6178" w:rsidR="00705680" w:rsidRPr="00823E0D" w:rsidRDefault="00705680" w:rsidP="007154BF">
      <w:pPr>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823E0D">
        <w:rPr>
          <w:rFonts w:ascii="Times New Roman" w:eastAsia="MS Mincho" w:hAnsi="Times New Roman"/>
          <w:b/>
          <w:sz w:val="20"/>
          <w:szCs w:val="26"/>
          <w:lang w:val="en-GB" w:eastAsia="en-GB"/>
        </w:rPr>
        <w:t>Observation 1:</w:t>
      </w:r>
      <w:r w:rsidRPr="00823E0D">
        <w:rPr>
          <w:rFonts w:ascii="Times New Roman" w:eastAsia="MS Mincho" w:hAnsi="Times New Roman"/>
          <w:bCs/>
          <w:sz w:val="20"/>
          <w:szCs w:val="26"/>
          <w:lang w:val="en-GB" w:eastAsia="en-GB"/>
        </w:rPr>
        <w:t xml:space="preserve"> </w:t>
      </w:r>
      <w:r w:rsidR="007154BF" w:rsidRPr="00823E0D">
        <w:rPr>
          <w:rFonts w:ascii="Times New Roman" w:eastAsia="MS Mincho" w:hAnsi="Times New Roman"/>
          <w:bCs/>
          <w:sz w:val="20"/>
          <w:szCs w:val="26"/>
          <w:lang w:val="en-GB" w:eastAsia="en-GB"/>
        </w:rPr>
        <w:tab/>
      </w:r>
      <w:r w:rsidRPr="00823E0D">
        <w:rPr>
          <w:rFonts w:ascii="Times New Roman" w:eastAsia="MS Mincho" w:hAnsi="Times New Roman"/>
          <w:b/>
          <w:sz w:val="20"/>
          <w:szCs w:val="26"/>
          <w:lang w:val="en-GB" w:eastAsia="en-GB"/>
        </w:rPr>
        <w:t xml:space="preserve">The usage of </w:t>
      </w:r>
      <w:proofErr w:type="spellStart"/>
      <w:r w:rsidRPr="00823E0D">
        <w:rPr>
          <w:rFonts w:ascii="Times New Roman" w:eastAsia="MS Mincho" w:hAnsi="Times New Roman"/>
          <w:b/>
          <w:sz w:val="20"/>
          <w:szCs w:val="26"/>
          <w:lang w:val="en-GB" w:eastAsia="en-GB"/>
        </w:rPr>
        <w:t>Uu</w:t>
      </w:r>
      <w:proofErr w:type="spellEnd"/>
      <w:r w:rsidRPr="00823E0D">
        <w:rPr>
          <w:rFonts w:ascii="Times New Roman" w:eastAsia="MS Mincho" w:hAnsi="Times New Roman"/>
          <w:b/>
          <w:sz w:val="20"/>
          <w:szCs w:val="26"/>
          <w:lang w:val="en-GB" w:eastAsia="en-GB"/>
        </w:rPr>
        <w:t xml:space="preserve"> adaptation header for SRB0 </w:t>
      </w:r>
      <w:r w:rsidR="00D21F68" w:rsidRPr="00823E0D">
        <w:rPr>
          <w:rFonts w:ascii="Times New Roman" w:eastAsia="MS Mincho" w:hAnsi="Times New Roman"/>
          <w:b/>
          <w:sz w:val="20"/>
          <w:szCs w:val="26"/>
          <w:lang w:val="en-GB" w:eastAsia="en-GB"/>
        </w:rPr>
        <w:t>is</w:t>
      </w:r>
      <w:r w:rsidRPr="00823E0D">
        <w:rPr>
          <w:rFonts w:ascii="Times New Roman" w:eastAsia="MS Mincho" w:hAnsi="Times New Roman"/>
          <w:b/>
          <w:sz w:val="20"/>
          <w:szCs w:val="26"/>
          <w:lang w:val="en-GB" w:eastAsia="en-GB"/>
        </w:rPr>
        <w:t xml:space="preserve"> </w:t>
      </w:r>
      <w:r w:rsidR="007154BF" w:rsidRPr="00823E0D">
        <w:rPr>
          <w:rFonts w:ascii="Times New Roman" w:eastAsia="MS Mincho" w:hAnsi="Times New Roman"/>
          <w:b/>
          <w:sz w:val="20"/>
          <w:szCs w:val="26"/>
          <w:lang w:val="en-GB" w:eastAsia="en-GB"/>
        </w:rPr>
        <w:t>inter-</w:t>
      </w:r>
      <w:r w:rsidRPr="00823E0D">
        <w:rPr>
          <w:rFonts w:ascii="Times New Roman" w:eastAsia="MS Mincho" w:hAnsi="Times New Roman"/>
          <w:b/>
          <w:sz w:val="20"/>
          <w:szCs w:val="26"/>
          <w:lang w:val="en-GB" w:eastAsia="en-GB"/>
        </w:rPr>
        <w:t xml:space="preserve">dependent on using </w:t>
      </w:r>
      <w:r w:rsidR="00B87BA0" w:rsidRPr="00823E0D">
        <w:rPr>
          <w:rFonts w:ascii="Times New Roman" w:eastAsia="MS Mincho" w:hAnsi="Times New Roman"/>
          <w:b/>
          <w:sz w:val="20"/>
          <w:szCs w:val="26"/>
          <w:lang w:val="en-GB" w:eastAsia="en-GB"/>
        </w:rPr>
        <w:t>Remote-UE specific d</w:t>
      </w:r>
      <w:r w:rsidR="00CA3F36" w:rsidRPr="00823E0D">
        <w:rPr>
          <w:rFonts w:ascii="Times New Roman" w:eastAsia="MS Mincho" w:hAnsi="Times New Roman"/>
          <w:b/>
          <w:sz w:val="20"/>
          <w:szCs w:val="26"/>
          <w:lang w:val="en-GB" w:eastAsia="en-GB"/>
        </w:rPr>
        <w:t>edicated</w:t>
      </w:r>
      <w:r w:rsidR="007154BF" w:rsidRPr="00823E0D">
        <w:rPr>
          <w:rFonts w:ascii="Times New Roman" w:eastAsia="MS Mincho" w:hAnsi="Times New Roman"/>
          <w:b/>
          <w:sz w:val="20"/>
          <w:szCs w:val="26"/>
          <w:lang w:val="en-GB" w:eastAsia="en-GB"/>
        </w:rPr>
        <w:t xml:space="preserve"> </w:t>
      </w:r>
      <w:r w:rsidRPr="00823E0D">
        <w:rPr>
          <w:rFonts w:ascii="Times New Roman" w:eastAsia="MS Mincho" w:hAnsi="Times New Roman"/>
          <w:b/>
          <w:sz w:val="20"/>
          <w:szCs w:val="26"/>
          <w:lang w:val="en-GB" w:eastAsia="en-GB"/>
        </w:rPr>
        <w:t>configuration for SRB0 (</w:t>
      </w:r>
      <w:proofErr w:type="gramStart"/>
      <w:r w:rsidRPr="00823E0D">
        <w:rPr>
          <w:rFonts w:ascii="Times New Roman" w:eastAsia="MS Mincho" w:hAnsi="Times New Roman"/>
          <w:b/>
          <w:sz w:val="20"/>
          <w:szCs w:val="26"/>
          <w:lang w:val="en-GB" w:eastAsia="en-GB"/>
        </w:rPr>
        <w:t>i.e.</w:t>
      </w:r>
      <w:proofErr w:type="gramEnd"/>
      <w:r w:rsidRPr="00823E0D">
        <w:rPr>
          <w:rFonts w:ascii="Times New Roman" w:eastAsia="MS Mincho" w:hAnsi="Times New Roman"/>
          <w:b/>
          <w:sz w:val="20"/>
          <w:szCs w:val="26"/>
          <w:lang w:val="en-GB" w:eastAsia="en-GB"/>
        </w:rPr>
        <w:t xml:space="preserve"> inter-related to connection management discussion).</w:t>
      </w:r>
    </w:p>
    <w:p w14:paraId="63922840" w14:textId="28C949AD" w:rsidR="00D21F68" w:rsidRPr="001332DF" w:rsidRDefault="00D21F68" w:rsidP="004F248C">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1332DF">
        <w:rPr>
          <w:rFonts w:ascii="Times New Roman" w:eastAsia="MS Mincho" w:hAnsi="Times New Roman"/>
          <w:bCs/>
          <w:sz w:val="20"/>
          <w:szCs w:val="26"/>
          <w:lang w:val="en-GB" w:eastAsia="en-GB"/>
        </w:rPr>
        <w:t>At the same time, some companies suggested to use default configuration with adaptation layer while others argued that the adaptation layer itself is not yet set up.</w:t>
      </w:r>
      <w:r w:rsidR="00CB1FB6" w:rsidRPr="001332DF">
        <w:rPr>
          <w:rFonts w:ascii="Times New Roman" w:eastAsia="MS Mincho" w:hAnsi="Times New Roman"/>
          <w:bCs/>
          <w:sz w:val="20"/>
          <w:szCs w:val="26"/>
          <w:lang w:val="en-GB" w:eastAsia="en-GB"/>
        </w:rPr>
        <w:t xml:space="preserve"> We think that even with default configuration, we can support the usage of adaptation layer header using Relay UE assigned temporary ID and default or fixed bearer ID</w:t>
      </w:r>
      <w:r w:rsidRPr="001332DF">
        <w:rPr>
          <w:rFonts w:ascii="Times New Roman" w:eastAsia="MS Mincho" w:hAnsi="Times New Roman"/>
          <w:bCs/>
          <w:sz w:val="20"/>
          <w:szCs w:val="26"/>
          <w:lang w:val="en-GB" w:eastAsia="en-GB"/>
        </w:rPr>
        <w:t>.</w:t>
      </w:r>
      <w:r w:rsidR="00CB1FB6" w:rsidRPr="001332DF">
        <w:rPr>
          <w:rFonts w:ascii="Times New Roman" w:eastAsia="MS Mincho" w:hAnsi="Times New Roman"/>
          <w:bCs/>
          <w:sz w:val="20"/>
          <w:szCs w:val="26"/>
          <w:lang w:val="en-GB" w:eastAsia="en-GB"/>
        </w:rPr>
        <w:t xml:space="preserve"> Therefore, we can agree that the header of adaptation layer over </w:t>
      </w:r>
      <w:proofErr w:type="spellStart"/>
      <w:r w:rsidR="00CB1FB6" w:rsidRPr="001332DF">
        <w:rPr>
          <w:rFonts w:ascii="Times New Roman" w:eastAsia="MS Mincho" w:hAnsi="Times New Roman"/>
          <w:bCs/>
          <w:sz w:val="20"/>
          <w:szCs w:val="26"/>
          <w:lang w:val="en-GB" w:eastAsia="en-GB"/>
        </w:rPr>
        <w:t>Uu</w:t>
      </w:r>
      <w:proofErr w:type="spellEnd"/>
      <w:r w:rsidR="00CB1FB6" w:rsidRPr="001332DF">
        <w:rPr>
          <w:rFonts w:ascii="Times New Roman" w:eastAsia="MS Mincho" w:hAnsi="Times New Roman"/>
          <w:bCs/>
          <w:sz w:val="20"/>
          <w:szCs w:val="26"/>
          <w:lang w:val="en-GB" w:eastAsia="en-GB"/>
        </w:rPr>
        <w:t xml:space="preserve"> is always present for all DL and UL transmissions of </w:t>
      </w:r>
      <w:proofErr w:type="spellStart"/>
      <w:r w:rsidR="00CB1FB6" w:rsidRPr="001332DF">
        <w:rPr>
          <w:rFonts w:ascii="Times New Roman" w:eastAsia="MS Mincho" w:hAnsi="Times New Roman"/>
          <w:bCs/>
          <w:sz w:val="20"/>
          <w:szCs w:val="26"/>
          <w:lang w:val="en-GB" w:eastAsia="en-GB"/>
        </w:rPr>
        <w:t>Uu</w:t>
      </w:r>
      <w:proofErr w:type="spellEnd"/>
      <w:r w:rsidR="00CB1FB6" w:rsidRPr="001332DF">
        <w:rPr>
          <w:rFonts w:ascii="Times New Roman" w:eastAsia="MS Mincho" w:hAnsi="Times New Roman"/>
          <w:bCs/>
          <w:sz w:val="20"/>
          <w:szCs w:val="26"/>
          <w:lang w:val="en-GB" w:eastAsia="en-GB"/>
        </w:rPr>
        <w:t xml:space="preserve"> radio bearers including SRB0. The header information can be reconfigured once the connection is fully established.</w:t>
      </w:r>
      <w:r w:rsidR="00CE1B12" w:rsidRPr="001332DF">
        <w:rPr>
          <w:rFonts w:ascii="Times New Roman" w:eastAsia="MS Mincho" w:hAnsi="Times New Roman"/>
          <w:bCs/>
          <w:sz w:val="20"/>
          <w:szCs w:val="26"/>
          <w:lang w:val="en-GB" w:eastAsia="en-GB"/>
        </w:rPr>
        <w:t xml:space="preserve"> Similarly, we think that it is supported for SRB1 (</w:t>
      </w:r>
      <w:proofErr w:type="spellStart"/>
      <w:r w:rsidR="00CE1B12" w:rsidRPr="001332DF">
        <w:rPr>
          <w:rFonts w:ascii="Times New Roman" w:eastAsia="MS Mincho" w:hAnsi="Times New Roman"/>
          <w:bCs/>
          <w:i/>
          <w:iCs/>
          <w:sz w:val="20"/>
          <w:szCs w:val="26"/>
          <w:lang w:val="en-GB" w:eastAsia="en-GB"/>
        </w:rPr>
        <w:t>RRCResume</w:t>
      </w:r>
      <w:proofErr w:type="spellEnd"/>
      <w:r w:rsidR="00CE1B12" w:rsidRPr="001332DF">
        <w:rPr>
          <w:rFonts w:ascii="Times New Roman" w:eastAsia="MS Mincho" w:hAnsi="Times New Roman"/>
          <w:bCs/>
          <w:i/>
          <w:iCs/>
          <w:sz w:val="20"/>
          <w:szCs w:val="26"/>
          <w:lang w:val="en-GB" w:eastAsia="en-GB"/>
        </w:rPr>
        <w:t xml:space="preserve">, </w:t>
      </w:r>
      <w:proofErr w:type="spellStart"/>
      <w:r w:rsidR="00CE1B12" w:rsidRPr="001332DF">
        <w:rPr>
          <w:rFonts w:ascii="Times New Roman" w:eastAsia="MS Mincho" w:hAnsi="Times New Roman"/>
          <w:bCs/>
          <w:i/>
          <w:iCs/>
          <w:sz w:val="20"/>
          <w:szCs w:val="26"/>
          <w:lang w:val="en-GB" w:eastAsia="en-GB"/>
        </w:rPr>
        <w:t>RRC</w:t>
      </w:r>
      <w:r w:rsidR="003753B4" w:rsidRPr="001332DF">
        <w:rPr>
          <w:rFonts w:ascii="Times New Roman" w:eastAsia="MS Mincho" w:hAnsi="Times New Roman"/>
          <w:bCs/>
          <w:i/>
          <w:iCs/>
          <w:sz w:val="20"/>
          <w:szCs w:val="26"/>
          <w:lang w:val="en-GB" w:eastAsia="en-GB"/>
        </w:rPr>
        <w:t>Setup</w:t>
      </w:r>
      <w:proofErr w:type="spellEnd"/>
      <w:r w:rsidR="003753B4" w:rsidRPr="001332DF">
        <w:rPr>
          <w:rFonts w:ascii="Times New Roman" w:eastAsia="MS Mincho" w:hAnsi="Times New Roman"/>
          <w:bCs/>
          <w:i/>
          <w:iCs/>
          <w:sz w:val="20"/>
          <w:szCs w:val="26"/>
          <w:lang w:val="en-GB" w:eastAsia="en-GB"/>
        </w:rPr>
        <w:t>)</w:t>
      </w:r>
      <w:r w:rsidR="00CE1B12" w:rsidRPr="001332DF">
        <w:rPr>
          <w:rFonts w:ascii="Times New Roman" w:eastAsia="MS Mincho" w:hAnsi="Times New Roman"/>
          <w:bCs/>
          <w:sz w:val="20"/>
          <w:szCs w:val="26"/>
          <w:lang w:val="en-GB" w:eastAsia="en-GB"/>
        </w:rPr>
        <w:t xml:space="preserve"> transmission as well.</w:t>
      </w:r>
    </w:p>
    <w:p w14:paraId="0F0EEABB" w14:textId="1FD00EE8" w:rsidR="00CB1FB6" w:rsidRPr="001332DF" w:rsidRDefault="00CB1FB6" w:rsidP="00823E0D">
      <w:pPr>
        <w:spacing w:after="0" w:line="240" w:lineRule="auto"/>
        <w:rPr>
          <w:rFonts w:ascii="Times New Roman" w:eastAsia="Times New Roman" w:hAnsi="Times New Roman"/>
          <w:sz w:val="20"/>
          <w:szCs w:val="20"/>
          <w:lang w:val="en-GB"/>
        </w:rPr>
      </w:pPr>
      <w:r w:rsidRPr="00823E0D">
        <w:rPr>
          <w:rFonts w:ascii="Times New Roman" w:eastAsia="Times New Roman" w:hAnsi="Times New Roman"/>
          <w:b/>
          <w:bCs/>
          <w:sz w:val="20"/>
          <w:szCs w:val="20"/>
          <w:lang w:val="en-GB"/>
        </w:rPr>
        <w:t xml:space="preserve">Proposal 1: </w:t>
      </w:r>
      <w:r w:rsidR="007154BF" w:rsidRPr="00823E0D">
        <w:rPr>
          <w:rFonts w:ascii="Times New Roman" w:eastAsia="Times New Roman" w:hAnsi="Times New Roman"/>
          <w:b/>
          <w:bCs/>
          <w:sz w:val="20"/>
          <w:szCs w:val="20"/>
          <w:lang w:val="en-GB"/>
        </w:rPr>
        <w:tab/>
      </w:r>
      <w:r w:rsidR="007154BF" w:rsidRPr="00823E0D">
        <w:rPr>
          <w:rFonts w:ascii="Times New Roman" w:eastAsia="Times New Roman" w:hAnsi="Times New Roman"/>
          <w:b/>
          <w:bCs/>
          <w:sz w:val="20"/>
          <w:szCs w:val="20"/>
          <w:lang w:val="en-GB"/>
        </w:rPr>
        <w:tab/>
      </w:r>
      <w:proofErr w:type="spellStart"/>
      <w:r w:rsidRPr="00823E0D">
        <w:rPr>
          <w:rFonts w:ascii="Times New Roman" w:eastAsia="Times New Roman" w:hAnsi="Times New Roman"/>
          <w:b/>
          <w:bCs/>
          <w:sz w:val="20"/>
          <w:szCs w:val="20"/>
          <w:lang w:val="en-GB"/>
        </w:rPr>
        <w:t>Uu</w:t>
      </w:r>
      <w:proofErr w:type="spellEnd"/>
      <w:r w:rsidRPr="00823E0D">
        <w:rPr>
          <w:rFonts w:ascii="Times New Roman" w:eastAsia="Times New Roman" w:hAnsi="Times New Roman"/>
          <w:b/>
          <w:bCs/>
          <w:sz w:val="20"/>
          <w:szCs w:val="20"/>
          <w:lang w:val="en-GB"/>
        </w:rPr>
        <w:t xml:space="preserve"> adaptation layer header is supported for transmission of SRB0</w:t>
      </w:r>
      <w:r w:rsidR="003753B4" w:rsidRPr="00823E0D">
        <w:rPr>
          <w:rFonts w:ascii="Times New Roman" w:eastAsia="Times New Roman" w:hAnsi="Times New Roman"/>
          <w:b/>
          <w:bCs/>
          <w:sz w:val="20"/>
          <w:szCs w:val="20"/>
          <w:lang w:val="en-GB"/>
        </w:rPr>
        <w:t xml:space="preserve"> and SRB1</w:t>
      </w:r>
      <w:r w:rsidRPr="00823E0D">
        <w:rPr>
          <w:rFonts w:ascii="Times New Roman" w:eastAsia="Times New Roman" w:hAnsi="Times New Roman"/>
          <w:b/>
          <w:bCs/>
          <w:sz w:val="20"/>
          <w:szCs w:val="20"/>
          <w:lang w:val="en-GB"/>
        </w:rPr>
        <w:t>.</w:t>
      </w:r>
      <w:r w:rsidR="00801859" w:rsidRPr="001332DF" w:rsidDel="00801859">
        <w:rPr>
          <w:rFonts w:ascii="Times New Roman" w:eastAsia="Times New Roman" w:hAnsi="Times New Roman"/>
          <w:b/>
          <w:bCs/>
          <w:sz w:val="20"/>
          <w:szCs w:val="20"/>
          <w:lang w:val="en-GB"/>
        </w:rPr>
        <w:t xml:space="preserve"> </w:t>
      </w:r>
    </w:p>
    <w:p w14:paraId="3857E30C" w14:textId="77257181" w:rsidR="004F248C" w:rsidRPr="001332DF" w:rsidRDefault="004F248C" w:rsidP="00FF01D1">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sidRPr="001332DF">
        <w:rPr>
          <w:rFonts w:ascii="Arial" w:eastAsia="Arial" w:hAnsi="Arial"/>
          <w:noProof/>
          <w:sz w:val="24"/>
          <w:szCs w:val="16"/>
          <w:lang w:eastAsia="zh-CN"/>
        </w:rPr>
        <w:t>Configurability</w:t>
      </w:r>
      <w:r w:rsidR="00705680" w:rsidRPr="001332DF">
        <w:rPr>
          <w:rFonts w:ascii="Arial" w:eastAsia="Arial" w:hAnsi="Arial"/>
          <w:noProof/>
          <w:sz w:val="24"/>
          <w:szCs w:val="16"/>
          <w:lang w:eastAsia="zh-CN"/>
        </w:rPr>
        <w:t xml:space="preserve"> of the presence of adaptation header</w:t>
      </w:r>
    </w:p>
    <w:p w14:paraId="010BCD71" w14:textId="22A3EF70" w:rsidR="00E51321" w:rsidRPr="001332DF" w:rsidRDefault="00DF7D1B" w:rsidP="00E5132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1332DF">
        <w:rPr>
          <w:rFonts w:ascii="Times New Roman" w:eastAsia="MS Mincho" w:hAnsi="Times New Roman"/>
          <w:bCs/>
          <w:sz w:val="20"/>
          <w:szCs w:val="26"/>
          <w:lang w:val="en-GB" w:eastAsia="en-GB"/>
        </w:rPr>
        <w:t>We also have an open aspect wherein considering</w:t>
      </w:r>
      <w:r w:rsidR="00BE7CE9" w:rsidRPr="001332DF">
        <w:rPr>
          <w:rFonts w:ascii="Times New Roman" w:eastAsia="MS Mincho" w:hAnsi="Times New Roman"/>
          <w:bCs/>
          <w:sz w:val="20"/>
          <w:szCs w:val="26"/>
          <w:lang w:val="en-GB" w:eastAsia="en-GB"/>
        </w:rPr>
        <w:t xml:space="preserve"> the scenario where there is one Remote UE and/or 1:1 mapping between the Remote UE’s </w:t>
      </w:r>
      <w:proofErr w:type="spellStart"/>
      <w:r w:rsidR="00BE7CE9" w:rsidRPr="001332DF">
        <w:rPr>
          <w:rFonts w:ascii="Times New Roman" w:eastAsia="MS Mincho" w:hAnsi="Times New Roman"/>
          <w:bCs/>
          <w:sz w:val="20"/>
          <w:szCs w:val="26"/>
          <w:lang w:val="en-GB" w:eastAsia="en-GB"/>
        </w:rPr>
        <w:t>Uu</w:t>
      </w:r>
      <w:proofErr w:type="spellEnd"/>
      <w:r w:rsidR="00BE7CE9" w:rsidRPr="001332DF">
        <w:rPr>
          <w:rFonts w:ascii="Times New Roman" w:eastAsia="MS Mincho" w:hAnsi="Times New Roman"/>
          <w:bCs/>
          <w:sz w:val="20"/>
          <w:szCs w:val="26"/>
          <w:lang w:val="en-GB" w:eastAsia="en-GB"/>
        </w:rPr>
        <w:t xml:space="preserve"> radio bearer</w:t>
      </w:r>
      <w:r w:rsidRPr="001332DF">
        <w:rPr>
          <w:rFonts w:ascii="Times New Roman" w:eastAsia="MS Mincho" w:hAnsi="Times New Roman"/>
          <w:bCs/>
          <w:sz w:val="20"/>
          <w:szCs w:val="26"/>
          <w:lang w:val="en-GB" w:eastAsia="en-GB"/>
        </w:rPr>
        <w:t>/PC5 RLC channel</w:t>
      </w:r>
      <w:r w:rsidR="00BE7CE9" w:rsidRPr="001332DF">
        <w:rPr>
          <w:rFonts w:ascii="Times New Roman" w:eastAsia="MS Mincho" w:hAnsi="Times New Roman"/>
          <w:bCs/>
          <w:sz w:val="20"/>
          <w:szCs w:val="26"/>
          <w:lang w:val="en-GB" w:eastAsia="en-GB"/>
        </w:rPr>
        <w:t xml:space="preserve"> and Relay UE’s </w:t>
      </w:r>
      <w:proofErr w:type="spellStart"/>
      <w:r w:rsidR="00BE7CE9" w:rsidRPr="001332DF">
        <w:rPr>
          <w:rFonts w:ascii="Times New Roman" w:eastAsia="MS Mincho" w:hAnsi="Times New Roman"/>
          <w:bCs/>
          <w:sz w:val="20"/>
          <w:szCs w:val="26"/>
          <w:lang w:val="en-GB" w:eastAsia="en-GB"/>
        </w:rPr>
        <w:t>Uu</w:t>
      </w:r>
      <w:proofErr w:type="spellEnd"/>
      <w:r w:rsidR="00BE7CE9" w:rsidRPr="001332DF">
        <w:rPr>
          <w:rFonts w:ascii="Times New Roman" w:eastAsia="MS Mincho" w:hAnsi="Times New Roman"/>
          <w:bCs/>
          <w:sz w:val="20"/>
          <w:szCs w:val="26"/>
          <w:lang w:val="en-GB" w:eastAsia="en-GB"/>
        </w:rPr>
        <w:t xml:space="preserve"> </w:t>
      </w:r>
      <w:r w:rsidRPr="001332DF">
        <w:rPr>
          <w:rFonts w:ascii="Times New Roman" w:eastAsia="MS Mincho" w:hAnsi="Times New Roman"/>
          <w:bCs/>
          <w:sz w:val="20"/>
          <w:szCs w:val="26"/>
          <w:lang w:val="en-GB" w:eastAsia="en-GB"/>
        </w:rPr>
        <w:t>RLC channel</w:t>
      </w:r>
      <w:r w:rsidR="00BE7CE9" w:rsidRPr="001332DF">
        <w:rPr>
          <w:rFonts w:ascii="Times New Roman" w:eastAsia="MS Mincho" w:hAnsi="Times New Roman"/>
          <w:bCs/>
          <w:sz w:val="20"/>
          <w:szCs w:val="26"/>
          <w:lang w:val="en-GB" w:eastAsia="en-GB"/>
        </w:rPr>
        <w:t xml:space="preserve">, there is no need to include the </w:t>
      </w:r>
      <w:proofErr w:type="spellStart"/>
      <w:r w:rsidRPr="001332DF">
        <w:rPr>
          <w:rFonts w:ascii="Times New Roman" w:eastAsia="MS Mincho" w:hAnsi="Times New Roman"/>
          <w:bCs/>
          <w:sz w:val="20"/>
          <w:szCs w:val="26"/>
          <w:lang w:val="en-GB" w:eastAsia="en-GB"/>
        </w:rPr>
        <w:t>Uu</w:t>
      </w:r>
      <w:proofErr w:type="spellEnd"/>
      <w:r w:rsidRPr="001332DF">
        <w:rPr>
          <w:rFonts w:ascii="Times New Roman" w:eastAsia="MS Mincho" w:hAnsi="Times New Roman"/>
          <w:bCs/>
          <w:sz w:val="20"/>
          <w:szCs w:val="26"/>
          <w:lang w:val="en-GB" w:eastAsia="en-GB"/>
        </w:rPr>
        <w:t xml:space="preserve"> </w:t>
      </w:r>
      <w:r w:rsidR="00BE7CE9" w:rsidRPr="001332DF">
        <w:rPr>
          <w:rFonts w:ascii="Times New Roman" w:eastAsia="MS Mincho" w:hAnsi="Times New Roman"/>
          <w:bCs/>
          <w:sz w:val="20"/>
          <w:szCs w:val="26"/>
          <w:lang w:val="en-GB" w:eastAsia="en-GB"/>
        </w:rPr>
        <w:t xml:space="preserve">adaptation header to reduce the signalling overhead introduced in every packet. </w:t>
      </w:r>
      <w:r w:rsidRPr="001332DF">
        <w:rPr>
          <w:rFonts w:ascii="Times New Roman" w:eastAsia="MS Mincho" w:hAnsi="Times New Roman"/>
          <w:bCs/>
          <w:sz w:val="20"/>
          <w:szCs w:val="26"/>
          <w:lang w:val="en-GB" w:eastAsia="en-GB"/>
        </w:rPr>
        <w:t xml:space="preserve">We </w:t>
      </w:r>
      <w:proofErr w:type="gramStart"/>
      <w:r w:rsidRPr="001332DF">
        <w:rPr>
          <w:rFonts w:ascii="Times New Roman" w:eastAsia="MS Mincho" w:hAnsi="Times New Roman"/>
          <w:bCs/>
          <w:sz w:val="20"/>
          <w:szCs w:val="26"/>
          <w:lang w:val="en-GB" w:eastAsia="en-GB"/>
        </w:rPr>
        <w:t>have to</w:t>
      </w:r>
      <w:proofErr w:type="gramEnd"/>
      <w:r w:rsidRPr="001332DF">
        <w:rPr>
          <w:rFonts w:ascii="Times New Roman" w:eastAsia="MS Mincho" w:hAnsi="Times New Roman"/>
          <w:bCs/>
          <w:sz w:val="20"/>
          <w:szCs w:val="26"/>
          <w:lang w:val="en-GB" w:eastAsia="en-GB"/>
        </w:rPr>
        <w:t xml:space="preserve"> note here that the </w:t>
      </w:r>
      <w:r w:rsidR="00120171" w:rsidRPr="001332DF">
        <w:rPr>
          <w:rFonts w:ascii="Times New Roman" w:eastAsia="MS Mincho" w:hAnsi="Times New Roman"/>
          <w:bCs/>
          <w:sz w:val="20"/>
          <w:szCs w:val="26"/>
          <w:lang w:val="en-GB" w:eastAsia="en-GB"/>
        </w:rPr>
        <w:t>potential</w:t>
      </w:r>
      <w:r w:rsidRPr="001332DF">
        <w:rPr>
          <w:rFonts w:ascii="Times New Roman" w:eastAsia="MS Mincho" w:hAnsi="Times New Roman"/>
          <w:bCs/>
          <w:sz w:val="20"/>
          <w:szCs w:val="26"/>
          <w:lang w:val="en-GB" w:eastAsia="en-GB"/>
        </w:rPr>
        <w:t xml:space="preserve"> signalling introduced by the inclusion of adaptation header </w:t>
      </w:r>
      <w:r w:rsidR="00120171" w:rsidRPr="001332DF">
        <w:rPr>
          <w:rFonts w:ascii="Times New Roman" w:eastAsia="MS Mincho" w:hAnsi="Times New Roman"/>
          <w:bCs/>
          <w:sz w:val="20"/>
          <w:szCs w:val="26"/>
          <w:lang w:val="en-GB" w:eastAsia="en-GB"/>
        </w:rPr>
        <w:t>could be</w:t>
      </w:r>
      <w:r w:rsidRPr="001332DF">
        <w:rPr>
          <w:rFonts w:ascii="Times New Roman" w:eastAsia="MS Mincho" w:hAnsi="Times New Roman"/>
          <w:bCs/>
          <w:sz w:val="20"/>
          <w:szCs w:val="26"/>
          <w:lang w:val="en-GB" w:eastAsia="en-GB"/>
        </w:rPr>
        <w:t xml:space="preserve"> less than 2 octets (DRB ID + local ID of about 6 bits). </w:t>
      </w:r>
      <w:r w:rsidR="00BE7CE9" w:rsidRPr="001332DF">
        <w:rPr>
          <w:rFonts w:ascii="Times New Roman" w:eastAsia="MS Mincho" w:hAnsi="Times New Roman"/>
          <w:bCs/>
          <w:sz w:val="20"/>
          <w:szCs w:val="26"/>
          <w:lang w:val="en-GB" w:eastAsia="en-GB"/>
        </w:rPr>
        <w:t xml:space="preserve">There are </w:t>
      </w:r>
      <w:r w:rsidR="00120171" w:rsidRPr="001332DF">
        <w:rPr>
          <w:rFonts w:ascii="Times New Roman" w:eastAsia="MS Mincho" w:hAnsi="Times New Roman"/>
          <w:bCs/>
          <w:sz w:val="20"/>
          <w:szCs w:val="26"/>
          <w:lang w:val="en-GB" w:eastAsia="en-GB"/>
        </w:rPr>
        <w:t xml:space="preserve">a </w:t>
      </w:r>
      <w:r w:rsidR="00BE7CE9" w:rsidRPr="001332DF">
        <w:rPr>
          <w:rFonts w:ascii="Times New Roman" w:eastAsia="MS Mincho" w:hAnsi="Times New Roman"/>
          <w:bCs/>
          <w:sz w:val="20"/>
          <w:szCs w:val="26"/>
          <w:lang w:val="en-GB" w:eastAsia="en-GB"/>
        </w:rPr>
        <w:t>few options that can be considered to address this case as discussed belo</w:t>
      </w:r>
      <w:bookmarkStart w:id="1" w:name="_Hlk78293812"/>
      <w:r w:rsidR="00BE7CE9" w:rsidRPr="001332DF">
        <w:rPr>
          <w:rFonts w:ascii="Times New Roman" w:eastAsia="MS Mincho" w:hAnsi="Times New Roman"/>
          <w:bCs/>
          <w:sz w:val="20"/>
          <w:szCs w:val="26"/>
          <w:lang w:val="en-GB" w:eastAsia="en-GB"/>
        </w:rPr>
        <w:t>w</w:t>
      </w:r>
      <w:bookmarkEnd w:id="1"/>
      <w:r w:rsidR="00BE7CE9" w:rsidRPr="001332DF">
        <w:rPr>
          <w:rFonts w:ascii="Times New Roman" w:eastAsia="MS Mincho" w:hAnsi="Times New Roman"/>
          <w:bCs/>
          <w:sz w:val="20"/>
          <w:szCs w:val="26"/>
          <w:lang w:val="en-GB" w:eastAsia="en-GB"/>
        </w:rPr>
        <w:t>:</w:t>
      </w:r>
    </w:p>
    <w:p w14:paraId="3B946C99" w14:textId="5A0F7543" w:rsidR="00BE7CE9" w:rsidRPr="001332DF" w:rsidRDefault="00BE7CE9" w:rsidP="00BE7CE9">
      <w:pPr>
        <w:pStyle w:val="ListParagraph"/>
        <w:widowControl w:val="0"/>
        <w:numPr>
          <w:ilvl w:val="0"/>
          <w:numId w:val="24"/>
        </w:numPr>
        <w:tabs>
          <w:tab w:val="left" w:pos="907"/>
        </w:tabs>
        <w:spacing w:before="240" w:after="60" w:line="240" w:lineRule="auto"/>
        <w:outlineLvl w:val="2"/>
        <w:rPr>
          <w:rFonts w:ascii="Arial" w:eastAsia="Arial" w:hAnsi="Arial"/>
          <w:noProof/>
          <w:sz w:val="24"/>
          <w:szCs w:val="16"/>
          <w:lang w:eastAsia="zh-CN"/>
        </w:rPr>
      </w:pPr>
      <w:r w:rsidRPr="001332DF">
        <w:rPr>
          <w:rFonts w:ascii="Times New Roman" w:eastAsia="MS Mincho" w:hAnsi="Times New Roman"/>
          <w:bCs/>
          <w:sz w:val="20"/>
          <w:szCs w:val="26"/>
          <w:lang w:val="en-GB" w:eastAsia="en-GB"/>
        </w:rPr>
        <w:t xml:space="preserve">By </w:t>
      </w:r>
      <w:proofErr w:type="spellStart"/>
      <w:r w:rsidRPr="001332DF">
        <w:rPr>
          <w:rFonts w:ascii="Times New Roman" w:eastAsia="MS Mincho" w:hAnsi="Times New Roman"/>
          <w:bCs/>
          <w:sz w:val="20"/>
          <w:szCs w:val="26"/>
          <w:lang w:val="en-GB" w:eastAsia="en-GB"/>
        </w:rPr>
        <w:t>preconfiguration</w:t>
      </w:r>
      <w:proofErr w:type="spellEnd"/>
      <w:r w:rsidRPr="001332DF">
        <w:rPr>
          <w:rFonts w:ascii="Times New Roman" w:eastAsia="MS Mincho" w:hAnsi="Times New Roman"/>
          <w:bCs/>
          <w:sz w:val="20"/>
          <w:szCs w:val="26"/>
          <w:lang w:val="en-GB" w:eastAsia="en-GB"/>
        </w:rPr>
        <w:t xml:space="preserve"> at Relay UE</w:t>
      </w:r>
      <w:r w:rsidR="00DF7D1B" w:rsidRPr="001332DF">
        <w:rPr>
          <w:rFonts w:ascii="Times New Roman" w:eastAsia="MS Mincho" w:hAnsi="Times New Roman"/>
          <w:bCs/>
          <w:sz w:val="20"/>
          <w:szCs w:val="26"/>
          <w:lang w:val="en-GB" w:eastAsia="en-GB"/>
        </w:rPr>
        <w:t xml:space="preserve">: With this option, the Relay UE is authorized/preconfigured to support only 1:1 mapping and one Remote UE. It is possible to realize this option if the Relay UE stops discovery as soon as one of the Remote UEs is already connected with it. The Relay UE </w:t>
      </w:r>
      <w:r w:rsidR="00120171" w:rsidRPr="001332DF">
        <w:rPr>
          <w:rFonts w:ascii="Times New Roman" w:eastAsia="MS Mincho" w:hAnsi="Times New Roman"/>
          <w:bCs/>
          <w:sz w:val="20"/>
          <w:szCs w:val="26"/>
          <w:lang w:val="en-GB" w:eastAsia="en-GB"/>
        </w:rPr>
        <w:t xml:space="preserve">thus </w:t>
      </w:r>
      <w:r w:rsidR="00DF7D1B" w:rsidRPr="001332DF">
        <w:rPr>
          <w:rFonts w:ascii="Times New Roman" w:eastAsia="MS Mincho" w:hAnsi="Times New Roman"/>
          <w:bCs/>
          <w:sz w:val="20"/>
          <w:szCs w:val="26"/>
          <w:lang w:val="en-GB" w:eastAsia="en-GB"/>
        </w:rPr>
        <w:t xml:space="preserve">restricts the number of Remote UEs that can connect through it. </w:t>
      </w:r>
    </w:p>
    <w:p w14:paraId="34598B84" w14:textId="6E621627" w:rsidR="00DF7D1B" w:rsidRPr="001332DF" w:rsidRDefault="00DF7D1B" w:rsidP="00BE7CE9">
      <w:pPr>
        <w:pStyle w:val="ListParagraph"/>
        <w:widowControl w:val="0"/>
        <w:numPr>
          <w:ilvl w:val="0"/>
          <w:numId w:val="24"/>
        </w:numPr>
        <w:tabs>
          <w:tab w:val="left" w:pos="907"/>
        </w:tabs>
        <w:spacing w:before="240" w:after="60" w:line="240" w:lineRule="auto"/>
        <w:outlineLvl w:val="2"/>
        <w:rPr>
          <w:rFonts w:ascii="Arial" w:eastAsia="Arial" w:hAnsi="Arial"/>
          <w:noProof/>
          <w:sz w:val="24"/>
          <w:szCs w:val="16"/>
          <w:lang w:eastAsia="zh-CN"/>
        </w:rPr>
      </w:pPr>
      <w:r w:rsidRPr="001332DF">
        <w:rPr>
          <w:rFonts w:ascii="Times New Roman" w:eastAsia="MS Mincho" w:hAnsi="Times New Roman"/>
          <w:bCs/>
          <w:sz w:val="20"/>
          <w:szCs w:val="26"/>
          <w:lang w:val="en-GB" w:eastAsia="en-GB"/>
        </w:rPr>
        <w:t>By network configuration prior to Relaying: In this option, when the Relay UE is registered or configured</w:t>
      </w:r>
      <w:r w:rsidR="005420DD" w:rsidRPr="001332DF">
        <w:rPr>
          <w:rFonts w:ascii="Times New Roman" w:eastAsia="MS Mincho" w:hAnsi="Times New Roman"/>
          <w:bCs/>
          <w:sz w:val="20"/>
          <w:szCs w:val="26"/>
          <w:lang w:val="en-GB" w:eastAsia="en-GB"/>
        </w:rPr>
        <w:t xml:space="preserve"> initially</w:t>
      </w:r>
      <w:r w:rsidRPr="001332DF">
        <w:rPr>
          <w:rFonts w:ascii="Times New Roman" w:eastAsia="MS Mincho" w:hAnsi="Times New Roman"/>
          <w:bCs/>
          <w:sz w:val="20"/>
          <w:szCs w:val="26"/>
          <w:lang w:val="en-GB" w:eastAsia="en-GB"/>
        </w:rPr>
        <w:t>, it may receive</w:t>
      </w:r>
      <w:r w:rsidR="00120171" w:rsidRPr="001332DF">
        <w:rPr>
          <w:rFonts w:ascii="Times New Roman" w:eastAsia="MS Mincho" w:hAnsi="Times New Roman"/>
          <w:bCs/>
          <w:sz w:val="20"/>
          <w:szCs w:val="26"/>
          <w:lang w:val="en-GB" w:eastAsia="en-GB"/>
        </w:rPr>
        <w:t xml:space="preserve"> </w:t>
      </w:r>
      <w:r w:rsidR="005420DD" w:rsidRPr="001332DF">
        <w:rPr>
          <w:rFonts w:ascii="Times New Roman" w:eastAsia="MS Mincho" w:hAnsi="Times New Roman"/>
          <w:bCs/>
          <w:sz w:val="20"/>
          <w:szCs w:val="26"/>
          <w:lang w:val="en-GB" w:eastAsia="en-GB"/>
        </w:rPr>
        <w:t>configuration via dedicated signalling</w:t>
      </w:r>
      <w:r w:rsidR="00120171" w:rsidRPr="001332DF">
        <w:rPr>
          <w:rFonts w:ascii="Times New Roman" w:eastAsia="MS Mincho" w:hAnsi="Times New Roman"/>
          <w:bCs/>
          <w:sz w:val="20"/>
          <w:szCs w:val="26"/>
          <w:lang w:val="en-GB" w:eastAsia="en-GB"/>
        </w:rPr>
        <w:t xml:space="preserve"> on whether the </w:t>
      </w:r>
      <w:proofErr w:type="spellStart"/>
      <w:r w:rsidR="00120171" w:rsidRPr="001332DF">
        <w:rPr>
          <w:rFonts w:ascii="Times New Roman" w:eastAsia="MS Mincho" w:hAnsi="Times New Roman"/>
          <w:bCs/>
          <w:sz w:val="20"/>
          <w:szCs w:val="26"/>
          <w:lang w:val="en-GB" w:eastAsia="en-GB"/>
        </w:rPr>
        <w:t>Uu</w:t>
      </w:r>
      <w:proofErr w:type="spellEnd"/>
      <w:r w:rsidR="00120171" w:rsidRPr="001332DF">
        <w:rPr>
          <w:rFonts w:ascii="Times New Roman" w:eastAsia="MS Mincho" w:hAnsi="Times New Roman"/>
          <w:bCs/>
          <w:sz w:val="20"/>
          <w:szCs w:val="26"/>
          <w:lang w:val="en-GB" w:eastAsia="en-GB"/>
        </w:rPr>
        <w:t xml:space="preserve"> adaptation header is supported or not</w:t>
      </w:r>
      <w:r w:rsidR="005420DD" w:rsidRPr="001332DF">
        <w:rPr>
          <w:rFonts w:ascii="Times New Roman" w:eastAsia="MS Mincho" w:hAnsi="Times New Roman"/>
          <w:bCs/>
          <w:sz w:val="20"/>
          <w:szCs w:val="26"/>
          <w:lang w:val="en-GB" w:eastAsia="en-GB"/>
        </w:rPr>
        <w:t>.</w:t>
      </w:r>
      <w:r w:rsidRPr="001332DF">
        <w:rPr>
          <w:rFonts w:ascii="Times New Roman" w:eastAsia="MS Mincho" w:hAnsi="Times New Roman"/>
          <w:bCs/>
          <w:sz w:val="20"/>
          <w:szCs w:val="26"/>
          <w:lang w:val="en-GB" w:eastAsia="en-GB"/>
        </w:rPr>
        <w:t xml:space="preserve"> </w:t>
      </w:r>
    </w:p>
    <w:p w14:paraId="588172D3" w14:textId="0DB0ADCB" w:rsidR="00BE7CE9" w:rsidRPr="001332DF" w:rsidRDefault="00DF7D1B" w:rsidP="00BE7CE9">
      <w:pPr>
        <w:pStyle w:val="ListParagraph"/>
        <w:widowControl w:val="0"/>
        <w:numPr>
          <w:ilvl w:val="0"/>
          <w:numId w:val="24"/>
        </w:numPr>
        <w:tabs>
          <w:tab w:val="left" w:pos="907"/>
        </w:tabs>
        <w:spacing w:before="240" w:after="60" w:line="240" w:lineRule="auto"/>
        <w:outlineLvl w:val="2"/>
        <w:rPr>
          <w:rFonts w:ascii="Arial" w:eastAsia="Arial" w:hAnsi="Arial"/>
          <w:noProof/>
          <w:sz w:val="24"/>
          <w:szCs w:val="16"/>
          <w:lang w:eastAsia="zh-CN"/>
        </w:rPr>
      </w:pPr>
      <w:r w:rsidRPr="001332DF">
        <w:rPr>
          <w:rFonts w:ascii="Times New Roman" w:eastAsia="MS Mincho" w:hAnsi="Times New Roman"/>
          <w:bCs/>
          <w:sz w:val="20"/>
          <w:szCs w:val="26"/>
          <w:lang w:val="en-GB" w:eastAsia="en-GB"/>
        </w:rPr>
        <w:t>By network configuration upon first message reception</w:t>
      </w:r>
      <w:r w:rsidR="00120171" w:rsidRPr="001332DF">
        <w:rPr>
          <w:rFonts w:ascii="Times New Roman" w:eastAsia="MS Mincho" w:hAnsi="Times New Roman"/>
          <w:bCs/>
          <w:sz w:val="20"/>
          <w:szCs w:val="26"/>
          <w:lang w:val="en-GB" w:eastAsia="en-GB"/>
        </w:rPr>
        <w:t xml:space="preserve">: In this option, </w:t>
      </w:r>
      <w:r w:rsidR="005420DD" w:rsidRPr="001332DF">
        <w:rPr>
          <w:rFonts w:ascii="Times New Roman" w:eastAsia="MS Mincho" w:hAnsi="Times New Roman"/>
          <w:bCs/>
          <w:sz w:val="20"/>
          <w:szCs w:val="26"/>
          <w:lang w:val="en-GB" w:eastAsia="en-GB"/>
        </w:rPr>
        <w:t xml:space="preserve">when a Remote UE connects to the Relay UE by sending </w:t>
      </w:r>
      <w:r w:rsidR="00120171" w:rsidRPr="001332DF">
        <w:rPr>
          <w:rFonts w:ascii="Times New Roman" w:eastAsia="MS Mincho" w:hAnsi="Times New Roman"/>
          <w:bCs/>
          <w:sz w:val="20"/>
          <w:szCs w:val="26"/>
          <w:lang w:val="en-GB" w:eastAsia="en-GB"/>
        </w:rPr>
        <w:t>the first message</w:t>
      </w:r>
      <w:r w:rsidR="004F248C" w:rsidRPr="001332DF">
        <w:rPr>
          <w:rFonts w:ascii="Times New Roman" w:eastAsia="MS Mincho" w:hAnsi="Times New Roman"/>
          <w:bCs/>
          <w:sz w:val="20"/>
          <w:szCs w:val="26"/>
          <w:lang w:val="en-GB" w:eastAsia="en-GB"/>
        </w:rPr>
        <w:t>,</w:t>
      </w:r>
      <w:r w:rsidR="005420DD" w:rsidRPr="001332DF">
        <w:rPr>
          <w:rFonts w:ascii="Times New Roman" w:eastAsia="MS Mincho" w:hAnsi="Times New Roman"/>
          <w:bCs/>
          <w:sz w:val="20"/>
          <w:szCs w:val="26"/>
          <w:lang w:val="en-GB" w:eastAsia="en-GB"/>
        </w:rPr>
        <w:t xml:space="preserve"> the </w:t>
      </w:r>
      <w:proofErr w:type="spellStart"/>
      <w:r w:rsidR="005420DD" w:rsidRPr="001332DF">
        <w:rPr>
          <w:rFonts w:ascii="Times New Roman" w:eastAsia="MS Mincho" w:hAnsi="Times New Roman"/>
          <w:bCs/>
          <w:sz w:val="20"/>
          <w:szCs w:val="26"/>
          <w:lang w:val="en-GB" w:eastAsia="en-GB"/>
        </w:rPr>
        <w:t>gNB</w:t>
      </w:r>
      <w:proofErr w:type="spellEnd"/>
      <w:r w:rsidR="005420DD" w:rsidRPr="001332DF">
        <w:rPr>
          <w:rFonts w:ascii="Times New Roman" w:eastAsia="MS Mincho" w:hAnsi="Times New Roman"/>
          <w:bCs/>
          <w:sz w:val="20"/>
          <w:szCs w:val="26"/>
          <w:lang w:val="en-GB" w:eastAsia="en-GB"/>
        </w:rPr>
        <w:t xml:space="preserve"> </w:t>
      </w:r>
      <w:r w:rsidR="004F248C" w:rsidRPr="001332DF">
        <w:rPr>
          <w:rFonts w:ascii="Times New Roman" w:eastAsia="MS Mincho" w:hAnsi="Times New Roman"/>
          <w:bCs/>
          <w:sz w:val="20"/>
          <w:szCs w:val="26"/>
          <w:lang w:val="en-GB" w:eastAsia="en-GB"/>
        </w:rPr>
        <w:t xml:space="preserve">could </w:t>
      </w:r>
      <w:r w:rsidR="005420DD" w:rsidRPr="001332DF">
        <w:rPr>
          <w:rFonts w:ascii="Times New Roman" w:eastAsia="MS Mincho" w:hAnsi="Times New Roman"/>
          <w:bCs/>
          <w:sz w:val="20"/>
          <w:szCs w:val="26"/>
          <w:lang w:val="en-GB" w:eastAsia="en-GB"/>
        </w:rPr>
        <w:t xml:space="preserve">configure the Relay UE </w:t>
      </w:r>
      <w:proofErr w:type="gramStart"/>
      <w:r w:rsidR="004F248C" w:rsidRPr="001332DF">
        <w:rPr>
          <w:rFonts w:ascii="Times New Roman" w:eastAsia="MS Mincho" w:hAnsi="Times New Roman"/>
          <w:bCs/>
          <w:sz w:val="20"/>
          <w:szCs w:val="26"/>
          <w:lang w:val="en-GB" w:eastAsia="en-GB"/>
        </w:rPr>
        <w:t>i.e.</w:t>
      </w:r>
      <w:proofErr w:type="gramEnd"/>
      <w:r w:rsidR="004F248C" w:rsidRPr="001332DF">
        <w:rPr>
          <w:rFonts w:ascii="Times New Roman" w:eastAsia="MS Mincho" w:hAnsi="Times New Roman"/>
          <w:bCs/>
          <w:sz w:val="20"/>
          <w:szCs w:val="26"/>
          <w:lang w:val="en-GB" w:eastAsia="en-GB"/>
        </w:rPr>
        <w:t xml:space="preserve"> after</w:t>
      </w:r>
      <w:r w:rsidR="005420DD" w:rsidRPr="001332DF">
        <w:rPr>
          <w:rFonts w:ascii="Times New Roman" w:eastAsia="MS Mincho" w:hAnsi="Times New Roman"/>
          <w:bCs/>
          <w:sz w:val="20"/>
          <w:szCs w:val="26"/>
          <w:lang w:val="en-GB" w:eastAsia="en-GB"/>
        </w:rPr>
        <w:t xml:space="preserve"> PC5 connection establishment to support only one Remote UE.</w:t>
      </w:r>
      <w:r w:rsidR="00120171" w:rsidRPr="001332DF">
        <w:rPr>
          <w:rFonts w:ascii="Times New Roman" w:eastAsia="MS Mincho" w:hAnsi="Times New Roman"/>
          <w:bCs/>
          <w:sz w:val="20"/>
          <w:szCs w:val="26"/>
          <w:lang w:val="en-GB" w:eastAsia="en-GB"/>
        </w:rPr>
        <w:t xml:space="preserve"> </w:t>
      </w:r>
    </w:p>
    <w:p w14:paraId="25C4321C" w14:textId="77777777" w:rsidR="004F248C" w:rsidRPr="001332DF" w:rsidRDefault="00120171" w:rsidP="0012017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1332DF">
        <w:rPr>
          <w:rFonts w:ascii="Times New Roman" w:eastAsia="MS Mincho" w:hAnsi="Times New Roman"/>
          <w:bCs/>
          <w:sz w:val="20"/>
          <w:szCs w:val="26"/>
          <w:lang w:val="en-GB" w:eastAsia="en-GB"/>
        </w:rPr>
        <w:t xml:space="preserve">We think that introducing a mechanism to restrict the usage of </w:t>
      </w:r>
      <w:proofErr w:type="spellStart"/>
      <w:r w:rsidRPr="001332DF">
        <w:rPr>
          <w:rFonts w:ascii="Times New Roman" w:eastAsia="MS Mincho" w:hAnsi="Times New Roman"/>
          <w:bCs/>
          <w:sz w:val="20"/>
          <w:szCs w:val="26"/>
          <w:lang w:val="en-GB" w:eastAsia="en-GB"/>
        </w:rPr>
        <w:t>Uu</w:t>
      </w:r>
      <w:proofErr w:type="spellEnd"/>
      <w:r w:rsidRPr="001332DF">
        <w:rPr>
          <w:rFonts w:ascii="Times New Roman" w:eastAsia="MS Mincho" w:hAnsi="Times New Roman"/>
          <w:bCs/>
          <w:sz w:val="20"/>
          <w:szCs w:val="26"/>
          <w:lang w:val="en-GB" w:eastAsia="en-GB"/>
        </w:rPr>
        <w:t xml:space="preserve"> adaptation header may result in more specification impact. Given the relatively small size of the overhead and the corner case for when the header need not be applied, we think that the </w:t>
      </w:r>
      <w:proofErr w:type="spellStart"/>
      <w:r w:rsidRPr="001332DF">
        <w:rPr>
          <w:rFonts w:ascii="Times New Roman" w:eastAsia="MS Mincho" w:hAnsi="Times New Roman"/>
          <w:bCs/>
          <w:sz w:val="20"/>
          <w:szCs w:val="26"/>
          <w:lang w:val="en-GB" w:eastAsia="en-GB"/>
        </w:rPr>
        <w:t>Uu</w:t>
      </w:r>
      <w:proofErr w:type="spellEnd"/>
      <w:r w:rsidRPr="001332DF">
        <w:rPr>
          <w:rFonts w:ascii="Times New Roman" w:eastAsia="MS Mincho" w:hAnsi="Times New Roman"/>
          <w:bCs/>
          <w:sz w:val="20"/>
          <w:szCs w:val="26"/>
          <w:lang w:val="en-GB" w:eastAsia="en-GB"/>
        </w:rPr>
        <w:t xml:space="preserve"> adaptation header </w:t>
      </w:r>
      <w:r w:rsidR="005420DD" w:rsidRPr="001332DF">
        <w:rPr>
          <w:rFonts w:ascii="Times New Roman" w:eastAsia="MS Mincho" w:hAnsi="Times New Roman"/>
          <w:bCs/>
          <w:sz w:val="20"/>
          <w:szCs w:val="26"/>
          <w:lang w:val="en-GB" w:eastAsia="en-GB"/>
        </w:rPr>
        <w:t>need</w:t>
      </w:r>
      <w:r w:rsidRPr="001332DF">
        <w:rPr>
          <w:rFonts w:ascii="Times New Roman" w:eastAsia="MS Mincho" w:hAnsi="Times New Roman"/>
          <w:bCs/>
          <w:sz w:val="20"/>
          <w:szCs w:val="26"/>
          <w:lang w:val="en-GB" w:eastAsia="en-GB"/>
        </w:rPr>
        <w:t xml:space="preserve"> not </w:t>
      </w:r>
      <w:r w:rsidR="005420DD" w:rsidRPr="001332DF">
        <w:rPr>
          <w:rFonts w:ascii="Times New Roman" w:eastAsia="MS Mincho" w:hAnsi="Times New Roman"/>
          <w:bCs/>
          <w:sz w:val="20"/>
          <w:szCs w:val="26"/>
          <w:lang w:val="en-GB" w:eastAsia="en-GB"/>
        </w:rPr>
        <w:t xml:space="preserve">be </w:t>
      </w:r>
      <w:r w:rsidRPr="001332DF">
        <w:rPr>
          <w:rFonts w:ascii="Times New Roman" w:eastAsia="MS Mincho" w:hAnsi="Times New Roman"/>
          <w:bCs/>
          <w:sz w:val="20"/>
          <w:szCs w:val="26"/>
          <w:lang w:val="en-GB" w:eastAsia="en-GB"/>
        </w:rPr>
        <w:t>configurable.</w:t>
      </w:r>
    </w:p>
    <w:p w14:paraId="4A92641E" w14:textId="15BC3421" w:rsidR="00120171" w:rsidRPr="007154BF" w:rsidRDefault="004F248C" w:rsidP="00120171">
      <w:pPr>
        <w:widowControl w:val="0"/>
        <w:tabs>
          <w:tab w:val="left" w:pos="907"/>
        </w:tabs>
        <w:spacing w:before="240" w:after="60" w:line="240" w:lineRule="auto"/>
        <w:outlineLvl w:val="2"/>
        <w:rPr>
          <w:rFonts w:ascii="Arial" w:eastAsia="Arial" w:hAnsi="Arial"/>
          <w:b/>
          <w:noProof/>
          <w:sz w:val="24"/>
          <w:szCs w:val="16"/>
          <w:lang w:eastAsia="zh-CN"/>
        </w:rPr>
      </w:pPr>
      <w:r w:rsidRPr="00823E0D">
        <w:rPr>
          <w:rFonts w:ascii="Times New Roman" w:eastAsia="MS Mincho" w:hAnsi="Times New Roman"/>
          <w:b/>
          <w:sz w:val="20"/>
          <w:szCs w:val="26"/>
          <w:lang w:val="en-GB" w:eastAsia="en-GB"/>
        </w:rPr>
        <w:t xml:space="preserve">Proposal 2: </w:t>
      </w:r>
      <w:r w:rsidR="00760326" w:rsidRPr="00823E0D">
        <w:rPr>
          <w:rFonts w:ascii="Times New Roman" w:eastAsia="MS Mincho" w:hAnsi="Times New Roman"/>
          <w:b/>
          <w:sz w:val="20"/>
          <w:szCs w:val="26"/>
          <w:lang w:val="en-GB" w:eastAsia="en-GB"/>
        </w:rPr>
        <w:tab/>
      </w:r>
      <w:r w:rsidR="007154BF" w:rsidRPr="00823E0D">
        <w:rPr>
          <w:rFonts w:ascii="Times New Roman" w:eastAsia="MS Mincho" w:hAnsi="Times New Roman"/>
          <w:b/>
          <w:sz w:val="20"/>
          <w:szCs w:val="26"/>
          <w:lang w:val="en-GB" w:eastAsia="en-GB"/>
        </w:rPr>
        <w:tab/>
      </w:r>
      <w:r w:rsidRPr="00823E0D">
        <w:rPr>
          <w:rFonts w:ascii="Times New Roman" w:eastAsia="MS Mincho" w:hAnsi="Times New Roman"/>
          <w:b/>
          <w:sz w:val="20"/>
          <w:szCs w:val="26"/>
          <w:lang w:val="en-GB" w:eastAsia="en-GB"/>
        </w:rPr>
        <w:t xml:space="preserve">The presence of </w:t>
      </w:r>
      <w:proofErr w:type="spellStart"/>
      <w:r w:rsidRPr="00823E0D">
        <w:rPr>
          <w:rFonts w:ascii="Times New Roman" w:eastAsia="MS Mincho" w:hAnsi="Times New Roman"/>
          <w:b/>
          <w:sz w:val="20"/>
          <w:szCs w:val="26"/>
          <w:lang w:val="en-GB" w:eastAsia="en-GB"/>
        </w:rPr>
        <w:t>Uu</w:t>
      </w:r>
      <w:proofErr w:type="spellEnd"/>
      <w:r w:rsidRPr="00823E0D">
        <w:rPr>
          <w:rFonts w:ascii="Times New Roman" w:eastAsia="MS Mincho" w:hAnsi="Times New Roman"/>
          <w:b/>
          <w:sz w:val="20"/>
          <w:szCs w:val="26"/>
          <w:lang w:val="en-GB" w:eastAsia="en-GB"/>
        </w:rPr>
        <w:t xml:space="preserve"> adaptation layer header is not configurable. </w:t>
      </w:r>
    </w:p>
    <w:p w14:paraId="399286A7" w14:textId="4CE4A8A0" w:rsidR="005C775B" w:rsidRDefault="00E51321" w:rsidP="00FF01D1">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Remote UE ID</w:t>
      </w:r>
    </w:p>
    <w:p w14:paraId="680178E4" w14:textId="41489894" w:rsidR="00E51321" w:rsidRPr="00E51321" w:rsidRDefault="00E51321" w:rsidP="00E5132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E51321">
        <w:rPr>
          <w:rFonts w:ascii="Times New Roman" w:eastAsia="MS Mincho" w:hAnsi="Times New Roman"/>
          <w:bCs/>
          <w:sz w:val="20"/>
          <w:szCs w:val="26"/>
          <w:lang w:val="en-GB" w:eastAsia="en-GB"/>
        </w:rPr>
        <w:t xml:space="preserve">The Remote UE ID </w:t>
      </w:r>
      <w:r>
        <w:rPr>
          <w:rFonts w:ascii="Times New Roman" w:eastAsia="MS Mincho" w:hAnsi="Times New Roman"/>
          <w:bCs/>
          <w:sz w:val="20"/>
          <w:szCs w:val="26"/>
          <w:lang w:val="en-GB" w:eastAsia="en-GB"/>
        </w:rPr>
        <w:t xml:space="preserve">to be included within the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adaptation layer header has been agreed to be</w:t>
      </w:r>
      <w:r w:rsidRPr="00E51321">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w:t>
      </w:r>
      <w:r w:rsidRPr="00E51321">
        <w:rPr>
          <w:rFonts w:ascii="Times New Roman" w:eastAsia="MS Mincho" w:hAnsi="Times New Roman"/>
          <w:bCs/>
          <w:sz w:val="20"/>
          <w:szCs w:val="26"/>
          <w:lang w:val="en-GB" w:eastAsia="en-GB"/>
        </w:rPr>
        <w:t xml:space="preserve"> locally assigned </w:t>
      </w:r>
      <w:r>
        <w:rPr>
          <w:rFonts w:ascii="Times New Roman" w:eastAsia="MS Mincho" w:hAnsi="Times New Roman"/>
          <w:bCs/>
          <w:sz w:val="20"/>
          <w:szCs w:val="26"/>
          <w:lang w:val="en-GB" w:eastAsia="en-GB"/>
        </w:rPr>
        <w:t xml:space="preserve">temporary </w:t>
      </w:r>
      <w:r w:rsidRPr="00E51321">
        <w:rPr>
          <w:rFonts w:ascii="Times New Roman" w:eastAsia="MS Mincho" w:hAnsi="Times New Roman"/>
          <w:bCs/>
          <w:sz w:val="20"/>
          <w:szCs w:val="26"/>
          <w:lang w:val="en-GB" w:eastAsia="en-GB"/>
        </w:rPr>
        <w:t xml:space="preserve">ID. </w:t>
      </w:r>
      <w:r>
        <w:rPr>
          <w:rFonts w:ascii="Times New Roman" w:eastAsia="MS Mincho" w:hAnsi="Times New Roman"/>
          <w:bCs/>
          <w:sz w:val="20"/>
          <w:szCs w:val="26"/>
          <w:lang w:val="en-GB" w:eastAsia="en-GB"/>
        </w:rPr>
        <w:t xml:space="preserve">The open aspect is whether this is to be assigned by the Relay UE or the serving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of the Relay </w:t>
      </w:r>
      <w:bookmarkStart w:id="2" w:name="_Hlk78292889"/>
      <w:r>
        <w:rPr>
          <w:rFonts w:ascii="Times New Roman" w:eastAsia="MS Mincho" w:hAnsi="Times New Roman"/>
          <w:bCs/>
          <w:sz w:val="20"/>
          <w:szCs w:val="26"/>
          <w:lang w:val="en-GB" w:eastAsia="en-GB"/>
        </w:rPr>
        <w:t xml:space="preserve">UE. </w:t>
      </w:r>
      <w:bookmarkEnd w:id="2"/>
    </w:p>
    <w:p w14:paraId="683D0E06" w14:textId="77777777" w:rsidR="00F82F50" w:rsidRDefault="00F82F50" w:rsidP="00E5132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Whether the Remote UE ID is assigned by the Relay UE or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is tied to a couple of important aspects:</w:t>
      </w:r>
    </w:p>
    <w:p w14:paraId="2B567CFE" w14:textId="3357BF6F" w:rsidR="00F82F50" w:rsidRDefault="00B86F98" w:rsidP="00F82F50">
      <w:pPr>
        <w:pStyle w:val="ListParagraph"/>
        <w:widowControl w:val="0"/>
        <w:numPr>
          <w:ilvl w:val="0"/>
          <w:numId w:val="23"/>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 </w:t>
      </w:r>
      <w:r w:rsidR="00F82F50">
        <w:rPr>
          <w:rFonts w:ascii="Times New Roman" w:eastAsia="MS Mincho" w:hAnsi="Times New Roman"/>
          <w:bCs/>
          <w:sz w:val="20"/>
          <w:szCs w:val="26"/>
          <w:lang w:val="en-GB" w:eastAsia="en-GB"/>
        </w:rPr>
        <w:t>Whether the SRB0 message from Remote UE includes the adaptation header or sent in a different manner</w:t>
      </w:r>
      <w:r w:rsidR="00715C4A">
        <w:rPr>
          <w:rFonts w:ascii="Times New Roman" w:eastAsia="MS Mincho" w:hAnsi="Times New Roman"/>
          <w:bCs/>
          <w:sz w:val="20"/>
          <w:szCs w:val="26"/>
          <w:lang w:val="en-GB" w:eastAsia="en-GB"/>
        </w:rPr>
        <w:t>.</w:t>
      </w:r>
    </w:p>
    <w:p w14:paraId="6B476656" w14:textId="087CB5D1" w:rsidR="00F82F50" w:rsidRDefault="00B86F98" w:rsidP="00F82F50">
      <w:pPr>
        <w:pStyle w:val="ListParagraph"/>
        <w:widowControl w:val="0"/>
        <w:numPr>
          <w:ilvl w:val="0"/>
          <w:numId w:val="23"/>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b) </w:t>
      </w:r>
      <w:r w:rsidR="00F82F50">
        <w:rPr>
          <w:rFonts w:ascii="Times New Roman" w:eastAsia="MS Mincho" w:hAnsi="Times New Roman"/>
          <w:bCs/>
          <w:sz w:val="20"/>
          <w:szCs w:val="26"/>
          <w:lang w:val="en-GB" w:eastAsia="en-GB"/>
        </w:rPr>
        <w:t xml:space="preserve">Whether the Relay UE sends a </w:t>
      </w:r>
      <w:r w:rsidR="00F82F50">
        <w:rPr>
          <w:rFonts w:ascii="Times New Roman" w:eastAsia="MS Mincho" w:hAnsi="Times New Roman"/>
          <w:bCs/>
          <w:i/>
          <w:iCs/>
          <w:sz w:val="20"/>
          <w:szCs w:val="26"/>
          <w:lang w:val="en-GB" w:eastAsia="en-GB"/>
        </w:rPr>
        <w:t>‘</w:t>
      </w:r>
      <w:proofErr w:type="spellStart"/>
      <w:r w:rsidR="00F82F50">
        <w:rPr>
          <w:rFonts w:ascii="Times New Roman" w:eastAsia="MS Mincho" w:hAnsi="Times New Roman"/>
          <w:bCs/>
          <w:i/>
          <w:iCs/>
          <w:sz w:val="20"/>
          <w:szCs w:val="26"/>
          <w:lang w:val="en-GB" w:eastAsia="en-GB"/>
        </w:rPr>
        <w:t>SidelinkUEInformation</w:t>
      </w:r>
      <w:proofErr w:type="spellEnd"/>
      <w:r w:rsidR="00F82F50">
        <w:rPr>
          <w:rFonts w:ascii="Times New Roman" w:eastAsia="MS Mincho" w:hAnsi="Times New Roman"/>
          <w:bCs/>
          <w:i/>
          <w:iCs/>
          <w:sz w:val="20"/>
          <w:szCs w:val="26"/>
          <w:lang w:val="en-GB" w:eastAsia="en-GB"/>
        </w:rPr>
        <w:t xml:space="preserve">’ </w:t>
      </w:r>
      <w:r w:rsidR="00715C4A">
        <w:rPr>
          <w:rFonts w:ascii="Times New Roman" w:eastAsia="MS Mincho" w:hAnsi="Times New Roman"/>
          <w:bCs/>
          <w:sz w:val="20"/>
          <w:szCs w:val="26"/>
          <w:lang w:val="en-GB" w:eastAsia="en-GB"/>
        </w:rPr>
        <w:t xml:space="preserve">type of </w:t>
      </w:r>
      <w:r w:rsidR="00F82F50">
        <w:rPr>
          <w:rFonts w:ascii="Times New Roman" w:eastAsia="MS Mincho" w:hAnsi="Times New Roman"/>
          <w:bCs/>
          <w:sz w:val="20"/>
          <w:szCs w:val="26"/>
          <w:lang w:val="en-GB" w:eastAsia="en-GB"/>
        </w:rPr>
        <w:t xml:space="preserve">message to the </w:t>
      </w:r>
      <w:proofErr w:type="spellStart"/>
      <w:r w:rsidR="00F82F50">
        <w:rPr>
          <w:rFonts w:ascii="Times New Roman" w:eastAsia="MS Mincho" w:hAnsi="Times New Roman"/>
          <w:bCs/>
          <w:sz w:val="20"/>
          <w:szCs w:val="26"/>
          <w:lang w:val="en-GB" w:eastAsia="en-GB"/>
        </w:rPr>
        <w:t>gNB</w:t>
      </w:r>
      <w:proofErr w:type="spellEnd"/>
      <w:r w:rsidR="00F82F50">
        <w:rPr>
          <w:rFonts w:ascii="Times New Roman" w:eastAsia="MS Mincho" w:hAnsi="Times New Roman"/>
          <w:bCs/>
          <w:sz w:val="20"/>
          <w:szCs w:val="26"/>
          <w:lang w:val="en-GB" w:eastAsia="en-GB"/>
        </w:rPr>
        <w:t xml:space="preserve"> upon receiving the first message from the Remote UE. </w:t>
      </w:r>
    </w:p>
    <w:p w14:paraId="30BB3D8B" w14:textId="0BD8A3A4" w:rsidR="00B86F98" w:rsidRDefault="00E02FF6" w:rsidP="00F82F50">
      <w:pPr>
        <w:pStyle w:val="ListParagraph"/>
        <w:widowControl w:val="0"/>
        <w:numPr>
          <w:ilvl w:val="0"/>
          <w:numId w:val="23"/>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c</w:t>
      </w:r>
      <w:r w:rsidR="00B86F98">
        <w:rPr>
          <w:rFonts w:ascii="Times New Roman" w:eastAsia="MS Mincho" w:hAnsi="Times New Roman"/>
          <w:bCs/>
          <w:sz w:val="20"/>
          <w:szCs w:val="26"/>
          <w:lang w:val="en-GB" w:eastAsia="en-GB"/>
        </w:rPr>
        <w:t xml:space="preserve">) </w:t>
      </w:r>
      <w:r w:rsidR="00715C4A">
        <w:rPr>
          <w:rFonts w:ascii="Times New Roman" w:eastAsia="MS Mincho" w:hAnsi="Times New Roman"/>
          <w:bCs/>
          <w:sz w:val="20"/>
          <w:szCs w:val="26"/>
          <w:lang w:val="en-GB" w:eastAsia="en-GB"/>
        </w:rPr>
        <w:t>If</w:t>
      </w:r>
      <w:r w:rsidR="00B86F98">
        <w:rPr>
          <w:rFonts w:ascii="Times New Roman" w:eastAsia="MS Mincho" w:hAnsi="Times New Roman"/>
          <w:bCs/>
          <w:sz w:val="20"/>
          <w:szCs w:val="26"/>
          <w:lang w:val="en-GB" w:eastAsia="en-GB"/>
        </w:rPr>
        <w:t xml:space="preserve"> the Relay UE has assigned a local temporary Remote UE, whether the </w:t>
      </w:r>
      <w:proofErr w:type="spellStart"/>
      <w:r w:rsidR="00B86F98">
        <w:rPr>
          <w:rFonts w:ascii="Times New Roman" w:eastAsia="MS Mincho" w:hAnsi="Times New Roman"/>
          <w:bCs/>
          <w:sz w:val="20"/>
          <w:szCs w:val="26"/>
          <w:lang w:val="en-GB" w:eastAsia="en-GB"/>
        </w:rPr>
        <w:t>gNB</w:t>
      </w:r>
      <w:proofErr w:type="spellEnd"/>
      <w:r w:rsidR="00B86F98">
        <w:rPr>
          <w:rFonts w:ascii="Times New Roman" w:eastAsia="MS Mincho" w:hAnsi="Times New Roman"/>
          <w:bCs/>
          <w:sz w:val="20"/>
          <w:szCs w:val="26"/>
          <w:lang w:val="en-GB" w:eastAsia="en-GB"/>
        </w:rPr>
        <w:t xml:space="preserve"> assigns another local temporary Remote UE ID while configuring the Relay UE and Remote UE upon Remote UE’s successful </w:t>
      </w:r>
      <w:r w:rsidR="00B86F98">
        <w:rPr>
          <w:rFonts w:ascii="Times New Roman" w:eastAsia="MS Mincho" w:hAnsi="Times New Roman"/>
          <w:bCs/>
          <w:sz w:val="20"/>
          <w:szCs w:val="26"/>
          <w:lang w:val="en-GB" w:eastAsia="en-GB"/>
        </w:rPr>
        <w:lastRenderedPageBreak/>
        <w:t>relay</w:t>
      </w:r>
      <w:r w:rsidR="00715C4A">
        <w:rPr>
          <w:rFonts w:ascii="Times New Roman" w:eastAsia="MS Mincho" w:hAnsi="Times New Roman"/>
          <w:bCs/>
          <w:sz w:val="20"/>
          <w:szCs w:val="26"/>
          <w:lang w:val="en-GB" w:eastAsia="en-GB"/>
        </w:rPr>
        <w:t>ed</w:t>
      </w:r>
      <w:r w:rsidR="00B86F98">
        <w:rPr>
          <w:rFonts w:ascii="Times New Roman" w:eastAsia="MS Mincho" w:hAnsi="Times New Roman"/>
          <w:bCs/>
          <w:sz w:val="20"/>
          <w:szCs w:val="26"/>
          <w:lang w:val="en-GB" w:eastAsia="en-GB"/>
        </w:rPr>
        <w:t xml:space="preserve"> connection establishment.</w:t>
      </w:r>
    </w:p>
    <w:p w14:paraId="2555B1D4" w14:textId="357B51B2" w:rsidR="00F82F50" w:rsidRDefault="00F82F50" w:rsidP="00F82F5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general, </w:t>
      </w:r>
      <w:r w:rsidRPr="00F82F50">
        <w:rPr>
          <w:rFonts w:ascii="Times New Roman" w:eastAsia="MS Mincho" w:hAnsi="Times New Roman"/>
          <w:bCs/>
          <w:sz w:val="20"/>
          <w:szCs w:val="26"/>
          <w:lang w:val="en-GB" w:eastAsia="en-GB"/>
        </w:rPr>
        <w:t xml:space="preserve">to reduce </w:t>
      </w:r>
      <w:r>
        <w:rPr>
          <w:rFonts w:ascii="Times New Roman" w:eastAsia="MS Mincho" w:hAnsi="Times New Roman"/>
          <w:bCs/>
          <w:sz w:val="20"/>
          <w:szCs w:val="26"/>
          <w:lang w:val="en-GB" w:eastAsia="en-GB"/>
        </w:rPr>
        <w:t>implementation complexity at the Relay UE</w:t>
      </w:r>
      <w:r w:rsidR="00B86F98">
        <w:rPr>
          <w:rFonts w:ascii="Times New Roman" w:eastAsia="MS Mincho" w:hAnsi="Times New Roman"/>
          <w:bCs/>
          <w:sz w:val="20"/>
          <w:szCs w:val="26"/>
          <w:lang w:val="en-GB" w:eastAsia="en-GB"/>
        </w:rPr>
        <w:t>, additional overhead due to aspect c) discussed above</w:t>
      </w:r>
      <w:r>
        <w:rPr>
          <w:rFonts w:ascii="Times New Roman" w:eastAsia="MS Mincho" w:hAnsi="Times New Roman"/>
          <w:bCs/>
          <w:sz w:val="20"/>
          <w:szCs w:val="26"/>
          <w:lang w:val="en-GB" w:eastAsia="en-GB"/>
        </w:rPr>
        <w:t xml:space="preserve"> and to improve uniqueness of the ID</w:t>
      </w:r>
      <w:r w:rsidR="00B86F98">
        <w:rPr>
          <w:rFonts w:ascii="Times New Roman" w:eastAsia="MS Mincho" w:hAnsi="Times New Roman"/>
          <w:bCs/>
          <w:sz w:val="20"/>
          <w:szCs w:val="26"/>
          <w:lang w:val="en-GB" w:eastAsia="en-GB"/>
        </w:rPr>
        <w:t xml:space="preserve"> (when there are multiple Remote/Relay UEs at the </w:t>
      </w:r>
      <w:proofErr w:type="spellStart"/>
      <w:r w:rsidR="00B86F98">
        <w:rPr>
          <w:rFonts w:ascii="Times New Roman" w:eastAsia="MS Mincho" w:hAnsi="Times New Roman"/>
          <w:bCs/>
          <w:sz w:val="20"/>
          <w:szCs w:val="26"/>
          <w:lang w:val="en-GB" w:eastAsia="en-GB"/>
        </w:rPr>
        <w:t>gNB</w:t>
      </w:r>
      <w:proofErr w:type="spellEnd"/>
      <w:r w:rsidR="00B86F98">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it is recommended that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allocate the local temporary ID to the </w:t>
      </w:r>
      <w:r w:rsidR="00E51321" w:rsidRPr="00F82F50">
        <w:rPr>
          <w:rFonts w:ascii="Times New Roman" w:eastAsia="MS Mincho" w:hAnsi="Times New Roman"/>
          <w:bCs/>
          <w:sz w:val="20"/>
          <w:szCs w:val="26"/>
          <w:lang w:val="en-GB" w:eastAsia="en-GB"/>
        </w:rPr>
        <w:t xml:space="preserve">Remote UE </w:t>
      </w:r>
      <w:r>
        <w:rPr>
          <w:rFonts w:ascii="Times New Roman" w:eastAsia="MS Mincho" w:hAnsi="Times New Roman"/>
          <w:bCs/>
          <w:sz w:val="20"/>
          <w:szCs w:val="26"/>
          <w:lang w:val="en-GB" w:eastAsia="en-GB"/>
        </w:rPr>
        <w:t>and maintain the mapping</w:t>
      </w:r>
      <w:r w:rsidR="00B86F98">
        <w:rPr>
          <w:rFonts w:ascii="Times New Roman" w:eastAsia="MS Mincho" w:hAnsi="Times New Roman"/>
          <w:bCs/>
          <w:sz w:val="20"/>
          <w:szCs w:val="26"/>
          <w:lang w:val="en-GB" w:eastAsia="en-GB"/>
        </w:rPr>
        <w:t xml:space="preserve"> information</w:t>
      </w:r>
      <w:r>
        <w:rPr>
          <w:rFonts w:ascii="Times New Roman" w:eastAsia="MS Mincho" w:hAnsi="Times New Roman"/>
          <w:bCs/>
          <w:sz w:val="20"/>
          <w:szCs w:val="26"/>
          <w:lang w:val="en-GB" w:eastAsia="en-GB"/>
        </w:rPr>
        <w:t xml:space="preserve">. </w:t>
      </w:r>
    </w:p>
    <w:p w14:paraId="5467BFC7" w14:textId="77777777" w:rsidR="00715C4A" w:rsidRDefault="00E51321" w:rsidP="00F82F5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F82F50">
        <w:rPr>
          <w:rFonts w:ascii="Times New Roman" w:eastAsia="MS Mincho" w:hAnsi="Times New Roman"/>
          <w:bCs/>
          <w:sz w:val="20"/>
          <w:szCs w:val="26"/>
          <w:lang w:val="en-GB" w:eastAsia="en-GB"/>
        </w:rPr>
        <w:t xml:space="preserve">The Relay UE can use this ID within the adaptation header along with </w:t>
      </w:r>
      <w:r w:rsidR="00715C4A">
        <w:rPr>
          <w:rFonts w:ascii="Times New Roman" w:eastAsia="MS Mincho" w:hAnsi="Times New Roman"/>
          <w:bCs/>
          <w:sz w:val="20"/>
          <w:szCs w:val="26"/>
          <w:lang w:val="en-GB" w:eastAsia="en-GB"/>
        </w:rPr>
        <w:t xml:space="preserve">the network </w:t>
      </w:r>
      <w:r w:rsidRPr="00F82F50">
        <w:rPr>
          <w:rFonts w:ascii="Times New Roman" w:eastAsia="MS Mincho" w:hAnsi="Times New Roman"/>
          <w:bCs/>
          <w:sz w:val="20"/>
          <w:szCs w:val="26"/>
          <w:lang w:val="en-GB" w:eastAsia="en-GB"/>
        </w:rPr>
        <w:t xml:space="preserve">configuration to map the RLC SDU received with default PC5 configuration during initial connection establishment message. </w:t>
      </w:r>
    </w:p>
    <w:p w14:paraId="4226BD85" w14:textId="3F014F4D" w:rsidR="00E51321" w:rsidRPr="00F82F50" w:rsidRDefault="00715C4A" w:rsidP="00F82F5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If the SRB0 is agreed to be carried without any adaptation header or with the header but with default value for the bearer ID, the Relay UE may utilize a semi-temporary ID that gets changed later upon network configuration. </w:t>
      </w:r>
    </w:p>
    <w:p w14:paraId="634161CB" w14:textId="4AED530E" w:rsidR="00E51321" w:rsidRPr="001332DF" w:rsidRDefault="00E51321" w:rsidP="007154BF">
      <w:pPr>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823E0D">
        <w:rPr>
          <w:rFonts w:ascii="Times New Roman" w:eastAsia="MS Mincho" w:hAnsi="Times New Roman"/>
          <w:b/>
          <w:sz w:val="20"/>
          <w:szCs w:val="26"/>
          <w:lang w:val="en-GB" w:eastAsia="en-GB"/>
        </w:rPr>
        <w:t>Proposal 3</w:t>
      </w:r>
      <w:r w:rsidR="00715C4A" w:rsidRPr="00823E0D">
        <w:rPr>
          <w:rFonts w:ascii="Times New Roman" w:eastAsia="MS Mincho" w:hAnsi="Times New Roman"/>
          <w:b/>
          <w:sz w:val="20"/>
          <w:szCs w:val="26"/>
          <w:lang w:val="en-GB" w:eastAsia="en-GB"/>
        </w:rPr>
        <w:t>a</w:t>
      </w:r>
      <w:r w:rsidRPr="00823E0D">
        <w:rPr>
          <w:rFonts w:ascii="Times New Roman" w:eastAsia="MS Mincho" w:hAnsi="Times New Roman"/>
          <w:b/>
          <w:sz w:val="20"/>
          <w:szCs w:val="26"/>
          <w:lang w:val="en-GB" w:eastAsia="en-GB"/>
        </w:rPr>
        <w:t>:</w:t>
      </w:r>
      <w:r w:rsidRPr="00823E0D">
        <w:rPr>
          <w:rFonts w:ascii="Times New Roman" w:eastAsia="MS Mincho" w:hAnsi="Times New Roman"/>
          <w:bCs/>
          <w:sz w:val="20"/>
          <w:szCs w:val="26"/>
          <w:lang w:val="en-GB" w:eastAsia="en-GB"/>
        </w:rPr>
        <w:t xml:space="preserve"> </w:t>
      </w:r>
      <w:r w:rsidR="007154BF" w:rsidRPr="00823E0D">
        <w:rPr>
          <w:rFonts w:ascii="Times New Roman" w:eastAsia="MS Mincho" w:hAnsi="Times New Roman"/>
          <w:bCs/>
          <w:sz w:val="20"/>
          <w:szCs w:val="26"/>
          <w:lang w:val="en-GB" w:eastAsia="en-GB"/>
        </w:rPr>
        <w:tab/>
      </w:r>
      <w:r w:rsidR="00715C4A" w:rsidRPr="00823E0D">
        <w:rPr>
          <w:rFonts w:ascii="Times New Roman" w:eastAsia="MS Mincho" w:hAnsi="Times New Roman"/>
          <w:b/>
          <w:sz w:val="20"/>
          <w:szCs w:val="26"/>
          <w:lang w:val="en-GB" w:eastAsia="en-GB"/>
        </w:rPr>
        <w:t>T</w:t>
      </w:r>
      <w:r w:rsidR="00B86F98" w:rsidRPr="00823E0D">
        <w:rPr>
          <w:rFonts w:ascii="Times New Roman" w:eastAsia="MS Mincho" w:hAnsi="Times New Roman"/>
          <w:b/>
          <w:sz w:val="20"/>
          <w:szCs w:val="26"/>
          <w:lang w:val="en-GB" w:eastAsia="en-GB"/>
        </w:rPr>
        <w:t>he local</w:t>
      </w:r>
      <w:r w:rsidRPr="00823E0D">
        <w:rPr>
          <w:rFonts w:ascii="Times New Roman" w:eastAsia="MS Mincho" w:hAnsi="Times New Roman"/>
          <w:b/>
          <w:sz w:val="20"/>
          <w:szCs w:val="26"/>
          <w:lang w:val="en-GB" w:eastAsia="en-GB"/>
        </w:rPr>
        <w:t xml:space="preserve"> </w:t>
      </w:r>
      <w:r w:rsidR="00B86F98" w:rsidRPr="00823E0D">
        <w:rPr>
          <w:rFonts w:ascii="Times New Roman" w:eastAsia="MS Mincho" w:hAnsi="Times New Roman"/>
          <w:b/>
          <w:sz w:val="20"/>
          <w:szCs w:val="26"/>
          <w:lang w:val="en-GB" w:eastAsia="en-GB"/>
        </w:rPr>
        <w:t xml:space="preserve">ID for </w:t>
      </w:r>
      <w:r w:rsidRPr="00823E0D">
        <w:rPr>
          <w:rFonts w:ascii="Times New Roman" w:eastAsia="MS Mincho" w:hAnsi="Times New Roman"/>
          <w:b/>
          <w:sz w:val="20"/>
          <w:szCs w:val="26"/>
          <w:lang w:val="en-GB" w:eastAsia="en-GB"/>
        </w:rPr>
        <w:t xml:space="preserve">Remote UE </w:t>
      </w:r>
      <w:r w:rsidR="00B86F98" w:rsidRPr="00823E0D">
        <w:rPr>
          <w:rFonts w:ascii="Times New Roman" w:eastAsia="MS Mincho" w:hAnsi="Times New Roman"/>
          <w:b/>
          <w:sz w:val="20"/>
          <w:szCs w:val="26"/>
          <w:lang w:val="en-GB" w:eastAsia="en-GB"/>
        </w:rPr>
        <w:t xml:space="preserve">to be used within the adaptation header </w:t>
      </w:r>
      <w:r w:rsidRPr="00823E0D">
        <w:rPr>
          <w:rFonts w:ascii="Times New Roman" w:eastAsia="MS Mincho" w:hAnsi="Times New Roman"/>
          <w:b/>
          <w:sz w:val="20"/>
          <w:szCs w:val="26"/>
          <w:lang w:val="en-GB" w:eastAsia="en-GB"/>
        </w:rPr>
        <w:t xml:space="preserve">for </w:t>
      </w:r>
      <w:r w:rsidR="00CB601F" w:rsidRPr="00823E0D">
        <w:rPr>
          <w:rFonts w:ascii="Times New Roman" w:eastAsia="MS Mincho" w:hAnsi="Times New Roman"/>
          <w:b/>
          <w:sz w:val="20"/>
          <w:szCs w:val="26"/>
          <w:lang w:val="en-GB" w:eastAsia="en-GB"/>
        </w:rPr>
        <w:t xml:space="preserve">L2 </w:t>
      </w:r>
      <w:r w:rsidR="00B86F98" w:rsidRPr="00823E0D">
        <w:rPr>
          <w:rFonts w:ascii="Times New Roman" w:eastAsia="MS Mincho" w:hAnsi="Times New Roman"/>
          <w:b/>
          <w:sz w:val="20"/>
          <w:szCs w:val="26"/>
          <w:lang w:val="en-GB" w:eastAsia="en-GB"/>
        </w:rPr>
        <w:t xml:space="preserve">UE-NW </w:t>
      </w:r>
      <w:r w:rsidRPr="00823E0D">
        <w:rPr>
          <w:rFonts w:ascii="Times New Roman" w:eastAsia="MS Mincho" w:hAnsi="Times New Roman"/>
          <w:b/>
          <w:sz w:val="20"/>
          <w:szCs w:val="26"/>
          <w:lang w:val="en-GB" w:eastAsia="en-GB"/>
        </w:rPr>
        <w:t>relaying</w:t>
      </w:r>
      <w:r w:rsidR="00B86F98" w:rsidRPr="00823E0D">
        <w:rPr>
          <w:rFonts w:ascii="Times New Roman" w:eastAsia="MS Mincho" w:hAnsi="Times New Roman"/>
          <w:b/>
          <w:sz w:val="20"/>
          <w:szCs w:val="26"/>
          <w:lang w:val="en-GB" w:eastAsia="en-GB"/>
        </w:rPr>
        <w:t xml:space="preserve"> </w:t>
      </w:r>
      <w:r w:rsidR="00715C4A" w:rsidRPr="00823E0D">
        <w:rPr>
          <w:rFonts w:ascii="Times New Roman" w:eastAsia="MS Mincho" w:hAnsi="Times New Roman"/>
          <w:b/>
          <w:sz w:val="20"/>
          <w:szCs w:val="26"/>
          <w:lang w:val="en-GB" w:eastAsia="en-GB"/>
        </w:rPr>
        <w:t xml:space="preserve">at least after SRB0 transmission </w:t>
      </w:r>
      <w:r w:rsidR="00B86F98" w:rsidRPr="00823E0D">
        <w:rPr>
          <w:rFonts w:ascii="Times New Roman" w:eastAsia="MS Mincho" w:hAnsi="Times New Roman"/>
          <w:b/>
          <w:sz w:val="20"/>
          <w:szCs w:val="26"/>
          <w:lang w:val="en-GB" w:eastAsia="en-GB"/>
        </w:rPr>
        <w:t xml:space="preserve">is assigned by the serving </w:t>
      </w:r>
      <w:proofErr w:type="spellStart"/>
      <w:r w:rsidR="00B86F98" w:rsidRPr="00823E0D">
        <w:rPr>
          <w:rFonts w:ascii="Times New Roman" w:eastAsia="MS Mincho" w:hAnsi="Times New Roman"/>
          <w:b/>
          <w:sz w:val="20"/>
          <w:szCs w:val="26"/>
          <w:lang w:val="en-GB" w:eastAsia="en-GB"/>
        </w:rPr>
        <w:t>gNB</w:t>
      </w:r>
      <w:proofErr w:type="spellEnd"/>
      <w:r w:rsidR="00B86F98" w:rsidRPr="00823E0D">
        <w:rPr>
          <w:rFonts w:ascii="Times New Roman" w:eastAsia="MS Mincho" w:hAnsi="Times New Roman"/>
          <w:b/>
          <w:sz w:val="20"/>
          <w:szCs w:val="26"/>
          <w:lang w:val="en-GB" w:eastAsia="en-GB"/>
        </w:rPr>
        <w:t xml:space="preserve"> of the Relay UE</w:t>
      </w:r>
      <w:r w:rsidRPr="00823E0D">
        <w:rPr>
          <w:rFonts w:ascii="Times New Roman" w:eastAsia="MS Mincho" w:hAnsi="Times New Roman"/>
          <w:b/>
          <w:sz w:val="20"/>
          <w:szCs w:val="26"/>
          <w:lang w:val="en-GB" w:eastAsia="en-GB"/>
        </w:rPr>
        <w:t>.</w:t>
      </w:r>
    </w:p>
    <w:p w14:paraId="7B10D6C9" w14:textId="45DEBFD4" w:rsidR="00942D8B" w:rsidRPr="007154BF" w:rsidRDefault="00942D8B" w:rsidP="007154BF">
      <w:pPr>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823E0D">
        <w:rPr>
          <w:rFonts w:ascii="Times New Roman" w:eastAsia="Times New Roman" w:hAnsi="Times New Roman"/>
          <w:b/>
          <w:bCs/>
          <w:sz w:val="20"/>
          <w:szCs w:val="20"/>
          <w:lang w:val="en-GB"/>
        </w:rPr>
        <w:t xml:space="preserve">Proposal </w:t>
      </w:r>
      <w:r w:rsidR="002D3B34" w:rsidRPr="00823E0D">
        <w:rPr>
          <w:rFonts w:ascii="Times New Roman" w:eastAsia="Times New Roman" w:hAnsi="Times New Roman"/>
          <w:b/>
          <w:bCs/>
          <w:sz w:val="20"/>
          <w:szCs w:val="20"/>
          <w:lang w:val="en-GB"/>
        </w:rPr>
        <w:t>3</w:t>
      </w:r>
      <w:r w:rsidRPr="00823E0D">
        <w:rPr>
          <w:rFonts w:ascii="Times New Roman" w:eastAsia="Times New Roman" w:hAnsi="Times New Roman"/>
          <w:b/>
          <w:bCs/>
          <w:sz w:val="20"/>
          <w:szCs w:val="20"/>
          <w:lang w:val="en-GB"/>
        </w:rPr>
        <w:t xml:space="preserve">b:  </w:t>
      </w:r>
      <w:r w:rsidRPr="001332DF">
        <w:rPr>
          <w:rFonts w:ascii="Times New Roman" w:eastAsia="Times New Roman" w:hAnsi="Times New Roman"/>
          <w:b/>
          <w:bCs/>
          <w:sz w:val="20"/>
          <w:szCs w:val="20"/>
          <w:lang w:val="en-GB"/>
        </w:rPr>
        <w:tab/>
        <w:t xml:space="preserve">If </w:t>
      </w:r>
      <w:r w:rsidRPr="00823E0D">
        <w:rPr>
          <w:rFonts w:ascii="Times New Roman" w:eastAsia="Times New Roman" w:hAnsi="Times New Roman"/>
          <w:b/>
          <w:bCs/>
          <w:sz w:val="20"/>
          <w:szCs w:val="20"/>
          <w:lang w:val="en-GB"/>
        </w:rPr>
        <w:t>network</w:t>
      </w:r>
      <w:r w:rsidRPr="001332DF">
        <w:rPr>
          <w:rFonts w:ascii="Times New Roman" w:eastAsia="Times New Roman" w:hAnsi="Times New Roman"/>
          <w:b/>
          <w:bCs/>
          <w:sz w:val="20"/>
          <w:szCs w:val="20"/>
          <w:lang w:val="en-GB"/>
        </w:rPr>
        <w:t xml:space="preserve"> configuration is used for relaying Remote UE’s SRB0, the </w:t>
      </w:r>
      <w:proofErr w:type="spellStart"/>
      <w:r w:rsidRPr="001332DF">
        <w:rPr>
          <w:rFonts w:ascii="Times New Roman" w:eastAsia="Times New Roman" w:hAnsi="Times New Roman"/>
          <w:b/>
          <w:bCs/>
          <w:sz w:val="20"/>
          <w:szCs w:val="20"/>
          <w:lang w:val="en-GB"/>
        </w:rPr>
        <w:t>Uu</w:t>
      </w:r>
      <w:proofErr w:type="spellEnd"/>
      <w:r w:rsidRPr="001332DF">
        <w:rPr>
          <w:rFonts w:ascii="Times New Roman" w:eastAsia="Times New Roman" w:hAnsi="Times New Roman"/>
          <w:b/>
          <w:bCs/>
          <w:sz w:val="20"/>
          <w:szCs w:val="20"/>
          <w:lang w:val="en-GB"/>
        </w:rPr>
        <w:t xml:space="preserve"> adaptation layer header uses local temporary ID for Remote UE assigned by the network; whereas if default configuration is used for relaying Remote UE’s SRB0, the </w:t>
      </w:r>
      <w:proofErr w:type="spellStart"/>
      <w:r w:rsidRPr="001332DF">
        <w:rPr>
          <w:rFonts w:ascii="Times New Roman" w:eastAsia="Times New Roman" w:hAnsi="Times New Roman"/>
          <w:b/>
          <w:bCs/>
          <w:sz w:val="20"/>
          <w:szCs w:val="20"/>
          <w:lang w:val="en-GB"/>
        </w:rPr>
        <w:t>Uu</w:t>
      </w:r>
      <w:proofErr w:type="spellEnd"/>
      <w:r w:rsidRPr="001332DF">
        <w:rPr>
          <w:rFonts w:ascii="Times New Roman" w:eastAsia="Times New Roman" w:hAnsi="Times New Roman"/>
          <w:b/>
          <w:bCs/>
          <w:sz w:val="20"/>
          <w:szCs w:val="20"/>
          <w:lang w:val="en-GB"/>
        </w:rPr>
        <w:t xml:space="preserve"> adaptation layer header information uses local Remote UE ID assigned by the Relay UE.</w:t>
      </w:r>
    </w:p>
    <w:p w14:paraId="7B3621B1" w14:textId="01B644AF" w:rsidR="00E51321" w:rsidRPr="00E51321" w:rsidRDefault="00E51321" w:rsidP="00E5132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E51321">
        <w:rPr>
          <w:rFonts w:ascii="Times New Roman" w:eastAsia="MS Mincho" w:hAnsi="Times New Roman"/>
          <w:bCs/>
          <w:sz w:val="20"/>
          <w:szCs w:val="26"/>
          <w:lang w:val="en-GB" w:eastAsia="en-GB"/>
        </w:rPr>
        <w:t xml:space="preserve">The </w:t>
      </w:r>
      <w:proofErr w:type="spellStart"/>
      <w:r w:rsidRPr="00E51321">
        <w:rPr>
          <w:rFonts w:ascii="Times New Roman" w:eastAsia="MS Mincho" w:hAnsi="Times New Roman"/>
          <w:bCs/>
          <w:sz w:val="20"/>
          <w:szCs w:val="26"/>
          <w:lang w:val="en-GB" w:eastAsia="en-GB"/>
        </w:rPr>
        <w:t>gNB</w:t>
      </w:r>
      <w:proofErr w:type="spellEnd"/>
      <w:r w:rsidRPr="00E51321">
        <w:rPr>
          <w:rFonts w:ascii="Times New Roman" w:eastAsia="MS Mincho" w:hAnsi="Times New Roman"/>
          <w:bCs/>
          <w:sz w:val="20"/>
          <w:szCs w:val="26"/>
          <w:lang w:val="en-GB" w:eastAsia="en-GB"/>
        </w:rPr>
        <w:t xml:space="preserve"> can </w:t>
      </w:r>
      <w:r w:rsidR="00715C4A">
        <w:rPr>
          <w:rFonts w:ascii="Times New Roman" w:eastAsia="MS Mincho" w:hAnsi="Times New Roman"/>
          <w:bCs/>
          <w:sz w:val="20"/>
          <w:szCs w:val="26"/>
          <w:lang w:val="en-GB" w:eastAsia="en-GB"/>
        </w:rPr>
        <w:t xml:space="preserve">then </w:t>
      </w:r>
      <w:r w:rsidRPr="00E51321">
        <w:rPr>
          <w:rFonts w:ascii="Times New Roman" w:eastAsia="MS Mincho" w:hAnsi="Times New Roman"/>
          <w:bCs/>
          <w:sz w:val="20"/>
          <w:szCs w:val="26"/>
          <w:lang w:val="en-GB" w:eastAsia="en-GB"/>
        </w:rPr>
        <w:t xml:space="preserve">have a mapping between the </w:t>
      </w:r>
      <w:r w:rsidR="00652422">
        <w:rPr>
          <w:rFonts w:ascii="Times New Roman" w:eastAsia="MS Mincho" w:hAnsi="Times New Roman"/>
          <w:bCs/>
          <w:sz w:val="20"/>
          <w:szCs w:val="26"/>
          <w:lang w:val="en-GB" w:eastAsia="en-GB"/>
        </w:rPr>
        <w:t xml:space="preserve">local </w:t>
      </w:r>
      <w:r w:rsidR="00715C4A">
        <w:rPr>
          <w:rFonts w:ascii="Times New Roman" w:eastAsia="MS Mincho" w:hAnsi="Times New Roman"/>
          <w:bCs/>
          <w:sz w:val="20"/>
          <w:szCs w:val="26"/>
          <w:lang w:val="en-GB" w:eastAsia="en-GB"/>
        </w:rPr>
        <w:t xml:space="preserve">temporary ID assigned by the Relay UE and the final local </w:t>
      </w:r>
      <w:r w:rsidR="008C2CDE">
        <w:rPr>
          <w:rFonts w:ascii="Times New Roman" w:eastAsia="MS Mincho" w:hAnsi="Times New Roman"/>
          <w:bCs/>
          <w:sz w:val="20"/>
          <w:szCs w:val="26"/>
          <w:lang w:val="en-GB" w:eastAsia="en-GB"/>
        </w:rPr>
        <w:t xml:space="preserve">temporary </w:t>
      </w:r>
      <w:r w:rsidR="00715C4A">
        <w:rPr>
          <w:rFonts w:ascii="Times New Roman" w:eastAsia="MS Mincho" w:hAnsi="Times New Roman"/>
          <w:bCs/>
          <w:sz w:val="20"/>
          <w:szCs w:val="26"/>
          <w:lang w:val="en-GB" w:eastAsia="en-GB"/>
        </w:rPr>
        <w:t>ID assigned by itself to determine the Remote UE</w:t>
      </w:r>
      <w:r w:rsidRPr="00E51321">
        <w:rPr>
          <w:rFonts w:ascii="Times New Roman" w:eastAsia="MS Mincho" w:hAnsi="Times New Roman"/>
          <w:bCs/>
          <w:sz w:val="20"/>
          <w:szCs w:val="26"/>
          <w:lang w:val="en-GB" w:eastAsia="en-GB"/>
        </w:rPr>
        <w:t>.</w:t>
      </w:r>
    </w:p>
    <w:p w14:paraId="3AD2AE55" w14:textId="05296479" w:rsidR="00415731" w:rsidRDefault="00CC7C36" w:rsidP="00FF01D1">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bookmarkStart w:id="3" w:name="_Hlk78317237"/>
      <w:r>
        <w:rPr>
          <w:rFonts w:ascii="Arial" w:eastAsia="Arial" w:hAnsi="Arial"/>
          <w:noProof/>
          <w:sz w:val="24"/>
          <w:szCs w:val="16"/>
          <w:lang w:eastAsia="zh-CN"/>
        </w:rPr>
        <w:t xml:space="preserve">Need for adaptation </w:t>
      </w:r>
      <w:bookmarkEnd w:id="3"/>
      <w:r>
        <w:rPr>
          <w:rFonts w:ascii="Arial" w:eastAsia="Arial" w:hAnsi="Arial"/>
          <w:noProof/>
          <w:sz w:val="24"/>
          <w:szCs w:val="16"/>
          <w:lang w:eastAsia="zh-CN"/>
        </w:rPr>
        <w:t>over PC5</w:t>
      </w:r>
    </w:p>
    <w:p w14:paraId="652A1D39" w14:textId="77777777" w:rsidR="00CC7C36" w:rsidRDefault="00CC7C36" w:rsidP="00CC7C36">
      <w:pPr>
        <w:pStyle w:val="ListParagraph"/>
        <w:widowControl w:val="0"/>
        <w:tabs>
          <w:tab w:val="left" w:pos="907"/>
        </w:tabs>
        <w:spacing w:before="240" w:after="60" w:line="240" w:lineRule="auto"/>
        <w:outlineLvl w:val="2"/>
        <w:rPr>
          <w:rFonts w:ascii="Times New Roman" w:eastAsia="Times New Roman" w:hAnsi="Times New Roman"/>
          <w:sz w:val="20"/>
          <w:szCs w:val="20"/>
          <w:lang w:val="en-GB"/>
        </w:rPr>
      </w:pPr>
    </w:p>
    <w:p w14:paraId="7A457953" w14:textId="57792F82" w:rsidR="00CC7C36" w:rsidRDefault="00CC7C36" w:rsidP="00CC7C3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For L2-based UE-to-NW relaying, adaptation over PC5 is left open during the study item as </w:t>
      </w:r>
      <w:r w:rsidR="0085026C">
        <w:rPr>
          <w:rFonts w:ascii="Times New Roman" w:eastAsia="MS Mincho" w:hAnsi="Times New Roman"/>
          <w:bCs/>
          <w:sz w:val="20"/>
          <w:szCs w:val="26"/>
          <w:lang w:val="en-GB" w:eastAsia="en-GB"/>
        </w:rPr>
        <w:t>shown</w:t>
      </w:r>
      <w:r>
        <w:rPr>
          <w:rFonts w:ascii="Times New Roman" w:eastAsia="MS Mincho" w:hAnsi="Times New Roman"/>
          <w:bCs/>
          <w:sz w:val="20"/>
          <w:szCs w:val="26"/>
          <w:lang w:val="en-GB" w:eastAsia="en-GB"/>
        </w:rPr>
        <w:t xml:space="preserve"> below from the </w:t>
      </w:r>
      <w:r w:rsidR="0085026C">
        <w:rPr>
          <w:rFonts w:ascii="Times New Roman" w:eastAsia="MS Mincho" w:hAnsi="Times New Roman"/>
          <w:bCs/>
          <w:sz w:val="20"/>
          <w:szCs w:val="26"/>
          <w:lang w:val="en-GB" w:eastAsia="en-GB"/>
        </w:rPr>
        <w:t xml:space="preserve">study item </w:t>
      </w:r>
      <w:r>
        <w:rPr>
          <w:rFonts w:ascii="Times New Roman" w:eastAsia="MS Mincho" w:hAnsi="Times New Roman"/>
          <w:bCs/>
          <w:sz w:val="20"/>
          <w:szCs w:val="26"/>
          <w:lang w:val="en-GB" w:eastAsia="en-GB"/>
        </w:rPr>
        <w:t xml:space="preserve">conclusions </w:t>
      </w:r>
      <w:r w:rsidR="008F2C6F">
        <w:rPr>
          <w:rFonts w:ascii="Times New Roman" w:eastAsia="MS Mincho" w:hAnsi="Times New Roman"/>
          <w:bCs/>
          <w:sz w:val="20"/>
          <w:szCs w:val="26"/>
          <w:lang w:val="en-GB" w:eastAsia="en-GB"/>
        </w:rPr>
        <w:t>[</w:t>
      </w:r>
      <w:r w:rsidR="00705680">
        <w:rPr>
          <w:rFonts w:ascii="Times New Roman" w:eastAsia="MS Mincho" w:hAnsi="Times New Roman"/>
          <w:bCs/>
          <w:sz w:val="20"/>
          <w:szCs w:val="26"/>
          <w:lang w:val="en-GB" w:eastAsia="en-GB"/>
        </w:rPr>
        <w:t>4</w:t>
      </w:r>
      <w:r>
        <w:rPr>
          <w:rFonts w:ascii="Times New Roman" w:eastAsia="MS Mincho" w:hAnsi="Times New Roman"/>
          <w:bCs/>
          <w:sz w:val="20"/>
          <w:szCs w:val="26"/>
          <w:lang w:val="en-GB" w:eastAsia="en-GB"/>
        </w:rPr>
        <w:t xml:space="preserve">]. </w:t>
      </w:r>
    </w:p>
    <w:p w14:paraId="151872E3" w14:textId="77777777" w:rsidR="00CC7C36" w:rsidRDefault="00CC7C36" w:rsidP="00CC7C3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tbl>
      <w:tblPr>
        <w:tblStyle w:val="TableGrid"/>
        <w:tblW w:w="0" w:type="auto"/>
        <w:tblLook w:val="04A0" w:firstRow="1" w:lastRow="0" w:firstColumn="1" w:lastColumn="0" w:noHBand="0" w:noVBand="1"/>
      </w:tblPr>
      <w:tblGrid>
        <w:gridCol w:w="9350"/>
      </w:tblGrid>
      <w:tr w:rsidR="00CC7C36" w:rsidRPr="00582D57" w14:paraId="524F5A56" w14:textId="77777777" w:rsidTr="00CC7C36">
        <w:tc>
          <w:tcPr>
            <w:tcW w:w="9350" w:type="dxa"/>
          </w:tcPr>
          <w:p w14:paraId="5F9AD7A2" w14:textId="4906C7A6" w:rsidR="00CC7C36" w:rsidRPr="00D305FC" w:rsidRDefault="00CC7C36" w:rsidP="00960CAB">
            <w:pPr>
              <w:pStyle w:val="ListParagraph"/>
              <w:widowControl w:val="0"/>
              <w:tabs>
                <w:tab w:val="left" w:pos="907"/>
              </w:tabs>
              <w:spacing w:before="240" w:after="60"/>
              <w:ind w:left="0"/>
              <w:outlineLvl w:val="2"/>
              <w:rPr>
                <w:rFonts w:ascii="Arial" w:eastAsia="Arial" w:hAnsi="Arial" w:cs="Arial"/>
                <w:noProof/>
                <w:sz w:val="24"/>
                <w:szCs w:val="24"/>
                <w:lang w:eastAsia="zh-CN"/>
              </w:rPr>
            </w:pPr>
            <w:r w:rsidRPr="00D305FC">
              <w:rPr>
                <w:rFonts w:ascii="Arial" w:hAnsi="Arial" w:cs="Arial"/>
                <w:sz w:val="24"/>
                <w:szCs w:val="24"/>
              </w:rPr>
              <w:t>Whether the adaptation layer is also supported at the PC5 interface between Remote UE and Relay UE can be discussed in the normative phase.</w:t>
            </w:r>
          </w:p>
        </w:tc>
      </w:tr>
    </w:tbl>
    <w:p w14:paraId="7377E61C" w14:textId="3630958F" w:rsidR="00F96051" w:rsidRDefault="00A42805" w:rsidP="00CC7C3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Some companies preferred adaptation over PC5 to enable flexible N:1/1:1 mapping between Remote UE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radio bearers and PC5 RLC channels for support of forward compatibility and unified protocol stack design between U2N and U2U relaying. It </w:t>
      </w:r>
      <w:r w:rsidR="00256530">
        <w:rPr>
          <w:rFonts w:ascii="Times New Roman" w:eastAsia="MS Mincho" w:hAnsi="Times New Roman"/>
          <w:bCs/>
          <w:sz w:val="20"/>
          <w:szCs w:val="26"/>
          <w:lang w:val="en-GB" w:eastAsia="en-GB"/>
        </w:rPr>
        <w:t>is most useful considering</w:t>
      </w:r>
      <w:r>
        <w:rPr>
          <w:rFonts w:ascii="Times New Roman" w:eastAsia="MS Mincho" w:hAnsi="Times New Roman"/>
          <w:bCs/>
          <w:sz w:val="20"/>
          <w:szCs w:val="26"/>
          <w:lang w:val="en-GB" w:eastAsia="en-GB"/>
        </w:rPr>
        <w:t xml:space="preserve"> U2U relaying </w:t>
      </w:r>
      <w:r w:rsidR="00256530">
        <w:rPr>
          <w:rFonts w:ascii="Times New Roman" w:eastAsia="MS Mincho" w:hAnsi="Times New Roman"/>
          <w:bCs/>
          <w:sz w:val="20"/>
          <w:szCs w:val="26"/>
          <w:lang w:val="en-GB" w:eastAsia="en-GB"/>
        </w:rPr>
        <w:t xml:space="preserve">and </w:t>
      </w:r>
      <w:r>
        <w:rPr>
          <w:rFonts w:ascii="Times New Roman" w:eastAsia="MS Mincho" w:hAnsi="Times New Roman"/>
          <w:bCs/>
          <w:sz w:val="20"/>
          <w:szCs w:val="26"/>
          <w:lang w:val="en-GB" w:eastAsia="en-GB"/>
        </w:rPr>
        <w:t>multi-hop capability</w:t>
      </w:r>
      <w:r w:rsidR="00534F8E">
        <w:rPr>
          <w:rFonts w:ascii="Times New Roman" w:eastAsia="MS Mincho" w:hAnsi="Times New Roman"/>
          <w:bCs/>
          <w:sz w:val="20"/>
          <w:szCs w:val="26"/>
          <w:lang w:val="en-GB" w:eastAsia="en-GB"/>
        </w:rPr>
        <w:t xml:space="preserve"> and since U2U relaying is deprioritized for Rel-17, we can discuss whether to deprioritize specification of adaptation layer over PC5</w:t>
      </w:r>
      <w:r>
        <w:rPr>
          <w:rFonts w:ascii="Times New Roman" w:eastAsia="MS Mincho" w:hAnsi="Times New Roman"/>
          <w:bCs/>
          <w:sz w:val="20"/>
          <w:szCs w:val="26"/>
          <w:lang w:val="en-GB" w:eastAsia="en-GB"/>
        </w:rPr>
        <w:t xml:space="preserve">. Currently, if adaptation layer over PC5 is not considered, then a 1:1 mapping is assumed between Remote UE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radio bearer and PC5 RLC channels established with the Relay UE</w:t>
      </w:r>
      <w:r w:rsidR="007703A8">
        <w:rPr>
          <w:rFonts w:ascii="Times New Roman" w:eastAsia="MS Mincho" w:hAnsi="Times New Roman"/>
          <w:bCs/>
          <w:sz w:val="20"/>
          <w:szCs w:val="26"/>
          <w:lang w:val="en-GB" w:eastAsia="en-GB"/>
        </w:rPr>
        <w:t xml:space="preserve"> as shown in figure 2</w:t>
      </w:r>
      <w:r>
        <w:rPr>
          <w:rFonts w:ascii="Times New Roman" w:eastAsia="MS Mincho" w:hAnsi="Times New Roman"/>
          <w:bCs/>
          <w:sz w:val="20"/>
          <w:szCs w:val="26"/>
          <w:lang w:val="en-GB" w:eastAsia="en-GB"/>
        </w:rPr>
        <w:t xml:space="preserve">. </w:t>
      </w:r>
    </w:p>
    <w:p w14:paraId="21F259A0" w14:textId="77777777" w:rsidR="00891D48" w:rsidRDefault="00891D48" w:rsidP="00891D48">
      <w:pPr>
        <w:widowControl w:val="0"/>
        <w:tabs>
          <w:tab w:val="left" w:pos="907"/>
        </w:tabs>
        <w:spacing w:before="240" w:after="60" w:line="240" w:lineRule="auto"/>
        <w:outlineLvl w:val="2"/>
      </w:pPr>
      <w:r>
        <w:object w:dxaOrig="15496" w:dyaOrig="4247" w14:anchorId="1F01C514">
          <v:shape id="_x0000_i1027" type="#_x0000_t75" style="width:468pt;height:129.5pt" o:ole="">
            <v:imagedata r:id="rId15" o:title=""/>
          </v:shape>
          <o:OLEObject Type="Embed" ProgID="Visio.Drawing.15" ShapeID="_x0000_i1027" DrawAspect="Content" ObjectID="_1689700369" r:id="rId16"/>
        </w:object>
      </w:r>
    </w:p>
    <w:p w14:paraId="6965076E" w14:textId="77777777" w:rsidR="00891D48" w:rsidRPr="007703A8" w:rsidRDefault="00891D48" w:rsidP="00891D48">
      <w:pPr>
        <w:widowControl w:val="0"/>
        <w:tabs>
          <w:tab w:val="left" w:pos="907"/>
        </w:tabs>
        <w:spacing w:before="240" w:after="60" w:line="240" w:lineRule="auto"/>
        <w:jc w:val="center"/>
        <w:outlineLvl w:val="2"/>
        <w:rPr>
          <w:rFonts w:ascii="Times New Roman" w:eastAsia="Times New Roman" w:hAnsi="Times New Roman"/>
          <w:b/>
          <w:bCs/>
          <w:i/>
          <w:iCs/>
          <w:sz w:val="20"/>
          <w:szCs w:val="20"/>
          <w:lang w:val="en-GB" w:eastAsia="zh-CN"/>
        </w:rPr>
      </w:pPr>
      <w:r w:rsidRPr="007703A8">
        <w:rPr>
          <w:b/>
          <w:bCs/>
          <w:i/>
          <w:iCs/>
        </w:rPr>
        <w:lastRenderedPageBreak/>
        <w:t>Figure 2. Mapping of DRB to RLC channels in L2 relaying</w:t>
      </w:r>
    </w:p>
    <w:p w14:paraId="4325B250" w14:textId="77777777" w:rsidR="00F96051" w:rsidRDefault="00F96051" w:rsidP="00CC7C3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74AADC7" w14:textId="5FD4A56E" w:rsidR="00857943" w:rsidRDefault="00D305FC" w:rsidP="00857943">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Although the number of SL logical channels supported as per the MAC specification is only 16, it is per PC5-RRC link between two peer UEs. Since the PC5 unicast link establishment procedure between Remote UE and Relay UE follows the V2X PC5 unicast link establishment method, it is possible for the Remote UE and Relay UE to set up additional PC5 links as necessary. In general,</w:t>
      </w:r>
      <w:r w:rsidR="00857943">
        <w:rPr>
          <w:rFonts w:ascii="Times New Roman" w:eastAsia="MS Mincho" w:hAnsi="Times New Roman"/>
          <w:bCs/>
          <w:sz w:val="20"/>
          <w:szCs w:val="26"/>
          <w:lang w:val="en-GB" w:eastAsia="en-GB"/>
        </w:rPr>
        <w:t xml:space="preserve"> the number of logical channels of </w:t>
      </w:r>
      <w:r w:rsidR="00857943" w:rsidRPr="00A42805">
        <w:rPr>
          <w:rFonts w:ascii="Times New Roman" w:eastAsia="MS Mincho" w:hAnsi="Times New Roman"/>
          <w:bCs/>
          <w:i/>
          <w:iCs/>
          <w:sz w:val="20"/>
          <w:szCs w:val="26"/>
          <w:lang w:val="en-GB" w:eastAsia="en-GB"/>
        </w:rPr>
        <w:t>512</w:t>
      </w:r>
      <w:r w:rsidR="00857943">
        <w:rPr>
          <w:rFonts w:ascii="Times New Roman" w:eastAsia="MS Mincho" w:hAnsi="Times New Roman"/>
          <w:bCs/>
          <w:i/>
          <w:iCs/>
          <w:sz w:val="20"/>
          <w:szCs w:val="26"/>
          <w:lang w:val="en-GB" w:eastAsia="en-GB"/>
        </w:rPr>
        <w:t xml:space="preserve"> per UE </w:t>
      </w:r>
      <w:r w:rsidR="00857943">
        <w:rPr>
          <w:rFonts w:ascii="Times New Roman" w:eastAsia="MS Mincho" w:hAnsi="Times New Roman"/>
          <w:bCs/>
          <w:sz w:val="20"/>
          <w:szCs w:val="26"/>
          <w:lang w:val="en-GB" w:eastAsia="en-GB"/>
        </w:rPr>
        <w:t xml:space="preserve">associated for NR Sidelink </w:t>
      </w:r>
      <w:r w:rsidR="00252530">
        <w:rPr>
          <w:rFonts w:ascii="Times New Roman" w:eastAsia="MS Mincho" w:hAnsi="Times New Roman"/>
          <w:bCs/>
          <w:sz w:val="20"/>
          <w:szCs w:val="26"/>
          <w:lang w:val="en-GB" w:eastAsia="en-GB"/>
        </w:rPr>
        <w:t>[TS38.331]</w:t>
      </w:r>
      <w:r w:rsidR="007218D9">
        <w:rPr>
          <w:rFonts w:ascii="Times New Roman" w:eastAsia="MS Mincho" w:hAnsi="Times New Roman"/>
          <w:bCs/>
          <w:sz w:val="20"/>
          <w:szCs w:val="26"/>
          <w:lang w:val="en-GB" w:eastAsia="en-GB"/>
        </w:rPr>
        <w:t xml:space="preserve"> </w:t>
      </w:r>
      <w:r w:rsidR="00857943">
        <w:rPr>
          <w:rFonts w:ascii="Times New Roman" w:eastAsia="MS Mincho" w:hAnsi="Times New Roman"/>
          <w:bCs/>
          <w:sz w:val="20"/>
          <w:szCs w:val="26"/>
          <w:lang w:val="en-GB" w:eastAsia="en-GB"/>
        </w:rPr>
        <w:t xml:space="preserve">should be sufficient to accommodate </w:t>
      </w:r>
      <w:proofErr w:type="spellStart"/>
      <w:r w:rsidR="00857943">
        <w:rPr>
          <w:rFonts w:ascii="Times New Roman" w:eastAsia="MS Mincho" w:hAnsi="Times New Roman"/>
          <w:bCs/>
          <w:sz w:val="20"/>
          <w:szCs w:val="26"/>
          <w:lang w:val="en-GB" w:eastAsia="en-GB"/>
        </w:rPr>
        <w:t>Uu</w:t>
      </w:r>
      <w:proofErr w:type="spellEnd"/>
      <w:r w:rsidR="00857943">
        <w:rPr>
          <w:rFonts w:ascii="Times New Roman" w:eastAsia="MS Mincho" w:hAnsi="Times New Roman"/>
          <w:bCs/>
          <w:sz w:val="20"/>
          <w:szCs w:val="26"/>
          <w:lang w:val="en-GB" w:eastAsia="en-GB"/>
        </w:rPr>
        <w:t xml:space="preserve"> radio bearers (wherein maximum logical channels is </w:t>
      </w:r>
      <w:r w:rsidR="00857943">
        <w:rPr>
          <w:rFonts w:ascii="Times New Roman" w:eastAsia="MS Mincho" w:hAnsi="Times New Roman"/>
          <w:bCs/>
          <w:i/>
          <w:iCs/>
          <w:sz w:val="20"/>
          <w:szCs w:val="26"/>
          <w:lang w:val="en-GB" w:eastAsia="en-GB"/>
        </w:rPr>
        <w:t>32</w:t>
      </w:r>
      <w:r w:rsidR="00857943">
        <w:rPr>
          <w:rFonts w:ascii="Times New Roman" w:eastAsia="MS Mincho" w:hAnsi="Times New Roman"/>
          <w:bCs/>
          <w:sz w:val="20"/>
          <w:szCs w:val="26"/>
          <w:lang w:val="en-GB" w:eastAsia="en-GB"/>
        </w:rPr>
        <w:t xml:space="preserve">) for relaying purposes. </w:t>
      </w:r>
    </w:p>
    <w:p w14:paraId="46F96B5B" w14:textId="77777777" w:rsidR="00857943" w:rsidRPr="00A42805" w:rsidRDefault="00857943" w:rsidP="00857943">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69986782" w14:textId="11EB1F9B" w:rsidR="00857943" w:rsidRPr="00D16B2E" w:rsidRDefault="00857943" w:rsidP="007154BF">
      <w:pPr>
        <w:pStyle w:val="ListParagraph"/>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D16B2E">
        <w:rPr>
          <w:rFonts w:ascii="Times New Roman" w:eastAsia="MS Mincho" w:hAnsi="Times New Roman"/>
          <w:b/>
          <w:sz w:val="20"/>
          <w:szCs w:val="26"/>
          <w:lang w:val="en-GB" w:eastAsia="en-GB"/>
        </w:rPr>
        <w:t xml:space="preserve">Observation </w:t>
      </w:r>
      <w:r w:rsidR="00FF01D1">
        <w:rPr>
          <w:rFonts w:ascii="Times New Roman" w:eastAsia="MS Mincho" w:hAnsi="Times New Roman"/>
          <w:b/>
          <w:sz w:val="20"/>
          <w:szCs w:val="26"/>
          <w:lang w:val="en-GB" w:eastAsia="en-GB"/>
        </w:rPr>
        <w:t>2</w:t>
      </w:r>
      <w:r w:rsidRPr="00D16B2E">
        <w:rPr>
          <w:rFonts w:ascii="Times New Roman" w:eastAsia="MS Mincho" w:hAnsi="Times New Roman"/>
          <w:b/>
          <w:sz w:val="20"/>
          <w:szCs w:val="26"/>
          <w:lang w:val="en-GB" w:eastAsia="en-GB"/>
        </w:rPr>
        <w:t xml:space="preserve">: </w:t>
      </w:r>
      <w:r w:rsidR="007154BF">
        <w:rPr>
          <w:rFonts w:ascii="Times New Roman" w:eastAsia="MS Mincho" w:hAnsi="Times New Roman"/>
          <w:b/>
          <w:sz w:val="20"/>
          <w:szCs w:val="26"/>
          <w:lang w:val="en-GB" w:eastAsia="en-GB"/>
        </w:rPr>
        <w:tab/>
      </w:r>
      <w:r w:rsidR="00D305FC">
        <w:rPr>
          <w:rFonts w:ascii="Times New Roman" w:eastAsia="MS Mincho" w:hAnsi="Times New Roman"/>
          <w:b/>
          <w:sz w:val="20"/>
          <w:szCs w:val="26"/>
          <w:lang w:val="en-GB" w:eastAsia="en-GB"/>
        </w:rPr>
        <w:t xml:space="preserve">Supported PC5 RLC channels of 16 is per PC5-RRC link </w:t>
      </w:r>
      <w:r w:rsidR="009B221F">
        <w:rPr>
          <w:rFonts w:ascii="Times New Roman" w:eastAsia="MS Mincho" w:hAnsi="Times New Roman"/>
          <w:b/>
          <w:sz w:val="20"/>
          <w:szCs w:val="26"/>
          <w:lang w:val="en-GB" w:eastAsia="en-GB"/>
        </w:rPr>
        <w:t xml:space="preserve">(between a pair of source and destination layer-2 IDs wherein the source layer-2 ID is self-assigned) </w:t>
      </w:r>
      <w:r w:rsidR="00D305FC">
        <w:rPr>
          <w:rFonts w:ascii="Times New Roman" w:eastAsia="MS Mincho" w:hAnsi="Times New Roman"/>
          <w:b/>
          <w:sz w:val="20"/>
          <w:szCs w:val="26"/>
          <w:lang w:val="en-GB" w:eastAsia="en-GB"/>
        </w:rPr>
        <w:t xml:space="preserve">and </w:t>
      </w:r>
      <w:r w:rsidRPr="00D16B2E">
        <w:rPr>
          <w:rFonts w:ascii="Times New Roman" w:eastAsia="MS Mincho" w:hAnsi="Times New Roman"/>
          <w:b/>
          <w:sz w:val="20"/>
          <w:szCs w:val="26"/>
          <w:lang w:val="en-GB" w:eastAsia="en-GB"/>
        </w:rPr>
        <w:t xml:space="preserve">maximum number of logical channels for NR sidelink </w:t>
      </w:r>
      <w:r w:rsidR="00FF01D1">
        <w:rPr>
          <w:rFonts w:ascii="Times New Roman" w:eastAsia="MS Mincho" w:hAnsi="Times New Roman"/>
          <w:b/>
          <w:sz w:val="20"/>
          <w:szCs w:val="26"/>
          <w:lang w:val="en-GB" w:eastAsia="en-GB"/>
        </w:rPr>
        <w:t>of</w:t>
      </w:r>
      <w:r w:rsidRPr="00D16B2E">
        <w:rPr>
          <w:rFonts w:ascii="Times New Roman" w:eastAsia="MS Mincho" w:hAnsi="Times New Roman"/>
          <w:b/>
          <w:sz w:val="20"/>
          <w:szCs w:val="26"/>
          <w:lang w:val="en-GB" w:eastAsia="en-GB"/>
        </w:rPr>
        <w:t xml:space="preserve"> 512</w:t>
      </w:r>
      <w:r w:rsidR="00D305FC">
        <w:rPr>
          <w:rFonts w:ascii="Times New Roman" w:eastAsia="MS Mincho" w:hAnsi="Times New Roman"/>
          <w:b/>
          <w:sz w:val="20"/>
          <w:szCs w:val="26"/>
          <w:lang w:val="en-GB" w:eastAsia="en-GB"/>
        </w:rPr>
        <w:t xml:space="preserve"> </w:t>
      </w:r>
      <w:r w:rsidR="00FF01D1">
        <w:rPr>
          <w:rFonts w:ascii="Times New Roman" w:eastAsia="MS Mincho" w:hAnsi="Times New Roman"/>
          <w:b/>
          <w:sz w:val="20"/>
          <w:szCs w:val="26"/>
          <w:lang w:val="en-GB" w:eastAsia="en-GB"/>
        </w:rPr>
        <w:t xml:space="preserve">is </w:t>
      </w:r>
      <w:r w:rsidR="00D305FC">
        <w:rPr>
          <w:rFonts w:ascii="Times New Roman" w:eastAsia="MS Mincho" w:hAnsi="Times New Roman"/>
          <w:b/>
          <w:sz w:val="20"/>
          <w:szCs w:val="26"/>
          <w:lang w:val="en-GB" w:eastAsia="en-GB"/>
        </w:rPr>
        <w:t>per UE</w:t>
      </w:r>
      <w:r w:rsidRPr="00D16B2E">
        <w:rPr>
          <w:rFonts w:ascii="Times New Roman" w:eastAsia="MS Mincho" w:hAnsi="Times New Roman"/>
          <w:b/>
          <w:sz w:val="20"/>
          <w:szCs w:val="26"/>
          <w:lang w:val="en-GB" w:eastAsia="en-GB"/>
        </w:rPr>
        <w:t xml:space="preserve"> </w:t>
      </w:r>
      <w:r w:rsidR="00382906" w:rsidRPr="00D16B2E">
        <w:rPr>
          <w:rFonts w:ascii="Times New Roman" w:eastAsia="MS Mincho" w:hAnsi="Times New Roman"/>
          <w:b/>
          <w:sz w:val="20"/>
          <w:szCs w:val="26"/>
          <w:lang w:val="en-GB" w:eastAsia="en-GB"/>
        </w:rPr>
        <w:t>.</w:t>
      </w:r>
    </w:p>
    <w:p w14:paraId="3C19739E" w14:textId="3716A079" w:rsidR="00D305FC" w:rsidRDefault="00D305FC" w:rsidP="00CC7C36">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63FF6DDD" w14:textId="0DC81917" w:rsidR="009B221F" w:rsidRDefault="009B221F" w:rsidP="009B221F">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Furthermore,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w:t>
      </w:r>
      <w:r w:rsidR="00891D48">
        <w:rPr>
          <w:rFonts w:ascii="Times New Roman" w:eastAsia="MS Mincho" w:hAnsi="Times New Roman"/>
          <w:bCs/>
          <w:sz w:val="20"/>
          <w:szCs w:val="26"/>
          <w:lang w:val="en-GB" w:eastAsia="en-GB"/>
        </w:rPr>
        <w:t>could already be</w:t>
      </w:r>
      <w:r>
        <w:rPr>
          <w:rFonts w:ascii="Times New Roman" w:eastAsia="MS Mincho" w:hAnsi="Times New Roman"/>
          <w:bCs/>
          <w:sz w:val="20"/>
          <w:szCs w:val="26"/>
          <w:lang w:val="en-GB" w:eastAsia="en-GB"/>
        </w:rPr>
        <w:t xml:space="preserve"> aware of the available PC5 RLC channels and configure </w:t>
      </w:r>
      <w:r w:rsidR="00891D48">
        <w:rPr>
          <w:rFonts w:ascii="Times New Roman" w:eastAsia="MS Mincho" w:hAnsi="Times New Roman"/>
          <w:bCs/>
          <w:sz w:val="20"/>
          <w:szCs w:val="26"/>
          <w:lang w:val="en-GB" w:eastAsia="en-GB"/>
        </w:rPr>
        <w:t xml:space="preserve">the mapping </w:t>
      </w:r>
      <w:r>
        <w:rPr>
          <w:rFonts w:ascii="Times New Roman" w:eastAsia="MS Mincho" w:hAnsi="Times New Roman"/>
          <w:bCs/>
          <w:sz w:val="20"/>
          <w:szCs w:val="26"/>
          <w:lang w:val="en-GB" w:eastAsia="en-GB"/>
        </w:rPr>
        <w:t xml:space="preserve">accordingly. </w:t>
      </w:r>
    </w:p>
    <w:p w14:paraId="7A171EA4" w14:textId="77777777" w:rsidR="009B221F" w:rsidRDefault="009B221F" w:rsidP="00CC7C36">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48BC7BB9" w14:textId="2C8C089A" w:rsidR="00CF5343" w:rsidRPr="001332DF" w:rsidRDefault="00CF5343" w:rsidP="00CC7C3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At the same time, it is to be discussed</w:t>
      </w:r>
      <w:r w:rsidR="00420AE2">
        <w:rPr>
          <w:rFonts w:ascii="Times New Roman" w:eastAsia="MS Mincho" w:hAnsi="Times New Roman"/>
          <w:bCs/>
          <w:sz w:val="20"/>
          <w:szCs w:val="26"/>
          <w:lang w:val="en-GB" w:eastAsia="en-GB"/>
        </w:rPr>
        <w:t xml:space="preserve"> about</w:t>
      </w:r>
      <w:r>
        <w:rPr>
          <w:rFonts w:ascii="Times New Roman" w:eastAsia="MS Mincho" w:hAnsi="Times New Roman"/>
          <w:bCs/>
          <w:sz w:val="20"/>
          <w:szCs w:val="26"/>
          <w:lang w:val="en-GB" w:eastAsia="en-GB"/>
        </w:rPr>
        <w:t xml:space="preserve"> which layer will perform the mapping of incoming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Radio bearer </w:t>
      </w:r>
      <w:r w:rsidRPr="001332DF">
        <w:rPr>
          <w:rFonts w:ascii="Times New Roman" w:eastAsia="MS Mincho" w:hAnsi="Times New Roman"/>
          <w:bCs/>
          <w:sz w:val="20"/>
          <w:szCs w:val="26"/>
          <w:lang w:val="en-GB" w:eastAsia="en-GB"/>
        </w:rPr>
        <w:t xml:space="preserve">onto PC5 RLC channel even for 1:1 mapping. The functions can be split between PDCP and RRC or, an adaptation layer with </w:t>
      </w:r>
      <w:r w:rsidR="00652422" w:rsidRPr="001332DF">
        <w:rPr>
          <w:rFonts w:ascii="Times New Roman" w:eastAsia="MS Mincho" w:hAnsi="Times New Roman"/>
          <w:bCs/>
          <w:sz w:val="20"/>
          <w:szCs w:val="26"/>
          <w:lang w:val="en-GB" w:eastAsia="en-GB"/>
        </w:rPr>
        <w:t>zero-bit</w:t>
      </w:r>
      <w:r w:rsidR="00374BF7" w:rsidRPr="001332DF">
        <w:rPr>
          <w:rFonts w:ascii="Times New Roman" w:eastAsia="MS Mincho" w:hAnsi="Times New Roman"/>
          <w:bCs/>
          <w:sz w:val="20"/>
          <w:szCs w:val="26"/>
          <w:lang w:val="en-GB" w:eastAsia="en-GB"/>
        </w:rPr>
        <w:t xml:space="preserve"> </w:t>
      </w:r>
      <w:r w:rsidRPr="001332DF">
        <w:rPr>
          <w:rFonts w:ascii="Times New Roman" w:eastAsia="MS Mincho" w:hAnsi="Times New Roman"/>
          <w:bCs/>
          <w:sz w:val="20"/>
          <w:szCs w:val="26"/>
          <w:lang w:val="en-GB" w:eastAsia="en-GB"/>
        </w:rPr>
        <w:t xml:space="preserve">header could be introduced to </w:t>
      </w:r>
      <w:r w:rsidR="00420AE2" w:rsidRPr="001332DF">
        <w:rPr>
          <w:rFonts w:ascii="Times New Roman" w:eastAsia="MS Mincho" w:hAnsi="Times New Roman"/>
          <w:bCs/>
          <w:sz w:val="20"/>
          <w:szCs w:val="26"/>
          <w:lang w:val="en-GB" w:eastAsia="en-GB"/>
        </w:rPr>
        <w:t>especially handle</w:t>
      </w:r>
      <w:r w:rsidRPr="001332DF">
        <w:rPr>
          <w:rFonts w:ascii="Times New Roman" w:eastAsia="MS Mincho" w:hAnsi="Times New Roman"/>
          <w:bCs/>
          <w:sz w:val="20"/>
          <w:szCs w:val="26"/>
          <w:lang w:val="en-GB" w:eastAsia="en-GB"/>
        </w:rPr>
        <w:t xml:space="preserve"> the mapping</w:t>
      </w:r>
      <w:r w:rsidR="00420AE2" w:rsidRPr="001332DF">
        <w:rPr>
          <w:rFonts w:ascii="Times New Roman" w:eastAsia="MS Mincho" w:hAnsi="Times New Roman"/>
          <w:bCs/>
          <w:sz w:val="20"/>
          <w:szCs w:val="26"/>
          <w:lang w:val="en-GB" w:eastAsia="en-GB"/>
        </w:rPr>
        <w:t xml:space="preserve"> function</w:t>
      </w:r>
      <w:r w:rsidRPr="001332DF">
        <w:rPr>
          <w:rFonts w:ascii="Times New Roman" w:eastAsia="MS Mincho" w:hAnsi="Times New Roman"/>
          <w:bCs/>
          <w:sz w:val="20"/>
          <w:szCs w:val="26"/>
          <w:lang w:val="en-GB" w:eastAsia="en-GB"/>
        </w:rPr>
        <w:t xml:space="preserve">. This ensures that the specification impact is limited to primarily specifying </w:t>
      </w:r>
      <w:r w:rsidR="00891D48" w:rsidRPr="001332DF">
        <w:rPr>
          <w:rFonts w:ascii="Times New Roman" w:eastAsia="MS Mincho" w:hAnsi="Times New Roman"/>
          <w:bCs/>
          <w:sz w:val="20"/>
          <w:szCs w:val="26"/>
          <w:lang w:val="en-GB" w:eastAsia="en-GB"/>
        </w:rPr>
        <w:t xml:space="preserve">logical </w:t>
      </w:r>
      <w:r w:rsidRPr="001332DF">
        <w:rPr>
          <w:rFonts w:ascii="Times New Roman" w:eastAsia="MS Mincho" w:hAnsi="Times New Roman"/>
          <w:bCs/>
          <w:sz w:val="20"/>
          <w:szCs w:val="26"/>
          <w:lang w:val="en-GB" w:eastAsia="en-GB"/>
        </w:rPr>
        <w:t xml:space="preserve">adaptation layer </w:t>
      </w:r>
      <w:r w:rsidR="00891D48" w:rsidRPr="001332DF">
        <w:rPr>
          <w:rFonts w:ascii="Times New Roman" w:eastAsia="MS Mincho" w:hAnsi="Times New Roman"/>
          <w:bCs/>
          <w:sz w:val="20"/>
          <w:szCs w:val="26"/>
          <w:lang w:val="en-GB" w:eastAsia="en-GB"/>
        </w:rPr>
        <w:t xml:space="preserve">considering </w:t>
      </w:r>
      <w:r w:rsidRPr="001332DF">
        <w:rPr>
          <w:rFonts w:ascii="Times New Roman" w:eastAsia="MS Mincho" w:hAnsi="Times New Roman"/>
          <w:bCs/>
          <w:sz w:val="20"/>
          <w:szCs w:val="26"/>
          <w:lang w:val="en-GB" w:eastAsia="en-GB"/>
        </w:rPr>
        <w:t xml:space="preserve">it is also </w:t>
      </w:r>
      <w:r w:rsidR="00652422" w:rsidRPr="001332DF">
        <w:rPr>
          <w:rFonts w:ascii="Times New Roman" w:eastAsia="MS Mincho" w:hAnsi="Times New Roman"/>
          <w:bCs/>
          <w:sz w:val="20"/>
          <w:szCs w:val="26"/>
          <w:lang w:val="en-GB" w:eastAsia="en-GB"/>
        </w:rPr>
        <w:t>future proof</w:t>
      </w:r>
      <w:r w:rsidRPr="001332DF">
        <w:rPr>
          <w:rFonts w:ascii="Times New Roman" w:eastAsia="MS Mincho" w:hAnsi="Times New Roman"/>
          <w:bCs/>
          <w:sz w:val="20"/>
          <w:szCs w:val="26"/>
          <w:lang w:val="en-GB" w:eastAsia="en-GB"/>
        </w:rPr>
        <w:t xml:space="preserve"> to support extensibility.</w:t>
      </w:r>
    </w:p>
    <w:p w14:paraId="4F1BB286" w14:textId="3BA5BEAB" w:rsidR="00A42805" w:rsidRPr="001332DF" w:rsidRDefault="00A42805" w:rsidP="00CC7C3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917DB05" w14:textId="082E3654" w:rsidR="00A42805" w:rsidRPr="001332DF" w:rsidRDefault="00A42805" w:rsidP="007154BF">
      <w:pPr>
        <w:pStyle w:val="ListParagraph"/>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823E0D">
        <w:rPr>
          <w:rFonts w:ascii="Times New Roman" w:eastAsia="MS Mincho" w:hAnsi="Times New Roman"/>
          <w:b/>
          <w:sz w:val="20"/>
          <w:szCs w:val="26"/>
          <w:lang w:val="en-GB" w:eastAsia="en-GB"/>
        </w:rPr>
        <w:t xml:space="preserve">Proposal </w:t>
      </w:r>
      <w:r w:rsidR="00FF01D1" w:rsidRPr="00823E0D">
        <w:rPr>
          <w:rFonts w:ascii="Times New Roman" w:eastAsia="MS Mincho" w:hAnsi="Times New Roman"/>
          <w:b/>
          <w:sz w:val="20"/>
          <w:szCs w:val="26"/>
          <w:lang w:val="en-GB" w:eastAsia="en-GB"/>
        </w:rPr>
        <w:t>4</w:t>
      </w:r>
      <w:r w:rsidRPr="00823E0D">
        <w:rPr>
          <w:rFonts w:ascii="Times New Roman" w:eastAsia="MS Mincho" w:hAnsi="Times New Roman"/>
          <w:b/>
          <w:sz w:val="20"/>
          <w:szCs w:val="26"/>
          <w:lang w:val="en-GB" w:eastAsia="en-GB"/>
        </w:rPr>
        <w:t xml:space="preserve">: </w:t>
      </w:r>
      <w:r w:rsidR="007154BF" w:rsidRPr="00823E0D">
        <w:rPr>
          <w:rFonts w:ascii="Times New Roman" w:eastAsia="MS Mincho" w:hAnsi="Times New Roman"/>
          <w:b/>
          <w:sz w:val="20"/>
          <w:szCs w:val="26"/>
          <w:lang w:val="en-GB" w:eastAsia="en-GB"/>
        </w:rPr>
        <w:tab/>
      </w:r>
      <w:r w:rsidR="00BD404E" w:rsidRPr="00823E0D">
        <w:rPr>
          <w:rFonts w:ascii="Times New Roman" w:eastAsia="MS Mincho" w:hAnsi="Times New Roman"/>
          <w:b/>
          <w:sz w:val="20"/>
          <w:szCs w:val="26"/>
          <w:lang w:val="en-GB" w:eastAsia="en-GB"/>
        </w:rPr>
        <w:t xml:space="preserve">RAN2 agree to not introduce N:1 mapping between </w:t>
      </w:r>
      <w:r w:rsidR="00167C5A" w:rsidRPr="00823E0D">
        <w:rPr>
          <w:rFonts w:ascii="Times New Roman" w:eastAsia="MS Mincho" w:hAnsi="Times New Roman"/>
          <w:b/>
          <w:sz w:val="20"/>
          <w:szCs w:val="26"/>
          <w:lang w:val="en-GB" w:eastAsia="en-GB"/>
        </w:rPr>
        <w:t xml:space="preserve">Remote UE </w:t>
      </w:r>
      <w:proofErr w:type="spellStart"/>
      <w:r w:rsidR="00167C5A" w:rsidRPr="00823E0D">
        <w:rPr>
          <w:rFonts w:ascii="Times New Roman" w:eastAsia="MS Mincho" w:hAnsi="Times New Roman"/>
          <w:b/>
          <w:sz w:val="20"/>
          <w:szCs w:val="26"/>
          <w:lang w:val="en-GB" w:eastAsia="en-GB"/>
        </w:rPr>
        <w:t>Uu</w:t>
      </w:r>
      <w:proofErr w:type="spellEnd"/>
      <w:r w:rsidR="00167C5A" w:rsidRPr="00823E0D">
        <w:rPr>
          <w:rFonts w:ascii="Times New Roman" w:eastAsia="MS Mincho" w:hAnsi="Times New Roman"/>
          <w:b/>
          <w:sz w:val="20"/>
          <w:szCs w:val="26"/>
          <w:lang w:val="en-GB" w:eastAsia="en-GB"/>
        </w:rPr>
        <w:t xml:space="preserve"> </w:t>
      </w:r>
      <w:r w:rsidR="001F6EA9" w:rsidRPr="00823E0D">
        <w:rPr>
          <w:rFonts w:ascii="Times New Roman" w:eastAsia="MS Mincho" w:hAnsi="Times New Roman"/>
          <w:b/>
          <w:sz w:val="20"/>
          <w:szCs w:val="26"/>
          <w:lang w:val="en-GB" w:eastAsia="en-GB"/>
        </w:rPr>
        <w:t xml:space="preserve">radio bearer </w:t>
      </w:r>
      <w:r w:rsidR="00167C5A" w:rsidRPr="00823E0D">
        <w:rPr>
          <w:rFonts w:ascii="Times New Roman" w:eastAsia="MS Mincho" w:hAnsi="Times New Roman"/>
          <w:b/>
          <w:sz w:val="20"/>
          <w:szCs w:val="26"/>
          <w:lang w:val="en-GB" w:eastAsia="en-GB"/>
        </w:rPr>
        <w:t xml:space="preserve">and PC5 RLC </w:t>
      </w:r>
      <w:r w:rsidR="003036E8" w:rsidRPr="00823E0D">
        <w:rPr>
          <w:rFonts w:ascii="Times New Roman" w:eastAsia="MS Mincho" w:hAnsi="Times New Roman"/>
          <w:b/>
          <w:sz w:val="20"/>
          <w:szCs w:val="26"/>
          <w:lang w:val="en-GB" w:eastAsia="en-GB"/>
        </w:rPr>
        <w:t>channel</w:t>
      </w:r>
      <w:r w:rsidR="00A12C35" w:rsidRPr="00823E0D">
        <w:rPr>
          <w:rFonts w:ascii="Times New Roman" w:eastAsia="MS Mincho" w:hAnsi="Times New Roman"/>
          <w:b/>
          <w:sz w:val="20"/>
          <w:szCs w:val="26"/>
          <w:lang w:val="en-GB" w:eastAsia="en-GB"/>
        </w:rPr>
        <w:t>.</w:t>
      </w:r>
    </w:p>
    <w:p w14:paraId="75062749" w14:textId="77777777" w:rsidR="00536F72" w:rsidRPr="001332DF" w:rsidRDefault="00536F72" w:rsidP="00CC7C36">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605D2CB7" w14:textId="77777777" w:rsidR="00891D48" w:rsidRPr="001332DF" w:rsidRDefault="00891D48" w:rsidP="00CC7C3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1332DF">
        <w:rPr>
          <w:rFonts w:ascii="Times New Roman" w:eastAsia="MS Mincho" w:hAnsi="Times New Roman"/>
          <w:bCs/>
          <w:sz w:val="20"/>
          <w:szCs w:val="26"/>
          <w:lang w:val="en-GB" w:eastAsia="en-GB"/>
        </w:rPr>
        <w:t>While one option is to leave the mapping to network implementation, it is necessary to specify how the mapping is exactly performed at the UE side even with network configuration information.</w:t>
      </w:r>
    </w:p>
    <w:p w14:paraId="4FA6121F" w14:textId="3D3CCBA4" w:rsidR="00891D48" w:rsidRPr="001332DF" w:rsidRDefault="00891D48" w:rsidP="00CC7C3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1332DF">
        <w:rPr>
          <w:rFonts w:ascii="Times New Roman" w:eastAsia="MS Mincho" w:hAnsi="Times New Roman"/>
          <w:bCs/>
          <w:sz w:val="20"/>
          <w:szCs w:val="26"/>
          <w:lang w:val="en-GB" w:eastAsia="en-GB"/>
        </w:rPr>
        <w:t xml:space="preserve"> </w:t>
      </w:r>
    </w:p>
    <w:p w14:paraId="26CA57D1" w14:textId="06BD2150" w:rsidR="001F6EA9" w:rsidRPr="00823E0D" w:rsidRDefault="001F6EA9" w:rsidP="007154BF">
      <w:pPr>
        <w:pStyle w:val="ListParagraph"/>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bookmarkStart w:id="4" w:name="_Hlk79069720"/>
      <w:r w:rsidRPr="00823E0D">
        <w:rPr>
          <w:rFonts w:ascii="Times New Roman" w:eastAsia="MS Mincho" w:hAnsi="Times New Roman"/>
          <w:b/>
          <w:sz w:val="20"/>
          <w:szCs w:val="26"/>
          <w:lang w:val="en-GB" w:eastAsia="en-GB"/>
        </w:rPr>
        <w:t xml:space="preserve">Proposal </w:t>
      </w:r>
      <w:r w:rsidR="00FF01D1" w:rsidRPr="00823E0D">
        <w:rPr>
          <w:rFonts w:ascii="Times New Roman" w:eastAsia="MS Mincho" w:hAnsi="Times New Roman"/>
          <w:b/>
          <w:sz w:val="20"/>
          <w:szCs w:val="26"/>
          <w:lang w:val="en-GB" w:eastAsia="en-GB"/>
        </w:rPr>
        <w:t>5</w:t>
      </w:r>
      <w:r w:rsidRPr="00823E0D">
        <w:rPr>
          <w:rFonts w:ascii="Times New Roman" w:eastAsia="MS Mincho" w:hAnsi="Times New Roman"/>
          <w:b/>
          <w:sz w:val="20"/>
          <w:szCs w:val="26"/>
          <w:lang w:val="en-GB" w:eastAsia="en-GB"/>
        </w:rPr>
        <w:t xml:space="preserve">: </w:t>
      </w:r>
      <w:r w:rsidR="007154BF" w:rsidRPr="00823E0D">
        <w:rPr>
          <w:rFonts w:ascii="Times New Roman" w:eastAsia="MS Mincho" w:hAnsi="Times New Roman"/>
          <w:b/>
          <w:sz w:val="20"/>
          <w:szCs w:val="26"/>
          <w:lang w:val="en-GB" w:eastAsia="en-GB"/>
        </w:rPr>
        <w:tab/>
      </w:r>
      <w:r w:rsidRPr="00823E0D">
        <w:rPr>
          <w:rFonts w:ascii="Times New Roman" w:eastAsia="MS Mincho" w:hAnsi="Times New Roman"/>
          <w:b/>
          <w:sz w:val="20"/>
          <w:szCs w:val="26"/>
          <w:lang w:val="en-GB" w:eastAsia="en-GB"/>
        </w:rPr>
        <w:t xml:space="preserve">RAN2 </w:t>
      </w:r>
      <w:r w:rsidR="009B221F" w:rsidRPr="00823E0D">
        <w:rPr>
          <w:rFonts w:ascii="Times New Roman" w:eastAsia="MS Mincho" w:hAnsi="Times New Roman"/>
          <w:b/>
          <w:sz w:val="20"/>
          <w:szCs w:val="26"/>
          <w:lang w:val="en-GB" w:eastAsia="en-GB"/>
        </w:rPr>
        <w:t xml:space="preserve">agree to support 1:1 mapping between Remote UE </w:t>
      </w:r>
      <w:proofErr w:type="spellStart"/>
      <w:r w:rsidR="009B221F" w:rsidRPr="00823E0D">
        <w:rPr>
          <w:rFonts w:ascii="Times New Roman" w:eastAsia="MS Mincho" w:hAnsi="Times New Roman"/>
          <w:b/>
          <w:sz w:val="20"/>
          <w:szCs w:val="26"/>
          <w:lang w:val="en-GB" w:eastAsia="en-GB"/>
        </w:rPr>
        <w:t>Uu</w:t>
      </w:r>
      <w:proofErr w:type="spellEnd"/>
      <w:r w:rsidR="009B221F" w:rsidRPr="00823E0D">
        <w:rPr>
          <w:rFonts w:ascii="Times New Roman" w:eastAsia="MS Mincho" w:hAnsi="Times New Roman"/>
          <w:b/>
          <w:sz w:val="20"/>
          <w:szCs w:val="26"/>
          <w:lang w:val="en-GB" w:eastAsia="en-GB"/>
        </w:rPr>
        <w:t xml:space="preserve"> radio bearer and PC5 RLC channel and </w:t>
      </w:r>
      <w:r w:rsidRPr="00823E0D">
        <w:rPr>
          <w:rFonts w:ascii="Times New Roman" w:eastAsia="MS Mincho" w:hAnsi="Times New Roman"/>
          <w:b/>
          <w:sz w:val="20"/>
          <w:szCs w:val="26"/>
          <w:lang w:val="en-GB" w:eastAsia="en-GB"/>
        </w:rPr>
        <w:t xml:space="preserve">discuss two options to </w:t>
      </w:r>
      <w:r w:rsidR="000673C5" w:rsidRPr="00823E0D">
        <w:rPr>
          <w:rFonts w:ascii="Times New Roman" w:eastAsia="MS Mincho" w:hAnsi="Times New Roman"/>
          <w:b/>
          <w:sz w:val="20"/>
          <w:szCs w:val="26"/>
          <w:lang w:val="en-GB" w:eastAsia="en-GB"/>
        </w:rPr>
        <w:t xml:space="preserve">support </w:t>
      </w:r>
      <w:r w:rsidR="007154BF" w:rsidRPr="00823E0D">
        <w:rPr>
          <w:rFonts w:ascii="Times New Roman" w:eastAsia="MS Mincho" w:hAnsi="Times New Roman"/>
          <w:b/>
          <w:sz w:val="20"/>
          <w:szCs w:val="26"/>
          <w:lang w:val="en-GB" w:eastAsia="en-GB"/>
        </w:rPr>
        <w:t>the same</w:t>
      </w:r>
      <w:r w:rsidR="000673C5" w:rsidRPr="00823E0D">
        <w:rPr>
          <w:rFonts w:ascii="Times New Roman" w:eastAsia="MS Mincho" w:hAnsi="Times New Roman"/>
          <w:b/>
          <w:sz w:val="20"/>
          <w:szCs w:val="26"/>
          <w:lang w:val="en-GB" w:eastAsia="en-GB"/>
        </w:rPr>
        <w:t>:</w:t>
      </w:r>
    </w:p>
    <w:p w14:paraId="20AF0AA9" w14:textId="58D89C22" w:rsidR="000673C5" w:rsidRPr="00823E0D" w:rsidRDefault="007154BF" w:rsidP="00CC7C36">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sidRPr="00823E0D">
        <w:rPr>
          <w:rFonts w:ascii="Times New Roman" w:eastAsia="MS Mincho" w:hAnsi="Times New Roman"/>
          <w:b/>
          <w:sz w:val="20"/>
          <w:szCs w:val="26"/>
          <w:lang w:val="en-GB" w:eastAsia="en-GB"/>
        </w:rPr>
        <w:tab/>
      </w:r>
      <w:r w:rsidRPr="00823E0D">
        <w:rPr>
          <w:rFonts w:ascii="Times New Roman" w:eastAsia="MS Mincho" w:hAnsi="Times New Roman"/>
          <w:b/>
          <w:sz w:val="20"/>
          <w:szCs w:val="26"/>
          <w:lang w:val="en-GB" w:eastAsia="en-GB"/>
        </w:rPr>
        <w:tab/>
      </w:r>
      <w:r w:rsidR="000673C5" w:rsidRPr="00823E0D">
        <w:rPr>
          <w:rFonts w:ascii="Times New Roman" w:eastAsia="MS Mincho" w:hAnsi="Times New Roman"/>
          <w:b/>
          <w:sz w:val="20"/>
          <w:szCs w:val="26"/>
          <w:lang w:val="en-GB" w:eastAsia="en-GB"/>
        </w:rPr>
        <w:t xml:space="preserve">Option-1: </w:t>
      </w:r>
      <w:r w:rsidR="007020AE" w:rsidRPr="00823E0D">
        <w:rPr>
          <w:rFonts w:ascii="Times New Roman" w:eastAsia="MS Mincho" w:hAnsi="Times New Roman"/>
          <w:b/>
          <w:sz w:val="20"/>
          <w:szCs w:val="26"/>
          <w:lang w:val="en-GB" w:eastAsia="en-GB"/>
        </w:rPr>
        <w:t xml:space="preserve">PC5 </w:t>
      </w:r>
      <w:r w:rsidR="000673C5" w:rsidRPr="00823E0D">
        <w:rPr>
          <w:rFonts w:ascii="Times New Roman" w:eastAsia="MS Mincho" w:hAnsi="Times New Roman"/>
          <w:b/>
          <w:sz w:val="20"/>
          <w:szCs w:val="26"/>
          <w:lang w:val="en-GB" w:eastAsia="en-GB"/>
        </w:rPr>
        <w:t>Adaptation layer with 1:1 mapping function and no adaptation layer header</w:t>
      </w:r>
    </w:p>
    <w:p w14:paraId="6EE7BCB0" w14:textId="08EAA47D" w:rsidR="007020AE" w:rsidRPr="00D16B2E" w:rsidRDefault="007154BF" w:rsidP="00CC7C36">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sidRPr="00823E0D">
        <w:rPr>
          <w:rFonts w:ascii="Times New Roman" w:eastAsia="MS Mincho" w:hAnsi="Times New Roman"/>
          <w:b/>
          <w:sz w:val="20"/>
          <w:szCs w:val="26"/>
          <w:lang w:val="en-GB" w:eastAsia="en-GB"/>
        </w:rPr>
        <w:tab/>
      </w:r>
      <w:r w:rsidR="007020AE" w:rsidRPr="00823E0D">
        <w:rPr>
          <w:rFonts w:ascii="Times New Roman" w:eastAsia="MS Mincho" w:hAnsi="Times New Roman"/>
          <w:b/>
          <w:sz w:val="20"/>
          <w:szCs w:val="26"/>
          <w:lang w:val="en-GB" w:eastAsia="en-GB"/>
        </w:rPr>
        <w:tab/>
        <w:t>Option-2: No PC5 Adaptation layer and 1:1 mapping function supported at PDCP layer.</w:t>
      </w:r>
    </w:p>
    <w:bookmarkEnd w:id="4"/>
    <w:p w14:paraId="512C53DC" w14:textId="463F255E" w:rsidR="008A2AF6" w:rsidRPr="00E0063E" w:rsidRDefault="008A2AF6" w:rsidP="00C94AE1">
      <w:pPr>
        <w:pStyle w:val="Tdoc"/>
        <w:ind w:left="360"/>
      </w:pPr>
      <w:r w:rsidRPr="00E0063E">
        <w:t>Conclusion</w:t>
      </w:r>
    </w:p>
    <w:p w14:paraId="7718378D" w14:textId="0B0AFDE4"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the </w:t>
      </w:r>
      <w:r w:rsidR="00B5794A">
        <w:rPr>
          <w:rFonts w:ascii="Times New Roman" w:eastAsia="Times New Roman" w:hAnsi="Times New Roman"/>
          <w:bCs/>
          <w:sz w:val="20"/>
          <w:szCs w:val="20"/>
          <w:lang w:val="en-GB" w:eastAsia="zh-CN"/>
        </w:rPr>
        <w:t>adaptation layer design</w:t>
      </w:r>
      <w:r w:rsidR="0089042B">
        <w:rPr>
          <w:rFonts w:ascii="Times New Roman" w:eastAsia="Times New Roman" w:hAnsi="Times New Roman"/>
          <w:bCs/>
          <w:sz w:val="20"/>
          <w:szCs w:val="20"/>
          <w:lang w:val="en-GB" w:eastAsia="zh-CN"/>
        </w:rPr>
        <w:t xml:space="preserve"> for L2</w:t>
      </w:r>
      <w:r w:rsidR="004270EE">
        <w:rPr>
          <w:rFonts w:ascii="Times New Roman" w:eastAsia="Times New Roman" w:hAnsi="Times New Roman"/>
          <w:bCs/>
          <w:sz w:val="20"/>
          <w:szCs w:val="20"/>
          <w:lang w:val="en-GB" w:eastAsia="zh-CN"/>
        </w:rPr>
        <w:t>-based UE-to-NW relay</w:t>
      </w:r>
      <w:r w:rsidR="00B5794A">
        <w:rPr>
          <w:rFonts w:ascii="Times New Roman" w:eastAsia="Times New Roman" w:hAnsi="Times New Roman"/>
          <w:bCs/>
          <w:sz w:val="20"/>
          <w:szCs w:val="20"/>
          <w:lang w:val="en-GB" w:eastAsia="zh-CN"/>
        </w:rPr>
        <w:t>ing</w:t>
      </w:r>
      <w:r w:rsidR="004270EE">
        <w:rPr>
          <w:rFonts w:ascii="Times New Roman" w:eastAsia="Times New Roman" w:hAnsi="Times New Roman"/>
          <w:bCs/>
          <w:sz w:val="20"/>
          <w:szCs w:val="20"/>
          <w:lang w:val="en-GB" w:eastAsia="zh-CN"/>
        </w:rPr>
        <w:t xml:space="preserve"> and have the following </w:t>
      </w:r>
      <w:r w:rsidR="00B5794A">
        <w:rPr>
          <w:rFonts w:ascii="Times New Roman" w:eastAsia="Times New Roman" w:hAnsi="Times New Roman"/>
          <w:bCs/>
          <w:sz w:val="20"/>
          <w:szCs w:val="20"/>
          <w:lang w:val="en-GB" w:eastAsia="zh-CN"/>
        </w:rPr>
        <w:t xml:space="preserve">observations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1E56F4C2" w14:textId="47CAFB07" w:rsidR="00B41D23" w:rsidRDefault="00B5794A"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Adaptation layer design and p</w:t>
      </w:r>
      <w:r w:rsidR="00B41D23" w:rsidRPr="00886660">
        <w:rPr>
          <w:rFonts w:ascii="Times New Roman" w:eastAsia="Times New Roman" w:hAnsi="Times New Roman"/>
          <w:bCs/>
          <w:sz w:val="20"/>
          <w:szCs w:val="20"/>
          <w:u w:val="single"/>
          <w:lang w:val="en-GB" w:eastAsia="zh-CN"/>
        </w:rPr>
        <w:t>rotocol stack</w:t>
      </w:r>
      <w:r>
        <w:rPr>
          <w:rFonts w:ascii="Times New Roman" w:eastAsia="Times New Roman" w:hAnsi="Times New Roman"/>
          <w:bCs/>
          <w:sz w:val="20"/>
          <w:szCs w:val="20"/>
          <w:u w:val="single"/>
          <w:lang w:val="en-GB" w:eastAsia="zh-CN"/>
        </w:rPr>
        <w:t xml:space="preserve"> for UE-to-NW Relaying</w:t>
      </w:r>
    </w:p>
    <w:p w14:paraId="125C1F30" w14:textId="77777777" w:rsidR="001332DF" w:rsidRDefault="001332DF" w:rsidP="001332DF">
      <w:pPr>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823E0D">
        <w:rPr>
          <w:rFonts w:ascii="Times New Roman" w:eastAsia="MS Mincho" w:hAnsi="Times New Roman"/>
          <w:b/>
          <w:sz w:val="20"/>
          <w:szCs w:val="26"/>
          <w:lang w:val="en-GB" w:eastAsia="en-GB"/>
        </w:rPr>
        <w:t>Observation 1:</w:t>
      </w:r>
      <w:r w:rsidRPr="00823E0D">
        <w:rPr>
          <w:rFonts w:ascii="Times New Roman" w:eastAsia="MS Mincho" w:hAnsi="Times New Roman"/>
          <w:bCs/>
          <w:sz w:val="20"/>
          <w:szCs w:val="26"/>
          <w:lang w:val="en-GB" w:eastAsia="en-GB"/>
        </w:rPr>
        <w:t xml:space="preserve"> </w:t>
      </w:r>
      <w:r w:rsidRPr="00823E0D">
        <w:rPr>
          <w:rFonts w:ascii="Times New Roman" w:eastAsia="MS Mincho" w:hAnsi="Times New Roman"/>
          <w:bCs/>
          <w:sz w:val="20"/>
          <w:szCs w:val="26"/>
          <w:lang w:val="en-GB" w:eastAsia="en-GB"/>
        </w:rPr>
        <w:tab/>
      </w:r>
      <w:r w:rsidRPr="00823E0D">
        <w:rPr>
          <w:rFonts w:ascii="Times New Roman" w:eastAsia="MS Mincho" w:hAnsi="Times New Roman"/>
          <w:b/>
          <w:sz w:val="20"/>
          <w:szCs w:val="26"/>
          <w:lang w:val="en-GB" w:eastAsia="en-GB"/>
        </w:rPr>
        <w:t xml:space="preserve">The usage of </w:t>
      </w:r>
      <w:proofErr w:type="spellStart"/>
      <w:r w:rsidRPr="00823E0D">
        <w:rPr>
          <w:rFonts w:ascii="Times New Roman" w:eastAsia="MS Mincho" w:hAnsi="Times New Roman"/>
          <w:b/>
          <w:sz w:val="20"/>
          <w:szCs w:val="26"/>
          <w:lang w:val="en-GB" w:eastAsia="en-GB"/>
        </w:rPr>
        <w:t>Uu</w:t>
      </w:r>
      <w:proofErr w:type="spellEnd"/>
      <w:r w:rsidRPr="00823E0D">
        <w:rPr>
          <w:rFonts w:ascii="Times New Roman" w:eastAsia="MS Mincho" w:hAnsi="Times New Roman"/>
          <w:b/>
          <w:sz w:val="20"/>
          <w:szCs w:val="26"/>
          <w:lang w:val="en-GB" w:eastAsia="en-GB"/>
        </w:rPr>
        <w:t xml:space="preserve"> adaptation header for SRB0 is inter-dependent on using Remote-UE specific dedicated configuration for SRB0 (</w:t>
      </w:r>
      <w:proofErr w:type="gramStart"/>
      <w:r w:rsidRPr="00823E0D">
        <w:rPr>
          <w:rFonts w:ascii="Times New Roman" w:eastAsia="MS Mincho" w:hAnsi="Times New Roman"/>
          <w:b/>
          <w:sz w:val="20"/>
          <w:szCs w:val="26"/>
          <w:lang w:val="en-GB" w:eastAsia="en-GB"/>
        </w:rPr>
        <w:t>i.e.</w:t>
      </w:r>
      <w:proofErr w:type="gramEnd"/>
      <w:r w:rsidRPr="00823E0D">
        <w:rPr>
          <w:rFonts w:ascii="Times New Roman" w:eastAsia="MS Mincho" w:hAnsi="Times New Roman"/>
          <w:b/>
          <w:sz w:val="20"/>
          <w:szCs w:val="26"/>
          <w:lang w:val="en-GB" w:eastAsia="en-GB"/>
        </w:rPr>
        <w:t xml:space="preserve"> inter-related to connection management discussion).</w:t>
      </w:r>
    </w:p>
    <w:p w14:paraId="65B82042" w14:textId="77777777" w:rsidR="001332DF" w:rsidRDefault="001332DF" w:rsidP="001332DF">
      <w:pPr>
        <w:pStyle w:val="ListParagraph"/>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D16B2E">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w:t>
      </w:r>
      <w:r w:rsidRPr="00D16B2E">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Supported PC5 RLC channels of 16 is per PC5-RRC link (between a pair of source and destination layer-2 IDs wherein the source layer-2 ID is self-assigned) and </w:t>
      </w:r>
      <w:r w:rsidRPr="00D16B2E">
        <w:rPr>
          <w:rFonts w:ascii="Times New Roman" w:eastAsia="MS Mincho" w:hAnsi="Times New Roman"/>
          <w:b/>
          <w:sz w:val="20"/>
          <w:szCs w:val="26"/>
          <w:lang w:val="en-GB" w:eastAsia="en-GB"/>
        </w:rPr>
        <w:t xml:space="preserve">maximum number of logical channels for NR sidelink </w:t>
      </w:r>
      <w:r>
        <w:rPr>
          <w:rFonts w:ascii="Times New Roman" w:eastAsia="MS Mincho" w:hAnsi="Times New Roman"/>
          <w:b/>
          <w:sz w:val="20"/>
          <w:szCs w:val="26"/>
          <w:lang w:val="en-GB" w:eastAsia="en-GB"/>
        </w:rPr>
        <w:t>of</w:t>
      </w:r>
      <w:r w:rsidRPr="00D16B2E">
        <w:rPr>
          <w:rFonts w:ascii="Times New Roman" w:eastAsia="MS Mincho" w:hAnsi="Times New Roman"/>
          <w:b/>
          <w:sz w:val="20"/>
          <w:szCs w:val="26"/>
          <w:lang w:val="en-GB" w:eastAsia="en-GB"/>
        </w:rPr>
        <w:t xml:space="preserve"> 512</w:t>
      </w:r>
      <w:r>
        <w:rPr>
          <w:rFonts w:ascii="Times New Roman" w:eastAsia="MS Mincho" w:hAnsi="Times New Roman"/>
          <w:b/>
          <w:sz w:val="20"/>
          <w:szCs w:val="26"/>
          <w:lang w:val="en-GB" w:eastAsia="en-GB"/>
        </w:rPr>
        <w:t xml:space="preserve"> is per UE</w:t>
      </w:r>
      <w:r w:rsidRPr="00D16B2E">
        <w:rPr>
          <w:rFonts w:ascii="Times New Roman" w:eastAsia="MS Mincho" w:hAnsi="Times New Roman"/>
          <w:b/>
          <w:sz w:val="20"/>
          <w:szCs w:val="26"/>
          <w:lang w:val="en-GB" w:eastAsia="en-GB"/>
        </w:rPr>
        <w:t>.</w:t>
      </w:r>
    </w:p>
    <w:p w14:paraId="7AC0E772" w14:textId="59A42A8B" w:rsidR="0052785C" w:rsidRDefault="0052785C" w:rsidP="001332DF">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5B3C33">
        <w:rPr>
          <w:rFonts w:ascii="Times New Roman" w:eastAsia="Times New Roman" w:hAnsi="Times New Roman"/>
          <w:b/>
          <w:bCs/>
          <w:sz w:val="20"/>
          <w:szCs w:val="20"/>
          <w:lang w:val="en-GB"/>
        </w:rPr>
        <w:t xml:space="preserve">Proposal 1: </w:t>
      </w:r>
      <w:r w:rsidRPr="005B3C33">
        <w:rPr>
          <w:rFonts w:ascii="Times New Roman" w:eastAsia="Times New Roman" w:hAnsi="Times New Roman"/>
          <w:b/>
          <w:bCs/>
          <w:sz w:val="20"/>
          <w:szCs w:val="20"/>
          <w:lang w:val="en-GB"/>
        </w:rPr>
        <w:tab/>
      </w:r>
      <w:r w:rsidRPr="005B3C33">
        <w:rPr>
          <w:rFonts w:ascii="Times New Roman" w:eastAsia="Times New Roman" w:hAnsi="Times New Roman"/>
          <w:b/>
          <w:bCs/>
          <w:sz w:val="20"/>
          <w:szCs w:val="20"/>
          <w:lang w:val="en-GB"/>
        </w:rPr>
        <w:tab/>
      </w:r>
      <w:proofErr w:type="spellStart"/>
      <w:r w:rsidRPr="005B3C33">
        <w:rPr>
          <w:rFonts w:ascii="Times New Roman" w:eastAsia="Times New Roman" w:hAnsi="Times New Roman"/>
          <w:b/>
          <w:bCs/>
          <w:sz w:val="20"/>
          <w:szCs w:val="20"/>
          <w:lang w:val="en-GB"/>
        </w:rPr>
        <w:t>Uu</w:t>
      </w:r>
      <w:proofErr w:type="spellEnd"/>
      <w:r w:rsidRPr="005B3C33">
        <w:rPr>
          <w:rFonts w:ascii="Times New Roman" w:eastAsia="Times New Roman" w:hAnsi="Times New Roman"/>
          <w:b/>
          <w:bCs/>
          <w:sz w:val="20"/>
          <w:szCs w:val="20"/>
          <w:lang w:val="en-GB"/>
        </w:rPr>
        <w:t xml:space="preserve"> adaptation layer header is supported for transmission of SRB0 and SRB1.</w:t>
      </w:r>
    </w:p>
    <w:p w14:paraId="0149445B" w14:textId="3FD21D75" w:rsidR="001332DF" w:rsidRPr="007154BF" w:rsidRDefault="001332DF" w:rsidP="001332DF">
      <w:pPr>
        <w:widowControl w:val="0"/>
        <w:tabs>
          <w:tab w:val="left" w:pos="907"/>
        </w:tabs>
        <w:spacing w:before="240" w:after="60" w:line="240" w:lineRule="auto"/>
        <w:outlineLvl w:val="2"/>
        <w:rPr>
          <w:rFonts w:ascii="Arial" w:eastAsia="Arial" w:hAnsi="Arial"/>
          <w:b/>
          <w:noProof/>
          <w:sz w:val="24"/>
          <w:szCs w:val="16"/>
          <w:lang w:eastAsia="zh-CN"/>
        </w:rPr>
      </w:pPr>
      <w:r w:rsidRPr="005B3C33">
        <w:rPr>
          <w:rFonts w:ascii="Times New Roman" w:eastAsia="MS Mincho" w:hAnsi="Times New Roman"/>
          <w:b/>
          <w:sz w:val="20"/>
          <w:szCs w:val="26"/>
          <w:lang w:val="en-GB" w:eastAsia="en-GB"/>
        </w:rPr>
        <w:t xml:space="preserve">Proposal 2: </w:t>
      </w:r>
      <w:r w:rsidRPr="005B3C33">
        <w:rPr>
          <w:rFonts w:ascii="Times New Roman" w:eastAsia="MS Mincho" w:hAnsi="Times New Roman"/>
          <w:b/>
          <w:sz w:val="20"/>
          <w:szCs w:val="26"/>
          <w:lang w:val="en-GB" w:eastAsia="en-GB"/>
        </w:rPr>
        <w:tab/>
      </w:r>
      <w:r w:rsidRPr="005B3C33">
        <w:rPr>
          <w:rFonts w:ascii="Times New Roman" w:eastAsia="MS Mincho" w:hAnsi="Times New Roman"/>
          <w:b/>
          <w:sz w:val="20"/>
          <w:szCs w:val="26"/>
          <w:lang w:val="en-GB" w:eastAsia="en-GB"/>
        </w:rPr>
        <w:tab/>
        <w:t xml:space="preserve">The presence of </w:t>
      </w:r>
      <w:proofErr w:type="spellStart"/>
      <w:r w:rsidRPr="005B3C33">
        <w:rPr>
          <w:rFonts w:ascii="Times New Roman" w:eastAsia="MS Mincho" w:hAnsi="Times New Roman"/>
          <w:b/>
          <w:sz w:val="20"/>
          <w:szCs w:val="26"/>
          <w:lang w:val="en-GB" w:eastAsia="en-GB"/>
        </w:rPr>
        <w:t>Uu</w:t>
      </w:r>
      <w:proofErr w:type="spellEnd"/>
      <w:r w:rsidRPr="005B3C33">
        <w:rPr>
          <w:rFonts w:ascii="Times New Roman" w:eastAsia="MS Mincho" w:hAnsi="Times New Roman"/>
          <w:b/>
          <w:sz w:val="20"/>
          <w:szCs w:val="26"/>
          <w:lang w:val="en-GB" w:eastAsia="en-GB"/>
        </w:rPr>
        <w:t xml:space="preserve"> adaptation layer header is not configurable. </w:t>
      </w:r>
    </w:p>
    <w:p w14:paraId="0D7FF792" w14:textId="77777777" w:rsidR="001332DF" w:rsidRPr="00D16B2E" w:rsidRDefault="001332DF" w:rsidP="001332DF">
      <w:pPr>
        <w:pStyle w:val="ListParagraph"/>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p>
    <w:p w14:paraId="1ED218CF" w14:textId="77777777" w:rsidR="001332DF" w:rsidRPr="005B3C33" w:rsidRDefault="001332DF" w:rsidP="001332DF">
      <w:pPr>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5B3C33">
        <w:rPr>
          <w:rFonts w:ascii="Times New Roman" w:eastAsia="MS Mincho" w:hAnsi="Times New Roman"/>
          <w:b/>
          <w:sz w:val="20"/>
          <w:szCs w:val="26"/>
          <w:lang w:val="en-GB" w:eastAsia="en-GB"/>
        </w:rPr>
        <w:lastRenderedPageBreak/>
        <w:t>Proposal 3a:</w:t>
      </w:r>
      <w:r w:rsidRPr="005B3C33">
        <w:rPr>
          <w:rFonts w:ascii="Times New Roman" w:eastAsia="MS Mincho" w:hAnsi="Times New Roman"/>
          <w:bCs/>
          <w:sz w:val="20"/>
          <w:szCs w:val="26"/>
          <w:lang w:val="en-GB" w:eastAsia="en-GB"/>
        </w:rPr>
        <w:t xml:space="preserve"> </w:t>
      </w:r>
      <w:r w:rsidRPr="005B3C33">
        <w:rPr>
          <w:rFonts w:ascii="Times New Roman" w:eastAsia="MS Mincho" w:hAnsi="Times New Roman"/>
          <w:bCs/>
          <w:sz w:val="20"/>
          <w:szCs w:val="26"/>
          <w:lang w:val="en-GB" w:eastAsia="en-GB"/>
        </w:rPr>
        <w:tab/>
      </w:r>
      <w:r w:rsidRPr="005B3C33">
        <w:rPr>
          <w:rFonts w:ascii="Times New Roman" w:eastAsia="MS Mincho" w:hAnsi="Times New Roman"/>
          <w:b/>
          <w:sz w:val="20"/>
          <w:szCs w:val="26"/>
          <w:lang w:val="en-GB" w:eastAsia="en-GB"/>
        </w:rPr>
        <w:t xml:space="preserve">The local ID for Remote UE to be used within the adaptation header for L2 UE-NW relaying at least after SRB0 transmission is assigned by the serving </w:t>
      </w:r>
      <w:proofErr w:type="spellStart"/>
      <w:r w:rsidRPr="005B3C33">
        <w:rPr>
          <w:rFonts w:ascii="Times New Roman" w:eastAsia="MS Mincho" w:hAnsi="Times New Roman"/>
          <w:b/>
          <w:sz w:val="20"/>
          <w:szCs w:val="26"/>
          <w:lang w:val="en-GB" w:eastAsia="en-GB"/>
        </w:rPr>
        <w:t>gNB</w:t>
      </w:r>
      <w:proofErr w:type="spellEnd"/>
      <w:r w:rsidRPr="005B3C33">
        <w:rPr>
          <w:rFonts w:ascii="Times New Roman" w:eastAsia="MS Mincho" w:hAnsi="Times New Roman"/>
          <w:b/>
          <w:sz w:val="20"/>
          <w:szCs w:val="26"/>
          <w:lang w:val="en-GB" w:eastAsia="en-GB"/>
        </w:rPr>
        <w:t xml:space="preserve"> of the Relay UE.</w:t>
      </w:r>
    </w:p>
    <w:p w14:paraId="7D0E8CC5" w14:textId="77777777" w:rsidR="001332DF" w:rsidRPr="007154BF" w:rsidRDefault="001332DF" w:rsidP="001332DF">
      <w:pPr>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5B3C33">
        <w:rPr>
          <w:rFonts w:ascii="Times New Roman" w:eastAsia="Times New Roman" w:hAnsi="Times New Roman"/>
          <w:b/>
          <w:bCs/>
          <w:sz w:val="20"/>
          <w:szCs w:val="20"/>
          <w:lang w:val="en-GB"/>
        </w:rPr>
        <w:t xml:space="preserve">Proposal 3b:  </w:t>
      </w:r>
      <w:r w:rsidRPr="005B3C33">
        <w:rPr>
          <w:rFonts w:ascii="Times New Roman" w:eastAsia="Times New Roman" w:hAnsi="Times New Roman"/>
          <w:b/>
          <w:bCs/>
          <w:sz w:val="20"/>
          <w:szCs w:val="20"/>
          <w:lang w:val="en-GB"/>
        </w:rPr>
        <w:tab/>
        <w:t xml:space="preserve">If network configuration is used for relaying Remote UE’s SRB0, the </w:t>
      </w:r>
      <w:proofErr w:type="spellStart"/>
      <w:r w:rsidRPr="005B3C33">
        <w:rPr>
          <w:rFonts w:ascii="Times New Roman" w:eastAsia="Times New Roman" w:hAnsi="Times New Roman"/>
          <w:b/>
          <w:bCs/>
          <w:sz w:val="20"/>
          <w:szCs w:val="20"/>
          <w:lang w:val="en-GB"/>
        </w:rPr>
        <w:t>Uu</w:t>
      </w:r>
      <w:proofErr w:type="spellEnd"/>
      <w:r w:rsidRPr="005B3C33">
        <w:rPr>
          <w:rFonts w:ascii="Times New Roman" w:eastAsia="Times New Roman" w:hAnsi="Times New Roman"/>
          <w:b/>
          <w:bCs/>
          <w:sz w:val="20"/>
          <w:szCs w:val="20"/>
          <w:lang w:val="en-GB"/>
        </w:rPr>
        <w:t xml:space="preserve"> adaptation layer header uses local temporary ID for Remote UE assigned by the network; whereas if default configuration is used for relaying Remote UE’s SRB0, the </w:t>
      </w:r>
      <w:proofErr w:type="spellStart"/>
      <w:r w:rsidRPr="005B3C33">
        <w:rPr>
          <w:rFonts w:ascii="Times New Roman" w:eastAsia="Times New Roman" w:hAnsi="Times New Roman"/>
          <w:b/>
          <w:bCs/>
          <w:sz w:val="20"/>
          <w:szCs w:val="20"/>
          <w:lang w:val="en-GB"/>
        </w:rPr>
        <w:t>Uu</w:t>
      </w:r>
      <w:proofErr w:type="spellEnd"/>
      <w:r w:rsidRPr="005B3C33">
        <w:rPr>
          <w:rFonts w:ascii="Times New Roman" w:eastAsia="Times New Roman" w:hAnsi="Times New Roman"/>
          <w:b/>
          <w:bCs/>
          <w:sz w:val="20"/>
          <w:szCs w:val="20"/>
          <w:lang w:val="en-GB"/>
        </w:rPr>
        <w:t xml:space="preserve"> adaptation layer header information uses local Remote UE ID assigned by the Relay UE.</w:t>
      </w:r>
    </w:p>
    <w:p w14:paraId="316BEA6B" w14:textId="77777777" w:rsidR="001332DF" w:rsidRPr="005B3C33" w:rsidRDefault="001332DF" w:rsidP="001332DF">
      <w:pPr>
        <w:pStyle w:val="ListParagraph"/>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5B3C33">
        <w:rPr>
          <w:rFonts w:ascii="Times New Roman" w:eastAsia="MS Mincho" w:hAnsi="Times New Roman"/>
          <w:b/>
          <w:sz w:val="20"/>
          <w:szCs w:val="26"/>
          <w:lang w:val="en-GB" w:eastAsia="en-GB"/>
        </w:rPr>
        <w:t xml:space="preserve">Proposal 4: </w:t>
      </w:r>
      <w:r w:rsidRPr="005B3C33">
        <w:rPr>
          <w:rFonts w:ascii="Times New Roman" w:eastAsia="MS Mincho" w:hAnsi="Times New Roman"/>
          <w:b/>
          <w:sz w:val="20"/>
          <w:szCs w:val="26"/>
          <w:lang w:val="en-GB" w:eastAsia="en-GB"/>
        </w:rPr>
        <w:tab/>
        <w:t xml:space="preserve">RAN2 agree to not introduce N:1 mapping between Remote UE </w:t>
      </w:r>
      <w:proofErr w:type="spellStart"/>
      <w:r w:rsidRPr="005B3C33">
        <w:rPr>
          <w:rFonts w:ascii="Times New Roman" w:eastAsia="MS Mincho" w:hAnsi="Times New Roman"/>
          <w:b/>
          <w:sz w:val="20"/>
          <w:szCs w:val="26"/>
          <w:lang w:val="en-GB" w:eastAsia="en-GB"/>
        </w:rPr>
        <w:t>Uu</w:t>
      </w:r>
      <w:proofErr w:type="spellEnd"/>
      <w:r w:rsidRPr="005B3C33">
        <w:rPr>
          <w:rFonts w:ascii="Times New Roman" w:eastAsia="MS Mincho" w:hAnsi="Times New Roman"/>
          <w:b/>
          <w:sz w:val="20"/>
          <w:szCs w:val="26"/>
          <w:lang w:val="en-GB" w:eastAsia="en-GB"/>
        </w:rPr>
        <w:t xml:space="preserve"> radio bearer and PC5 RLC channel.</w:t>
      </w:r>
    </w:p>
    <w:p w14:paraId="5E05D463" w14:textId="77777777" w:rsidR="0052785C" w:rsidRDefault="0052785C" w:rsidP="001332DF">
      <w:pPr>
        <w:pStyle w:val="ListParagraph"/>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p>
    <w:p w14:paraId="2A34A57E" w14:textId="3EFF2A48" w:rsidR="001332DF" w:rsidRPr="005B3C33" w:rsidRDefault="001332DF" w:rsidP="001332DF">
      <w:pPr>
        <w:pStyle w:val="ListParagraph"/>
        <w:widowControl w:val="0"/>
        <w:tabs>
          <w:tab w:val="left" w:pos="907"/>
        </w:tabs>
        <w:spacing w:before="240" w:after="60" w:line="240" w:lineRule="auto"/>
        <w:ind w:left="2160" w:hanging="2160"/>
        <w:outlineLvl w:val="2"/>
        <w:rPr>
          <w:rFonts w:ascii="Times New Roman" w:eastAsia="MS Mincho" w:hAnsi="Times New Roman"/>
          <w:b/>
          <w:sz w:val="20"/>
          <w:szCs w:val="26"/>
          <w:lang w:val="en-GB" w:eastAsia="en-GB"/>
        </w:rPr>
      </w:pPr>
      <w:r w:rsidRPr="005B3C33">
        <w:rPr>
          <w:rFonts w:ascii="Times New Roman" w:eastAsia="MS Mincho" w:hAnsi="Times New Roman"/>
          <w:b/>
          <w:sz w:val="20"/>
          <w:szCs w:val="26"/>
          <w:lang w:val="en-GB" w:eastAsia="en-GB"/>
        </w:rPr>
        <w:t xml:space="preserve">Proposal 5: </w:t>
      </w:r>
      <w:r w:rsidRPr="005B3C33">
        <w:rPr>
          <w:rFonts w:ascii="Times New Roman" w:eastAsia="MS Mincho" w:hAnsi="Times New Roman"/>
          <w:b/>
          <w:sz w:val="20"/>
          <w:szCs w:val="26"/>
          <w:lang w:val="en-GB" w:eastAsia="en-GB"/>
        </w:rPr>
        <w:tab/>
        <w:t xml:space="preserve">RAN2 agree to support 1:1 mapping between Remote UE </w:t>
      </w:r>
      <w:proofErr w:type="spellStart"/>
      <w:r w:rsidRPr="005B3C33">
        <w:rPr>
          <w:rFonts w:ascii="Times New Roman" w:eastAsia="MS Mincho" w:hAnsi="Times New Roman"/>
          <w:b/>
          <w:sz w:val="20"/>
          <w:szCs w:val="26"/>
          <w:lang w:val="en-GB" w:eastAsia="en-GB"/>
        </w:rPr>
        <w:t>Uu</w:t>
      </w:r>
      <w:proofErr w:type="spellEnd"/>
      <w:r w:rsidRPr="005B3C33">
        <w:rPr>
          <w:rFonts w:ascii="Times New Roman" w:eastAsia="MS Mincho" w:hAnsi="Times New Roman"/>
          <w:b/>
          <w:sz w:val="20"/>
          <w:szCs w:val="26"/>
          <w:lang w:val="en-GB" w:eastAsia="en-GB"/>
        </w:rPr>
        <w:t xml:space="preserve"> radio bearer and PC5 RLC channel and discuss two options to support the same:</w:t>
      </w:r>
    </w:p>
    <w:p w14:paraId="40BD99BB" w14:textId="77777777" w:rsidR="001332DF" w:rsidRPr="005B3C33" w:rsidRDefault="001332DF" w:rsidP="001332DF">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sidRPr="005B3C33">
        <w:rPr>
          <w:rFonts w:ascii="Times New Roman" w:eastAsia="MS Mincho" w:hAnsi="Times New Roman"/>
          <w:b/>
          <w:sz w:val="20"/>
          <w:szCs w:val="26"/>
          <w:lang w:val="en-GB" w:eastAsia="en-GB"/>
        </w:rPr>
        <w:tab/>
      </w:r>
      <w:r w:rsidRPr="005B3C33">
        <w:rPr>
          <w:rFonts w:ascii="Times New Roman" w:eastAsia="MS Mincho" w:hAnsi="Times New Roman"/>
          <w:b/>
          <w:sz w:val="20"/>
          <w:szCs w:val="26"/>
          <w:lang w:val="en-GB" w:eastAsia="en-GB"/>
        </w:rPr>
        <w:tab/>
        <w:t>Option-1: PC5 Adaptation layer with 1:1 mapping function and no adaptation layer header</w:t>
      </w:r>
    </w:p>
    <w:p w14:paraId="44BF754C" w14:textId="77777777" w:rsidR="001332DF" w:rsidRPr="00D16B2E" w:rsidRDefault="001332DF" w:rsidP="001332DF">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sidRPr="005B3C33">
        <w:rPr>
          <w:rFonts w:ascii="Times New Roman" w:eastAsia="MS Mincho" w:hAnsi="Times New Roman"/>
          <w:b/>
          <w:sz w:val="20"/>
          <w:szCs w:val="26"/>
          <w:lang w:val="en-GB" w:eastAsia="en-GB"/>
        </w:rPr>
        <w:tab/>
      </w:r>
      <w:r w:rsidRPr="005B3C33">
        <w:rPr>
          <w:rFonts w:ascii="Times New Roman" w:eastAsia="MS Mincho" w:hAnsi="Times New Roman"/>
          <w:b/>
          <w:sz w:val="20"/>
          <w:szCs w:val="26"/>
          <w:lang w:val="en-GB" w:eastAsia="en-GB"/>
        </w:rPr>
        <w:tab/>
        <w:t>Option-2: No PC5 Adaptation layer and 1:1 mapping function supported at PDCP layer.</w:t>
      </w:r>
    </w:p>
    <w:p w14:paraId="28511F53" w14:textId="77777777" w:rsidR="001332DF" w:rsidRPr="00886660" w:rsidRDefault="001332DF"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4FD8E3A4" w14:textId="5D1AF065" w:rsidR="00435E47" w:rsidRDefault="006B0E90" w:rsidP="00C94AE1">
      <w:pPr>
        <w:spacing w:after="0" w:line="360" w:lineRule="auto"/>
        <w:ind w:left="270" w:hanging="270"/>
        <w:rPr>
          <w:rFonts w:ascii="Times New Roman" w:hAnsi="Times New Roman"/>
          <w:sz w:val="20"/>
          <w:szCs w:val="20"/>
          <w:lang w:val="en-GB"/>
        </w:rPr>
      </w:pPr>
      <w:r w:rsidRPr="00D16B2E">
        <w:rPr>
          <w:sz w:val="20"/>
          <w:szCs w:val="20"/>
          <w:lang w:val="en-GB"/>
        </w:rPr>
        <w:t xml:space="preserve">[1] </w:t>
      </w:r>
      <w:r w:rsidR="00435E47" w:rsidRPr="00D16B2E">
        <w:rPr>
          <w:rFonts w:ascii="Times New Roman" w:hAnsi="Times New Roman"/>
          <w:sz w:val="20"/>
          <w:szCs w:val="20"/>
          <w:lang w:val="en-GB"/>
        </w:rPr>
        <w:t xml:space="preserve">RP-193253, SID for </w:t>
      </w:r>
      <w:r w:rsidR="00CF0D03" w:rsidRPr="00D16B2E">
        <w:rPr>
          <w:rFonts w:ascii="Times New Roman" w:hAnsi="Times New Roman"/>
          <w:sz w:val="20"/>
          <w:szCs w:val="20"/>
          <w:lang w:val="en-GB"/>
        </w:rPr>
        <w:t xml:space="preserve">Study on NR </w:t>
      </w:r>
      <w:r w:rsidR="00435E47" w:rsidRPr="00D16B2E">
        <w:rPr>
          <w:rFonts w:ascii="Times New Roman" w:hAnsi="Times New Roman"/>
          <w:sz w:val="20"/>
          <w:szCs w:val="20"/>
          <w:lang w:val="en-GB"/>
        </w:rPr>
        <w:t>Sidelink Relay</w:t>
      </w:r>
    </w:p>
    <w:p w14:paraId="6D853FEF" w14:textId="3A27F35F" w:rsidR="003C5853" w:rsidRDefault="003C5853"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[2] </w:t>
      </w:r>
      <w:r w:rsidR="000877A1">
        <w:rPr>
          <w:rFonts w:ascii="Times New Roman" w:hAnsi="Times New Roman"/>
          <w:sz w:val="20"/>
          <w:szCs w:val="20"/>
          <w:lang w:val="en-GB"/>
        </w:rPr>
        <w:t xml:space="preserve">RP-210904, New WID on Sidelink Relay </w:t>
      </w:r>
    </w:p>
    <w:p w14:paraId="270BAE9D" w14:textId="0CB3E548" w:rsidR="00113390" w:rsidRDefault="00113390"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3B4C37">
        <w:rPr>
          <w:rFonts w:ascii="Times New Roman" w:hAnsi="Times New Roman"/>
          <w:sz w:val="20"/>
          <w:szCs w:val="20"/>
          <w:lang w:val="en-GB"/>
        </w:rPr>
        <w:t>3</w:t>
      </w:r>
      <w:r>
        <w:rPr>
          <w:rFonts w:ascii="Times New Roman" w:hAnsi="Times New Roman"/>
          <w:sz w:val="20"/>
          <w:szCs w:val="20"/>
          <w:lang w:val="en-GB"/>
        </w:rPr>
        <w:t xml:space="preserve">] </w:t>
      </w:r>
      <w:r w:rsidR="000877A1">
        <w:rPr>
          <w:rFonts w:ascii="Times New Roman" w:hAnsi="Times New Roman"/>
          <w:sz w:val="20"/>
          <w:szCs w:val="20"/>
          <w:lang w:val="en-GB"/>
        </w:rPr>
        <w:t>R2#113bise meeting Chairman notes for SL Relay</w:t>
      </w:r>
      <w:r w:rsidR="000877A1" w:rsidDel="000877A1">
        <w:rPr>
          <w:rFonts w:ascii="Times New Roman" w:hAnsi="Times New Roman"/>
          <w:sz w:val="20"/>
          <w:szCs w:val="20"/>
          <w:lang w:val="en-GB"/>
        </w:rPr>
        <w:t xml:space="preserve"> </w:t>
      </w:r>
    </w:p>
    <w:p w14:paraId="5955F05C" w14:textId="5E1DE7FF" w:rsidR="00113390" w:rsidRDefault="00113390"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3B4C37">
        <w:rPr>
          <w:rFonts w:ascii="Times New Roman" w:hAnsi="Times New Roman"/>
          <w:sz w:val="20"/>
          <w:szCs w:val="20"/>
          <w:lang w:val="en-GB"/>
        </w:rPr>
        <w:t>4</w:t>
      </w:r>
      <w:r>
        <w:rPr>
          <w:rFonts w:ascii="Times New Roman" w:hAnsi="Times New Roman"/>
          <w:sz w:val="20"/>
          <w:szCs w:val="20"/>
          <w:lang w:val="en-GB"/>
        </w:rPr>
        <w:t xml:space="preserve">]TR 38.836, </w:t>
      </w:r>
      <w:r w:rsidR="00D37983">
        <w:rPr>
          <w:rFonts w:ascii="Times New Roman" w:hAnsi="Times New Roman"/>
          <w:sz w:val="20"/>
          <w:szCs w:val="20"/>
          <w:lang w:val="en-GB"/>
        </w:rPr>
        <w:t xml:space="preserve">Study on NR sidelink </w:t>
      </w:r>
      <w:r w:rsidR="001A2A22">
        <w:rPr>
          <w:rFonts w:ascii="Times New Roman" w:hAnsi="Times New Roman"/>
          <w:sz w:val="20"/>
          <w:szCs w:val="20"/>
          <w:lang w:val="en-GB"/>
        </w:rPr>
        <w:t>relay, Release 17</w:t>
      </w:r>
    </w:p>
    <w:p w14:paraId="0659CE1D" w14:textId="361E243E" w:rsidR="006B0E90" w:rsidRDefault="00CB14A8" w:rsidP="00C94AE1">
      <w:pPr>
        <w:spacing w:after="0" w:line="360" w:lineRule="auto"/>
        <w:ind w:left="270" w:hanging="270"/>
        <w:rPr>
          <w:rFonts w:ascii="Times New Roman" w:hAnsi="Times New Roman"/>
          <w:sz w:val="20"/>
          <w:lang w:val="en-GB"/>
        </w:rPr>
      </w:pPr>
      <w:r w:rsidDel="00CB14A8">
        <w:rPr>
          <w:rFonts w:ascii="Times New Roman" w:hAnsi="Times New Roman"/>
          <w:sz w:val="20"/>
          <w:szCs w:val="20"/>
          <w:lang w:val="en-GB"/>
        </w:rPr>
        <w:t xml:space="preserve"> </w:t>
      </w:r>
    </w:p>
    <w:sectPr w:rsidR="006B0E90">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7C8E0" w14:textId="77777777" w:rsidR="001122FC" w:rsidRDefault="001122FC">
      <w:pPr>
        <w:spacing w:after="0" w:line="240" w:lineRule="auto"/>
      </w:pPr>
      <w:r>
        <w:separator/>
      </w:r>
    </w:p>
  </w:endnote>
  <w:endnote w:type="continuationSeparator" w:id="0">
    <w:p w14:paraId="35737A76" w14:textId="77777777" w:rsidR="001122FC" w:rsidRDefault="001122FC">
      <w:pPr>
        <w:spacing w:after="0" w:line="240" w:lineRule="auto"/>
      </w:pPr>
      <w:r>
        <w:continuationSeparator/>
      </w:r>
    </w:p>
  </w:endnote>
  <w:endnote w:type="continuationNotice" w:id="1">
    <w:p w14:paraId="3CCFFC0E" w14:textId="77777777" w:rsidR="001122FC" w:rsidRDefault="00112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48A0B" w14:textId="77777777" w:rsidR="006E1B1D" w:rsidRDefault="006E1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723C0C" w14:paraId="63CB3D35" w14:textId="77777777" w:rsidTr="410434EF">
      <w:tc>
        <w:tcPr>
          <w:tcW w:w="3120" w:type="dxa"/>
        </w:tcPr>
        <w:p w14:paraId="2B4EF08E" w14:textId="7D77D66B" w:rsidR="00723C0C" w:rsidRDefault="00723C0C" w:rsidP="410434EF">
          <w:pPr>
            <w:ind w:left="-115"/>
          </w:pPr>
        </w:p>
      </w:tc>
      <w:tc>
        <w:tcPr>
          <w:tcW w:w="3120" w:type="dxa"/>
        </w:tcPr>
        <w:p w14:paraId="4BB7F372" w14:textId="132257AE" w:rsidR="00723C0C" w:rsidRDefault="00723C0C" w:rsidP="410434EF">
          <w:pPr>
            <w:jc w:val="center"/>
          </w:pPr>
        </w:p>
      </w:tc>
      <w:tc>
        <w:tcPr>
          <w:tcW w:w="3120" w:type="dxa"/>
        </w:tcPr>
        <w:p w14:paraId="14DACFC8" w14:textId="26D7ADAC" w:rsidR="00723C0C" w:rsidRDefault="00723C0C" w:rsidP="410434EF">
          <w:pPr>
            <w:ind w:right="-115"/>
            <w:jc w:val="right"/>
          </w:pPr>
        </w:p>
      </w:tc>
    </w:tr>
  </w:tbl>
  <w:p w14:paraId="7279E2C6" w14:textId="2CAD3ED1" w:rsidR="00723C0C" w:rsidRDefault="00723C0C" w:rsidP="41043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0D2FD" w14:textId="77777777" w:rsidR="006E1B1D" w:rsidRDefault="006E1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84D53" w14:textId="77777777" w:rsidR="001122FC" w:rsidRDefault="001122FC">
      <w:pPr>
        <w:spacing w:after="0" w:line="240" w:lineRule="auto"/>
      </w:pPr>
      <w:r>
        <w:separator/>
      </w:r>
    </w:p>
  </w:footnote>
  <w:footnote w:type="continuationSeparator" w:id="0">
    <w:p w14:paraId="2EF35759" w14:textId="77777777" w:rsidR="001122FC" w:rsidRDefault="001122FC">
      <w:pPr>
        <w:spacing w:after="0" w:line="240" w:lineRule="auto"/>
      </w:pPr>
      <w:r>
        <w:continuationSeparator/>
      </w:r>
    </w:p>
  </w:footnote>
  <w:footnote w:type="continuationNotice" w:id="1">
    <w:p w14:paraId="41A583D1" w14:textId="77777777" w:rsidR="001122FC" w:rsidRDefault="001122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B8513" w14:textId="77777777" w:rsidR="006E1B1D" w:rsidRDefault="006E1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723C0C" w14:paraId="78355CCF" w14:textId="77777777" w:rsidTr="410434EF">
      <w:tc>
        <w:tcPr>
          <w:tcW w:w="3120" w:type="dxa"/>
        </w:tcPr>
        <w:p w14:paraId="24088FA2" w14:textId="6E686564" w:rsidR="00723C0C" w:rsidRDefault="00723C0C" w:rsidP="410434EF">
          <w:pPr>
            <w:ind w:left="-115"/>
          </w:pPr>
        </w:p>
      </w:tc>
      <w:tc>
        <w:tcPr>
          <w:tcW w:w="3120" w:type="dxa"/>
        </w:tcPr>
        <w:p w14:paraId="551D67E7" w14:textId="561A6297" w:rsidR="00723C0C" w:rsidRDefault="00723C0C" w:rsidP="410434EF">
          <w:pPr>
            <w:jc w:val="center"/>
          </w:pPr>
        </w:p>
      </w:tc>
      <w:tc>
        <w:tcPr>
          <w:tcW w:w="3120" w:type="dxa"/>
        </w:tcPr>
        <w:p w14:paraId="05E96EE4" w14:textId="1373136A" w:rsidR="00723C0C" w:rsidRDefault="00723C0C" w:rsidP="410434EF">
          <w:pPr>
            <w:ind w:right="-115"/>
            <w:jc w:val="right"/>
          </w:pPr>
        </w:p>
      </w:tc>
    </w:tr>
  </w:tbl>
  <w:p w14:paraId="7CB5079F" w14:textId="775E4757" w:rsidR="00723C0C" w:rsidRDefault="00723C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2FF1F" w14:textId="77777777" w:rsidR="006E1B1D" w:rsidRDefault="006E1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A14F1"/>
    <w:multiLevelType w:val="hybridMultilevel"/>
    <w:tmpl w:val="9802EC2A"/>
    <w:lvl w:ilvl="0" w:tplc="A1C0E812">
      <w:start w:val="1"/>
      <w:numFmt w:val="lowerLetter"/>
      <w:lvlText w:val="%1)"/>
      <w:lvlJc w:val="left"/>
      <w:pPr>
        <w:ind w:left="720" w:hanging="360"/>
      </w:pPr>
      <w:rPr>
        <w:rFonts w:ascii="Times New Roman" w:eastAsia="MS Mincho"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BC6C88"/>
    <w:multiLevelType w:val="hybridMultilevel"/>
    <w:tmpl w:val="EBC6CD14"/>
    <w:lvl w:ilvl="0" w:tplc="C54EF58C">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D1311A3"/>
    <w:multiLevelType w:val="hybridMultilevel"/>
    <w:tmpl w:val="B7D62656"/>
    <w:lvl w:ilvl="0" w:tplc="5BDC7E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91E53"/>
    <w:multiLevelType w:val="hybridMultilevel"/>
    <w:tmpl w:val="B0BEEB68"/>
    <w:lvl w:ilvl="0" w:tplc="C54EF58C">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5"/>
  </w:num>
  <w:num w:numId="4">
    <w:abstractNumId w:val="19"/>
  </w:num>
  <w:num w:numId="5">
    <w:abstractNumId w:val="7"/>
  </w:num>
  <w:num w:numId="6">
    <w:abstractNumId w:val="12"/>
  </w:num>
  <w:num w:numId="7">
    <w:abstractNumId w:val="15"/>
  </w:num>
  <w:num w:numId="8">
    <w:abstractNumId w:val="17"/>
  </w:num>
  <w:num w:numId="9">
    <w:abstractNumId w:val="11"/>
  </w:num>
  <w:num w:numId="10">
    <w:abstractNumId w:val="16"/>
  </w:num>
  <w:num w:numId="11">
    <w:abstractNumId w:val="3"/>
  </w:num>
  <w:num w:numId="12">
    <w:abstractNumId w:val="18"/>
  </w:num>
  <w:num w:numId="13">
    <w:abstractNumId w:val="13"/>
  </w:num>
  <w:num w:numId="14">
    <w:abstractNumId w:val="14"/>
  </w:num>
  <w:num w:numId="15">
    <w:abstractNumId w:val="9"/>
  </w:num>
  <w:num w:numId="16">
    <w:abstractNumId w:val="22"/>
  </w:num>
  <w:num w:numId="17">
    <w:abstractNumId w:val="8"/>
  </w:num>
  <w:num w:numId="18">
    <w:abstractNumId w:val="6"/>
  </w:num>
  <w:num w:numId="19">
    <w:abstractNumId w:val="1"/>
  </w:num>
  <w:num w:numId="20">
    <w:abstractNumId w:val="21"/>
  </w:num>
  <w:num w:numId="21">
    <w:abstractNumId w:val="10"/>
  </w:num>
  <w:num w:numId="22">
    <w:abstractNumId w:val="4"/>
  </w:num>
  <w:num w:numId="23">
    <w:abstractNumId w:val="2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15DE"/>
    <w:rsid w:val="0000168E"/>
    <w:rsid w:val="000018D0"/>
    <w:rsid w:val="00001BFC"/>
    <w:rsid w:val="000024BD"/>
    <w:rsid w:val="0000290F"/>
    <w:rsid w:val="00002E59"/>
    <w:rsid w:val="00003023"/>
    <w:rsid w:val="00003D32"/>
    <w:rsid w:val="000045E4"/>
    <w:rsid w:val="00005027"/>
    <w:rsid w:val="00005451"/>
    <w:rsid w:val="0000686F"/>
    <w:rsid w:val="00006DE4"/>
    <w:rsid w:val="00010137"/>
    <w:rsid w:val="0001175F"/>
    <w:rsid w:val="00013A0F"/>
    <w:rsid w:val="00013B0D"/>
    <w:rsid w:val="00015DFE"/>
    <w:rsid w:val="00016A84"/>
    <w:rsid w:val="00025C15"/>
    <w:rsid w:val="000261BA"/>
    <w:rsid w:val="00026802"/>
    <w:rsid w:val="000278EF"/>
    <w:rsid w:val="00030B8B"/>
    <w:rsid w:val="0003228C"/>
    <w:rsid w:val="00033BC4"/>
    <w:rsid w:val="0003574E"/>
    <w:rsid w:val="00036003"/>
    <w:rsid w:val="0003693E"/>
    <w:rsid w:val="00041D5D"/>
    <w:rsid w:val="00043090"/>
    <w:rsid w:val="00043F39"/>
    <w:rsid w:val="00044597"/>
    <w:rsid w:val="00045EDF"/>
    <w:rsid w:val="00056124"/>
    <w:rsid w:val="00061D8F"/>
    <w:rsid w:val="00062386"/>
    <w:rsid w:val="00064677"/>
    <w:rsid w:val="00064FC0"/>
    <w:rsid w:val="000654D8"/>
    <w:rsid w:val="0006729E"/>
    <w:rsid w:val="000673C5"/>
    <w:rsid w:val="00072B97"/>
    <w:rsid w:val="0007441F"/>
    <w:rsid w:val="000747D0"/>
    <w:rsid w:val="00075352"/>
    <w:rsid w:val="00077288"/>
    <w:rsid w:val="00081149"/>
    <w:rsid w:val="00081C1F"/>
    <w:rsid w:val="00082102"/>
    <w:rsid w:val="00086163"/>
    <w:rsid w:val="0008671A"/>
    <w:rsid w:val="00087009"/>
    <w:rsid w:val="000877A1"/>
    <w:rsid w:val="00090488"/>
    <w:rsid w:val="00091852"/>
    <w:rsid w:val="00093B47"/>
    <w:rsid w:val="000951BD"/>
    <w:rsid w:val="00096488"/>
    <w:rsid w:val="0009792F"/>
    <w:rsid w:val="000A07F1"/>
    <w:rsid w:val="000A2071"/>
    <w:rsid w:val="000A40AB"/>
    <w:rsid w:val="000A58DF"/>
    <w:rsid w:val="000A5B60"/>
    <w:rsid w:val="000A6E40"/>
    <w:rsid w:val="000A7477"/>
    <w:rsid w:val="000B12AD"/>
    <w:rsid w:val="000B1901"/>
    <w:rsid w:val="000B28DD"/>
    <w:rsid w:val="000B28F4"/>
    <w:rsid w:val="000B2E94"/>
    <w:rsid w:val="000B407D"/>
    <w:rsid w:val="000B4CED"/>
    <w:rsid w:val="000B766D"/>
    <w:rsid w:val="000C16BA"/>
    <w:rsid w:val="000C1D6F"/>
    <w:rsid w:val="000C6126"/>
    <w:rsid w:val="000C636C"/>
    <w:rsid w:val="000C6443"/>
    <w:rsid w:val="000C6716"/>
    <w:rsid w:val="000C683E"/>
    <w:rsid w:val="000C690A"/>
    <w:rsid w:val="000C77B7"/>
    <w:rsid w:val="000D0B58"/>
    <w:rsid w:val="000D19E3"/>
    <w:rsid w:val="000D1EB0"/>
    <w:rsid w:val="000D3727"/>
    <w:rsid w:val="000D4191"/>
    <w:rsid w:val="000D7856"/>
    <w:rsid w:val="000D791D"/>
    <w:rsid w:val="000D7EAD"/>
    <w:rsid w:val="000D7F8D"/>
    <w:rsid w:val="000E15D5"/>
    <w:rsid w:val="000E1AFD"/>
    <w:rsid w:val="000E3EF2"/>
    <w:rsid w:val="000E55F9"/>
    <w:rsid w:val="000E5E66"/>
    <w:rsid w:val="000E5FBF"/>
    <w:rsid w:val="000E6BAA"/>
    <w:rsid w:val="000F48EF"/>
    <w:rsid w:val="000F52C2"/>
    <w:rsid w:val="000F5F2B"/>
    <w:rsid w:val="000F5FDE"/>
    <w:rsid w:val="0010111E"/>
    <w:rsid w:val="001017FD"/>
    <w:rsid w:val="0010215B"/>
    <w:rsid w:val="00102417"/>
    <w:rsid w:val="00102B1D"/>
    <w:rsid w:val="00102F56"/>
    <w:rsid w:val="00103C73"/>
    <w:rsid w:val="00103D10"/>
    <w:rsid w:val="001048E8"/>
    <w:rsid w:val="00104F52"/>
    <w:rsid w:val="00106063"/>
    <w:rsid w:val="0010743E"/>
    <w:rsid w:val="00107607"/>
    <w:rsid w:val="00110513"/>
    <w:rsid w:val="001122FC"/>
    <w:rsid w:val="00112E7A"/>
    <w:rsid w:val="00113390"/>
    <w:rsid w:val="00114213"/>
    <w:rsid w:val="00114F02"/>
    <w:rsid w:val="001153D0"/>
    <w:rsid w:val="00115936"/>
    <w:rsid w:val="001176A2"/>
    <w:rsid w:val="0011799C"/>
    <w:rsid w:val="001200A5"/>
    <w:rsid w:val="00120171"/>
    <w:rsid w:val="00122D3E"/>
    <w:rsid w:val="0012404F"/>
    <w:rsid w:val="00124619"/>
    <w:rsid w:val="0012569C"/>
    <w:rsid w:val="00125ABB"/>
    <w:rsid w:val="00126D7C"/>
    <w:rsid w:val="001278CE"/>
    <w:rsid w:val="00127CC1"/>
    <w:rsid w:val="001323DE"/>
    <w:rsid w:val="00132A63"/>
    <w:rsid w:val="001332DF"/>
    <w:rsid w:val="00135E39"/>
    <w:rsid w:val="00137103"/>
    <w:rsid w:val="0013766F"/>
    <w:rsid w:val="00144425"/>
    <w:rsid w:val="001445D8"/>
    <w:rsid w:val="00144916"/>
    <w:rsid w:val="001460B4"/>
    <w:rsid w:val="00146F29"/>
    <w:rsid w:val="00146F88"/>
    <w:rsid w:val="00151935"/>
    <w:rsid w:val="00151BA3"/>
    <w:rsid w:val="00151C2D"/>
    <w:rsid w:val="0015226E"/>
    <w:rsid w:val="001529F0"/>
    <w:rsid w:val="00152BA3"/>
    <w:rsid w:val="0015396F"/>
    <w:rsid w:val="0015482C"/>
    <w:rsid w:val="0015513D"/>
    <w:rsid w:val="00157E6B"/>
    <w:rsid w:val="0016033E"/>
    <w:rsid w:val="00160AC1"/>
    <w:rsid w:val="00161596"/>
    <w:rsid w:val="00162846"/>
    <w:rsid w:val="00164495"/>
    <w:rsid w:val="00164989"/>
    <w:rsid w:val="0016501C"/>
    <w:rsid w:val="0016557A"/>
    <w:rsid w:val="0016559E"/>
    <w:rsid w:val="0016582F"/>
    <w:rsid w:val="00165D74"/>
    <w:rsid w:val="00166608"/>
    <w:rsid w:val="00166843"/>
    <w:rsid w:val="00167C5A"/>
    <w:rsid w:val="00175153"/>
    <w:rsid w:val="00176592"/>
    <w:rsid w:val="001768AC"/>
    <w:rsid w:val="00177443"/>
    <w:rsid w:val="0018006E"/>
    <w:rsid w:val="001816EF"/>
    <w:rsid w:val="0018361C"/>
    <w:rsid w:val="00190C08"/>
    <w:rsid w:val="00190C8C"/>
    <w:rsid w:val="001916BB"/>
    <w:rsid w:val="001923F4"/>
    <w:rsid w:val="00192817"/>
    <w:rsid w:val="001934AC"/>
    <w:rsid w:val="001950AD"/>
    <w:rsid w:val="001962DA"/>
    <w:rsid w:val="00196C0C"/>
    <w:rsid w:val="001974FE"/>
    <w:rsid w:val="00197E34"/>
    <w:rsid w:val="001A0392"/>
    <w:rsid w:val="001A1A06"/>
    <w:rsid w:val="001A2A22"/>
    <w:rsid w:val="001A3EEF"/>
    <w:rsid w:val="001A4A2C"/>
    <w:rsid w:val="001A501D"/>
    <w:rsid w:val="001A52CE"/>
    <w:rsid w:val="001A5885"/>
    <w:rsid w:val="001A58CB"/>
    <w:rsid w:val="001A6254"/>
    <w:rsid w:val="001A78F5"/>
    <w:rsid w:val="001A78F6"/>
    <w:rsid w:val="001B07CD"/>
    <w:rsid w:val="001B0BA6"/>
    <w:rsid w:val="001B0DD8"/>
    <w:rsid w:val="001B16E0"/>
    <w:rsid w:val="001B2499"/>
    <w:rsid w:val="001B268A"/>
    <w:rsid w:val="001B3D3B"/>
    <w:rsid w:val="001B656F"/>
    <w:rsid w:val="001B6871"/>
    <w:rsid w:val="001B6C4E"/>
    <w:rsid w:val="001B7CF3"/>
    <w:rsid w:val="001C1450"/>
    <w:rsid w:val="001C3296"/>
    <w:rsid w:val="001C416F"/>
    <w:rsid w:val="001C4351"/>
    <w:rsid w:val="001C6873"/>
    <w:rsid w:val="001D0B40"/>
    <w:rsid w:val="001D1369"/>
    <w:rsid w:val="001D4D70"/>
    <w:rsid w:val="001D55FA"/>
    <w:rsid w:val="001D659E"/>
    <w:rsid w:val="001D66CB"/>
    <w:rsid w:val="001D7EE2"/>
    <w:rsid w:val="001E02D1"/>
    <w:rsid w:val="001E3462"/>
    <w:rsid w:val="001E3A3B"/>
    <w:rsid w:val="001E3D57"/>
    <w:rsid w:val="001E44A0"/>
    <w:rsid w:val="001E5B33"/>
    <w:rsid w:val="001E72C2"/>
    <w:rsid w:val="001E785D"/>
    <w:rsid w:val="001E7F0E"/>
    <w:rsid w:val="001F0178"/>
    <w:rsid w:val="001F320C"/>
    <w:rsid w:val="001F40A7"/>
    <w:rsid w:val="001F4F24"/>
    <w:rsid w:val="001F6C45"/>
    <w:rsid w:val="001F6DC8"/>
    <w:rsid w:val="001F6EA9"/>
    <w:rsid w:val="002007BF"/>
    <w:rsid w:val="00202564"/>
    <w:rsid w:val="00203054"/>
    <w:rsid w:val="00205893"/>
    <w:rsid w:val="0020738A"/>
    <w:rsid w:val="00212227"/>
    <w:rsid w:val="00216CF3"/>
    <w:rsid w:val="0021722A"/>
    <w:rsid w:val="002174E3"/>
    <w:rsid w:val="00220848"/>
    <w:rsid w:val="00223294"/>
    <w:rsid w:val="00226C47"/>
    <w:rsid w:val="00226FCA"/>
    <w:rsid w:val="00231D96"/>
    <w:rsid w:val="002328CA"/>
    <w:rsid w:val="0023581D"/>
    <w:rsid w:val="0023687E"/>
    <w:rsid w:val="00237095"/>
    <w:rsid w:val="002402A9"/>
    <w:rsid w:val="002411AF"/>
    <w:rsid w:val="00246825"/>
    <w:rsid w:val="00246D21"/>
    <w:rsid w:val="00246E49"/>
    <w:rsid w:val="0025137C"/>
    <w:rsid w:val="00251800"/>
    <w:rsid w:val="00252530"/>
    <w:rsid w:val="00252C33"/>
    <w:rsid w:val="00256530"/>
    <w:rsid w:val="00256749"/>
    <w:rsid w:val="0025703A"/>
    <w:rsid w:val="00260656"/>
    <w:rsid w:val="002611C8"/>
    <w:rsid w:val="002625C8"/>
    <w:rsid w:val="002634B3"/>
    <w:rsid w:val="00264ACB"/>
    <w:rsid w:val="00265064"/>
    <w:rsid w:val="0026754B"/>
    <w:rsid w:val="00272B1B"/>
    <w:rsid w:val="00272B1E"/>
    <w:rsid w:val="00275088"/>
    <w:rsid w:val="00275B60"/>
    <w:rsid w:val="0027762B"/>
    <w:rsid w:val="002800A6"/>
    <w:rsid w:val="002816D1"/>
    <w:rsid w:val="002820E3"/>
    <w:rsid w:val="0028215B"/>
    <w:rsid w:val="00283A2E"/>
    <w:rsid w:val="00283C20"/>
    <w:rsid w:val="00283F78"/>
    <w:rsid w:val="00287C05"/>
    <w:rsid w:val="00292322"/>
    <w:rsid w:val="00292916"/>
    <w:rsid w:val="00292F38"/>
    <w:rsid w:val="002934B6"/>
    <w:rsid w:val="002935E4"/>
    <w:rsid w:val="002944B0"/>
    <w:rsid w:val="00294DD7"/>
    <w:rsid w:val="002971DC"/>
    <w:rsid w:val="002A044D"/>
    <w:rsid w:val="002A2F7C"/>
    <w:rsid w:val="002A3697"/>
    <w:rsid w:val="002A4ABD"/>
    <w:rsid w:val="002A50DF"/>
    <w:rsid w:val="002A5171"/>
    <w:rsid w:val="002A5DD9"/>
    <w:rsid w:val="002A7926"/>
    <w:rsid w:val="002A7D18"/>
    <w:rsid w:val="002B0926"/>
    <w:rsid w:val="002B0A9C"/>
    <w:rsid w:val="002B0B70"/>
    <w:rsid w:val="002B0B84"/>
    <w:rsid w:val="002B24BF"/>
    <w:rsid w:val="002B3256"/>
    <w:rsid w:val="002B6207"/>
    <w:rsid w:val="002B6DFE"/>
    <w:rsid w:val="002B7683"/>
    <w:rsid w:val="002B7992"/>
    <w:rsid w:val="002C0658"/>
    <w:rsid w:val="002C143F"/>
    <w:rsid w:val="002C39F0"/>
    <w:rsid w:val="002C4286"/>
    <w:rsid w:val="002C4C61"/>
    <w:rsid w:val="002D0211"/>
    <w:rsid w:val="002D1917"/>
    <w:rsid w:val="002D25E1"/>
    <w:rsid w:val="002D36B5"/>
    <w:rsid w:val="002D374A"/>
    <w:rsid w:val="002D3B34"/>
    <w:rsid w:val="002D4E12"/>
    <w:rsid w:val="002D5675"/>
    <w:rsid w:val="002E0638"/>
    <w:rsid w:val="002E06B5"/>
    <w:rsid w:val="002E0FC2"/>
    <w:rsid w:val="002E1792"/>
    <w:rsid w:val="002E1AA3"/>
    <w:rsid w:val="002E7694"/>
    <w:rsid w:val="002F0DB7"/>
    <w:rsid w:val="002F2F95"/>
    <w:rsid w:val="002F32D4"/>
    <w:rsid w:val="002F3EE7"/>
    <w:rsid w:val="002F4137"/>
    <w:rsid w:val="002F43C5"/>
    <w:rsid w:val="002F5EA6"/>
    <w:rsid w:val="002F6BDF"/>
    <w:rsid w:val="002F752D"/>
    <w:rsid w:val="002F7DC7"/>
    <w:rsid w:val="0030189B"/>
    <w:rsid w:val="003036E8"/>
    <w:rsid w:val="00304894"/>
    <w:rsid w:val="003057EE"/>
    <w:rsid w:val="00305977"/>
    <w:rsid w:val="0030673A"/>
    <w:rsid w:val="00306B9C"/>
    <w:rsid w:val="003110C8"/>
    <w:rsid w:val="00311A21"/>
    <w:rsid w:val="00314A9C"/>
    <w:rsid w:val="003155C4"/>
    <w:rsid w:val="003171FA"/>
    <w:rsid w:val="00317DE7"/>
    <w:rsid w:val="003215EB"/>
    <w:rsid w:val="003222BD"/>
    <w:rsid w:val="00322E8D"/>
    <w:rsid w:val="0032379D"/>
    <w:rsid w:val="003239DF"/>
    <w:rsid w:val="00324BA1"/>
    <w:rsid w:val="00324E3C"/>
    <w:rsid w:val="0032697C"/>
    <w:rsid w:val="003279B0"/>
    <w:rsid w:val="0033220C"/>
    <w:rsid w:val="003325EB"/>
    <w:rsid w:val="0033391A"/>
    <w:rsid w:val="00334F9C"/>
    <w:rsid w:val="00335DCF"/>
    <w:rsid w:val="003375AF"/>
    <w:rsid w:val="003376F7"/>
    <w:rsid w:val="00341DFB"/>
    <w:rsid w:val="0034267A"/>
    <w:rsid w:val="00342BCA"/>
    <w:rsid w:val="00342ED6"/>
    <w:rsid w:val="00344CB3"/>
    <w:rsid w:val="00345AA9"/>
    <w:rsid w:val="0034611E"/>
    <w:rsid w:val="00346151"/>
    <w:rsid w:val="00347152"/>
    <w:rsid w:val="00347782"/>
    <w:rsid w:val="00347AE9"/>
    <w:rsid w:val="00350239"/>
    <w:rsid w:val="003513E5"/>
    <w:rsid w:val="003518E7"/>
    <w:rsid w:val="003519C5"/>
    <w:rsid w:val="00353CA0"/>
    <w:rsid w:val="003551EE"/>
    <w:rsid w:val="00356BCF"/>
    <w:rsid w:val="003575DA"/>
    <w:rsid w:val="00357982"/>
    <w:rsid w:val="003579E0"/>
    <w:rsid w:val="0036006C"/>
    <w:rsid w:val="0036390F"/>
    <w:rsid w:val="003640B0"/>
    <w:rsid w:val="00365317"/>
    <w:rsid w:val="00365528"/>
    <w:rsid w:val="003664BC"/>
    <w:rsid w:val="00366666"/>
    <w:rsid w:val="003671B3"/>
    <w:rsid w:val="003672AE"/>
    <w:rsid w:val="003678CE"/>
    <w:rsid w:val="00367F96"/>
    <w:rsid w:val="003700CE"/>
    <w:rsid w:val="00370734"/>
    <w:rsid w:val="0037231D"/>
    <w:rsid w:val="00374BF7"/>
    <w:rsid w:val="00374FA0"/>
    <w:rsid w:val="003753B4"/>
    <w:rsid w:val="00376043"/>
    <w:rsid w:val="00377B08"/>
    <w:rsid w:val="00380BE0"/>
    <w:rsid w:val="00382906"/>
    <w:rsid w:val="00382FCC"/>
    <w:rsid w:val="00384E2B"/>
    <w:rsid w:val="00384EB5"/>
    <w:rsid w:val="00387BE9"/>
    <w:rsid w:val="003935EC"/>
    <w:rsid w:val="00395B97"/>
    <w:rsid w:val="003979AA"/>
    <w:rsid w:val="003A04EA"/>
    <w:rsid w:val="003A0D84"/>
    <w:rsid w:val="003A1B94"/>
    <w:rsid w:val="003A2648"/>
    <w:rsid w:val="003A2C10"/>
    <w:rsid w:val="003A329F"/>
    <w:rsid w:val="003A6D92"/>
    <w:rsid w:val="003B024A"/>
    <w:rsid w:val="003B0A2B"/>
    <w:rsid w:val="003B12DC"/>
    <w:rsid w:val="003B16E7"/>
    <w:rsid w:val="003B2E8F"/>
    <w:rsid w:val="003B36DC"/>
    <w:rsid w:val="003B3950"/>
    <w:rsid w:val="003B46A0"/>
    <w:rsid w:val="003B4C37"/>
    <w:rsid w:val="003B6BAB"/>
    <w:rsid w:val="003B75AB"/>
    <w:rsid w:val="003B7634"/>
    <w:rsid w:val="003B7B52"/>
    <w:rsid w:val="003C066A"/>
    <w:rsid w:val="003C0DA3"/>
    <w:rsid w:val="003C11A0"/>
    <w:rsid w:val="003C2844"/>
    <w:rsid w:val="003C2A5F"/>
    <w:rsid w:val="003C38B9"/>
    <w:rsid w:val="003C5853"/>
    <w:rsid w:val="003D19A9"/>
    <w:rsid w:val="003D4B1A"/>
    <w:rsid w:val="003D5423"/>
    <w:rsid w:val="003D7647"/>
    <w:rsid w:val="003D7CE0"/>
    <w:rsid w:val="003D7E5C"/>
    <w:rsid w:val="003E0AEB"/>
    <w:rsid w:val="003E1349"/>
    <w:rsid w:val="003E2C73"/>
    <w:rsid w:val="003E378C"/>
    <w:rsid w:val="003E52EB"/>
    <w:rsid w:val="003E5B7E"/>
    <w:rsid w:val="003E7706"/>
    <w:rsid w:val="003F0813"/>
    <w:rsid w:val="003F108F"/>
    <w:rsid w:val="003F2927"/>
    <w:rsid w:val="003F4A6D"/>
    <w:rsid w:val="003F5283"/>
    <w:rsid w:val="003F69B3"/>
    <w:rsid w:val="003F7C2A"/>
    <w:rsid w:val="00400034"/>
    <w:rsid w:val="0040099E"/>
    <w:rsid w:val="0040253F"/>
    <w:rsid w:val="00402685"/>
    <w:rsid w:val="00403DAC"/>
    <w:rsid w:val="0040511C"/>
    <w:rsid w:val="00405B83"/>
    <w:rsid w:val="004072C8"/>
    <w:rsid w:val="00407C16"/>
    <w:rsid w:val="00410C1B"/>
    <w:rsid w:val="00410F02"/>
    <w:rsid w:val="004115C1"/>
    <w:rsid w:val="0041194F"/>
    <w:rsid w:val="00412563"/>
    <w:rsid w:val="00412A16"/>
    <w:rsid w:val="00413513"/>
    <w:rsid w:val="00415731"/>
    <w:rsid w:val="0041766D"/>
    <w:rsid w:val="00417D60"/>
    <w:rsid w:val="00420AC8"/>
    <w:rsid w:val="00420AE2"/>
    <w:rsid w:val="00420DF4"/>
    <w:rsid w:val="00420F12"/>
    <w:rsid w:val="004220E0"/>
    <w:rsid w:val="0042575B"/>
    <w:rsid w:val="004270EE"/>
    <w:rsid w:val="00427786"/>
    <w:rsid w:val="00427CB1"/>
    <w:rsid w:val="004305CE"/>
    <w:rsid w:val="00431C9C"/>
    <w:rsid w:val="00432443"/>
    <w:rsid w:val="00435E47"/>
    <w:rsid w:val="004365FB"/>
    <w:rsid w:val="00436F24"/>
    <w:rsid w:val="0044002F"/>
    <w:rsid w:val="00441F09"/>
    <w:rsid w:val="00442548"/>
    <w:rsid w:val="00442FDB"/>
    <w:rsid w:val="00443587"/>
    <w:rsid w:val="0044429C"/>
    <w:rsid w:val="00452CFC"/>
    <w:rsid w:val="00452D33"/>
    <w:rsid w:val="0045743E"/>
    <w:rsid w:val="00457AD3"/>
    <w:rsid w:val="004640C0"/>
    <w:rsid w:val="004653C6"/>
    <w:rsid w:val="00465B02"/>
    <w:rsid w:val="00470B6B"/>
    <w:rsid w:val="00471561"/>
    <w:rsid w:val="00471888"/>
    <w:rsid w:val="0047248C"/>
    <w:rsid w:val="0047262C"/>
    <w:rsid w:val="00472AD5"/>
    <w:rsid w:val="00473F99"/>
    <w:rsid w:val="00474381"/>
    <w:rsid w:val="00475FB5"/>
    <w:rsid w:val="00477561"/>
    <w:rsid w:val="00477856"/>
    <w:rsid w:val="004808AF"/>
    <w:rsid w:val="0048425C"/>
    <w:rsid w:val="004847F6"/>
    <w:rsid w:val="00485EEB"/>
    <w:rsid w:val="004864FF"/>
    <w:rsid w:val="004870A4"/>
    <w:rsid w:val="00487292"/>
    <w:rsid w:val="00487426"/>
    <w:rsid w:val="00490DA1"/>
    <w:rsid w:val="004917A7"/>
    <w:rsid w:val="004944E6"/>
    <w:rsid w:val="00494CDB"/>
    <w:rsid w:val="004A0997"/>
    <w:rsid w:val="004A1CE2"/>
    <w:rsid w:val="004A1F16"/>
    <w:rsid w:val="004A2730"/>
    <w:rsid w:val="004A3804"/>
    <w:rsid w:val="004A459C"/>
    <w:rsid w:val="004A69B3"/>
    <w:rsid w:val="004A6C14"/>
    <w:rsid w:val="004B2405"/>
    <w:rsid w:val="004B27B0"/>
    <w:rsid w:val="004B3BB8"/>
    <w:rsid w:val="004B43AE"/>
    <w:rsid w:val="004B4E9A"/>
    <w:rsid w:val="004C0A82"/>
    <w:rsid w:val="004C1309"/>
    <w:rsid w:val="004C1544"/>
    <w:rsid w:val="004C24FE"/>
    <w:rsid w:val="004C41AE"/>
    <w:rsid w:val="004C4558"/>
    <w:rsid w:val="004C45BF"/>
    <w:rsid w:val="004C5B22"/>
    <w:rsid w:val="004C6857"/>
    <w:rsid w:val="004C68DE"/>
    <w:rsid w:val="004C6BDC"/>
    <w:rsid w:val="004D37E4"/>
    <w:rsid w:val="004D38E3"/>
    <w:rsid w:val="004D6F29"/>
    <w:rsid w:val="004D7215"/>
    <w:rsid w:val="004E454A"/>
    <w:rsid w:val="004E583A"/>
    <w:rsid w:val="004E7571"/>
    <w:rsid w:val="004E7FEB"/>
    <w:rsid w:val="004F009F"/>
    <w:rsid w:val="004F0287"/>
    <w:rsid w:val="004F1D7E"/>
    <w:rsid w:val="004F20B9"/>
    <w:rsid w:val="004F248C"/>
    <w:rsid w:val="004F3DA5"/>
    <w:rsid w:val="004F4E18"/>
    <w:rsid w:val="004F4F56"/>
    <w:rsid w:val="004F54DC"/>
    <w:rsid w:val="004F710C"/>
    <w:rsid w:val="004F7322"/>
    <w:rsid w:val="004F75C7"/>
    <w:rsid w:val="00500DB9"/>
    <w:rsid w:val="005029B9"/>
    <w:rsid w:val="00503187"/>
    <w:rsid w:val="0050422C"/>
    <w:rsid w:val="00504615"/>
    <w:rsid w:val="005049CC"/>
    <w:rsid w:val="005055D9"/>
    <w:rsid w:val="00507575"/>
    <w:rsid w:val="00510C5B"/>
    <w:rsid w:val="005115D7"/>
    <w:rsid w:val="005148AC"/>
    <w:rsid w:val="00515757"/>
    <w:rsid w:val="005159B8"/>
    <w:rsid w:val="00515F52"/>
    <w:rsid w:val="00516AD8"/>
    <w:rsid w:val="00516C1F"/>
    <w:rsid w:val="00517A0B"/>
    <w:rsid w:val="0052099E"/>
    <w:rsid w:val="005213C9"/>
    <w:rsid w:val="00522092"/>
    <w:rsid w:val="00523CC2"/>
    <w:rsid w:val="00526805"/>
    <w:rsid w:val="00527343"/>
    <w:rsid w:val="0052785C"/>
    <w:rsid w:val="00530372"/>
    <w:rsid w:val="00532716"/>
    <w:rsid w:val="00533B96"/>
    <w:rsid w:val="00534964"/>
    <w:rsid w:val="00534F8E"/>
    <w:rsid w:val="005359CB"/>
    <w:rsid w:val="00535B8E"/>
    <w:rsid w:val="005367E0"/>
    <w:rsid w:val="00536F72"/>
    <w:rsid w:val="00541E67"/>
    <w:rsid w:val="005420DD"/>
    <w:rsid w:val="00542A27"/>
    <w:rsid w:val="0054408E"/>
    <w:rsid w:val="00544989"/>
    <w:rsid w:val="00545FAE"/>
    <w:rsid w:val="00546FF6"/>
    <w:rsid w:val="00551915"/>
    <w:rsid w:val="00551EB0"/>
    <w:rsid w:val="00551F43"/>
    <w:rsid w:val="00553507"/>
    <w:rsid w:val="00555D10"/>
    <w:rsid w:val="00557210"/>
    <w:rsid w:val="005573AA"/>
    <w:rsid w:val="00561B40"/>
    <w:rsid w:val="00561F3A"/>
    <w:rsid w:val="0056468D"/>
    <w:rsid w:val="0056560A"/>
    <w:rsid w:val="005660EF"/>
    <w:rsid w:val="0056632A"/>
    <w:rsid w:val="0056645C"/>
    <w:rsid w:val="00567066"/>
    <w:rsid w:val="0056725A"/>
    <w:rsid w:val="00567D0F"/>
    <w:rsid w:val="00572262"/>
    <w:rsid w:val="005723E4"/>
    <w:rsid w:val="00573093"/>
    <w:rsid w:val="005734B7"/>
    <w:rsid w:val="00573515"/>
    <w:rsid w:val="00573EE5"/>
    <w:rsid w:val="0057408F"/>
    <w:rsid w:val="00574264"/>
    <w:rsid w:val="005749DA"/>
    <w:rsid w:val="00575A11"/>
    <w:rsid w:val="00576501"/>
    <w:rsid w:val="00577399"/>
    <w:rsid w:val="00581E95"/>
    <w:rsid w:val="005822EB"/>
    <w:rsid w:val="0058299F"/>
    <w:rsid w:val="00582D57"/>
    <w:rsid w:val="0058418C"/>
    <w:rsid w:val="005846E7"/>
    <w:rsid w:val="00584A8E"/>
    <w:rsid w:val="00585E01"/>
    <w:rsid w:val="00585FE6"/>
    <w:rsid w:val="005870B6"/>
    <w:rsid w:val="005871A3"/>
    <w:rsid w:val="00587661"/>
    <w:rsid w:val="00590EFB"/>
    <w:rsid w:val="00591643"/>
    <w:rsid w:val="00591734"/>
    <w:rsid w:val="00591D81"/>
    <w:rsid w:val="0059632D"/>
    <w:rsid w:val="00597582"/>
    <w:rsid w:val="005A184E"/>
    <w:rsid w:val="005A3F55"/>
    <w:rsid w:val="005A49E5"/>
    <w:rsid w:val="005A5293"/>
    <w:rsid w:val="005B2277"/>
    <w:rsid w:val="005B35BD"/>
    <w:rsid w:val="005B3D65"/>
    <w:rsid w:val="005B4192"/>
    <w:rsid w:val="005B4608"/>
    <w:rsid w:val="005B481D"/>
    <w:rsid w:val="005B4833"/>
    <w:rsid w:val="005B590F"/>
    <w:rsid w:val="005B6F1E"/>
    <w:rsid w:val="005C1A08"/>
    <w:rsid w:val="005C2E4E"/>
    <w:rsid w:val="005C3028"/>
    <w:rsid w:val="005C423E"/>
    <w:rsid w:val="005C4FAD"/>
    <w:rsid w:val="005C775B"/>
    <w:rsid w:val="005D2226"/>
    <w:rsid w:val="005D262F"/>
    <w:rsid w:val="005D4040"/>
    <w:rsid w:val="005D46EE"/>
    <w:rsid w:val="005D5855"/>
    <w:rsid w:val="005E0132"/>
    <w:rsid w:val="005E09DE"/>
    <w:rsid w:val="005E0FA9"/>
    <w:rsid w:val="005E15F6"/>
    <w:rsid w:val="005E1621"/>
    <w:rsid w:val="005E1D08"/>
    <w:rsid w:val="005E303C"/>
    <w:rsid w:val="005E53D9"/>
    <w:rsid w:val="005E6661"/>
    <w:rsid w:val="005E7801"/>
    <w:rsid w:val="005E7E4B"/>
    <w:rsid w:val="005F332F"/>
    <w:rsid w:val="005F43D1"/>
    <w:rsid w:val="005F4DB7"/>
    <w:rsid w:val="005F6811"/>
    <w:rsid w:val="005F6963"/>
    <w:rsid w:val="005F7356"/>
    <w:rsid w:val="005F77F3"/>
    <w:rsid w:val="00600170"/>
    <w:rsid w:val="00600247"/>
    <w:rsid w:val="00610C2C"/>
    <w:rsid w:val="00613639"/>
    <w:rsid w:val="006148D8"/>
    <w:rsid w:val="00615173"/>
    <w:rsid w:val="00620E67"/>
    <w:rsid w:val="00620F3B"/>
    <w:rsid w:val="006231A7"/>
    <w:rsid w:val="006244E0"/>
    <w:rsid w:val="00624BF1"/>
    <w:rsid w:val="006267C7"/>
    <w:rsid w:val="006274F7"/>
    <w:rsid w:val="00627F97"/>
    <w:rsid w:val="006327A6"/>
    <w:rsid w:val="006352BC"/>
    <w:rsid w:val="00635993"/>
    <w:rsid w:val="006374DC"/>
    <w:rsid w:val="0063751F"/>
    <w:rsid w:val="00637E42"/>
    <w:rsid w:val="00641ED6"/>
    <w:rsid w:val="00642DF1"/>
    <w:rsid w:val="00643FD5"/>
    <w:rsid w:val="00644A68"/>
    <w:rsid w:val="00647FA0"/>
    <w:rsid w:val="00651A57"/>
    <w:rsid w:val="00652422"/>
    <w:rsid w:val="00652B57"/>
    <w:rsid w:val="00655113"/>
    <w:rsid w:val="00655B79"/>
    <w:rsid w:val="006621AE"/>
    <w:rsid w:val="00662407"/>
    <w:rsid w:val="0066240F"/>
    <w:rsid w:val="00665F26"/>
    <w:rsid w:val="006673EB"/>
    <w:rsid w:val="0067498A"/>
    <w:rsid w:val="00681A0B"/>
    <w:rsid w:val="00686843"/>
    <w:rsid w:val="00690FD0"/>
    <w:rsid w:val="00691241"/>
    <w:rsid w:val="00691344"/>
    <w:rsid w:val="00692273"/>
    <w:rsid w:val="0069349E"/>
    <w:rsid w:val="00693BEF"/>
    <w:rsid w:val="00693ED1"/>
    <w:rsid w:val="0069446F"/>
    <w:rsid w:val="00694C93"/>
    <w:rsid w:val="006950C5"/>
    <w:rsid w:val="006966AD"/>
    <w:rsid w:val="0069792F"/>
    <w:rsid w:val="006A0B1D"/>
    <w:rsid w:val="006A42E7"/>
    <w:rsid w:val="006A65AA"/>
    <w:rsid w:val="006B0E90"/>
    <w:rsid w:val="006B6AA2"/>
    <w:rsid w:val="006B77B8"/>
    <w:rsid w:val="006B7D62"/>
    <w:rsid w:val="006B7F5D"/>
    <w:rsid w:val="006C24B2"/>
    <w:rsid w:val="006C2B5D"/>
    <w:rsid w:val="006C31AD"/>
    <w:rsid w:val="006C396E"/>
    <w:rsid w:val="006C48D7"/>
    <w:rsid w:val="006C4AA5"/>
    <w:rsid w:val="006C5059"/>
    <w:rsid w:val="006C56AB"/>
    <w:rsid w:val="006C65E9"/>
    <w:rsid w:val="006C7D71"/>
    <w:rsid w:val="006D2D97"/>
    <w:rsid w:val="006D6A0F"/>
    <w:rsid w:val="006E096A"/>
    <w:rsid w:val="006E1B1D"/>
    <w:rsid w:val="006E20F5"/>
    <w:rsid w:val="006E27F5"/>
    <w:rsid w:val="006E28CB"/>
    <w:rsid w:val="006E3885"/>
    <w:rsid w:val="006E4C9F"/>
    <w:rsid w:val="006E5472"/>
    <w:rsid w:val="006E6AA7"/>
    <w:rsid w:val="006E6B73"/>
    <w:rsid w:val="006F2E26"/>
    <w:rsid w:val="006F4D3D"/>
    <w:rsid w:val="006F529E"/>
    <w:rsid w:val="006F68E6"/>
    <w:rsid w:val="007002CD"/>
    <w:rsid w:val="00700432"/>
    <w:rsid w:val="0070074F"/>
    <w:rsid w:val="007020AE"/>
    <w:rsid w:val="0070278F"/>
    <w:rsid w:val="007032A0"/>
    <w:rsid w:val="007049B1"/>
    <w:rsid w:val="00705680"/>
    <w:rsid w:val="00705CF5"/>
    <w:rsid w:val="00706272"/>
    <w:rsid w:val="0070755F"/>
    <w:rsid w:val="0070770C"/>
    <w:rsid w:val="007115E2"/>
    <w:rsid w:val="00711F31"/>
    <w:rsid w:val="007154BF"/>
    <w:rsid w:val="007158F6"/>
    <w:rsid w:val="00715C4A"/>
    <w:rsid w:val="00716AB8"/>
    <w:rsid w:val="007170B2"/>
    <w:rsid w:val="00717D4F"/>
    <w:rsid w:val="007218D1"/>
    <w:rsid w:val="007218D9"/>
    <w:rsid w:val="007218F1"/>
    <w:rsid w:val="00723C0C"/>
    <w:rsid w:val="00723F5A"/>
    <w:rsid w:val="00724DAB"/>
    <w:rsid w:val="00724EFC"/>
    <w:rsid w:val="007253F4"/>
    <w:rsid w:val="00725F13"/>
    <w:rsid w:val="0073126C"/>
    <w:rsid w:val="0073201C"/>
    <w:rsid w:val="007321CF"/>
    <w:rsid w:val="007337E1"/>
    <w:rsid w:val="00733E91"/>
    <w:rsid w:val="0073576C"/>
    <w:rsid w:val="00737197"/>
    <w:rsid w:val="007429CE"/>
    <w:rsid w:val="00742A3D"/>
    <w:rsid w:val="007432F8"/>
    <w:rsid w:val="00743BDA"/>
    <w:rsid w:val="00751E9F"/>
    <w:rsid w:val="00752EDF"/>
    <w:rsid w:val="00755E5A"/>
    <w:rsid w:val="00756BD0"/>
    <w:rsid w:val="00756DDB"/>
    <w:rsid w:val="00760326"/>
    <w:rsid w:val="0076088C"/>
    <w:rsid w:val="00761C77"/>
    <w:rsid w:val="00761CC4"/>
    <w:rsid w:val="007623FC"/>
    <w:rsid w:val="00763FB3"/>
    <w:rsid w:val="00764FD0"/>
    <w:rsid w:val="0076611E"/>
    <w:rsid w:val="00766510"/>
    <w:rsid w:val="0076663E"/>
    <w:rsid w:val="00766DB3"/>
    <w:rsid w:val="00767AB9"/>
    <w:rsid w:val="007703A8"/>
    <w:rsid w:val="00771393"/>
    <w:rsid w:val="00771933"/>
    <w:rsid w:val="00771B64"/>
    <w:rsid w:val="0077390E"/>
    <w:rsid w:val="00773AF1"/>
    <w:rsid w:val="00775530"/>
    <w:rsid w:val="00782229"/>
    <w:rsid w:val="00782CB0"/>
    <w:rsid w:val="00783C12"/>
    <w:rsid w:val="00783D1F"/>
    <w:rsid w:val="00785D86"/>
    <w:rsid w:val="007864A1"/>
    <w:rsid w:val="00786B60"/>
    <w:rsid w:val="00787D14"/>
    <w:rsid w:val="007901A9"/>
    <w:rsid w:val="007907A0"/>
    <w:rsid w:val="00791717"/>
    <w:rsid w:val="00792B22"/>
    <w:rsid w:val="00792F05"/>
    <w:rsid w:val="007930FE"/>
    <w:rsid w:val="00793148"/>
    <w:rsid w:val="00794416"/>
    <w:rsid w:val="00794A03"/>
    <w:rsid w:val="00795189"/>
    <w:rsid w:val="007A30B4"/>
    <w:rsid w:val="007A4469"/>
    <w:rsid w:val="007A54E6"/>
    <w:rsid w:val="007A63C5"/>
    <w:rsid w:val="007A67CA"/>
    <w:rsid w:val="007A73B7"/>
    <w:rsid w:val="007B1E82"/>
    <w:rsid w:val="007B2DB3"/>
    <w:rsid w:val="007B325A"/>
    <w:rsid w:val="007B4ED7"/>
    <w:rsid w:val="007B4FAA"/>
    <w:rsid w:val="007B5A3E"/>
    <w:rsid w:val="007B5ED7"/>
    <w:rsid w:val="007B64D9"/>
    <w:rsid w:val="007C0A55"/>
    <w:rsid w:val="007C0E1A"/>
    <w:rsid w:val="007C49EA"/>
    <w:rsid w:val="007C5C69"/>
    <w:rsid w:val="007C6A27"/>
    <w:rsid w:val="007C7E8A"/>
    <w:rsid w:val="007D0CD1"/>
    <w:rsid w:val="007D1316"/>
    <w:rsid w:val="007D1F03"/>
    <w:rsid w:val="007D412C"/>
    <w:rsid w:val="007D4373"/>
    <w:rsid w:val="007D51FD"/>
    <w:rsid w:val="007D5848"/>
    <w:rsid w:val="007D7D38"/>
    <w:rsid w:val="007E1DFA"/>
    <w:rsid w:val="007E36C5"/>
    <w:rsid w:val="007E3A82"/>
    <w:rsid w:val="007E3B42"/>
    <w:rsid w:val="007E44B9"/>
    <w:rsid w:val="007E60F5"/>
    <w:rsid w:val="007E6587"/>
    <w:rsid w:val="007E6A54"/>
    <w:rsid w:val="007E7BC8"/>
    <w:rsid w:val="007E7EF4"/>
    <w:rsid w:val="007F0FDB"/>
    <w:rsid w:val="007F1FBF"/>
    <w:rsid w:val="007F41CA"/>
    <w:rsid w:val="007F4403"/>
    <w:rsid w:val="007F469B"/>
    <w:rsid w:val="007F48A8"/>
    <w:rsid w:val="007F4B2C"/>
    <w:rsid w:val="007F50BE"/>
    <w:rsid w:val="007F5A3E"/>
    <w:rsid w:val="007F67CA"/>
    <w:rsid w:val="007F7DCE"/>
    <w:rsid w:val="00800BA2"/>
    <w:rsid w:val="00801859"/>
    <w:rsid w:val="008022C2"/>
    <w:rsid w:val="00802A06"/>
    <w:rsid w:val="00802D56"/>
    <w:rsid w:val="0080328B"/>
    <w:rsid w:val="0080469D"/>
    <w:rsid w:val="008113F7"/>
    <w:rsid w:val="008122AB"/>
    <w:rsid w:val="0081310B"/>
    <w:rsid w:val="0081398E"/>
    <w:rsid w:val="00813E35"/>
    <w:rsid w:val="00813FB8"/>
    <w:rsid w:val="008149EC"/>
    <w:rsid w:val="008152C1"/>
    <w:rsid w:val="00815F0E"/>
    <w:rsid w:val="00816EBF"/>
    <w:rsid w:val="00821CB1"/>
    <w:rsid w:val="00821F49"/>
    <w:rsid w:val="00822965"/>
    <w:rsid w:val="00823E0D"/>
    <w:rsid w:val="00824095"/>
    <w:rsid w:val="0082675E"/>
    <w:rsid w:val="00827A66"/>
    <w:rsid w:val="008323C8"/>
    <w:rsid w:val="0083271F"/>
    <w:rsid w:val="008331BC"/>
    <w:rsid w:val="008411BC"/>
    <w:rsid w:val="008424D7"/>
    <w:rsid w:val="0084360A"/>
    <w:rsid w:val="00843DAB"/>
    <w:rsid w:val="00844241"/>
    <w:rsid w:val="008453E1"/>
    <w:rsid w:val="00845ADD"/>
    <w:rsid w:val="00845E3B"/>
    <w:rsid w:val="008465E5"/>
    <w:rsid w:val="00847961"/>
    <w:rsid w:val="00847EBF"/>
    <w:rsid w:val="0085026C"/>
    <w:rsid w:val="00850F11"/>
    <w:rsid w:val="008517F4"/>
    <w:rsid w:val="00851972"/>
    <w:rsid w:val="008534E6"/>
    <w:rsid w:val="00853AC5"/>
    <w:rsid w:val="00854934"/>
    <w:rsid w:val="00855574"/>
    <w:rsid w:val="00856364"/>
    <w:rsid w:val="00857943"/>
    <w:rsid w:val="00861D02"/>
    <w:rsid w:val="008621BA"/>
    <w:rsid w:val="008622C6"/>
    <w:rsid w:val="00862AD5"/>
    <w:rsid w:val="0086599A"/>
    <w:rsid w:val="0086666A"/>
    <w:rsid w:val="008719F1"/>
    <w:rsid w:val="00872BFD"/>
    <w:rsid w:val="00873E86"/>
    <w:rsid w:val="00877C9E"/>
    <w:rsid w:val="00880E91"/>
    <w:rsid w:val="00881214"/>
    <w:rsid w:val="0088399B"/>
    <w:rsid w:val="00885559"/>
    <w:rsid w:val="008865F5"/>
    <w:rsid w:val="0088665C"/>
    <w:rsid w:val="00886660"/>
    <w:rsid w:val="0088683F"/>
    <w:rsid w:val="0088685C"/>
    <w:rsid w:val="00887663"/>
    <w:rsid w:val="0089042B"/>
    <w:rsid w:val="00890454"/>
    <w:rsid w:val="00891BCF"/>
    <w:rsid w:val="00891BD9"/>
    <w:rsid w:val="00891BF4"/>
    <w:rsid w:val="00891D48"/>
    <w:rsid w:val="00891F4E"/>
    <w:rsid w:val="00892586"/>
    <w:rsid w:val="00892BB6"/>
    <w:rsid w:val="00893C69"/>
    <w:rsid w:val="00895B87"/>
    <w:rsid w:val="00896022"/>
    <w:rsid w:val="00896764"/>
    <w:rsid w:val="00896D27"/>
    <w:rsid w:val="008A05FB"/>
    <w:rsid w:val="008A064B"/>
    <w:rsid w:val="008A090D"/>
    <w:rsid w:val="008A12A2"/>
    <w:rsid w:val="008A169A"/>
    <w:rsid w:val="008A1FE3"/>
    <w:rsid w:val="008A21EB"/>
    <w:rsid w:val="008A2AF6"/>
    <w:rsid w:val="008A3B94"/>
    <w:rsid w:val="008A4AED"/>
    <w:rsid w:val="008A4C41"/>
    <w:rsid w:val="008A71A4"/>
    <w:rsid w:val="008A7C97"/>
    <w:rsid w:val="008A7CE9"/>
    <w:rsid w:val="008B0CAE"/>
    <w:rsid w:val="008B0D13"/>
    <w:rsid w:val="008B0D47"/>
    <w:rsid w:val="008B10E6"/>
    <w:rsid w:val="008B29F6"/>
    <w:rsid w:val="008B3479"/>
    <w:rsid w:val="008B40E3"/>
    <w:rsid w:val="008B4B59"/>
    <w:rsid w:val="008B4D7D"/>
    <w:rsid w:val="008B51D7"/>
    <w:rsid w:val="008C05F5"/>
    <w:rsid w:val="008C10A6"/>
    <w:rsid w:val="008C1215"/>
    <w:rsid w:val="008C155E"/>
    <w:rsid w:val="008C2CDE"/>
    <w:rsid w:val="008C4A7A"/>
    <w:rsid w:val="008D0091"/>
    <w:rsid w:val="008D0644"/>
    <w:rsid w:val="008D273E"/>
    <w:rsid w:val="008D35A3"/>
    <w:rsid w:val="008D35A7"/>
    <w:rsid w:val="008D36FC"/>
    <w:rsid w:val="008D672F"/>
    <w:rsid w:val="008D7315"/>
    <w:rsid w:val="008E0955"/>
    <w:rsid w:val="008E1F3B"/>
    <w:rsid w:val="008E2E8D"/>
    <w:rsid w:val="008E413F"/>
    <w:rsid w:val="008E5BB5"/>
    <w:rsid w:val="008F10CE"/>
    <w:rsid w:val="008F2C47"/>
    <w:rsid w:val="008F2C6F"/>
    <w:rsid w:val="008F3286"/>
    <w:rsid w:val="008F33F4"/>
    <w:rsid w:val="008F350C"/>
    <w:rsid w:val="008F39E8"/>
    <w:rsid w:val="008F76AE"/>
    <w:rsid w:val="0090027F"/>
    <w:rsid w:val="00904328"/>
    <w:rsid w:val="00906A09"/>
    <w:rsid w:val="00907882"/>
    <w:rsid w:val="00907B21"/>
    <w:rsid w:val="00910614"/>
    <w:rsid w:val="00911A4F"/>
    <w:rsid w:val="00911ABC"/>
    <w:rsid w:val="0091231F"/>
    <w:rsid w:val="00912977"/>
    <w:rsid w:val="0091392A"/>
    <w:rsid w:val="00914701"/>
    <w:rsid w:val="00915EED"/>
    <w:rsid w:val="0091651B"/>
    <w:rsid w:val="00917452"/>
    <w:rsid w:val="00917650"/>
    <w:rsid w:val="00920462"/>
    <w:rsid w:val="00922206"/>
    <w:rsid w:val="00922882"/>
    <w:rsid w:val="009235D0"/>
    <w:rsid w:val="00923C06"/>
    <w:rsid w:val="00924E21"/>
    <w:rsid w:val="009251E0"/>
    <w:rsid w:val="009258DA"/>
    <w:rsid w:val="00926A63"/>
    <w:rsid w:val="0093008C"/>
    <w:rsid w:val="00934728"/>
    <w:rsid w:val="00936631"/>
    <w:rsid w:val="009407AC"/>
    <w:rsid w:val="00940F34"/>
    <w:rsid w:val="00941181"/>
    <w:rsid w:val="00941A87"/>
    <w:rsid w:val="00942209"/>
    <w:rsid w:val="00942820"/>
    <w:rsid w:val="00942CC7"/>
    <w:rsid w:val="00942D8B"/>
    <w:rsid w:val="00943A94"/>
    <w:rsid w:val="00945FE9"/>
    <w:rsid w:val="009461DE"/>
    <w:rsid w:val="00946724"/>
    <w:rsid w:val="00946A13"/>
    <w:rsid w:val="00946F26"/>
    <w:rsid w:val="009474A2"/>
    <w:rsid w:val="00951749"/>
    <w:rsid w:val="009518E4"/>
    <w:rsid w:val="0095202F"/>
    <w:rsid w:val="0095215F"/>
    <w:rsid w:val="0095299F"/>
    <w:rsid w:val="00953EAE"/>
    <w:rsid w:val="00954790"/>
    <w:rsid w:val="00956EA4"/>
    <w:rsid w:val="00961607"/>
    <w:rsid w:val="009622B0"/>
    <w:rsid w:val="009623E8"/>
    <w:rsid w:val="0096389C"/>
    <w:rsid w:val="00963ADE"/>
    <w:rsid w:val="00965F35"/>
    <w:rsid w:val="00966121"/>
    <w:rsid w:val="00966150"/>
    <w:rsid w:val="009673DB"/>
    <w:rsid w:val="00970B55"/>
    <w:rsid w:val="00970F8C"/>
    <w:rsid w:val="00971EB9"/>
    <w:rsid w:val="00973398"/>
    <w:rsid w:val="00973D64"/>
    <w:rsid w:val="00976535"/>
    <w:rsid w:val="009777E3"/>
    <w:rsid w:val="00980867"/>
    <w:rsid w:val="00980EAC"/>
    <w:rsid w:val="009846CC"/>
    <w:rsid w:val="00984722"/>
    <w:rsid w:val="00985107"/>
    <w:rsid w:val="00986F6D"/>
    <w:rsid w:val="009908B2"/>
    <w:rsid w:val="00991606"/>
    <w:rsid w:val="00991D9F"/>
    <w:rsid w:val="00992A33"/>
    <w:rsid w:val="00994489"/>
    <w:rsid w:val="00997A68"/>
    <w:rsid w:val="00997E76"/>
    <w:rsid w:val="009A1090"/>
    <w:rsid w:val="009A2F23"/>
    <w:rsid w:val="009A2F6E"/>
    <w:rsid w:val="009A7198"/>
    <w:rsid w:val="009B221F"/>
    <w:rsid w:val="009B2812"/>
    <w:rsid w:val="009B3449"/>
    <w:rsid w:val="009B4521"/>
    <w:rsid w:val="009B4853"/>
    <w:rsid w:val="009B535A"/>
    <w:rsid w:val="009B5A0E"/>
    <w:rsid w:val="009B5B85"/>
    <w:rsid w:val="009B5C17"/>
    <w:rsid w:val="009B7F54"/>
    <w:rsid w:val="009C1818"/>
    <w:rsid w:val="009C290C"/>
    <w:rsid w:val="009C2EE9"/>
    <w:rsid w:val="009C66B9"/>
    <w:rsid w:val="009C6DC6"/>
    <w:rsid w:val="009D359A"/>
    <w:rsid w:val="009D3782"/>
    <w:rsid w:val="009D4BAA"/>
    <w:rsid w:val="009D4F61"/>
    <w:rsid w:val="009D57C8"/>
    <w:rsid w:val="009D6645"/>
    <w:rsid w:val="009D70DD"/>
    <w:rsid w:val="009D732E"/>
    <w:rsid w:val="009D745E"/>
    <w:rsid w:val="009D7C13"/>
    <w:rsid w:val="009E069A"/>
    <w:rsid w:val="009E22ED"/>
    <w:rsid w:val="009E37A0"/>
    <w:rsid w:val="009E5A32"/>
    <w:rsid w:val="009E6D7F"/>
    <w:rsid w:val="009E795D"/>
    <w:rsid w:val="009F0906"/>
    <w:rsid w:val="009F19A9"/>
    <w:rsid w:val="009F2229"/>
    <w:rsid w:val="009F2438"/>
    <w:rsid w:val="009F595D"/>
    <w:rsid w:val="009F7E3F"/>
    <w:rsid w:val="00A03B41"/>
    <w:rsid w:val="00A03C6E"/>
    <w:rsid w:val="00A047ED"/>
    <w:rsid w:val="00A10CC3"/>
    <w:rsid w:val="00A1143D"/>
    <w:rsid w:val="00A12C35"/>
    <w:rsid w:val="00A139B3"/>
    <w:rsid w:val="00A16CF7"/>
    <w:rsid w:val="00A20310"/>
    <w:rsid w:val="00A21674"/>
    <w:rsid w:val="00A22AF8"/>
    <w:rsid w:val="00A22DD6"/>
    <w:rsid w:val="00A23FA1"/>
    <w:rsid w:val="00A24901"/>
    <w:rsid w:val="00A2550B"/>
    <w:rsid w:val="00A260BF"/>
    <w:rsid w:val="00A26100"/>
    <w:rsid w:val="00A275FA"/>
    <w:rsid w:val="00A3135B"/>
    <w:rsid w:val="00A3696A"/>
    <w:rsid w:val="00A37E0A"/>
    <w:rsid w:val="00A404F1"/>
    <w:rsid w:val="00A42248"/>
    <w:rsid w:val="00A42805"/>
    <w:rsid w:val="00A42A3E"/>
    <w:rsid w:val="00A4413B"/>
    <w:rsid w:val="00A4418E"/>
    <w:rsid w:val="00A45076"/>
    <w:rsid w:val="00A450C2"/>
    <w:rsid w:val="00A450C9"/>
    <w:rsid w:val="00A477A8"/>
    <w:rsid w:val="00A4785C"/>
    <w:rsid w:val="00A500BD"/>
    <w:rsid w:val="00A50C03"/>
    <w:rsid w:val="00A51E35"/>
    <w:rsid w:val="00A5225C"/>
    <w:rsid w:val="00A528D9"/>
    <w:rsid w:val="00A52D02"/>
    <w:rsid w:val="00A52F8C"/>
    <w:rsid w:val="00A53A61"/>
    <w:rsid w:val="00A54CCB"/>
    <w:rsid w:val="00A55269"/>
    <w:rsid w:val="00A5533D"/>
    <w:rsid w:val="00A61586"/>
    <w:rsid w:val="00A634D5"/>
    <w:rsid w:val="00A63579"/>
    <w:rsid w:val="00A7052E"/>
    <w:rsid w:val="00A71E79"/>
    <w:rsid w:val="00A75E31"/>
    <w:rsid w:val="00A8021B"/>
    <w:rsid w:val="00A818F2"/>
    <w:rsid w:val="00A82831"/>
    <w:rsid w:val="00A82E24"/>
    <w:rsid w:val="00A849D5"/>
    <w:rsid w:val="00A85E03"/>
    <w:rsid w:val="00A86330"/>
    <w:rsid w:val="00A86EDA"/>
    <w:rsid w:val="00A90F70"/>
    <w:rsid w:val="00A92055"/>
    <w:rsid w:val="00A922BD"/>
    <w:rsid w:val="00A924D8"/>
    <w:rsid w:val="00A92A1A"/>
    <w:rsid w:val="00A93ADB"/>
    <w:rsid w:val="00A95875"/>
    <w:rsid w:val="00A9619A"/>
    <w:rsid w:val="00A968BA"/>
    <w:rsid w:val="00A97D2D"/>
    <w:rsid w:val="00A97E28"/>
    <w:rsid w:val="00AA0665"/>
    <w:rsid w:val="00AA0EE9"/>
    <w:rsid w:val="00AA19D6"/>
    <w:rsid w:val="00AA2A28"/>
    <w:rsid w:val="00AA3068"/>
    <w:rsid w:val="00AA6C3C"/>
    <w:rsid w:val="00AA7825"/>
    <w:rsid w:val="00AA7D2C"/>
    <w:rsid w:val="00AB03C4"/>
    <w:rsid w:val="00AB0518"/>
    <w:rsid w:val="00AB0FC6"/>
    <w:rsid w:val="00AB39B0"/>
    <w:rsid w:val="00AB3C1D"/>
    <w:rsid w:val="00AB4AD7"/>
    <w:rsid w:val="00AB6267"/>
    <w:rsid w:val="00AB76AB"/>
    <w:rsid w:val="00AB7A98"/>
    <w:rsid w:val="00AC048D"/>
    <w:rsid w:val="00AC0B4F"/>
    <w:rsid w:val="00AC1859"/>
    <w:rsid w:val="00AC21FB"/>
    <w:rsid w:val="00AC3AAC"/>
    <w:rsid w:val="00AC4739"/>
    <w:rsid w:val="00AC5834"/>
    <w:rsid w:val="00AC5B94"/>
    <w:rsid w:val="00AD2D17"/>
    <w:rsid w:val="00AD34A7"/>
    <w:rsid w:val="00AD3559"/>
    <w:rsid w:val="00AD563A"/>
    <w:rsid w:val="00AD6154"/>
    <w:rsid w:val="00AD76D7"/>
    <w:rsid w:val="00AD7CB8"/>
    <w:rsid w:val="00AE135C"/>
    <w:rsid w:val="00AE206B"/>
    <w:rsid w:val="00AE5272"/>
    <w:rsid w:val="00AE6EA9"/>
    <w:rsid w:val="00AF4A78"/>
    <w:rsid w:val="00AF7D93"/>
    <w:rsid w:val="00B00A2A"/>
    <w:rsid w:val="00B02547"/>
    <w:rsid w:val="00B02849"/>
    <w:rsid w:val="00B1339D"/>
    <w:rsid w:val="00B14C64"/>
    <w:rsid w:val="00B15261"/>
    <w:rsid w:val="00B167E5"/>
    <w:rsid w:val="00B16E20"/>
    <w:rsid w:val="00B1799C"/>
    <w:rsid w:val="00B2358C"/>
    <w:rsid w:val="00B23CFD"/>
    <w:rsid w:val="00B23F0A"/>
    <w:rsid w:val="00B3027B"/>
    <w:rsid w:val="00B309E7"/>
    <w:rsid w:val="00B32B83"/>
    <w:rsid w:val="00B331C3"/>
    <w:rsid w:val="00B3383F"/>
    <w:rsid w:val="00B3392F"/>
    <w:rsid w:val="00B35BBE"/>
    <w:rsid w:val="00B35DEB"/>
    <w:rsid w:val="00B378AC"/>
    <w:rsid w:val="00B41D23"/>
    <w:rsid w:val="00B42D90"/>
    <w:rsid w:val="00B43414"/>
    <w:rsid w:val="00B46174"/>
    <w:rsid w:val="00B46450"/>
    <w:rsid w:val="00B50956"/>
    <w:rsid w:val="00B50BCB"/>
    <w:rsid w:val="00B50E83"/>
    <w:rsid w:val="00B50F3D"/>
    <w:rsid w:val="00B51DDE"/>
    <w:rsid w:val="00B51EA4"/>
    <w:rsid w:val="00B52217"/>
    <w:rsid w:val="00B52B70"/>
    <w:rsid w:val="00B53C4A"/>
    <w:rsid w:val="00B569F9"/>
    <w:rsid w:val="00B57873"/>
    <w:rsid w:val="00B5794A"/>
    <w:rsid w:val="00B57AAB"/>
    <w:rsid w:val="00B610D7"/>
    <w:rsid w:val="00B61BB1"/>
    <w:rsid w:val="00B64ECC"/>
    <w:rsid w:val="00B66513"/>
    <w:rsid w:val="00B669C4"/>
    <w:rsid w:val="00B66DB6"/>
    <w:rsid w:val="00B67E18"/>
    <w:rsid w:val="00B708B9"/>
    <w:rsid w:val="00B70A72"/>
    <w:rsid w:val="00B71CD3"/>
    <w:rsid w:val="00B71E43"/>
    <w:rsid w:val="00B71F1A"/>
    <w:rsid w:val="00B7292E"/>
    <w:rsid w:val="00B72BE9"/>
    <w:rsid w:val="00B7794A"/>
    <w:rsid w:val="00B803C7"/>
    <w:rsid w:val="00B8063C"/>
    <w:rsid w:val="00B80783"/>
    <w:rsid w:val="00B80C95"/>
    <w:rsid w:val="00B844B8"/>
    <w:rsid w:val="00B86F98"/>
    <w:rsid w:val="00B8787D"/>
    <w:rsid w:val="00B87A18"/>
    <w:rsid w:val="00B87BA0"/>
    <w:rsid w:val="00B946F9"/>
    <w:rsid w:val="00B952C4"/>
    <w:rsid w:val="00B954CC"/>
    <w:rsid w:val="00B96944"/>
    <w:rsid w:val="00BA0BA4"/>
    <w:rsid w:val="00BA0C39"/>
    <w:rsid w:val="00BA2221"/>
    <w:rsid w:val="00BA2395"/>
    <w:rsid w:val="00BA3028"/>
    <w:rsid w:val="00BA433F"/>
    <w:rsid w:val="00BA4CDF"/>
    <w:rsid w:val="00BA5A1F"/>
    <w:rsid w:val="00BA5B96"/>
    <w:rsid w:val="00BA5CEB"/>
    <w:rsid w:val="00BA7181"/>
    <w:rsid w:val="00BA7729"/>
    <w:rsid w:val="00BB0BF3"/>
    <w:rsid w:val="00BB3509"/>
    <w:rsid w:val="00BB5EBE"/>
    <w:rsid w:val="00BB7320"/>
    <w:rsid w:val="00BB75C2"/>
    <w:rsid w:val="00BB7E3C"/>
    <w:rsid w:val="00BC2641"/>
    <w:rsid w:val="00BC2898"/>
    <w:rsid w:val="00BC2A3C"/>
    <w:rsid w:val="00BC3DF2"/>
    <w:rsid w:val="00BC4C42"/>
    <w:rsid w:val="00BC737B"/>
    <w:rsid w:val="00BC7A82"/>
    <w:rsid w:val="00BD0419"/>
    <w:rsid w:val="00BD0A05"/>
    <w:rsid w:val="00BD2E89"/>
    <w:rsid w:val="00BD404E"/>
    <w:rsid w:val="00BD67F5"/>
    <w:rsid w:val="00BE0687"/>
    <w:rsid w:val="00BE0EAA"/>
    <w:rsid w:val="00BE22C9"/>
    <w:rsid w:val="00BE3149"/>
    <w:rsid w:val="00BE79E5"/>
    <w:rsid w:val="00BE7CE9"/>
    <w:rsid w:val="00BF1515"/>
    <w:rsid w:val="00BF4A55"/>
    <w:rsid w:val="00BF535C"/>
    <w:rsid w:val="00BF5AAD"/>
    <w:rsid w:val="00BF6BBA"/>
    <w:rsid w:val="00BF74B5"/>
    <w:rsid w:val="00BF7BF0"/>
    <w:rsid w:val="00BF7F61"/>
    <w:rsid w:val="00C00AB2"/>
    <w:rsid w:val="00C014F1"/>
    <w:rsid w:val="00C02FFC"/>
    <w:rsid w:val="00C03396"/>
    <w:rsid w:val="00C0350B"/>
    <w:rsid w:val="00C0358A"/>
    <w:rsid w:val="00C03667"/>
    <w:rsid w:val="00C036FA"/>
    <w:rsid w:val="00C0371E"/>
    <w:rsid w:val="00C038E3"/>
    <w:rsid w:val="00C0621F"/>
    <w:rsid w:val="00C0791A"/>
    <w:rsid w:val="00C105F5"/>
    <w:rsid w:val="00C10A5C"/>
    <w:rsid w:val="00C10F82"/>
    <w:rsid w:val="00C1160B"/>
    <w:rsid w:val="00C11D0E"/>
    <w:rsid w:val="00C12A84"/>
    <w:rsid w:val="00C13407"/>
    <w:rsid w:val="00C148FE"/>
    <w:rsid w:val="00C15D7E"/>
    <w:rsid w:val="00C16F9B"/>
    <w:rsid w:val="00C17E59"/>
    <w:rsid w:val="00C17F8F"/>
    <w:rsid w:val="00C213F8"/>
    <w:rsid w:val="00C216BB"/>
    <w:rsid w:val="00C21C16"/>
    <w:rsid w:val="00C2254A"/>
    <w:rsid w:val="00C246C6"/>
    <w:rsid w:val="00C24837"/>
    <w:rsid w:val="00C25031"/>
    <w:rsid w:val="00C264B6"/>
    <w:rsid w:val="00C30480"/>
    <w:rsid w:val="00C30D4F"/>
    <w:rsid w:val="00C30F6D"/>
    <w:rsid w:val="00C322AA"/>
    <w:rsid w:val="00C32D51"/>
    <w:rsid w:val="00C34581"/>
    <w:rsid w:val="00C346E4"/>
    <w:rsid w:val="00C34725"/>
    <w:rsid w:val="00C3681D"/>
    <w:rsid w:val="00C40751"/>
    <w:rsid w:val="00C40D10"/>
    <w:rsid w:val="00C41598"/>
    <w:rsid w:val="00C447FE"/>
    <w:rsid w:val="00C448FE"/>
    <w:rsid w:val="00C514B1"/>
    <w:rsid w:val="00C51637"/>
    <w:rsid w:val="00C53CB0"/>
    <w:rsid w:val="00C54BDD"/>
    <w:rsid w:val="00C60B02"/>
    <w:rsid w:val="00C617E1"/>
    <w:rsid w:val="00C65786"/>
    <w:rsid w:val="00C6670F"/>
    <w:rsid w:val="00C67540"/>
    <w:rsid w:val="00C6754B"/>
    <w:rsid w:val="00C67935"/>
    <w:rsid w:val="00C7065F"/>
    <w:rsid w:val="00C71172"/>
    <w:rsid w:val="00C73A2A"/>
    <w:rsid w:val="00C7716C"/>
    <w:rsid w:val="00C81E4A"/>
    <w:rsid w:val="00C82735"/>
    <w:rsid w:val="00C85957"/>
    <w:rsid w:val="00C8771D"/>
    <w:rsid w:val="00C90C13"/>
    <w:rsid w:val="00C9343D"/>
    <w:rsid w:val="00C93ED0"/>
    <w:rsid w:val="00C94417"/>
    <w:rsid w:val="00C94AE1"/>
    <w:rsid w:val="00C94F74"/>
    <w:rsid w:val="00C95AA2"/>
    <w:rsid w:val="00C96322"/>
    <w:rsid w:val="00C97837"/>
    <w:rsid w:val="00CA021F"/>
    <w:rsid w:val="00CA0296"/>
    <w:rsid w:val="00CA18B4"/>
    <w:rsid w:val="00CA3F36"/>
    <w:rsid w:val="00CA435F"/>
    <w:rsid w:val="00CA7939"/>
    <w:rsid w:val="00CB14A8"/>
    <w:rsid w:val="00CB1FB6"/>
    <w:rsid w:val="00CB40E8"/>
    <w:rsid w:val="00CB4D8F"/>
    <w:rsid w:val="00CB601F"/>
    <w:rsid w:val="00CB6AE2"/>
    <w:rsid w:val="00CC3611"/>
    <w:rsid w:val="00CC4DCD"/>
    <w:rsid w:val="00CC7C36"/>
    <w:rsid w:val="00CD12F2"/>
    <w:rsid w:val="00CD2019"/>
    <w:rsid w:val="00CD5C87"/>
    <w:rsid w:val="00CD5E76"/>
    <w:rsid w:val="00CD6383"/>
    <w:rsid w:val="00CD649B"/>
    <w:rsid w:val="00CD696F"/>
    <w:rsid w:val="00CD7040"/>
    <w:rsid w:val="00CE0B50"/>
    <w:rsid w:val="00CE13AB"/>
    <w:rsid w:val="00CE1B12"/>
    <w:rsid w:val="00CE5685"/>
    <w:rsid w:val="00CE5838"/>
    <w:rsid w:val="00CE6E88"/>
    <w:rsid w:val="00CF0929"/>
    <w:rsid w:val="00CF0D03"/>
    <w:rsid w:val="00CF151A"/>
    <w:rsid w:val="00CF1D5D"/>
    <w:rsid w:val="00CF1FA2"/>
    <w:rsid w:val="00CF2B88"/>
    <w:rsid w:val="00CF3F8F"/>
    <w:rsid w:val="00CF4771"/>
    <w:rsid w:val="00CF4B43"/>
    <w:rsid w:val="00CF4BA9"/>
    <w:rsid w:val="00CF5149"/>
    <w:rsid w:val="00CF5343"/>
    <w:rsid w:val="00CF54CC"/>
    <w:rsid w:val="00CF58B6"/>
    <w:rsid w:val="00CF6F77"/>
    <w:rsid w:val="00D015A2"/>
    <w:rsid w:val="00D02C5C"/>
    <w:rsid w:val="00D0374A"/>
    <w:rsid w:val="00D065D9"/>
    <w:rsid w:val="00D077ED"/>
    <w:rsid w:val="00D077F5"/>
    <w:rsid w:val="00D11A58"/>
    <w:rsid w:val="00D11F7D"/>
    <w:rsid w:val="00D12F1B"/>
    <w:rsid w:val="00D16177"/>
    <w:rsid w:val="00D1630A"/>
    <w:rsid w:val="00D16B0F"/>
    <w:rsid w:val="00D16B2E"/>
    <w:rsid w:val="00D170C6"/>
    <w:rsid w:val="00D17E0A"/>
    <w:rsid w:val="00D2006D"/>
    <w:rsid w:val="00D210CA"/>
    <w:rsid w:val="00D212ED"/>
    <w:rsid w:val="00D21F68"/>
    <w:rsid w:val="00D2361D"/>
    <w:rsid w:val="00D2368F"/>
    <w:rsid w:val="00D2508B"/>
    <w:rsid w:val="00D305FC"/>
    <w:rsid w:val="00D30B20"/>
    <w:rsid w:val="00D33B42"/>
    <w:rsid w:val="00D34562"/>
    <w:rsid w:val="00D36985"/>
    <w:rsid w:val="00D37983"/>
    <w:rsid w:val="00D417DE"/>
    <w:rsid w:val="00D42119"/>
    <w:rsid w:val="00D42FAD"/>
    <w:rsid w:val="00D456F5"/>
    <w:rsid w:val="00D4644C"/>
    <w:rsid w:val="00D46E5F"/>
    <w:rsid w:val="00D47FA2"/>
    <w:rsid w:val="00D47FFE"/>
    <w:rsid w:val="00D50B3D"/>
    <w:rsid w:val="00D52C8D"/>
    <w:rsid w:val="00D5680A"/>
    <w:rsid w:val="00D56C35"/>
    <w:rsid w:val="00D56D4C"/>
    <w:rsid w:val="00D57FE2"/>
    <w:rsid w:val="00D60A93"/>
    <w:rsid w:val="00D61715"/>
    <w:rsid w:val="00D61E5E"/>
    <w:rsid w:val="00D62863"/>
    <w:rsid w:val="00D62C2A"/>
    <w:rsid w:val="00D727B0"/>
    <w:rsid w:val="00D73285"/>
    <w:rsid w:val="00D735A8"/>
    <w:rsid w:val="00D771C6"/>
    <w:rsid w:val="00D776DE"/>
    <w:rsid w:val="00D77A43"/>
    <w:rsid w:val="00D77E5F"/>
    <w:rsid w:val="00D81FA7"/>
    <w:rsid w:val="00D90C94"/>
    <w:rsid w:val="00D91982"/>
    <w:rsid w:val="00D91BDD"/>
    <w:rsid w:val="00D92E76"/>
    <w:rsid w:val="00D92EB6"/>
    <w:rsid w:val="00D957D9"/>
    <w:rsid w:val="00D9691E"/>
    <w:rsid w:val="00D970AE"/>
    <w:rsid w:val="00D97C55"/>
    <w:rsid w:val="00DA0847"/>
    <w:rsid w:val="00DA1928"/>
    <w:rsid w:val="00DA2651"/>
    <w:rsid w:val="00DA3BB7"/>
    <w:rsid w:val="00DA4FD3"/>
    <w:rsid w:val="00DA5486"/>
    <w:rsid w:val="00DA708B"/>
    <w:rsid w:val="00DB0A58"/>
    <w:rsid w:val="00DB1E8D"/>
    <w:rsid w:val="00DB22A1"/>
    <w:rsid w:val="00DB49C0"/>
    <w:rsid w:val="00DB591E"/>
    <w:rsid w:val="00DB5BCE"/>
    <w:rsid w:val="00DB6016"/>
    <w:rsid w:val="00DB7946"/>
    <w:rsid w:val="00DC005F"/>
    <w:rsid w:val="00DC29FD"/>
    <w:rsid w:val="00DC41F0"/>
    <w:rsid w:val="00DC5F6A"/>
    <w:rsid w:val="00DC78E0"/>
    <w:rsid w:val="00DD18D9"/>
    <w:rsid w:val="00DD27EE"/>
    <w:rsid w:val="00DD40E0"/>
    <w:rsid w:val="00DD439E"/>
    <w:rsid w:val="00DD522C"/>
    <w:rsid w:val="00DD6ECA"/>
    <w:rsid w:val="00DD77B4"/>
    <w:rsid w:val="00DE17D1"/>
    <w:rsid w:val="00DE29BB"/>
    <w:rsid w:val="00DE3814"/>
    <w:rsid w:val="00DE6A57"/>
    <w:rsid w:val="00DF0242"/>
    <w:rsid w:val="00DF090C"/>
    <w:rsid w:val="00DF0D9D"/>
    <w:rsid w:val="00DF1818"/>
    <w:rsid w:val="00DF32A4"/>
    <w:rsid w:val="00DF3BB8"/>
    <w:rsid w:val="00DF47F3"/>
    <w:rsid w:val="00DF4BAB"/>
    <w:rsid w:val="00DF4DDB"/>
    <w:rsid w:val="00DF5A46"/>
    <w:rsid w:val="00DF5E1C"/>
    <w:rsid w:val="00DF6703"/>
    <w:rsid w:val="00DF6B6F"/>
    <w:rsid w:val="00DF7674"/>
    <w:rsid w:val="00DF7D1B"/>
    <w:rsid w:val="00E004DC"/>
    <w:rsid w:val="00E009AB"/>
    <w:rsid w:val="00E02FF6"/>
    <w:rsid w:val="00E04040"/>
    <w:rsid w:val="00E04AA2"/>
    <w:rsid w:val="00E04C04"/>
    <w:rsid w:val="00E0591F"/>
    <w:rsid w:val="00E06709"/>
    <w:rsid w:val="00E06EA4"/>
    <w:rsid w:val="00E120CA"/>
    <w:rsid w:val="00E12DDB"/>
    <w:rsid w:val="00E13039"/>
    <w:rsid w:val="00E135DB"/>
    <w:rsid w:val="00E136A4"/>
    <w:rsid w:val="00E16479"/>
    <w:rsid w:val="00E1775B"/>
    <w:rsid w:val="00E17AC8"/>
    <w:rsid w:val="00E215E6"/>
    <w:rsid w:val="00E22CA9"/>
    <w:rsid w:val="00E22D15"/>
    <w:rsid w:val="00E24366"/>
    <w:rsid w:val="00E245D1"/>
    <w:rsid w:val="00E24F8C"/>
    <w:rsid w:val="00E24FF1"/>
    <w:rsid w:val="00E271D6"/>
    <w:rsid w:val="00E27B93"/>
    <w:rsid w:val="00E30ABB"/>
    <w:rsid w:val="00E30C6D"/>
    <w:rsid w:val="00E34077"/>
    <w:rsid w:val="00E34326"/>
    <w:rsid w:val="00E34AA0"/>
    <w:rsid w:val="00E34FC1"/>
    <w:rsid w:val="00E354E0"/>
    <w:rsid w:val="00E370DE"/>
    <w:rsid w:val="00E4085E"/>
    <w:rsid w:val="00E42642"/>
    <w:rsid w:val="00E43EC7"/>
    <w:rsid w:val="00E44B30"/>
    <w:rsid w:val="00E464CA"/>
    <w:rsid w:val="00E46FE1"/>
    <w:rsid w:val="00E47800"/>
    <w:rsid w:val="00E501BB"/>
    <w:rsid w:val="00E51321"/>
    <w:rsid w:val="00E51C4E"/>
    <w:rsid w:val="00E52037"/>
    <w:rsid w:val="00E52AAA"/>
    <w:rsid w:val="00E53754"/>
    <w:rsid w:val="00E54D43"/>
    <w:rsid w:val="00E60204"/>
    <w:rsid w:val="00E608C0"/>
    <w:rsid w:val="00E61940"/>
    <w:rsid w:val="00E628DE"/>
    <w:rsid w:val="00E64459"/>
    <w:rsid w:val="00E65A20"/>
    <w:rsid w:val="00E661DB"/>
    <w:rsid w:val="00E6623D"/>
    <w:rsid w:val="00E7043D"/>
    <w:rsid w:val="00E705DF"/>
    <w:rsid w:val="00E716DB"/>
    <w:rsid w:val="00E748CE"/>
    <w:rsid w:val="00E802B8"/>
    <w:rsid w:val="00E824BA"/>
    <w:rsid w:val="00E8290A"/>
    <w:rsid w:val="00E84C34"/>
    <w:rsid w:val="00E866BD"/>
    <w:rsid w:val="00E87B15"/>
    <w:rsid w:val="00E900B7"/>
    <w:rsid w:val="00E90673"/>
    <w:rsid w:val="00E9082B"/>
    <w:rsid w:val="00E92BCF"/>
    <w:rsid w:val="00E9408D"/>
    <w:rsid w:val="00E9573A"/>
    <w:rsid w:val="00E9723C"/>
    <w:rsid w:val="00EA0762"/>
    <w:rsid w:val="00EA2170"/>
    <w:rsid w:val="00EA2AD0"/>
    <w:rsid w:val="00EA56C5"/>
    <w:rsid w:val="00EA63F1"/>
    <w:rsid w:val="00EA71F9"/>
    <w:rsid w:val="00EB072A"/>
    <w:rsid w:val="00EB18CB"/>
    <w:rsid w:val="00EB3166"/>
    <w:rsid w:val="00EB3E18"/>
    <w:rsid w:val="00EB3F92"/>
    <w:rsid w:val="00EB49A9"/>
    <w:rsid w:val="00EB551D"/>
    <w:rsid w:val="00EB6666"/>
    <w:rsid w:val="00EB66F8"/>
    <w:rsid w:val="00EB680E"/>
    <w:rsid w:val="00EB7568"/>
    <w:rsid w:val="00EB7D4A"/>
    <w:rsid w:val="00EC07CF"/>
    <w:rsid w:val="00EC07E9"/>
    <w:rsid w:val="00EC1E1D"/>
    <w:rsid w:val="00EC3377"/>
    <w:rsid w:val="00EC4A1D"/>
    <w:rsid w:val="00EC5A81"/>
    <w:rsid w:val="00EC612E"/>
    <w:rsid w:val="00EC74C9"/>
    <w:rsid w:val="00EC775A"/>
    <w:rsid w:val="00ED1688"/>
    <w:rsid w:val="00ED188F"/>
    <w:rsid w:val="00ED3FC9"/>
    <w:rsid w:val="00ED705A"/>
    <w:rsid w:val="00EE4864"/>
    <w:rsid w:val="00EE60D0"/>
    <w:rsid w:val="00EE60F4"/>
    <w:rsid w:val="00EE7206"/>
    <w:rsid w:val="00EE7A69"/>
    <w:rsid w:val="00EF0A2B"/>
    <w:rsid w:val="00EF1DAC"/>
    <w:rsid w:val="00EF3953"/>
    <w:rsid w:val="00EF45A6"/>
    <w:rsid w:val="00EF47F4"/>
    <w:rsid w:val="00EF609F"/>
    <w:rsid w:val="00EF6935"/>
    <w:rsid w:val="00EF7818"/>
    <w:rsid w:val="00EF7FE5"/>
    <w:rsid w:val="00F01817"/>
    <w:rsid w:val="00F0430D"/>
    <w:rsid w:val="00F0589B"/>
    <w:rsid w:val="00F05A6F"/>
    <w:rsid w:val="00F0768D"/>
    <w:rsid w:val="00F11465"/>
    <w:rsid w:val="00F116C3"/>
    <w:rsid w:val="00F11FFB"/>
    <w:rsid w:val="00F125AD"/>
    <w:rsid w:val="00F1272B"/>
    <w:rsid w:val="00F12929"/>
    <w:rsid w:val="00F140C6"/>
    <w:rsid w:val="00F14244"/>
    <w:rsid w:val="00F14A09"/>
    <w:rsid w:val="00F165A1"/>
    <w:rsid w:val="00F1744E"/>
    <w:rsid w:val="00F2020F"/>
    <w:rsid w:val="00F20EE0"/>
    <w:rsid w:val="00F2156B"/>
    <w:rsid w:val="00F25B12"/>
    <w:rsid w:val="00F26E09"/>
    <w:rsid w:val="00F27961"/>
    <w:rsid w:val="00F30EBE"/>
    <w:rsid w:val="00F32B69"/>
    <w:rsid w:val="00F33F0A"/>
    <w:rsid w:val="00F33F30"/>
    <w:rsid w:val="00F3653B"/>
    <w:rsid w:val="00F36A82"/>
    <w:rsid w:val="00F37C74"/>
    <w:rsid w:val="00F40488"/>
    <w:rsid w:val="00F43706"/>
    <w:rsid w:val="00F437AD"/>
    <w:rsid w:val="00F43FF9"/>
    <w:rsid w:val="00F44C57"/>
    <w:rsid w:val="00F45C84"/>
    <w:rsid w:val="00F45E54"/>
    <w:rsid w:val="00F45E55"/>
    <w:rsid w:val="00F46BAB"/>
    <w:rsid w:val="00F50D7B"/>
    <w:rsid w:val="00F50D97"/>
    <w:rsid w:val="00F50E35"/>
    <w:rsid w:val="00F51467"/>
    <w:rsid w:val="00F51BE6"/>
    <w:rsid w:val="00F53F63"/>
    <w:rsid w:val="00F5587D"/>
    <w:rsid w:val="00F56E8A"/>
    <w:rsid w:val="00F574A1"/>
    <w:rsid w:val="00F575B8"/>
    <w:rsid w:val="00F57C3D"/>
    <w:rsid w:val="00F60861"/>
    <w:rsid w:val="00F611C5"/>
    <w:rsid w:val="00F718B8"/>
    <w:rsid w:val="00F72DAC"/>
    <w:rsid w:val="00F72E62"/>
    <w:rsid w:val="00F73BB3"/>
    <w:rsid w:val="00F74ADD"/>
    <w:rsid w:val="00F75659"/>
    <w:rsid w:val="00F761E7"/>
    <w:rsid w:val="00F76966"/>
    <w:rsid w:val="00F80DEC"/>
    <w:rsid w:val="00F81B79"/>
    <w:rsid w:val="00F82B85"/>
    <w:rsid w:val="00F82F50"/>
    <w:rsid w:val="00F85C3A"/>
    <w:rsid w:val="00F874E5"/>
    <w:rsid w:val="00F87B9E"/>
    <w:rsid w:val="00F87D53"/>
    <w:rsid w:val="00F87DD9"/>
    <w:rsid w:val="00F905B1"/>
    <w:rsid w:val="00F91D25"/>
    <w:rsid w:val="00F9392B"/>
    <w:rsid w:val="00F93E0C"/>
    <w:rsid w:val="00F95EC3"/>
    <w:rsid w:val="00F96051"/>
    <w:rsid w:val="00F9608C"/>
    <w:rsid w:val="00F960F7"/>
    <w:rsid w:val="00F96F32"/>
    <w:rsid w:val="00F97868"/>
    <w:rsid w:val="00F97EDC"/>
    <w:rsid w:val="00FA1870"/>
    <w:rsid w:val="00FA2269"/>
    <w:rsid w:val="00FA5814"/>
    <w:rsid w:val="00FA6A97"/>
    <w:rsid w:val="00FA7D65"/>
    <w:rsid w:val="00FB02C9"/>
    <w:rsid w:val="00FB0488"/>
    <w:rsid w:val="00FB113D"/>
    <w:rsid w:val="00FB3565"/>
    <w:rsid w:val="00FB400F"/>
    <w:rsid w:val="00FB4606"/>
    <w:rsid w:val="00FB52EC"/>
    <w:rsid w:val="00FB5B77"/>
    <w:rsid w:val="00FB5D6C"/>
    <w:rsid w:val="00FC0BE0"/>
    <w:rsid w:val="00FC1680"/>
    <w:rsid w:val="00FC1999"/>
    <w:rsid w:val="00FC1CAA"/>
    <w:rsid w:val="00FC256D"/>
    <w:rsid w:val="00FC3B3B"/>
    <w:rsid w:val="00FC4C73"/>
    <w:rsid w:val="00FC5DAB"/>
    <w:rsid w:val="00FC695E"/>
    <w:rsid w:val="00FD0EB2"/>
    <w:rsid w:val="00FD0F5E"/>
    <w:rsid w:val="00FD1C28"/>
    <w:rsid w:val="00FD3BA5"/>
    <w:rsid w:val="00FD46DD"/>
    <w:rsid w:val="00FD47DF"/>
    <w:rsid w:val="00FD4DE5"/>
    <w:rsid w:val="00FE12FF"/>
    <w:rsid w:val="00FE1303"/>
    <w:rsid w:val="00FE1F02"/>
    <w:rsid w:val="00FE2CE5"/>
    <w:rsid w:val="00FE2FB2"/>
    <w:rsid w:val="00FE38E9"/>
    <w:rsid w:val="00FE3A88"/>
    <w:rsid w:val="00FE7914"/>
    <w:rsid w:val="00FF01D1"/>
    <w:rsid w:val="00FF12A4"/>
    <w:rsid w:val="00FF19DD"/>
    <w:rsid w:val="00FF2845"/>
    <w:rsid w:val="00FF33CB"/>
    <w:rsid w:val="00FF4640"/>
    <w:rsid w:val="00FF495C"/>
    <w:rsid w:val="00FF74C4"/>
    <w:rsid w:val="00FF7533"/>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7DEB7"/>
  <w15:chartTrackingRefBased/>
  <w15:docId w15:val="{67285FA3-DD92-441E-99D9-3B26D1734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basedOn w:val="NO"/>
    <w:rsid w:val="007864A1"/>
    <w:pPr>
      <w:overflowPunct/>
      <w:autoSpaceDE/>
      <w:autoSpaceDN/>
      <w:adjustRightInd/>
      <w:textAlignment w:val="auto"/>
    </w:pPr>
    <w:rPr>
      <w:rFonts w:eastAsia="SimSun"/>
      <w:color w:val="FF0000"/>
      <w:lang w:val="en-GB" w:eastAsia="en-US"/>
    </w:rPr>
  </w:style>
  <w:style w:type="paragraph" w:customStyle="1" w:styleId="TF">
    <w:name w:val="TF"/>
    <w:basedOn w:val="TH"/>
    <w:rsid w:val="00A63579"/>
    <w:pPr>
      <w:keepNext w:val="0"/>
      <w:spacing w:before="0" w:after="240"/>
    </w:pPr>
    <w:rPr>
      <w:rFonts w:eastAsiaTheme="minorEastAsia"/>
    </w:rPr>
  </w:style>
  <w:style w:type="character" w:customStyle="1" w:styleId="B1Char">
    <w:name w:val="B1 Char"/>
    <w:qFormat/>
    <w:rsid w:val="00015DFE"/>
    <w:rPr>
      <w:lang w:eastAsia="en-US"/>
    </w:rPr>
  </w:style>
  <w:style w:type="character" w:styleId="Hyperlink">
    <w:name w:val="Hyperlink"/>
    <w:basedOn w:val="DefaultParagraphFont"/>
    <w:uiPriority w:val="99"/>
    <w:semiHidden/>
    <w:unhideWhenUsed/>
    <w:rsid w:val="006E28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380400202">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4135906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079257465">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15971170">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30554406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513569332">
      <w:bodyDiv w:val="1"/>
      <w:marLeft w:val="0"/>
      <w:marRight w:val="0"/>
      <w:marTop w:val="0"/>
      <w:marBottom w:val="0"/>
      <w:divBdr>
        <w:top w:val="none" w:sz="0" w:space="0" w:color="auto"/>
        <w:left w:val="none" w:sz="0" w:space="0" w:color="auto"/>
        <w:bottom w:val="none" w:sz="0" w:space="0" w:color="auto"/>
        <w:right w:val="none" w:sz="0" w:space="0" w:color="auto"/>
      </w:divBdr>
    </w:div>
    <w:div w:id="1678341701">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773083581">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 w:id="199363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55BC08A-3FC2-4877-A179-2702F4DDC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2031</Words>
  <Characters>11580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2021-08-06T03:10:00Z</dcterms:created>
  <dcterms:modified xsi:type="dcterms:W3CDTF">2021-08-06T03:21:00Z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