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2D49399F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</w:t>
      </w:r>
      <w:r w:rsidR="00214DB8">
        <w:rPr>
          <w:rFonts w:ascii="Arial" w:eastAsia="Times New Roman" w:hAnsi="Arial"/>
          <w:b/>
          <w:sz w:val="24"/>
          <w:szCs w:val="24"/>
        </w:rPr>
        <w:t>1</w:t>
      </w:r>
      <w:r w:rsidR="004C0300">
        <w:rPr>
          <w:rFonts w:ascii="Arial" w:eastAsia="Times New Roman" w:hAnsi="Arial"/>
          <w:b/>
          <w:sz w:val="24"/>
          <w:szCs w:val="24"/>
        </w:rPr>
        <w:t>4</w:t>
      </w:r>
      <w:r w:rsidR="00214DB8">
        <w:rPr>
          <w:rFonts w:ascii="Arial" w:eastAsia="Times New Roman" w:hAnsi="Arial"/>
          <w:b/>
          <w:sz w:val="24"/>
          <w:szCs w:val="24"/>
        </w:rPr>
        <w:t>-e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R2-</w:t>
      </w:r>
      <w:r w:rsidR="00B2187F">
        <w:rPr>
          <w:rFonts w:ascii="Arial" w:hAnsi="Arial" w:cs="Arial"/>
          <w:b/>
          <w:bCs/>
          <w:color w:val="000000"/>
          <w:sz w:val="26"/>
          <w:szCs w:val="26"/>
        </w:rPr>
        <w:t>2105261</w:t>
      </w:r>
    </w:p>
    <w:p w14:paraId="55C39378" w14:textId="139907BA" w:rsidR="00E85CB2" w:rsidRDefault="007A7C1B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Online, </w:t>
      </w:r>
      <w:r w:rsidR="00CA207F">
        <w:rPr>
          <w:rFonts w:ascii="Arial" w:hAnsi="Arial"/>
          <w:b/>
          <w:sz w:val="24"/>
          <w:szCs w:val="24"/>
          <w:lang w:eastAsia="zh-CN"/>
        </w:rPr>
        <w:t>May 19</w:t>
      </w:r>
      <w:r w:rsidR="00CA207F" w:rsidRPr="00CA207F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CA207F">
        <w:rPr>
          <w:rFonts w:ascii="Arial" w:hAnsi="Arial"/>
          <w:b/>
          <w:sz w:val="24"/>
          <w:szCs w:val="24"/>
          <w:lang w:eastAsia="zh-CN"/>
        </w:rPr>
        <w:t xml:space="preserve"> – May 27</w:t>
      </w:r>
      <w:r w:rsidR="00CA207F" w:rsidRPr="00CA207F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,</w:t>
      </w:r>
      <w:r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>
        <w:rPr>
          <w:rFonts w:ascii="Arial" w:hAnsi="Arial"/>
          <w:b/>
          <w:sz w:val="24"/>
          <w:szCs w:val="24"/>
          <w:lang w:eastAsia="zh-CN"/>
        </w:rPr>
        <w:t>21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4644243B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402750">
        <w:rPr>
          <w:rFonts w:ascii="Arial" w:eastAsia="MS Mincho" w:hAnsi="Arial" w:cs="Arial"/>
          <w:b/>
          <w:bCs/>
          <w:sz w:val="24"/>
        </w:rPr>
        <w:t>8.2.</w:t>
      </w:r>
      <w:r w:rsidR="00CF1735">
        <w:rPr>
          <w:rFonts w:ascii="Arial" w:eastAsia="MS Mincho" w:hAnsi="Arial" w:cs="Arial"/>
          <w:b/>
          <w:bCs/>
          <w:sz w:val="24"/>
        </w:rPr>
        <w:t>3.</w:t>
      </w:r>
      <w:r w:rsidR="00904645">
        <w:rPr>
          <w:rFonts w:ascii="Arial" w:eastAsia="MS Mincho" w:hAnsi="Arial" w:cs="Arial"/>
          <w:b/>
          <w:bCs/>
          <w:sz w:val="24"/>
        </w:rPr>
        <w:t>2</w:t>
      </w:r>
    </w:p>
    <w:p w14:paraId="238C61C0" w14:textId="77777777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119B9ECA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BC531E">
        <w:rPr>
          <w:rFonts w:ascii="Arial" w:eastAsia="Times New Roman" w:hAnsi="Arial" w:cs="Arial"/>
          <w:b/>
          <w:bCs/>
          <w:sz w:val="24"/>
        </w:rPr>
        <w:t>CPAC procedures from UE perspective</w:t>
      </w:r>
    </w:p>
    <w:p w14:paraId="44351AFC" w14:textId="1ECD4E5A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CE4DB8" w:rsidRPr="00694A78">
        <w:rPr>
          <w:rFonts w:ascii="Arial" w:eastAsia="Times New Roman" w:hAnsi="Arial" w:cs="Arial"/>
          <w:b/>
          <w:bCs/>
          <w:sz w:val="24"/>
        </w:rPr>
        <w:t>LTE_NR_DC_enh2-Core</w:t>
      </w:r>
      <w:r w:rsidR="00CE4DB8">
        <w:rPr>
          <w:rFonts w:ascii="Arial" w:eastAsia="Times New Roman" w:hAnsi="Arial" w:cs="Arial"/>
          <w:b/>
          <w:bCs/>
          <w:sz w:val="24"/>
        </w:rPr>
        <w:t xml:space="preserve"> – Release 17</w:t>
      </w:r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0DB6BF97" w14:textId="0E37FCA7" w:rsidR="00B23D53" w:rsidRDefault="00D35155" w:rsidP="00E45D6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 w:rsidRPr="00B23E12">
        <w:rPr>
          <w:bCs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435FC02" wp14:editId="7F6D3240">
                <wp:simplePos x="0" y="0"/>
                <wp:positionH relativeFrom="margin">
                  <wp:posOffset>-635</wp:posOffset>
                </wp:positionH>
                <wp:positionV relativeFrom="paragraph">
                  <wp:posOffset>538480</wp:posOffset>
                </wp:positionV>
                <wp:extent cx="5953125" cy="1404620"/>
                <wp:effectExtent l="0" t="0" r="28575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940D29" w14:textId="0DCD16A1" w:rsidR="00B23E12" w:rsidRPr="00D35155" w:rsidRDefault="00DC7E39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D3515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Proposal in email discussion [1] on CPAC procedures:</w:t>
                            </w:r>
                          </w:p>
                          <w:p w14:paraId="0FE9C6FE" w14:textId="439F45D2" w:rsidR="00DC7E39" w:rsidRDefault="00F2742A">
                            <w:r w:rsidRPr="00D3515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Proposal 5a. FFS whether/how to specify that UE does not have to measure </w:t>
                            </w:r>
                            <w:proofErr w:type="spellStart"/>
                            <w:r w:rsidRPr="00D3515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measId</w:t>
                            </w:r>
                            <w:proofErr w:type="spellEnd"/>
                            <w:r w:rsidRPr="00D3515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(s) that are not linked ‎in CPC by a candidate.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435FC0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05pt;margin-top:42.4pt;width:468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">
                <v:textbox style="mso-fit-shape-to-text:t">
                  <w:txbxContent>
                    <w:p w14:paraId="52940D29" w14:textId="0DCD16A1" w:rsidR="00B23E12" w:rsidRPr="00D35155" w:rsidRDefault="00DC7E39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D35155">
                        <w:rPr>
                          <w:rFonts w:ascii="Arial" w:hAnsi="Arial" w:cs="Arial"/>
                          <w:b/>
                          <w:bCs/>
                        </w:rPr>
                        <w:t>Proposal in email discussion [1] on CPAC procedures:</w:t>
                      </w:r>
                    </w:p>
                    <w:p w14:paraId="0FE9C6FE" w14:textId="439F45D2" w:rsidR="00DC7E39" w:rsidRDefault="00F2742A">
                      <w:r w:rsidRPr="00D35155">
                        <w:rPr>
                          <w:rFonts w:ascii="Arial" w:hAnsi="Arial" w:cs="Arial"/>
                          <w:b/>
                          <w:bCs/>
                        </w:rPr>
                        <w:t>Proposal 5a</w:t>
                      </w:r>
                      <w:r w:rsidRPr="00D35155">
                        <w:rPr>
                          <w:rFonts w:ascii="Arial" w:hAnsi="Arial" w:cs="Arial"/>
                          <w:b/>
                          <w:bCs/>
                        </w:rPr>
                        <w:t xml:space="preserve">. </w:t>
                      </w:r>
                      <w:r w:rsidRPr="00D35155">
                        <w:rPr>
                          <w:rFonts w:ascii="Arial" w:hAnsi="Arial" w:cs="Arial"/>
                          <w:b/>
                          <w:bCs/>
                        </w:rPr>
                        <w:t xml:space="preserve">FFS whether/how to specify that UE does not have to measure </w:t>
                      </w:r>
                      <w:proofErr w:type="spellStart"/>
                      <w:r w:rsidRPr="00D35155">
                        <w:rPr>
                          <w:rFonts w:ascii="Arial" w:hAnsi="Arial" w:cs="Arial"/>
                          <w:b/>
                          <w:bCs/>
                        </w:rPr>
                        <w:t>measId</w:t>
                      </w:r>
                      <w:proofErr w:type="spellEnd"/>
                      <w:r w:rsidRPr="00D35155">
                        <w:rPr>
                          <w:rFonts w:ascii="Arial" w:hAnsi="Arial" w:cs="Arial"/>
                          <w:b/>
                          <w:bCs/>
                        </w:rPr>
                        <w:t>(s) that are not linked ‎in CPC by a candidate.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23D53">
        <w:rPr>
          <w:bCs/>
          <w:lang w:val="en-US"/>
        </w:rPr>
        <w:t>In the earlier RAN2 #113-e meeting, a post-meeting email discussion took place on some issues in SN initiated Inter-SN CPC preparation. Some proposals were developed as an outcome of the email discussion [1] for further discussion in the online meeting of RAN2 #113bis-e.</w:t>
      </w:r>
      <w:r w:rsidR="00823B52">
        <w:rPr>
          <w:bCs/>
          <w:lang w:val="en-US"/>
        </w:rPr>
        <w:t xml:space="preserve"> O</w:t>
      </w:r>
      <w:r w:rsidR="00FD5A9B">
        <w:rPr>
          <w:bCs/>
          <w:lang w:val="en-US"/>
        </w:rPr>
        <w:t>ne such proposal is the following:</w:t>
      </w:r>
    </w:p>
    <w:p w14:paraId="12831617" w14:textId="57310274" w:rsidR="00FD5A9B" w:rsidRDefault="00FD5A9B" w:rsidP="00E45D6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12C050E1" w14:textId="447555FF" w:rsidR="00FD5A9B" w:rsidRDefault="009B241D" w:rsidP="00E45D6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In this contribution p</w:t>
      </w:r>
      <w:r w:rsidR="00AB6D43">
        <w:rPr>
          <w:bCs/>
          <w:lang w:val="en-US"/>
        </w:rPr>
        <w:t xml:space="preserve">aper, we address this FFS item </w:t>
      </w:r>
      <w:proofErr w:type="gramStart"/>
      <w:r w:rsidR="00AB6D43">
        <w:rPr>
          <w:bCs/>
          <w:lang w:val="en-US"/>
        </w:rPr>
        <w:t>and also</w:t>
      </w:r>
      <w:proofErr w:type="gramEnd"/>
      <w:r w:rsidR="00AB6D43">
        <w:rPr>
          <w:bCs/>
          <w:lang w:val="en-US"/>
        </w:rPr>
        <w:t xml:space="preserve"> </w:t>
      </w:r>
      <w:r w:rsidR="009F029F">
        <w:rPr>
          <w:bCs/>
          <w:lang w:val="en-US"/>
        </w:rPr>
        <w:t>discu</w:t>
      </w:r>
      <w:r w:rsidR="00AB6D43">
        <w:rPr>
          <w:bCs/>
          <w:lang w:val="en-US"/>
        </w:rPr>
        <w:t>ss some aspects of UE behavior</w:t>
      </w:r>
      <w:r w:rsidR="00D571A8">
        <w:rPr>
          <w:bCs/>
          <w:lang w:val="en-US"/>
        </w:rPr>
        <w:t xml:space="preserve"> </w:t>
      </w:r>
      <w:r w:rsidR="009F029F">
        <w:rPr>
          <w:bCs/>
          <w:lang w:val="en-US"/>
        </w:rPr>
        <w:t xml:space="preserve">during CPAC </w:t>
      </w:r>
      <w:r w:rsidR="00D571A8">
        <w:rPr>
          <w:bCs/>
          <w:lang w:val="en-US"/>
        </w:rPr>
        <w:t>execution.</w:t>
      </w:r>
      <w:r w:rsidR="009F029F">
        <w:rPr>
          <w:bCs/>
          <w:lang w:val="en-US"/>
        </w:rPr>
        <w:t xml:space="preserve">  </w:t>
      </w:r>
      <w:r w:rsidR="00AB6D43">
        <w:rPr>
          <w:bCs/>
          <w:lang w:val="en-US"/>
        </w:rPr>
        <w:t xml:space="preserve"> </w:t>
      </w:r>
    </w:p>
    <w:p w14:paraId="65FFBD63" w14:textId="755A29DE" w:rsidR="00FB2412" w:rsidRPr="009B241D" w:rsidRDefault="00FB2412" w:rsidP="009B241D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599AA244" w14:textId="10092FB3" w:rsidR="00E45D6F" w:rsidRPr="00512905" w:rsidRDefault="009607D7" w:rsidP="00E45D6F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UE measurements for CPAC</w:t>
      </w:r>
    </w:p>
    <w:p w14:paraId="6B7359B1" w14:textId="622A3BA3" w:rsidR="007468F6" w:rsidRDefault="007468F6" w:rsidP="00A855E2">
      <w:pPr>
        <w:rPr>
          <w:bCs/>
          <w:lang w:val="en-US"/>
        </w:rPr>
      </w:pPr>
      <w:r w:rsidRPr="00B23E12">
        <w:rPr>
          <w:bCs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4C8FFB8" wp14:editId="7CAED64C">
                <wp:simplePos x="0" y="0"/>
                <wp:positionH relativeFrom="margin">
                  <wp:posOffset>0</wp:posOffset>
                </wp:positionH>
                <wp:positionV relativeFrom="paragraph">
                  <wp:posOffset>394335</wp:posOffset>
                </wp:positionV>
                <wp:extent cx="5953125" cy="1404620"/>
                <wp:effectExtent l="0" t="0" r="28575" b="1397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93FE52" w14:textId="77777777" w:rsidR="007468F6" w:rsidRPr="00D35155" w:rsidRDefault="007468F6" w:rsidP="007468F6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D3515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Proposal in email discussion [1] on CPAC procedures:</w:t>
                            </w:r>
                          </w:p>
                          <w:p w14:paraId="77908DE4" w14:textId="77777777" w:rsidR="007468F6" w:rsidRDefault="007468F6" w:rsidP="007468F6">
                            <w:r w:rsidRPr="00D3515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Proposal 5a. FFS whether/how to specify that UE does not have to measure </w:t>
                            </w:r>
                            <w:proofErr w:type="spellStart"/>
                            <w:r w:rsidRPr="00D3515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measId</w:t>
                            </w:r>
                            <w:proofErr w:type="spellEnd"/>
                            <w:r w:rsidRPr="00D3515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(s) that are not linked ‎in CPC by a candidate.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4C8FFB8" id="_x0000_s1027" type="#_x0000_t202" style="position:absolute;margin-left:0;margin-top:31.05pt;width:468.7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">
                <v:textbox style="mso-fit-shape-to-text:t">
                  <w:txbxContent>
                    <w:p w14:paraId="7B93FE52" w14:textId="77777777" w:rsidR="007468F6" w:rsidRPr="00D35155" w:rsidRDefault="007468F6" w:rsidP="007468F6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D35155">
                        <w:rPr>
                          <w:rFonts w:ascii="Arial" w:hAnsi="Arial" w:cs="Arial"/>
                          <w:b/>
                          <w:bCs/>
                        </w:rPr>
                        <w:t>Proposal in email discussion [1] on CPAC procedures:</w:t>
                      </w:r>
                    </w:p>
                    <w:p w14:paraId="77908DE4" w14:textId="77777777" w:rsidR="007468F6" w:rsidRDefault="007468F6" w:rsidP="007468F6">
                      <w:r w:rsidRPr="00D35155">
                        <w:rPr>
                          <w:rFonts w:ascii="Arial" w:hAnsi="Arial" w:cs="Arial"/>
                          <w:b/>
                          <w:bCs/>
                        </w:rPr>
                        <w:t xml:space="preserve">Proposal 5a. FFS whether/how to specify that UE does not have to measure </w:t>
                      </w:r>
                      <w:proofErr w:type="spellStart"/>
                      <w:r w:rsidRPr="00D35155">
                        <w:rPr>
                          <w:rFonts w:ascii="Arial" w:hAnsi="Arial" w:cs="Arial"/>
                          <w:b/>
                          <w:bCs/>
                        </w:rPr>
                        <w:t>measId</w:t>
                      </w:r>
                      <w:proofErr w:type="spellEnd"/>
                      <w:r w:rsidRPr="00D35155">
                        <w:rPr>
                          <w:rFonts w:ascii="Arial" w:hAnsi="Arial" w:cs="Arial"/>
                          <w:b/>
                          <w:bCs/>
                        </w:rPr>
                        <w:t>(s) that are not linked ‎in CPC by a candidate.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E1BBF">
        <w:rPr>
          <w:bCs/>
          <w:lang w:val="en-US"/>
        </w:rPr>
        <w:t xml:space="preserve">A proposal that was put forward as an outcome of the </w:t>
      </w:r>
      <w:r w:rsidR="007477EB">
        <w:rPr>
          <w:bCs/>
          <w:lang w:val="en-US"/>
        </w:rPr>
        <w:t xml:space="preserve">post-meeting </w:t>
      </w:r>
      <w:r w:rsidR="00FE1BBF">
        <w:rPr>
          <w:bCs/>
          <w:lang w:val="en-US"/>
        </w:rPr>
        <w:t>email discussion</w:t>
      </w:r>
      <w:r w:rsidR="007477EB">
        <w:rPr>
          <w:bCs/>
          <w:lang w:val="en-US"/>
        </w:rPr>
        <w:t xml:space="preserve"> </w:t>
      </w:r>
      <w:r w:rsidR="00B85933">
        <w:rPr>
          <w:bCs/>
          <w:lang w:val="en-US"/>
        </w:rPr>
        <w:t xml:space="preserve">on CPAC procedures </w:t>
      </w:r>
      <w:r w:rsidR="007477EB">
        <w:rPr>
          <w:bCs/>
          <w:lang w:val="en-US"/>
        </w:rPr>
        <w:t xml:space="preserve">in RAN2 #113-e </w:t>
      </w:r>
      <w:r>
        <w:rPr>
          <w:bCs/>
          <w:lang w:val="en-US"/>
        </w:rPr>
        <w:t>[1] is the following FFS item.</w:t>
      </w:r>
    </w:p>
    <w:p w14:paraId="361D6D61" w14:textId="77777777" w:rsidR="007468F6" w:rsidRDefault="007468F6" w:rsidP="00A855E2">
      <w:pPr>
        <w:rPr>
          <w:bCs/>
          <w:lang w:val="en-US"/>
        </w:rPr>
      </w:pPr>
    </w:p>
    <w:p w14:paraId="653A904D" w14:textId="7CCCE258" w:rsidR="00F6645F" w:rsidRPr="00023DA6" w:rsidRDefault="0007609B" w:rsidP="00A855E2">
      <w:pPr>
        <w:rPr>
          <w:bCs/>
          <w:lang w:val="en-US"/>
        </w:rPr>
      </w:pPr>
      <w:r>
        <w:rPr>
          <w:bCs/>
          <w:lang w:val="en-US"/>
        </w:rPr>
        <w:t>We address this FFS item here.</w:t>
      </w:r>
      <w:r w:rsidR="00077DA8">
        <w:rPr>
          <w:bCs/>
          <w:lang w:val="en-US"/>
        </w:rPr>
        <w:t xml:space="preserve"> </w:t>
      </w:r>
      <w:r w:rsidR="00F6645F" w:rsidRPr="00453984">
        <w:rPr>
          <w:b/>
          <w:lang w:val="en-US"/>
        </w:rPr>
        <w:t xml:space="preserve"> </w:t>
      </w:r>
    </w:p>
    <w:p w14:paraId="7B19A526" w14:textId="52309C8E" w:rsidR="004921A9" w:rsidRDefault="004921A9" w:rsidP="00A855E2">
      <w:pPr>
        <w:rPr>
          <w:bCs/>
          <w:lang w:val="en-US"/>
        </w:rPr>
      </w:pPr>
      <w:r>
        <w:rPr>
          <w:bCs/>
          <w:lang w:val="en-US"/>
        </w:rPr>
        <w:t>In the email discussion [1]</w:t>
      </w:r>
      <w:r w:rsidR="00CD3AE3">
        <w:rPr>
          <w:bCs/>
          <w:lang w:val="en-US"/>
        </w:rPr>
        <w:t>,</w:t>
      </w:r>
      <w:r>
        <w:rPr>
          <w:bCs/>
          <w:lang w:val="en-US"/>
        </w:rPr>
        <w:t xml:space="preserve"> two solutions were discussed for SN initiated Inter-SN CPC</w:t>
      </w:r>
      <w:r w:rsidR="002D0EFF">
        <w:rPr>
          <w:bCs/>
          <w:lang w:val="en-US"/>
        </w:rPr>
        <w:t xml:space="preserve"> preparation</w:t>
      </w:r>
      <w:r>
        <w:rPr>
          <w:bCs/>
          <w:lang w:val="en-US"/>
        </w:rPr>
        <w:t xml:space="preserve">. </w:t>
      </w:r>
    </w:p>
    <w:p w14:paraId="270C31AA" w14:textId="77777777" w:rsidR="00752CD9" w:rsidRDefault="00805D58" w:rsidP="00752CD9">
      <w:pPr>
        <w:pStyle w:val="ListParagraph"/>
        <w:numPr>
          <w:ilvl w:val="0"/>
          <w:numId w:val="44"/>
        </w:numPr>
        <w:rPr>
          <w:bCs/>
          <w:lang w:val="en-US"/>
        </w:rPr>
      </w:pPr>
      <w:r>
        <w:rPr>
          <w:bCs/>
          <w:lang w:val="en-US"/>
        </w:rPr>
        <w:t xml:space="preserve">Solution 1: MN </w:t>
      </w:r>
      <w:r w:rsidR="006E3126">
        <w:rPr>
          <w:bCs/>
          <w:lang w:val="en-US"/>
        </w:rPr>
        <w:t xml:space="preserve">does not forward to </w:t>
      </w:r>
      <w:r w:rsidR="00533C75">
        <w:rPr>
          <w:bCs/>
          <w:lang w:val="en-US"/>
        </w:rPr>
        <w:t xml:space="preserve">the source SN the </w:t>
      </w:r>
      <w:proofErr w:type="spellStart"/>
      <w:r w:rsidR="00C446CB">
        <w:rPr>
          <w:bCs/>
          <w:lang w:val="en-US"/>
        </w:rPr>
        <w:t>PSCells</w:t>
      </w:r>
      <w:proofErr w:type="spellEnd"/>
      <w:r w:rsidR="00C446CB">
        <w:rPr>
          <w:bCs/>
          <w:lang w:val="en-US"/>
        </w:rPr>
        <w:t xml:space="preserve"> accepted by </w:t>
      </w:r>
      <w:r w:rsidR="009B3CB6">
        <w:rPr>
          <w:bCs/>
          <w:lang w:val="en-US"/>
        </w:rPr>
        <w:t xml:space="preserve">target SN during preparation. </w:t>
      </w:r>
    </w:p>
    <w:p w14:paraId="142F08F9" w14:textId="272D7E58" w:rsidR="006842CD" w:rsidRPr="00752CD9" w:rsidRDefault="008E6ADE" w:rsidP="00752CD9">
      <w:pPr>
        <w:pStyle w:val="ListParagraph"/>
        <w:ind w:left="360"/>
        <w:rPr>
          <w:bCs/>
          <w:lang w:val="en-US"/>
        </w:rPr>
      </w:pPr>
      <w:r>
        <w:rPr>
          <w:bCs/>
          <w:lang w:val="en-US"/>
        </w:rPr>
        <w:t xml:space="preserve">In this case, </w:t>
      </w:r>
      <w:r w:rsidR="00752CD9">
        <w:rPr>
          <w:bCs/>
          <w:lang w:val="en-US"/>
        </w:rPr>
        <w:t>s</w:t>
      </w:r>
      <w:r w:rsidR="00020DBC" w:rsidRPr="00752CD9">
        <w:rPr>
          <w:bCs/>
          <w:lang w:val="en-US"/>
        </w:rPr>
        <w:t xml:space="preserve">ource SCG measurement configuration may </w:t>
      </w:r>
      <w:r w:rsidR="008424E2" w:rsidRPr="00752CD9">
        <w:rPr>
          <w:bCs/>
          <w:lang w:val="en-US"/>
        </w:rPr>
        <w:t xml:space="preserve">have unnecessary </w:t>
      </w:r>
      <w:proofErr w:type="spellStart"/>
      <w:r w:rsidR="008424E2" w:rsidRPr="00752CD9">
        <w:rPr>
          <w:bCs/>
          <w:lang w:val="en-US"/>
        </w:rPr>
        <w:t>measIDs</w:t>
      </w:r>
      <w:proofErr w:type="spellEnd"/>
      <w:r w:rsidR="008424E2" w:rsidRPr="00752CD9">
        <w:rPr>
          <w:bCs/>
          <w:lang w:val="en-US"/>
        </w:rPr>
        <w:t xml:space="preserve"> and measurement gaps </w:t>
      </w:r>
      <w:r w:rsidR="006842CD" w:rsidRPr="00752CD9">
        <w:rPr>
          <w:bCs/>
          <w:lang w:val="en-US"/>
        </w:rPr>
        <w:t xml:space="preserve">in case the set of accepted </w:t>
      </w:r>
      <w:proofErr w:type="spellStart"/>
      <w:r w:rsidR="006842CD" w:rsidRPr="00752CD9">
        <w:rPr>
          <w:bCs/>
          <w:lang w:val="en-US"/>
        </w:rPr>
        <w:t>PSCells</w:t>
      </w:r>
      <w:proofErr w:type="spellEnd"/>
      <w:r w:rsidR="006842CD" w:rsidRPr="00752CD9">
        <w:rPr>
          <w:bCs/>
          <w:lang w:val="en-US"/>
        </w:rPr>
        <w:t xml:space="preserve"> is a subset of cells suggested by source SN.</w:t>
      </w:r>
      <w:r w:rsidR="006A3754" w:rsidRPr="00752CD9">
        <w:rPr>
          <w:bCs/>
          <w:lang w:val="en-US"/>
        </w:rPr>
        <w:t xml:space="preserve"> </w:t>
      </w:r>
    </w:p>
    <w:p w14:paraId="2054A28D" w14:textId="51BA4220" w:rsidR="005D2CED" w:rsidRDefault="00A52BD2" w:rsidP="006D2105">
      <w:pPr>
        <w:pStyle w:val="ListParagraph"/>
        <w:numPr>
          <w:ilvl w:val="0"/>
          <w:numId w:val="44"/>
        </w:numPr>
        <w:rPr>
          <w:bCs/>
          <w:lang w:val="en-US"/>
        </w:rPr>
      </w:pPr>
      <w:r>
        <w:rPr>
          <w:bCs/>
          <w:lang w:val="en-US"/>
        </w:rPr>
        <w:t xml:space="preserve">Solution 2: </w:t>
      </w:r>
      <w:r w:rsidR="00AA0677">
        <w:rPr>
          <w:bCs/>
          <w:lang w:val="en-US"/>
        </w:rPr>
        <w:t xml:space="preserve">MN forwards </w:t>
      </w:r>
      <w:r w:rsidR="006D43FC">
        <w:rPr>
          <w:bCs/>
          <w:lang w:val="en-US"/>
        </w:rPr>
        <w:t xml:space="preserve">to the source SN the </w:t>
      </w:r>
      <w:proofErr w:type="spellStart"/>
      <w:r w:rsidR="006D43FC">
        <w:rPr>
          <w:bCs/>
          <w:lang w:val="en-US"/>
        </w:rPr>
        <w:t>PSCells</w:t>
      </w:r>
      <w:proofErr w:type="spellEnd"/>
      <w:r w:rsidR="006D43FC">
        <w:rPr>
          <w:bCs/>
          <w:lang w:val="en-US"/>
        </w:rPr>
        <w:t xml:space="preserve"> accepted by target SN during preparation. In this case,</w:t>
      </w:r>
      <w:r w:rsidR="00383446">
        <w:rPr>
          <w:bCs/>
          <w:lang w:val="en-US"/>
        </w:rPr>
        <w:t xml:space="preserve"> s</w:t>
      </w:r>
      <w:r w:rsidR="0021596F" w:rsidRPr="006D2105">
        <w:rPr>
          <w:bCs/>
          <w:lang w:val="en-US"/>
        </w:rPr>
        <w:t xml:space="preserve">ource SCG measurement </w:t>
      </w:r>
      <w:r w:rsidR="004F7E81" w:rsidRPr="006D2105">
        <w:rPr>
          <w:bCs/>
          <w:lang w:val="en-US"/>
        </w:rPr>
        <w:t xml:space="preserve">configuration </w:t>
      </w:r>
      <w:r w:rsidR="00250BCB">
        <w:rPr>
          <w:bCs/>
          <w:lang w:val="en-US"/>
        </w:rPr>
        <w:t>can be</w:t>
      </w:r>
      <w:r w:rsidR="004F7E81" w:rsidRPr="006D2105">
        <w:rPr>
          <w:bCs/>
          <w:lang w:val="en-US"/>
        </w:rPr>
        <w:t xml:space="preserve"> updated by the source SN upon receiving </w:t>
      </w:r>
      <w:r w:rsidR="00682444" w:rsidRPr="006D2105">
        <w:rPr>
          <w:bCs/>
          <w:lang w:val="en-US"/>
        </w:rPr>
        <w:t xml:space="preserve">the accepted </w:t>
      </w:r>
      <w:proofErr w:type="spellStart"/>
      <w:r w:rsidR="00682444" w:rsidRPr="006D2105">
        <w:rPr>
          <w:bCs/>
          <w:lang w:val="en-US"/>
        </w:rPr>
        <w:t>PSCells</w:t>
      </w:r>
      <w:proofErr w:type="spellEnd"/>
      <w:r w:rsidR="00682444" w:rsidRPr="006D2105">
        <w:rPr>
          <w:bCs/>
          <w:lang w:val="en-US"/>
        </w:rPr>
        <w:t xml:space="preserve"> </w:t>
      </w:r>
      <w:r w:rsidR="00771560" w:rsidRPr="006D2105">
        <w:rPr>
          <w:bCs/>
          <w:lang w:val="en-US"/>
        </w:rPr>
        <w:t xml:space="preserve">from the MN. </w:t>
      </w:r>
      <w:r w:rsidR="007F52CE">
        <w:rPr>
          <w:bCs/>
          <w:lang w:val="en-US"/>
        </w:rPr>
        <w:t xml:space="preserve">Source SN provides the updated source </w:t>
      </w:r>
      <w:r w:rsidR="00673939">
        <w:rPr>
          <w:bCs/>
          <w:lang w:val="en-US"/>
        </w:rPr>
        <w:t xml:space="preserve">SCG configuration to the MN. </w:t>
      </w:r>
      <w:r w:rsidR="00771560" w:rsidRPr="006D2105">
        <w:rPr>
          <w:bCs/>
          <w:lang w:val="en-US"/>
        </w:rPr>
        <w:t>There are no unnece</w:t>
      </w:r>
      <w:r w:rsidR="00A1111A" w:rsidRPr="006D2105">
        <w:rPr>
          <w:bCs/>
          <w:lang w:val="en-US"/>
        </w:rPr>
        <w:t xml:space="preserve">ssary measurement gaps and </w:t>
      </w:r>
      <w:proofErr w:type="spellStart"/>
      <w:r w:rsidR="00A1111A" w:rsidRPr="006D2105">
        <w:rPr>
          <w:bCs/>
          <w:lang w:val="en-US"/>
        </w:rPr>
        <w:t>measIDs</w:t>
      </w:r>
      <w:proofErr w:type="spellEnd"/>
      <w:r w:rsidR="00A1111A" w:rsidRPr="006D2105">
        <w:rPr>
          <w:bCs/>
          <w:lang w:val="en-US"/>
        </w:rPr>
        <w:t xml:space="preserve"> in the </w:t>
      </w:r>
      <w:r w:rsidR="007D2525" w:rsidRPr="006D2105">
        <w:rPr>
          <w:bCs/>
          <w:lang w:val="en-US"/>
        </w:rPr>
        <w:t>source SCG measurement configuration.</w:t>
      </w:r>
    </w:p>
    <w:p w14:paraId="19D62D52" w14:textId="2F39C268" w:rsidR="00F74E89" w:rsidRPr="008D5E9D" w:rsidRDefault="00F74E89" w:rsidP="00F74E89">
      <w:pPr>
        <w:rPr>
          <w:b/>
          <w:lang w:val="en-US"/>
        </w:rPr>
      </w:pPr>
      <w:bookmarkStart w:id="1" w:name="_Hlk71513534"/>
      <w:r w:rsidRPr="008D5E9D">
        <w:rPr>
          <w:b/>
          <w:lang w:val="en-US"/>
        </w:rPr>
        <w:t xml:space="preserve">Observation 1. </w:t>
      </w:r>
      <w:r w:rsidR="00E57888" w:rsidRPr="008D5E9D">
        <w:rPr>
          <w:b/>
          <w:lang w:val="en-US"/>
        </w:rPr>
        <w:t xml:space="preserve">In SN initiated Inter-SN CPC </w:t>
      </w:r>
      <w:r w:rsidR="00865B7F" w:rsidRPr="008D5E9D">
        <w:rPr>
          <w:b/>
          <w:lang w:val="en-US"/>
        </w:rPr>
        <w:t xml:space="preserve">preparation, if MN does not forward to the source SN the </w:t>
      </w:r>
      <w:proofErr w:type="spellStart"/>
      <w:r w:rsidR="00865B7F" w:rsidRPr="008D5E9D">
        <w:rPr>
          <w:b/>
          <w:lang w:val="en-US"/>
        </w:rPr>
        <w:t>PSCells</w:t>
      </w:r>
      <w:proofErr w:type="spellEnd"/>
      <w:r w:rsidR="00865B7F" w:rsidRPr="008D5E9D">
        <w:rPr>
          <w:b/>
          <w:lang w:val="en-US"/>
        </w:rPr>
        <w:t xml:space="preserve"> accepted </w:t>
      </w:r>
      <w:r w:rsidR="00851144" w:rsidRPr="008D5E9D">
        <w:rPr>
          <w:b/>
          <w:lang w:val="en-US"/>
        </w:rPr>
        <w:t xml:space="preserve">by target SN, the source </w:t>
      </w:r>
      <w:r w:rsidR="003A384A" w:rsidRPr="008D5E9D">
        <w:rPr>
          <w:b/>
          <w:lang w:val="en-US"/>
        </w:rPr>
        <w:t xml:space="preserve">SCG measurement configuration </w:t>
      </w:r>
      <w:r w:rsidR="00283FFA" w:rsidRPr="008D5E9D">
        <w:rPr>
          <w:b/>
          <w:lang w:val="en-US"/>
        </w:rPr>
        <w:t xml:space="preserve">may have </w:t>
      </w:r>
      <w:proofErr w:type="spellStart"/>
      <w:r w:rsidR="00283FFA" w:rsidRPr="008D5E9D">
        <w:rPr>
          <w:b/>
          <w:lang w:val="en-US"/>
        </w:rPr>
        <w:t>measIDs</w:t>
      </w:r>
      <w:proofErr w:type="spellEnd"/>
      <w:r w:rsidR="00283FFA" w:rsidRPr="008D5E9D">
        <w:rPr>
          <w:b/>
          <w:lang w:val="en-US"/>
        </w:rPr>
        <w:t xml:space="preserve"> that are not in the CPC configuration. </w:t>
      </w:r>
    </w:p>
    <w:p w14:paraId="1A80A7F6" w14:textId="08A941D9" w:rsidR="00CA347E" w:rsidRPr="008D5E9D" w:rsidRDefault="00CA347E" w:rsidP="00F74E89">
      <w:pPr>
        <w:rPr>
          <w:b/>
          <w:lang w:val="en-US"/>
        </w:rPr>
      </w:pPr>
    </w:p>
    <w:p w14:paraId="62097746" w14:textId="44B0ED63" w:rsidR="00B4686E" w:rsidRPr="008D5E9D" w:rsidRDefault="00CA347E" w:rsidP="00F74E89">
      <w:pPr>
        <w:rPr>
          <w:b/>
          <w:lang w:val="en-US"/>
        </w:rPr>
      </w:pPr>
      <w:r w:rsidRPr="008D5E9D">
        <w:rPr>
          <w:b/>
          <w:lang w:val="en-US"/>
        </w:rPr>
        <w:lastRenderedPageBreak/>
        <w:t xml:space="preserve">Observation 2. In SN initiated Inter-SN CPC preparation, if MN forwards to the source SN the </w:t>
      </w:r>
      <w:proofErr w:type="spellStart"/>
      <w:r w:rsidRPr="008D5E9D">
        <w:rPr>
          <w:b/>
          <w:lang w:val="en-US"/>
        </w:rPr>
        <w:t>PSCells</w:t>
      </w:r>
      <w:proofErr w:type="spellEnd"/>
      <w:r w:rsidRPr="008D5E9D">
        <w:rPr>
          <w:b/>
          <w:lang w:val="en-US"/>
        </w:rPr>
        <w:t xml:space="preserve"> accepted by target SN, </w:t>
      </w:r>
      <w:r w:rsidR="00E5454A" w:rsidRPr="008D5E9D">
        <w:rPr>
          <w:b/>
          <w:lang w:val="en-US"/>
        </w:rPr>
        <w:t xml:space="preserve">source SCG measurement configuration </w:t>
      </w:r>
      <w:r w:rsidR="00E93200">
        <w:rPr>
          <w:b/>
          <w:lang w:val="en-US"/>
        </w:rPr>
        <w:t>can be</w:t>
      </w:r>
      <w:r w:rsidR="00E5454A" w:rsidRPr="008D5E9D">
        <w:rPr>
          <w:b/>
          <w:lang w:val="en-US"/>
        </w:rPr>
        <w:t xml:space="preserve"> updated by the source SN</w:t>
      </w:r>
      <w:r w:rsidR="00207080" w:rsidRPr="008D5E9D">
        <w:rPr>
          <w:b/>
          <w:lang w:val="en-US"/>
        </w:rPr>
        <w:t xml:space="preserve"> so that</w:t>
      </w:r>
      <w:r w:rsidR="00E5454A" w:rsidRPr="008D5E9D">
        <w:rPr>
          <w:b/>
          <w:lang w:val="en-US"/>
        </w:rPr>
        <w:t xml:space="preserve"> </w:t>
      </w:r>
      <w:r w:rsidR="00207080" w:rsidRPr="008D5E9D">
        <w:rPr>
          <w:b/>
          <w:lang w:val="en-US"/>
        </w:rPr>
        <w:t>t</w:t>
      </w:r>
      <w:r w:rsidR="00E5454A" w:rsidRPr="008D5E9D">
        <w:rPr>
          <w:b/>
          <w:lang w:val="en-US"/>
        </w:rPr>
        <w:t xml:space="preserve">he </w:t>
      </w:r>
      <w:proofErr w:type="spellStart"/>
      <w:r w:rsidR="00302AE3">
        <w:rPr>
          <w:b/>
          <w:lang w:val="en-US"/>
        </w:rPr>
        <w:t>measIDs</w:t>
      </w:r>
      <w:proofErr w:type="spellEnd"/>
      <w:r w:rsidR="00302AE3">
        <w:rPr>
          <w:b/>
          <w:lang w:val="en-US"/>
        </w:rPr>
        <w:t xml:space="preserve"> and </w:t>
      </w:r>
      <w:r w:rsidR="00E5454A" w:rsidRPr="008D5E9D">
        <w:rPr>
          <w:b/>
          <w:lang w:val="en-US"/>
        </w:rPr>
        <w:t xml:space="preserve">measurement gaps </w:t>
      </w:r>
      <w:r w:rsidR="00791AEE">
        <w:rPr>
          <w:b/>
          <w:lang w:val="en-US"/>
        </w:rPr>
        <w:t xml:space="preserve">in the source SCG configuration </w:t>
      </w:r>
      <w:r w:rsidR="00E737EF" w:rsidRPr="008D5E9D">
        <w:rPr>
          <w:b/>
          <w:lang w:val="en-US"/>
        </w:rPr>
        <w:t>are the same as in the CPC configuration.</w:t>
      </w:r>
    </w:p>
    <w:p w14:paraId="53F3327D" w14:textId="42F7F1AD" w:rsidR="0008094A" w:rsidRPr="008D5E9D" w:rsidRDefault="00E737EF" w:rsidP="00F74E89">
      <w:pPr>
        <w:rPr>
          <w:b/>
          <w:lang w:val="en-US"/>
        </w:rPr>
      </w:pPr>
      <w:r w:rsidRPr="008D5E9D">
        <w:rPr>
          <w:b/>
          <w:lang w:val="en-US"/>
        </w:rPr>
        <w:t xml:space="preserve">Proposal 1. In SN initiated Inter-SN CPC, </w:t>
      </w:r>
      <w:r w:rsidR="00571F98" w:rsidRPr="008D5E9D">
        <w:rPr>
          <w:b/>
          <w:lang w:val="en-US"/>
        </w:rPr>
        <w:t xml:space="preserve">UE performs measurements </w:t>
      </w:r>
      <w:r w:rsidR="004C0F0B">
        <w:rPr>
          <w:b/>
          <w:lang w:val="en-US"/>
        </w:rPr>
        <w:t xml:space="preserve">only </w:t>
      </w:r>
      <w:r w:rsidR="00571F98" w:rsidRPr="008D5E9D">
        <w:rPr>
          <w:b/>
          <w:lang w:val="en-US"/>
        </w:rPr>
        <w:t>according to the received</w:t>
      </w:r>
      <w:r w:rsidR="00D97D60">
        <w:rPr>
          <w:b/>
          <w:lang w:val="en-US"/>
        </w:rPr>
        <w:t xml:space="preserve"> CPC</w:t>
      </w:r>
      <w:r w:rsidR="00571F98" w:rsidRPr="008D5E9D">
        <w:rPr>
          <w:b/>
          <w:lang w:val="en-US"/>
        </w:rPr>
        <w:t xml:space="preserve"> configuration. </w:t>
      </w:r>
    </w:p>
    <w:p w14:paraId="2B4FCB0E" w14:textId="6D16E9A7" w:rsidR="00784F55" w:rsidRPr="008D5E9D" w:rsidRDefault="0008094A" w:rsidP="00784F55">
      <w:pPr>
        <w:rPr>
          <w:bCs/>
          <w:lang w:val="en-US"/>
        </w:rPr>
      </w:pPr>
      <w:r w:rsidRPr="008D5E9D">
        <w:rPr>
          <w:b/>
          <w:lang w:val="en-US"/>
        </w:rPr>
        <w:t xml:space="preserve">Observation </w:t>
      </w:r>
      <w:r w:rsidR="008D5E9D" w:rsidRPr="008D5E9D">
        <w:rPr>
          <w:b/>
          <w:lang w:val="en-US"/>
        </w:rPr>
        <w:t>3</w:t>
      </w:r>
      <w:r w:rsidRPr="008D5E9D">
        <w:rPr>
          <w:b/>
          <w:lang w:val="en-US"/>
        </w:rPr>
        <w:t xml:space="preserve">. </w:t>
      </w:r>
      <w:r w:rsidR="003F4B82" w:rsidRPr="008D5E9D">
        <w:rPr>
          <w:b/>
          <w:lang w:val="en-US"/>
        </w:rPr>
        <w:t xml:space="preserve">A consequence of Proposal 1 and </w:t>
      </w:r>
      <w:r w:rsidR="00333C13" w:rsidRPr="008D5E9D">
        <w:rPr>
          <w:b/>
          <w:lang w:val="en-US"/>
        </w:rPr>
        <w:t xml:space="preserve">Observation 1 </w:t>
      </w:r>
      <w:r w:rsidR="003F4B82" w:rsidRPr="008D5E9D">
        <w:rPr>
          <w:b/>
          <w:lang w:val="en-US"/>
        </w:rPr>
        <w:t xml:space="preserve">is that, </w:t>
      </w:r>
      <w:r w:rsidR="00333C13" w:rsidRPr="008D5E9D">
        <w:rPr>
          <w:b/>
          <w:lang w:val="en-US"/>
        </w:rPr>
        <w:t>i</w:t>
      </w:r>
      <w:r w:rsidR="00571F98" w:rsidRPr="008D5E9D">
        <w:rPr>
          <w:b/>
          <w:lang w:val="en-US"/>
        </w:rPr>
        <w:t xml:space="preserve">f MN does not forward to the source SN </w:t>
      </w:r>
      <w:proofErr w:type="spellStart"/>
      <w:r w:rsidR="00571F98" w:rsidRPr="008D5E9D">
        <w:rPr>
          <w:b/>
          <w:lang w:val="en-US"/>
        </w:rPr>
        <w:t>PSCells</w:t>
      </w:r>
      <w:proofErr w:type="spellEnd"/>
      <w:r w:rsidR="00571F98" w:rsidRPr="008D5E9D">
        <w:rPr>
          <w:b/>
          <w:lang w:val="en-US"/>
        </w:rPr>
        <w:t xml:space="preserve"> accepted by target SN,</w:t>
      </w:r>
      <w:r w:rsidR="00333C13" w:rsidRPr="008D5E9D">
        <w:rPr>
          <w:b/>
          <w:lang w:val="en-US"/>
        </w:rPr>
        <w:t xml:space="preserve"> the </w:t>
      </w:r>
      <w:proofErr w:type="spellStart"/>
      <w:r w:rsidR="00333C13" w:rsidRPr="008D5E9D">
        <w:rPr>
          <w:b/>
          <w:lang w:val="en-US"/>
        </w:rPr>
        <w:t>measIDs</w:t>
      </w:r>
      <w:proofErr w:type="spellEnd"/>
      <w:r w:rsidR="00333C13" w:rsidRPr="008D5E9D">
        <w:rPr>
          <w:b/>
          <w:lang w:val="en-US"/>
        </w:rPr>
        <w:t xml:space="preserve"> in source SCG configuration </w:t>
      </w:r>
      <w:r w:rsidR="0049107F">
        <w:rPr>
          <w:b/>
          <w:lang w:val="en-US"/>
        </w:rPr>
        <w:t xml:space="preserve">that are </w:t>
      </w:r>
      <w:r w:rsidR="00333C13" w:rsidRPr="008D5E9D">
        <w:rPr>
          <w:b/>
          <w:lang w:val="en-US"/>
        </w:rPr>
        <w:t>not present in the CPC configuration are ignored</w:t>
      </w:r>
      <w:r w:rsidR="00E545F4" w:rsidRPr="008D5E9D">
        <w:rPr>
          <w:b/>
          <w:lang w:val="en-US"/>
        </w:rPr>
        <w:t xml:space="preserve"> by the UE, i.e., UE does not perform measurements on them.</w:t>
      </w:r>
    </w:p>
    <w:bookmarkEnd w:id="1"/>
    <w:p w14:paraId="5D3F2DE9" w14:textId="01C5C8AB" w:rsidR="00512905" w:rsidRPr="00512905" w:rsidRDefault="00DB7EE1" w:rsidP="00512905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UE behaviour</w:t>
      </w:r>
      <w:r w:rsidR="00F9375F">
        <w:t xml:space="preserve"> during CPAC execution</w:t>
      </w:r>
    </w:p>
    <w:p w14:paraId="7F9F16A1" w14:textId="345855B3" w:rsidR="005B58E8" w:rsidRDefault="00FD0F94" w:rsidP="00EA5F15">
      <w:r w:rsidRPr="00FD0F94">
        <w:fldChar w:fldCharType="begin"/>
      </w:r>
      <w:r w:rsidRPr="00FD0F94">
        <w:instrText xml:space="preserve"> REF _Ref71513237 \h  \* MERGEFORMAT </w:instrText>
      </w:r>
      <w:r w:rsidRPr="00FD0F94">
        <w:fldChar w:fldCharType="separate"/>
      </w:r>
      <w:r w:rsidRPr="00FD0F94">
        <w:rPr>
          <w:color w:val="0070C0"/>
        </w:rPr>
        <w:t xml:space="preserve">Figure </w:t>
      </w:r>
      <w:r w:rsidRPr="00FD0F94">
        <w:rPr>
          <w:noProof/>
          <w:color w:val="0070C0"/>
        </w:rPr>
        <w:t>1</w:t>
      </w:r>
      <w:r w:rsidRPr="00FD0F94">
        <w:fldChar w:fldCharType="end"/>
      </w:r>
      <w:r>
        <w:t xml:space="preserve"> s</w:t>
      </w:r>
      <w:r w:rsidR="00BE36DE">
        <w:t xml:space="preserve">hows a portion </w:t>
      </w:r>
      <w:r w:rsidR="007C6820">
        <w:t>of the call-flow for CPA or CPC execution.</w:t>
      </w:r>
      <w:r w:rsidR="00C32420">
        <w:t xml:space="preserve"> </w:t>
      </w:r>
      <w:r w:rsidR="002B3454">
        <w:t xml:space="preserve"> </w:t>
      </w:r>
    </w:p>
    <w:p w14:paraId="54E7A3A7" w14:textId="77777777" w:rsidR="00FD0F94" w:rsidRDefault="00FD0F94" w:rsidP="00FD0F94">
      <w:pPr>
        <w:keepNext/>
        <w:jc w:val="center"/>
      </w:pPr>
      <w:r>
        <w:object w:dxaOrig="7097" w:dyaOrig="4756" w14:anchorId="368C05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3.7pt;height:170.25pt" o:ole="">
            <v:imagedata r:id="rId8" o:title=""/>
          </v:shape>
          <o:OLEObject Type="Embed" ProgID="Visio.Drawing.15" ShapeID="_x0000_i1025" DrawAspect="Content" ObjectID="_1682177216" r:id="rId9"/>
        </w:object>
      </w:r>
    </w:p>
    <w:p w14:paraId="56886E05" w14:textId="3BDC87CC" w:rsidR="002A0000" w:rsidRDefault="00FD0F94" w:rsidP="00FD0F94">
      <w:pPr>
        <w:pStyle w:val="Caption"/>
        <w:jc w:val="center"/>
        <w:rPr>
          <w:b/>
          <w:bCs/>
          <w:color w:val="0070C0"/>
          <w:sz w:val="20"/>
          <w:szCs w:val="20"/>
        </w:rPr>
      </w:pPr>
      <w:bookmarkStart w:id="2" w:name="_Ref71513237"/>
      <w:r w:rsidRPr="00FD0F94">
        <w:rPr>
          <w:b/>
          <w:bCs/>
          <w:color w:val="0070C0"/>
          <w:sz w:val="20"/>
          <w:szCs w:val="20"/>
        </w:rPr>
        <w:t xml:space="preserve">Figure </w:t>
      </w:r>
      <w:r w:rsidRPr="00FD0F94">
        <w:rPr>
          <w:b/>
          <w:bCs/>
          <w:color w:val="0070C0"/>
          <w:sz w:val="20"/>
          <w:szCs w:val="20"/>
        </w:rPr>
        <w:fldChar w:fldCharType="begin"/>
      </w:r>
      <w:r w:rsidRPr="00FD0F94">
        <w:rPr>
          <w:b/>
          <w:bCs/>
          <w:color w:val="0070C0"/>
          <w:sz w:val="20"/>
          <w:szCs w:val="20"/>
        </w:rPr>
        <w:instrText xml:space="preserve"> SEQ Figure \* ARABIC </w:instrText>
      </w:r>
      <w:r w:rsidRPr="00FD0F94">
        <w:rPr>
          <w:b/>
          <w:bCs/>
          <w:color w:val="0070C0"/>
          <w:sz w:val="20"/>
          <w:szCs w:val="20"/>
        </w:rPr>
        <w:fldChar w:fldCharType="separate"/>
      </w:r>
      <w:r w:rsidRPr="00FD0F94">
        <w:rPr>
          <w:b/>
          <w:bCs/>
          <w:noProof/>
          <w:color w:val="0070C0"/>
          <w:sz w:val="20"/>
          <w:szCs w:val="20"/>
        </w:rPr>
        <w:t>1</w:t>
      </w:r>
      <w:r w:rsidRPr="00FD0F94">
        <w:rPr>
          <w:b/>
          <w:bCs/>
          <w:color w:val="0070C0"/>
          <w:sz w:val="20"/>
          <w:szCs w:val="20"/>
        </w:rPr>
        <w:fldChar w:fldCharType="end"/>
      </w:r>
      <w:bookmarkEnd w:id="2"/>
      <w:r w:rsidRPr="00FD0F94">
        <w:rPr>
          <w:b/>
          <w:bCs/>
          <w:color w:val="0070C0"/>
          <w:sz w:val="20"/>
          <w:szCs w:val="20"/>
        </w:rPr>
        <w:t>: CPAC execution</w:t>
      </w:r>
    </w:p>
    <w:p w14:paraId="165279CC" w14:textId="025A29BD" w:rsidR="00FD0F94" w:rsidRPr="007E3802" w:rsidRDefault="00C31F25" w:rsidP="00FD0F94">
      <w:pPr>
        <w:rPr>
          <w:b/>
          <w:bCs/>
        </w:rPr>
      </w:pPr>
      <w:bookmarkStart w:id="3" w:name="_Hlk71513555"/>
      <w:r w:rsidRPr="007E3802">
        <w:rPr>
          <w:b/>
          <w:bCs/>
        </w:rPr>
        <w:t xml:space="preserve">Proposal 2. </w:t>
      </w:r>
      <w:r w:rsidR="002D6C26" w:rsidRPr="007E3802">
        <w:rPr>
          <w:b/>
          <w:bCs/>
        </w:rPr>
        <w:t xml:space="preserve">Upon CPAC triggering, UE transmits an </w:t>
      </w:r>
      <w:proofErr w:type="spellStart"/>
      <w:r w:rsidR="002D6C26" w:rsidRPr="007E3802">
        <w:rPr>
          <w:b/>
          <w:bCs/>
        </w:rPr>
        <w:t>RRCReconfiguration</w:t>
      </w:r>
      <w:r w:rsidR="00E64C07" w:rsidRPr="007E3802">
        <w:rPr>
          <w:b/>
          <w:bCs/>
        </w:rPr>
        <w:t>Complete</w:t>
      </w:r>
      <w:proofErr w:type="spellEnd"/>
      <w:r w:rsidR="00E64C07" w:rsidRPr="007E3802">
        <w:rPr>
          <w:b/>
          <w:bCs/>
        </w:rPr>
        <w:t xml:space="preserve"> message to the MN over SRB1</w:t>
      </w:r>
      <w:r w:rsidR="00B417A9" w:rsidRPr="007E3802">
        <w:rPr>
          <w:b/>
          <w:bCs/>
        </w:rPr>
        <w:t>, including in the message:</w:t>
      </w:r>
    </w:p>
    <w:p w14:paraId="6D18B1A3" w14:textId="77777777" w:rsidR="00B417A9" w:rsidRPr="007E3802" w:rsidRDefault="00B417A9" w:rsidP="00B417A9">
      <w:pPr>
        <w:pStyle w:val="ListParagraph"/>
        <w:numPr>
          <w:ilvl w:val="0"/>
          <w:numId w:val="44"/>
        </w:numPr>
        <w:rPr>
          <w:b/>
          <w:bCs/>
        </w:rPr>
      </w:pPr>
      <w:r w:rsidRPr="007E3802">
        <w:rPr>
          <w:b/>
          <w:bCs/>
        </w:rPr>
        <w:t xml:space="preserve">A target </w:t>
      </w:r>
      <w:proofErr w:type="spellStart"/>
      <w:r w:rsidRPr="007E3802">
        <w:rPr>
          <w:b/>
          <w:bCs/>
        </w:rPr>
        <w:t>PSCell</w:t>
      </w:r>
      <w:proofErr w:type="spellEnd"/>
      <w:r w:rsidRPr="007E3802">
        <w:rPr>
          <w:b/>
          <w:bCs/>
        </w:rPr>
        <w:t xml:space="preserve"> </w:t>
      </w:r>
      <w:proofErr w:type="gramStart"/>
      <w:r w:rsidRPr="007E3802">
        <w:rPr>
          <w:b/>
          <w:bCs/>
        </w:rPr>
        <w:t>identifier;</w:t>
      </w:r>
      <w:proofErr w:type="gramEnd"/>
    </w:p>
    <w:p w14:paraId="57FFE298" w14:textId="4C546DD1" w:rsidR="00B417A9" w:rsidRPr="00FD0F94" w:rsidRDefault="00C5061C" w:rsidP="00B417A9">
      <w:pPr>
        <w:pStyle w:val="ListParagraph"/>
        <w:numPr>
          <w:ilvl w:val="0"/>
          <w:numId w:val="44"/>
        </w:numPr>
      </w:pPr>
      <w:r w:rsidRPr="007E3802">
        <w:rPr>
          <w:b/>
          <w:bCs/>
        </w:rPr>
        <w:t xml:space="preserve">SN Reconfiguration Complete </w:t>
      </w:r>
      <w:r w:rsidR="007E3802" w:rsidRPr="007E3802">
        <w:rPr>
          <w:b/>
          <w:bCs/>
        </w:rPr>
        <w:t xml:space="preserve">message </w:t>
      </w:r>
      <w:r w:rsidRPr="007E3802">
        <w:rPr>
          <w:b/>
          <w:bCs/>
        </w:rPr>
        <w:t>for the target SN.</w:t>
      </w:r>
      <w:r w:rsidR="00B417A9">
        <w:t xml:space="preserve"> </w:t>
      </w:r>
    </w:p>
    <w:bookmarkEnd w:id="3"/>
    <w:p w14:paraId="7A7EB06D" w14:textId="27C3F6AD" w:rsidR="00E56681" w:rsidRPr="00512905" w:rsidRDefault="00682D2E" w:rsidP="0022259A">
      <w:pPr>
        <w:pStyle w:val="Heading1"/>
        <w:pBdr>
          <w:top w:val="single" w:sz="12" w:space="2" w:color="auto"/>
        </w:pBdr>
        <w:ind w:left="0" w:firstLine="0"/>
      </w:pPr>
      <w:r>
        <w:t>4</w:t>
      </w:r>
      <w:r w:rsidR="0022259A">
        <w:t xml:space="preserve"> </w:t>
      </w:r>
      <w:r w:rsidR="00E56681">
        <w:t>C</w:t>
      </w:r>
      <w:r w:rsidR="002A1931">
        <w:t>onclusions</w:t>
      </w:r>
      <w:r w:rsidR="00E56681">
        <w:t xml:space="preserve"> </w:t>
      </w:r>
    </w:p>
    <w:p w14:paraId="36754E69" w14:textId="3C37FF80" w:rsidR="002F094B" w:rsidRDefault="002F094B" w:rsidP="00302862">
      <w:r>
        <w:t xml:space="preserve">Based on the discussion above, </w:t>
      </w:r>
      <w:r w:rsidR="000753E8">
        <w:t xml:space="preserve">we recommend that </w:t>
      </w:r>
      <w:r>
        <w:t>RAN2 discuss the following observations and proposals.</w:t>
      </w:r>
    </w:p>
    <w:p w14:paraId="3650DA7D" w14:textId="13EECA49" w:rsidR="009C0FB4" w:rsidRPr="008D5E9D" w:rsidRDefault="009C0FB4" w:rsidP="009C0FB4">
      <w:pPr>
        <w:rPr>
          <w:b/>
          <w:lang w:val="en-US"/>
        </w:rPr>
      </w:pPr>
      <w:r w:rsidRPr="008D5E9D">
        <w:rPr>
          <w:b/>
          <w:lang w:val="en-US"/>
        </w:rPr>
        <w:t xml:space="preserve">Observation 1. In SN initiated Inter-SN CPC preparation, if MN does not forward to the source SN the </w:t>
      </w:r>
      <w:proofErr w:type="spellStart"/>
      <w:r w:rsidRPr="008D5E9D">
        <w:rPr>
          <w:b/>
          <w:lang w:val="en-US"/>
        </w:rPr>
        <w:t>PSCells</w:t>
      </w:r>
      <w:proofErr w:type="spellEnd"/>
      <w:r w:rsidRPr="008D5E9D">
        <w:rPr>
          <w:b/>
          <w:lang w:val="en-US"/>
        </w:rPr>
        <w:t xml:space="preserve"> accepted by target SN, the source SCG measurement configuration may have </w:t>
      </w:r>
      <w:proofErr w:type="spellStart"/>
      <w:r w:rsidRPr="008D5E9D">
        <w:rPr>
          <w:b/>
          <w:lang w:val="en-US"/>
        </w:rPr>
        <w:t>measIDs</w:t>
      </w:r>
      <w:proofErr w:type="spellEnd"/>
      <w:r w:rsidRPr="008D5E9D">
        <w:rPr>
          <w:b/>
          <w:lang w:val="en-US"/>
        </w:rPr>
        <w:t xml:space="preserve"> that are not in the CPC configuration. </w:t>
      </w:r>
    </w:p>
    <w:p w14:paraId="56DACC91" w14:textId="55C1E4C1" w:rsidR="009C0FB4" w:rsidRPr="008D5E9D" w:rsidRDefault="009C0FB4" w:rsidP="009C0FB4">
      <w:pPr>
        <w:rPr>
          <w:b/>
          <w:lang w:val="en-US"/>
        </w:rPr>
      </w:pPr>
      <w:r w:rsidRPr="008D5E9D">
        <w:rPr>
          <w:b/>
          <w:lang w:val="en-US"/>
        </w:rPr>
        <w:t xml:space="preserve">Observation 2. In SN initiated Inter-SN CPC preparation, if MN forwards to the source SN the </w:t>
      </w:r>
      <w:proofErr w:type="spellStart"/>
      <w:r w:rsidRPr="008D5E9D">
        <w:rPr>
          <w:b/>
          <w:lang w:val="en-US"/>
        </w:rPr>
        <w:t>PSCells</w:t>
      </w:r>
      <w:proofErr w:type="spellEnd"/>
      <w:r w:rsidRPr="008D5E9D">
        <w:rPr>
          <w:b/>
          <w:lang w:val="en-US"/>
        </w:rPr>
        <w:t xml:space="preserve"> accepted by target SN, source SCG measurement configuration </w:t>
      </w:r>
      <w:r w:rsidR="00DE65A1">
        <w:rPr>
          <w:b/>
          <w:lang w:val="en-US"/>
        </w:rPr>
        <w:t>can be</w:t>
      </w:r>
      <w:r w:rsidRPr="008D5E9D">
        <w:rPr>
          <w:b/>
          <w:lang w:val="en-US"/>
        </w:rPr>
        <w:t xml:space="preserve"> updated by the source SN so that the </w:t>
      </w:r>
      <w:proofErr w:type="spellStart"/>
      <w:r>
        <w:rPr>
          <w:b/>
          <w:lang w:val="en-US"/>
        </w:rPr>
        <w:t>measIDs</w:t>
      </w:r>
      <w:proofErr w:type="spellEnd"/>
      <w:r>
        <w:rPr>
          <w:b/>
          <w:lang w:val="en-US"/>
        </w:rPr>
        <w:t xml:space="preserve"> and </w:t>
      </w:r>
      <w:r w:rsidRPr="008D5E9D">
        <w:rPr>
          <w:b/>
          <w:lang w:val="en-US"/>
        </w:rPr>
        <w:t xml:space="preserve">measurement gaps </w:t>
      </w:r>
      <w:r w:rsidR="00D40863">
        <w:rPr>
          <w:b/>
          <w:lang w:val="en-US"/>
        </w:rPr>
        <w:t xml:space="preserve">in the source SCG configuration </w:t>
      </w:r>
      <w:r w:rsidRPr="008D5E9D">
        <w:rPr>
          <w:b/>
          <w:lang w:val="en-US"/>
        </w:rPr>
        <w:t>are the same as in the CPC configuration.</w:t>
      </w:r>
    </w:p>
    <w:p w14:paraId="22E6CABE" w14:textId="77777777" w:rsidR="009C0FB4" w:rsidRPr="008D5E9D" w:rsidRDefault="009C0FB4" w:rsidP="009C0FB4">
      <w:pPr>
        <w:rPr>
          <w:b/>
          <w:lang w:val="en-US"/>
        </w:rPr>
      </w:pPr>
      <w:r w:rsidRPr="008D5E9D">
        <w:rPr>
          <w:b/>
          <w:lang w:val="en-US"/>
        </w:rPr>
        <w:t xml:space="preserve">Proposal 1. In SN initiated Inter-SN CPC, UE performs measurements </w:t>
      </w:r>
      <w:r>
        <w:rPr>
          <w:b/>
          <w:lang w:val="en-US"/>
        </w:rPr>
        <w:t xml:space="preserve">only </w:t>
      </w:r>
      <w:r w:rsidRPr="008D5E9D">
        <w:rPr>
          <w:b/>
          <w:lang w:val="en-US"/>
        </w:rPr>
        <w:t>according to the received</w:t>
      </w:r>
      <w:r>
        <w:rPr>
          <w:b/>
          <w:lang w:val="en-US"/>
        </w:rPr>
        <w:t xml:space="preserve"> CPC</w:t>
      </w:r>
      <w:r w:rsidRPr="008D5E9D">
        <w:rPr>
          <w:b/>
          <w:lang w:val="en-US"/>
        </w:rPr>
        <w:t xml:space="preserve"> configuration. </w:t>
      </w:r>
    </w:p>
    <w:p w14:paraId="0AFC9C5D" w14:textId="755285D8" w:rsidR="009C0FB4" w:rsidRPr="008D5E9D" w:rsidRDefault="009C0FB4" w:rsidP="009C0FB4">
      <w:pPr>
        <w:rPr>
          <w:bCs/>
          <w:lang w:val="en-US"/>
        </w:rPr>
      </w:pPr>
      <w:r w:rsidRPr="008D5E9D">
        <w:rPr>
          <w:b/>
          <w:lang w:val="en-US"/>
        </w:rPr>
        <w:t xml:space="preserve">Observation 3. A consequence of Proposal 1 and Observation 1 is that, if MN does not forward to the source SN </w:t>
      </w:r>
      <w:proofErr w:type="spellStart"/>
      <w:r w:rsidRPr="008D5E9D">
        <w:rPr>
          <w:b/>
          <w:lang w:val="en-US"/>
        </w:rPr>
        <w:t>PSCells</w:t>
      </w:r>
      <w:proofErr w:type="spellEnd"/>
      <w:r w:rsidRPr="008D5E9D">
        <w:rPr>
          <w:b/>
          <w:lang w:val="en-US"/>
        </w:rPr>
        <w:t xml:space="preserve"> accepted by target SN, the </w:t>
      </w:r>
      <w:proofErr w:type="spellStart"/>
      <w:r w:rsidRPr="008D5E9D">
        <w:rPr>
          <w:b/>
          <w:lang w:val="en-US"/>
        </w:rPr>
        <w:t>measIDs</w:t>
      </w:r>
      <w:proofErr w:type="spellEnd"/>
      <w:r w:rsidRPr="008D5E9D">
        <w:rPr>
          <w:b/>
          <w:lang w:val="en-US"/>
        </w:rPr>
        <w:t xml:space="preserve"> in source SCG configuration</w:t>
      </w:r>
      <w:r w:rsidR="0049107F">
        <w:rPr>
          <w:b/>
          <w:lang w:val="en-US"/>
        </w:rPr>
        <w:t xml:space="preserve"> that are</w:t>
      </w:r>
      <w:r w:rsidRPr="008D5E9D">
        <w:rPr>
          <w:b/>
          <w:lang w:val="en-US"/>
        </w:rPr>
        <w:t xml:space="preserve"> not present in the CPC configuration are ignored by the UE, i.e., UE does not perform measurements on them.</w:t>
      </w:r>
    </w:p>
    <w:p w14:paraId="07D49C79" w14:textId="77777777" w:rsidR="009C0FB4" w:rsidRPr="007E3802" w:rsidRDefault="009C0FB4" w:rsidP="009C0FB4">
      <w:pPr>
        <w:rPr>
          <w:b/>
          <w:bCs/>
        </w:rPr>
      </w:pPr>
      <w:r w:rsidRPr="007E3802">
        <w:rPr>
          <w:b/>
          <w:bCs/>
        </w:rPr>
        <w:t xml:space="preserve">Proposal 2. Upon CPAC triggering, UE transmits an </w:t>
      </w:r>
      <w:proofErr w:type="spellStart"/>
      <w:r w:rsidRPr="007E3802">
        <w:rPr>
          <w:b/>
          <w:bCs/>
        </w:rPr>
        <w:t>RRCReconfigurationComplete</w:t>
      </w:r>
      <w:proofErr w:type="spellEnd"/>
      <w:r w:rsidRPr="007E3802">
        <w:rPr>
          <w:b/>
          <w:bCs/>
        </w:rPr>
        <w:t xml:space="preserve"> message to the MN over SRB1, including in the message:</w:t>
      </w:r>
    </w:p>
    <w:p w14:paraId="02837E4A" w14:textId="77777777" w:rsidR="009C0FB4" w:rsidRPr="007E3802" w:rsidRDefault="009C0FB4" w:rsidP="009C0FB4">
      <w:pPr>
        <w:pStyle w:val="ListParagraph"/>
        <w:numPr>
          <w:ilvl w:val="0"/>
          <w:numId w:val="44"/>
        </w:numPr>
        <w:rPr>
          <w:b/>
          <w:bCs/>
        </w:rPr>
      </w:pPr>
      <w:r w:rsidRPr="007E3802">
        <w:rPr>
          <w:b/>
          <w:bCs/>
        </w:rPr>
        <w:t xml:space="preserve">A target </w:t>
      </w:r>
      <w:proofErr w:type="spellStart"/>
      <w:r w:rsidRPr="007E3802">
        <w:rPr>
          <w:b/>
          <w:bCs/>
        </w:rPr>
        <w:t>PSCell</w:t>
      </w:r>
      <w:proofErr w:type="spellEnd"/>
      <w:r w:rsidRPr="007E3802">
        <w:rPr>
          <w:b/>
          <w:bCs/>
        </w:rPr>
        <w:t xml:space="preserve"> </w:t>
      </w:r>
      <w:proofErr w:type="gramStart"/>
      <w:r w:rsidRPr="007E3802">
        <w:rPr>
          <w:b/>
          <w:bCs/>
        </w:rPr>
        <w:t>identifier;</w:t>
      </w:r>
      <w:proofErr w:type="gramEnd"/>
    </w:p>
    <w:p w14:paraId="625C7F9B" w14:textId="2718AD99" w:rsidR="008351A7" w:rsidRPr="009C0FB4" w:rsidRDefault="009C0FB4" w:rsidP="008351A7">
      <w:pPr>
        <w:pStyle w:val="ListParagraph"/>
        <w:numPr>
          <w:ilvl w:val="0"/>
          <w:numId w:val="44"/>
        </w:numPr>
      </w:pPr>
      <w:r w:rsidRPr="007E3802">
        <w:rPr>
          <w:b/>
          <w:bCs/>
        </w:rPr>
        <w:t>SN Reconfiguration Complete message for the target SN.</w:t>
      </w:r>
      <w:r>
        <w:t xml:space="preserve"> </w:t>
      </w:r>
    </w:p>
    <w:p w14:paraId="20477D69" w14:textId="77777777" w:rsidR="00E85CB2" w:rsidRDefault="00E85CB2" w:rsidP="00E85CB2">
      <w:pPr>
        <w:pStyle w:val="Heading1"/>
      </w:pPr>
      <w:r>
        <w:lastRenderedPageBreak/>
        <w:t>References</w:t>
      </w:r>
    </w:p>
    <w:p w14:paraId="20CB7621" w14:textId="77777777" w:rsidR="00A20903" w:rsidRPr="007D6342" w:rsidRDefault="00A20903" w:rsidP="00A20903">
      <w:pPr>
        <w:ind w:left="1350" w:hanging="1350"/>
        <w:rPr>
          <w:bCs/>
        </w:rPr>
      </w:pPr>
      <w:r w:rsidRPr="007D6342">
        <w:rPr>
          <w:bCs/>
        </w:rPr>
        <w:t xml:space="preserve">[1] </w:t>
      </w:r>
      <w:r>
        <w:rPr>
          <w:bCs/>
        </w:rPr>
        <w:t xml:space="preserve">R2-2103109, RAN2 #113-e email discussion, </w:t>
      </w:r>
      <w:r w:rsidRPr="00F117D7">
        <w:rPr>
          <w:bCs/>
        </w:rPr>
        <w:t>[Post113-e][</w:t>
      </w:r>
      <w:proofErr w:type="gramStart"/>
      <w:r w:rsidRPr="00F117D7">
        <w:rPr>
          <w:bCs/>
        </w:rPr>
        <w:t>234][</w:t>
      </w:r>
      <w:proofErr w:type="spellStart"/>
      <w:proofErr w:type="gramEnd"/>
      <w:r w:rsidRPr="00F117D7">
        <w:rPr>
          <w:bCs/>
        </w:rPr>
        <w:t>eDCCA</w:t>
      </w:r>
      <w:proofErr w:type="spellEnd"/>
      <w:r w:rsidRPr="00F117D7">
        <w:rPr>
          <w:bCs/>
        </w:rPr>
        <w:t>] CPAC procedures</w:t>
      </w:r>
      <w:r>
        <w:rPr>
          <w:bCs/>
        </w:rPr>
        <w:t>.</w:t>
      </w:r>
    </w:p>
    <w:p w14:paraId="387F8B68" w14:textId="77777777" w:rsidR="00A20903" w:rsidRDefault="00A20903" w:rsidP="00A20903">
      <w:pPr>
        <w:rPr>
          <w:bCs/>
        </w:rPr>
      </w:pPr>
      <w:r>
        <w:t xml:space="preserve">[2] </w:t>
      </w:r>
      <w:r>
        <w:rPr>
          <w:bCs/>
        </w:rPr>
        <w:t>RAN2 Chair notes, RAN2 #113bis-e meeting.</w:t>
      </w:r>
    </w:p>
    <w:p w14:paraId="72E47189" w14:textId="14324902" w:rsidR="00971E44" w:rsidRPr="008351A7" w:rsidRDefault="00971E44" w:rsidP="008351A7">
      <w:pPr>
        <w:ind w:left="1350" w:hanging="1350"/>
        <w:rPr>
          <w:bCs/>
        </w:rPr>
      </w:pPr>
    </w:p>
    <w:sectPr w:rsidR="00971E44" w:rsidRPr="008351A7" w:rsidSect="00EF58A6">
      <w:footerReference w:type="default" r:id="rId10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C20091" w14:textId="77777777" w:rsidR="009C7F22" w:rsidRDefault="009C7F22">
      <w:pPr>
        <w:spacing w:after="0"/>
      </w:pPr>
      <w:r>
        <w:separator/>
      </w:r>
    </w:p>
  </w:endnote>
  <w:endnote w:type="continuationSeparator" w:id="0">
    <w:p w14:paraId="1A2629BA" w14:textId="77777777" w:rsidR="009C7F22" w:rsidRDefault="009C7F22">
      <w:pPr>
        <w:spacing w:after="0"/>
      </w:pPr>
      <w:r>
        <w:continuationSeparator/>
      </w:r>
    </w:p>
  </w:endnote>
  <w:endnote w:type="continuationNotice" w:id="1">
    <w:p w14:paraId="4D6B4CE8" w14:textId="77777777" w:rsidR="009C7F22" w:rsidRDefault="009C7F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22A648" w14:textId="77777777" w:rsidR="009C7F22" w:rsidRDefault="009C7F22">
      <w:pPr>
        <w:spacing w:after="0"/>
      </w:pPr>
      <w:r>
        <w:separator/>
      </w:r>
    </w:p>
  </w:footnote>
  <w:footnote w:type="continuationSeparator" w:id="0">
    <w:p w14:paraId="2A9146C1" w14:textId="77777777" w:rsidR="009C7F22" w:rsidRDefault="009C7F22">
      <w:pPr>
        <w:spacing w:after="0"/>
      </w:pPr>
      <w:r>
        <w:continuationSeparator/>
      </w:r>
    </w:p>
  </w:footnote>
  <w:footnote w:type="continuationNotice" w:id="1">
    <w:p w14:paraId="128812C2" w14:textId="77777777" w:rsidR="009C7F22" w:rsidRDefault="009C7F2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9096F"/>
    <w:multiLevelType w:val="multilevel"/>
    <w:tmpl w:val="19181C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81F3C9D"/>
    <w:multiLevelType w:val="hybridMultilevel"/>
    <w:tmpl w:val="1B108D7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23636D"/>
    <w:multiLevelType w:val="hybridMultilevel"/>
    <w:tmpl w:val="D6700180"/>
    <w:lvl w:ilvl="0" w:tplc="04090011">
      <w:start w:val="1"/>
      <w:numFmt w:val="decimal"/>
      <w:lvlText w:val="%1)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521CC2"/>
    <w:multiLevelType w:val="hybridMultilevel"/>
    <w:tmpl w:val="CB5E7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F517E"/>
    <w:multiLevelType w:val="hybridMultilevel"/>
    <w:tmpl w:val="FFC6DAF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281C8C"/>
    <w:multiLevelType w:val="hybridMultilevel"/>
    <w:tmpl w:val="D6ECCC9E"/>
    <w:lvl w:ilvl="0" w:tplc="0409000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300" w:hanging="360"/>
      </w:pPr>
      <w:rPr>
        <w:rFonts w:ascii="Wingdings" w:hAnsi="Wingdings" w:hint="default"/>
      </w:rPr>
    </w:lvl>
  </w:abstractNum>
  <w:abstractNum w:abstractNumId="6" w15:restartNumberingAfterBreak="0">
    <w:nsid w:val="17217971"/>
    <w:multiLevelType w:val="hybridMultilevel"/>
    <w:tmpl w:val="DB4EC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90292"/>
    <w:multiLevelType w:val="hybridMultilevel"/>
    <w:tmpl w:val="76FC0326"/>
    <w:lvl w:ilvl="0" w:tplc="48601DA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ED823EE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E9121F90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308DF2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A9C80F6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5DA85A4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BF3259D0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DC72A96A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F19ECDEA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8" w15:restartNumberingAfterBreak="0">
    <w:nsid w:val="1CFB6E88"/>
    <w:multiLevelType w:val="hybridMultilevel"/>
    <w:tmpl w:val="2D0C6FE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0" w15:restartNumberingAfterBreak="0">
    <w:nsid w:val="1E820F5B"/>
    <w:multiLevelType w:val="hybridMultilevel"/>
    <w:tmpl w:val="9FC4A3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734422"/>
    <w:multiLevelType w:val="hybridMultilevel"/>
    <w:tmpl w:val="4370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E56ADA"/>
    <w:multiLevelType w:val="hybridMultilevel"/>
    <w:tmpl w:val="01CE933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87B3D0B"/>
    <w:multiLevelType w:val="hybridMultilevel"/>
    <w:tmpl w:val="1F38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DC92272"/>
    <w:multiLevelType w:val="hybridMultilevel"/>
    <w:tmpl w:val="505676B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4F407C"/>
    <w:multiLevelType w:val="hybridMultilevel"/>
    <w:tmpl w:val="E50A3326"/>
    <w:lvl w:ilvl="0" w:tplc="AB426C7A">
      <w:start w:val="1"/>
      <w:numFmt w:val="decimal"/>
      <w:lvlText w:val="%1)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EA77126"/>
    <w:multiLevelType w:val="hybridMultilevel"/>
    <w:tmpl w:val="2752FA1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667EF0"/>
    <w:multiLevelType w:val="hybridMultilevel"/>
    <w:tmpl w:val="E5269C3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4347428"/>
    <w:multiLevelType w:val="hybridMultilevel"/>
    <w:tmpl w:val="F4B0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AA268E"/>
    <w:multiLevelType w:val="hybridMultilevel"/>
    <w:tmpl w:val="2E8E4F0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BB1396A"/>
    <w:multiLevelType w:val="hybridMultilevel"/>
    <w:tmpl w:val="96C8ECA4"/>
    <w:lvl w:ilvl="0" w:tplc="685CE84E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2" w15:restartNumberingAfterBreak="0">
    <w:nsid w:val="3EF03250"/>
    <w:multiLevelType w:val="hybridMultilevel"/>
    <w:tmpl w:val="D45433B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10648FD"/>
    <w:multiLevelType w:val="hybridMultilevel"/>
    <w:tmpl w:val="4F468E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281023C"/>
    <w:multiLevelType w:val="hybridMultilevel"/>
    <w:tmpl w:val="D73E1E26"/>
    <w:lvl w:ilvl="0" w:tplc="7E88A59A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FD36FA"/>
    <w:multiLevelType w:val="hybridMultilevel"/>
    <w:tmpl w:val="E618E6D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A1E1B2A"/>
    <w:multiLevelType w:val="hybridMultilevel"/>
    <w:tmpl w:val="B798F15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2A01825"/>
    <w:multiLevelType w:val="hybridMultilevel"/>
    <w:tmpl w:val="6B7E3A26"/>
    <w:lvl w:ilvl="0" w:tplc="04090003">
      <w:start w:val="1"/>
      <w:numFmt w:val="bullet"/>
      <w:lvlText w:val="o"/>
      <w:lvlJc w:val="left"/>
      <w:pPr>
        <w:ind w:left="82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8" w15:restartNumberingAfterBreak="0">
    <w:nsid w:val="530654B8"/>
    <w:multiLevelType w:val="hybridMultilevel"/>
    <w:tmpl w:val="C4B02F7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14488E"/>
    <w:multiLevelType w:val="hybridMultilevel"/>
    <w:tmpl w:val="76E23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97761C"/>
    <w:multiLevelType w:val="hybridMultilevel"/>
    <w:tmpl w:val="DC10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D715E0"/>
    <w:multiLevelType w:val="hybridMultilevel"/>
    <w:tmpl w:val="A814852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3921C61"/>
    <w:multiLevelType w:val="hybridMultilevel"/>
    <w:tmpl w:val="E51603BC"/>
    <w:lvl w:ilvl="0" w:tplc="9A8A4F54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A6D1B"/>
    <w:multiLevelType w:val="hybridMultilevel"/>
    <w:tmpl w:val="A9801256"/>
    <w:lvl w:ilvl="0" w:tplc="04EC4508">
      <w:start w:val="1"/>
      <w:numFmt w:val="bullet"/>
      <w:lvlText w:val="•"/>
      <w:lvlJc w:val="left"/>
      <w:pPr>
        <w:ind w:left="1080" w:hanging="7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5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6" w15:restartNumberingAfterBreak="0">
    <w:nsid w:val="7846644B"/>
    <w:multiLevelType w:val="hybridMultilevel"/>
    <w:tmpl w:val="774E771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AE6EA8"/>
    <w:multiLevelType w:val="hybridMultilevel"/>
    <w:tmpl w:val="F2F43C2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6"/>
  </w:num>
  <w:num w:numId="4">
    <w:abstractNumId w:val="5"/>
  </w:num>
  <w:num w:numId="5">
    <w:abstractNumId w:val="0"/>
  </w:num>
  <w:num w:numId="6">
    <w:abstractNumId w:val="0"/>
  </w:num>
  <w:num w:numId="7">
    <w:abstractNumId w:val="0"/>
  </w:num>
  <w:num w:numId="8">
    <w:abstractNumId w:val="30"/>
  </w:num>
  <w:num w:numId="9">
    <w:abstractNumId w:val="13"/>
  </w:num>
  <w:num w:numId="10">
    <w:abstractNumId w:val="3"/>
  </w:num>
  <w:num w:numId="11">
    <w:abstractNumId w:val="0"/>
  </w:num>
  <w:num w:numId="12">
    <w:abstractNumId w:val="34"/>
  </w:num>
  <w:num w:numId="13">
    <w:abstractNumId w:val="34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7"/>
  </w:num>
  <w:num w:numId="17">
    <w:abstractNumId w:val="11"/>
  </w:num>
  <w:num w:numId="18">
    <w:abstractNumId w:val="18"/>
  </w:num>
  <w:num w:numId="19">
    <w:abstractNumId w:val="33"/>
  </w:num>
  <w:num w:numId="20">
    <w:abstractNumId w:val="27"/>
  </w:num>
  <w:num w:numId="21">
    <w:abstractNumId w:val="38"/>
  </w:num>
  <w:num w:numId="22">
    <w:abstractNumId w:val="10"/>
  </w:num>
  <w:num w:numId="23">
    <w:abstractNumId w:val="17"/>
  </w:num>
  <w:num w:numId="24">
    <w:abstractNumId w:val="2"/>
  </w:num>
  <w:num w:numId="25">
    <w:abstractNumId w:val="15"/>
  </w:num>
  <w:num w:numId="26">
    <w:abstractNumId w:val="20"/>
  </w:num>
  <w:num w:numId="27">
    <w:abstractNumId w:val="8"/>
  </w:num>
  <w:num w:numId="28">
    <w:abstractNumId w:val="26"/>
  </w:num>
  <w:num w:numId="29">
    <w:abstractNumId w:val="24"/>
  </w:num>
  <w:num w:numId="30">
    <w:abstractNumId w:val="32"/>
  </w:num>
  <w:num w:numId="31">
    <w:abstractNumId w:val="19"/>
  </w:num>
  <w:num w:numId="32">
    <w:abstractNumId w:val="35"/>
  </w:num>
  <w:num w:numId="33">
    <w:abstractNumId w:val="23"/>
  </w:num>
  <w:num w:numId="34">
    <w:abstractNumId w:val="28"/>
  </w:num>
  <w:num w:numId="35">
    <w:abstractNumId w:val="37"/>
  </w:num>
  <w:num w:numId="36">
    <w:abstractNumId w:val="22"/>
  </w:num>
  <w:num w:numId="37">
    <w:abstractNumId w:val="4"/>
  </w:num>
  <w:num w:numId="38">
    <w:abstractNumId w:val="36"/>
  </w:num>
  <w:num w:numId="39">
    <w:abstractNumId w:val="31"/>
  </w:num>
  <w:num w:numId="40">
    <w:abstractNumId w:val="12"/>
  </w:num>
  <w:num w:numId="41">
    <w:abstractNumId w:val="14"/>
  </w:num>
  <w:num w:numId="42">
    <w:abstractNumId w:val="1"/>
  </w:num>
  <w:num w:numId="43">
    <w:abstractNumId w:val="16"/>
  </w:num>
  <w:num w:numId="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1148"/>
    <w:rsid w:val="000012F2"/>
    <w:rsid w:val="00001ED8"/>
    <w:rsid w:val="00003D7B"/>
    <w:rsid w:val="0000546D"/>
    <w:rsid w:val="0001023F"/>
    <w:rsid w:val="000105C9"/>
    <w:rsid w:val="00010744"/>
    <w:rsid w:val="000108AE"/>
    <w:rsid w:val="00012CB3"/>
    <w:rsid w:val="000143E1"/>
    <w:rsid w:val="00014B07"/>
    <w:rsid w:val="00015923"/>
    <w:rsid w:val="00020D37"/>
    <w:rsid w:val="00020DBC"/>
    <w:rsid w:val="0002134D"/>
    <w:rsid w:val="00022471"/>
    <w:rsid w:val="00023DA6"/>
    <w:rsid w:val="00024406"/>
    <w:rsid w:val="0002453D"/>
    <w:rsid w:val="00026268"/>
    <w:rsid w:val="00026625"/>
    <w:rsid w:val="00030CC3"/>
    <w:rsid w:val="00031576"/>
    <w:rsid w:val="00031E3E"/>
    <w:rsid w:val="0003543D"/>
    <w:rsid w:val="00035994"/>
    <w:rsid w:val="00036628"/>
    <w:rsid w:val="000425C0"/>
    <w:rsid w:val="00044ED3"/>
    <w:rsid w:val="0005051B"/>
    <w:rsid w:val="00051080"/>
    <w:rsid w:val="000515AD"/>
    <w:rsid w:val="00054667"/>
    <w:rsid w:val="00054E08"/>
    <w:rsid w:val="0005571E"/>
    <w:rsid w:val="000573EB"/>
    <w:rsid w:val="000578CC"/>
    <w:rsid w:val="000600D3"/>
    <w:rsid w:val="00060709"/>
    <w:rsid w:val="000613DE"/>
    <w:rsid w:val="000616F7"/>
    <w:rsid w:val="00062FAF"/>
    <w:rsid w:val="000635A3"/>
    <w:rsid w:val="000651DB"/>
    <w:rsid w:val="00065D4D"/>
    <w:rsid w:val="00066163"/>
    <w:rsid w:val="00066473"/>
    <w:rsid w:val="000667C2"/>
    <w:rsid w:val="000668FD"/>
    <w:rsid w:val="00066B19"/>
    <w:rsid w:val="00067D4A"/>
    <w:rsid w:val="0007012C"/>
    <w:rsid w:val="0007084B"/>
    <w:rsid w:val="00071291"/>
    <w:rsid w:val="00071338"/>
    <w:rsid w:val="00072735"/>
    <w:rsid w:val="000735A5"/>
    <w:rsid w:val="000753A6"/>
    <w:rsid w:val="000753E8"/>
    <w:rsid w:val="0007609B"/>
    <w:rsid w:val="00077DA8"/>
    <w:rsid w:val="0008094A"/>
    <w:rsid w:val="000817DA"/>
    <w:rsid w:val="00083CA5"/>
    <w:rsid w:val="00083DAF"/>
    <w:rsid w:val="00085D6C"/>
    <w:rsid w:val="00092F25"/>
    <w:rsid w:val="0009311A"/>
    <w:rsid w:val="0009317A"/>
    <w:rsid w:val="00093832"/>
    <w:rsid w:val="00094160"/>
    <w:rsid w:val="00094BCD"/>
    <w:rsid w:val="00095322"/>
    <w:rsid w:val="00096750"/>
    <w:rsid w:val="000A0377"/>
    <w:rsid w:val="000A10E2"/>
    <w:rsid w:val="000A1462"/>
    <w:rsid w:val="000A2B8D"/>
    <w:rsid w:val="000A5055"/>
    <w:rsid w:val="000A5537"/>
    <w:rsid w:val="000A7C8C"/>
    <w:rsid w:val="000B04EC"/>
    <w:rsid w:val="000B07A4"/>
    <w:rsid w:val="000B27B9"/>
    <w:rsid w:val="000B3A0F"/>
    <w:rsid w:val="000B43ED"/>
    <w:rsid w:val="000B470C"/>
    <w:rsid w:val="000B53F2"/>
    <w:rsid w:val="000B6322"/>
    <w:rsid w:val="000B7E45"/>
    <w:rsid w:val="000C2A44"/>
    <w:rsid w:val="000C2EAA"/>
    <w:rsid w:val="000C35D8"/>
    <w:rsid w:val="000C537F"/>
    <w:rsid w:val="000C5FC6"/>
    <w:rsid w:val="000C703B"/>
    <w:rsid w:val="000D023A"/>
    <w:rsid w:val="000D2D23"/>
    <w:rsid w:val="000D7DAB"/>
    <w:rsid w:val="000E0750"/>
    <w:rsid w:val="000E09DC"/>
    <w:rsid w:val="000E64C2"/>
    <w:rsid w:val="000E750A"/>
    <w:rsid w:val="000E7BD1"/>
    <w:rsid w:val="000E7BD5"/>
    <w:rsid w:val="000F0406"/>
    <w:rsid w:val="000F0BD1"/>
    <w:rsid w:val="000F127B"/>
    <w:rsid w:val="000F19F9"/>
    <w:rsid w:val="000F218C"/>
    <w:rsid w:val="000F2978"/>
    <w:rsid w:val="000F32DC"/>
    <w:rsid w:val="000F337F"/>
    <w:rsid w:val="000F5074"/>
    <w:rsid w:val="000F6A94"/>
    <w:rsid w:val="000F6C4A"/>
    <w:rsid w:val="000F6F58"/>
    <w:rsid w:val="000F725A"/>
    <w:rsid w:val="000F7880"/>
    <w:rsid w:val="000F7890"/>
    <w:rsid w:val="000F7999"/>
    <w:rsid w:val="0010661E"/>
    <w:rsid w:val="0011125B"/>
    <w:rsid w:val="00111898"/>
    <w:rsid w:val="0011208D"/>
    <w:rsid w:val="001146F3"/>
    <w:rsid w:val="00114907"/>
    <w:rsid w:val="00114B11"/>
    <w:rsid w:val="001155DC"/>
    <w:rsid w:val="00115B8A"/>
    <w:rsid w:val="001164BD"/>
    <w:rsid w:val="00120035"/>
    <w:rsid w:val="001212B6"/>
    <w:rsid w:val="00121EC5"/>
    <w:rsid w:val="00122B46"/>
    <w:rsid w:val="00124B05"/>
    <w:rsid w:val="0012588F"/>
    <w:rsid w:val="001259E3"/>
    <w:rsid w:val="00132782"/>
    <w:rsid w:val="001353ED"/>
    <w:rsid w:val="00135A24"/>
    <w:rsid w:val="00135E20"/>
    <w:rsid w:val="00136650"/>
    <w:rsid w:val="00140306"/>
    <w:rsid w:val="00140B01"/>
    <w:rsid w:val="001413EB"/>
    <w:rsid w:val="00141DBE"/>
    <w:rsid w:val="001437B3"/>
    <w:rsid w:val="00143F5A"/>
    <w:rsid w:val="00144B5A"/>
    <w:rsid w:val="00145F33"/>
    <w:rsid w:val="001463DC"/>
    <w:rsid w:val="0014685A"/>
    <w:rsid w:val="00146A6A"/>
    <w:rsid w:val="001506AB"/>
    <w:rsid w:val="0015237B"/>
    <w:rsid w:val="00152B0B"/>
    <w:rsid w:val="00153D4A"/>
    <w:rsid w:val="00155314"/>
    <w:rsid w:val="001562E8"/>
    <w:rsid w:val="00162B3E"/>
    <w:rsid w:val="00164E3C"/>
    <w:rsid w:val="0016590E"/>
    <w:rsid w:val="00167317"/>
    <w:rsid w:val="00170AE6"/>
    <w:rsid w:val="00170F46"/>
    <w:rsid w:val="001723B9"/>
    <w:rsid w:val="00174714"/>
    <w:rsid w:val="001754F1"/>
    <w:rsid w:val="001760B8"/>
    <w:rsid w:val="00177AD4"/>
    <w:rsid w:val="00177E6E"/>
    <w:rsid w:val="00181F3F"/>
    <w:rsid w:val="00182112"/>
    <w:rsid w:val="00184E4A"/>
    <w:rsid w:val="00185067"/>
    <w:rsid w:val="0018594C"/>
    <w:rsid w:val="00186639"/>
    <w:rsid w:val="0018667D"/>
    <w:rsid w:val="001943BB"/>
    <w:rsid w:val="0019573C"/>
    <w:rsid w:val="00195BB3"/>
    <w:rsid w:val="00197267"/>
    <w:rsid w:val="001974FE"/>
    <w:rsid w:val="00197D80"/>
    <w:rsid w:val="001A103C"/>
    <w:rsid w:val="001A2948"/>
    <w:rsid w:val="001A2A0B"/>
    <w:rsid w:val="001A32C1"/>
    <w:rsid w:val="001A4C71"/>
    <w:rsid w:val="001A5F03"/>
    <w:rsid w:val="001A6EE4"/>
    <w:rsid w:val="001A7525"/>
    <w:rsid w:val="001B3B14"/>
    <w:rsid w:val="001B428E"/>
    <w:rsid w:val="001B553D"/>
    <w:rsid w:val="001B6FD5"/>
    <w:rsid w:val="001C0049"/>
    <w:rsid w:val="001C03C4"/>
    <w:rsid w:val="001C0F31"/>
    <w:rsid w:val="001C1943"/>
    <w:rsid w:val="001C1B22"/>
    <w:rsid w:val="001C6113"/>
    <w:rsid w:val="001D03A0"/>
    <w:rsid w:val="001D377A"/>
    <w:rsid w:val="001D4048"/>
    <w:rsid w:val="001D68D6"/>
    <w:rsid w:val="001D7032"/>
    <w:rsid w:val="001D748C"/>
    <w:rsid w:val="001D7534"/>
    <w:rsid w:val="001D7700"/>
    <w:rsid w:val="001E1DC5"/>
    <w:rsid w:val="001E449B"/>
    <w:rsid w:val="001E4A50"/>
    <w:rsid w:val="001E597A"/>
    <w:rsid w:val="001E5D03"/>
    <w:rsid w:val="001E5E22"/>
    <w:rsid w:val="001E66ED"/>
    <w:rsid w:val="001E79AC"/>
    <w:rsid w:val="001F021B"/>
    <w:rsid w:val="001F0FA5"/>
    <w:rsid w:val="001F512E"/>
    <w:rsid w:val="001F54E1"/>
    <w:rsid w:val="001F6E12"/>
    <w:rsid w:val="001F7141"/>
    <w:rsid w:val="00200582"/>
    <w:rsid w:val="00200D40"/>
    <w:rsid w:val="00200FB2"/>
    <w:rsid w:val="002018A8"/>
    <w:rsid w:val="002027F4"/>
    <w:rsid w:val="00202DF7"/>
    <w:rsid w:val="00203918"/>
    <w:rsid w:val="002048E5"/>
    <w:rsid w:val="00207080"/>
    <w:rsid w:val="0021098B"/>
    <w:rsid w:val="00214209"/>
    <w:rsid w:val="00214DB8"/>
    <w:rsid w:val="0021596F"/>
    <w:rsid w:val="002159F3"/>
    <w:rsid w:val="0021738F"/>
    <w:rsid w:val="002175D8"/>
    <w:rsid w:val="002203B8"/>
    <w:rsid w:val="002205D2"/>
    <w:rsid w:val="002206FB"/>
    <w:rsid w:val="00220D29"/>
    <w:rsid w:val="0022259A"/>
    <w:rsid w:val="00223938"/>
    <w:rsid w:val="00225AC5"/>
    <w:rsid w:val="0022650B"/>
    <w:rsid w:val="00227643"/>
    <w:rsid w:val="002307A8"/>
    <w:rsid w:val="00233F7D"/>
    <w:rsid w:val="00234478"/>
    <w:rsid w:val="00234BEC"/>
    <w:rsid w:val="00234D9E"/>
    <w:rsid w:val="002354C8"/>
    <w:rsid w:val="002355A4"/>
    <w:rsid w:val="00237C92"/>
    <w:rsid w:val="00237F65"/>
    <w:rsid w:val="00241703"/>
    <w:rsid w:val="00241784"/>
    <w:rsid w:val="00242C9C"/>
    <w:rsid w:val="00244E88"/>
    <w:rsid w:val="002464A3"/>
    <w:rsid w:val="00246D41"/>
    <w:rsid w:val="00250BCB"/>
    <w:rsid w:val="002513FB"/>
    <w:rsid w:val="002519BA"/>
    <w:rsid w:val="00251CDC"/>
    <w:rsid w:val="002534B1"/>
    <w:rsid w:val="00253C3C"/>
    <w:rsid w:val="00254018"/>
    <w:rsid w:val="00254273"/>
    <w:rsid w:val="00255E5C"/>
    <w:rsid w:val="00257B43"/>
    <w:rsid w:val="00257C8E"/>
    <w:rsid w:val="00260422"/>
    <w:rsid w:val="002632BA"/>
    <w:rsid w:val="00266E80"/>
    <w:rsid w:val="00267E29"/>
    <w:rsid w:val="00271146"/>
    <w:rsid w:val="002749B3"/>
    <w:rsid w:val="00277F0A"/>
    <w:rsid w:val="00281310"/>
    <w:rsid w:val="00281914"/>
    <w:rsid w:val="00281C00"/>
    <w:rsid w:val="00281F56"/>
    <w:rsid w:val="00283FFA"/>
    <w:rsid w:val="00284674"/>
    <w:rsid w:val="00284868"/>
    <w:rsid w:val="00286099"/>
    <w:rsid w:val="0028641A"/>
    <w:rsid w:val="00290E4B"/>
    <w:rsid w:val="00291EE6"/>
    <w:rsid w:val="00292813"/>
    <w:rsid w:val="002932FE"/>
    <w:rsid w:val="00293B03"/>
    <w:rsid w:val="00293E7A"/>
    <w:rsid w:val="00295D17"/>
    <w:rsid w:val="00295ED5"/>
    <w:rsid w:val="002A0000"/>
    <w:rsid w:val="002A062C"/>
    <w:rsid w:val="002A08D6"/>
    <w:rsid w:val="002A1931"/>
    <w:rsid w:val="002A3437"/>
    <w:rsid w:val="002A3A1E"/>
    <w:rsid w:val="002A473F"/>
    <w:rsid w:val="002A49C0"/>
    <w:rsid w:val="002A5F21"/>
    <w:rsid w:val="002A73B6"/>
    <w:rsid w:val="002B0146"/>
    <w:rsid w:val="002B164E"/>
    <w:rsid w:val="002B3454"/>
    <w:rsid w:val="002B4975"/>
    <w:rsid w:val="002B5789"/>
    <w:rsid w:val="002B6C82"/>
    <w:rsid w:val="002B76F3"/>
    <w:rsid w:val="002B782F"/>
    <w:rsid w:val="002C01AF"/>
    <w:rsid w:val="002C280F"/>
    <w:rsid w:val="002C2A52"/>
    <w:rsid w:val="002C40F4"/>
    <w:rsid w:val="002C4DD1"/>
    <w:rsid w:val="002C593B"/>
    <w:rsid w:val="002D0041"/>
    <w:rsid w:val="002D0EFF"/>
    <w:rsid w:val="002D209F"/>
    <w:rsid w:val="002D279B"/>
    <w:rsid w:val="002D30E0"/>
    <w:rsid w:val="002D32EF"/>
    <w:rsid w:val="002D3C44"/>
    <w:rsid w:val="002D6C26"/>
    <w:rsid w:val="002D7F31"/>
    <w:rsid w:val="002E15A9"/>
    <w:rsid w:val="002E182D"/>
    <w:rsid w:val="002E2066"/>
    <w:rsid w:val="002E3755"/>
    <w:rsid w:val="002E3E19"/>
    <w:rsid w:val="002E5484"/>
    <w:rsid w:val="002E685D"/>
    <w:rsid w:val="002E6A4A"/>
    <w:rsid w:val="002F07D8"/>
    <w:rsid w:val="002F094B"/>
    <w:rsid w:val="002F321A"/>
    <w:rsid w:val="002F6316"/>
    <w:rsid w:val="00300356"/>
    <w:rsid w:val="003008B3"/>
    <w:rsid w:val="0030188D"/>
    <w:rsid w:val="00301A4D"/>
    <w:rsid w:val="00302862"/>
    <w:rsid w:val="00302AE3"/>
    <w:rsid w:val="003056BE"/>
    <w:rsid w:val="003058BC"/>
    <w:rsid w:val="00305FE6"/>
    <w:rsid w:val="00306497"/>
    <w:rsid w:val="00307DEB"/>
    <w:rsid w:val="00307EC7"/>
    <w:rsid w:val="003104CB"/>
    <w:rsid w:val="00312751"/>
    <w:rsid w:val="00313291"/>
    <w:rsid w:val="003132BA"/>
    <w:rsid w:val="003136BC"/>
    <w:rsid w:val="0031497E"/>
    <w:rsid w:val="00315BB5"/>
    <w:rsid w:val="00316CFF"/>
    <w:rsid w:val="003205FB"/>
    <w:rsid w:val="00320E89"/>
    <w:rsid w:val="0032271A"/>
    <w:rsid w:val="0032478C"/>
    <w:rsid w:val="0032611E"/>
    <w:rsid w:val="0032613C"/>
    <w:rsid w:val="00326BE0"/>
    <w:rsid w:val="0033075A"/>
    <w:rsid w:val="00331408"/>
    <w:rsid w:val="003321D8"/>
    <w:rsid w:val="00332246"/>
    <w:rsid w:val="00333C13"/>
    <w:rsid w:val="0033520C"/>
    <w:rsid w:val="00336673"/>
    <w:rsid w:val="0034069E"/>
    <w:rsid w:val="00340E57"/>
    <w:rsid w:val="00341C08"/>
    <w:rsid w:val="003438F0"/>
    <w:rsid w:val="00344134"/>
    <w:rsid w:val="00347B68"/>
    <w:rsid w:val="00350806"/>
    <w:rsid w:val="0035412C"/>
    <w:rsid w:val="00354D35"/>
    <w:rsid w:val="0035784B"/>
    <w:rsid w:val="00357EF9"/>
    <w:rsid w:val="003605CE"/>
    <w:rsid w:val="00361C2C"/>
    <w:rsid w:val="003623E0"/>
    <w:rsid w:val="00364CFF"/>
    <w:rsid w:val="00367086"/>
    <w:rsid w:val="00370049"/>
    <w:rsid w:val="00372308"/>
    <w:rsid w:val="003725DC"/>
    <w:rsid w:val="00374871"/>
    <w:rsid w:val="00375983"/>
    <w:rsid w:val="00375A5D"/>
    <w:rsid w:val="00376B24"/>
    <w:rsid w:val="00377D92"/>
    <w:rsid w:val="0038111D"/>
    <w:rsid w:val="00381591"/>
    <w:rsid w:val="003824AF"/>
    <w:rsid w:val="00383446"/>
    <w:rsid w:val="00384662"/>
    <w:rsid w:val="00385072"/>
    <w:rsid w:val="003852BF"/>
    <w:rsid w:val="0038606A"/>
    <w:rsid w:val="00386D33"/>
    <w:rsid w:val="00391061"/>
    <w:rsid w:val="00391105"/>
    <w:rsid w:val="0039204A"/>
    <w:rsid w:val="00392F0A"/>
    <w:rsid w:val="00396361"/>
    <w:rsid w:val="00396B52"/>
    <w:rsid w:val="003977E2"/>
    <w:rsid w:val="003A047C"/>
    <w:rsid w:val="003A384A"/>
    <w:rsid w:val="003A404A"/>
    <w:rsid w:val="003A4220"/>
    <w:rsid w:val="003A4F06"/>
    <w:rsid w:val="003A59FF"/>
    <w:rsid w:val="003A7F70"/>
    <w:rsid w:val="003B10D1"/>
    <w:rsid w:val="003B2472"/>
    <w:rsid w:val="003B57BF"/>
    <w:rsid w:val="003B74D9"/>
    <w:rsid w:val="003C0B3B"/>
    <w:rsid w:val="003C2FD7"/>
    <w:rsid w:val="003C56E2"/>
    <w:rsid w:val="003C65C1"/>
    <w:rsid w:val="003C7B12"/>
    <w:rsid w:val="003C7B67"/>
    <w:rsid w:val="003D0207"/>
    <w:rsid w:val="003D1617"/>
    <w:rsid w:val="003D2012"/>
    <w:rsid w:val="003D3871"/>
    <w:rsid w:val="003D55D8"/>
    <w:rsid w:val="003D623A"/>
    <w:rsid w:val="003D62C6"/>
    <w:rsid w:val="003D704B"/>
    <w:rsid w:val="003D72F1"/>
    <w:rsid w:val="003E11C8"/>
    <w:rsid w:val="003E4199"/>
    <w:rsid w:val="003E5A8D"/>
    <w:rsid w:val="003E5BFB"/>
    <w:rsid w:val="003E744B"/>
    <w:rsid w:val="003E7516"/>
    <w:rsid w:val="003F151F"/>
    <w:rsid w:val="003F40D9"/>
    <w:rsid w:val="003F4B82"/>
    <w:rsid w:val="003F5347"/>
    <w:rsid w:val="003F541F"/>
    <w:rsid w:val="003F5B6C"/>
    <w:rsid w:val="003F7405"/>
    <w:rsid w:val="003F7564"/>
    <w:rsid w:val="004010D8"/>
    <w:rsid w:val="00401270"/>
    <w:rsid w:val="004022AA"/>
    <w:rsid w:val="004025B4"/>
    <w:rsid w:val="004025D9"/>
    <w:rsid w:val="00402750"/>
    <w:rsid w:val="00402DE3"/>
    <w:rsid w:val="00404F66"/>
    <w:rsid w:val="00405AC8"/>
    <w:rsid w:val="004072E9"/>
    <w:rsid w:val="0041136F"/>
    <w:rsid w:val="00412019"/>
    <w:rsid w:val="00412186"/>
    <w:rsid w:val="00414599"/>
    <w:rsid w:val="0041561F"/>
    <w:rsid w:val="00416870"/>
    <w:rsid w:val="00416C5E"/>
    <w:rsid w:val="004173BD"/>
    <w:rsid w:val="004178BE"/>
    <w:rsid w:val="00417B64"/>
    <w:rsid w:val="00420597"/>
    <w:rsid w:val="00420D0F"/>
    <w:rsid w:val="00421078"/>
    <w:rsid w:val="00424044"/>
    <w:rsid w:val="004250FB"/>
    <w:rsid w:val="00426B39"/>
    <w:rsid w:val="00426D29"/>
    <w:rsid w:val="00426F9E"/>
    <w:rsid w:val="00427D5E"/>
    <w:rsid w:val="00433AA8"/>
    <w:rsid w:val="00435926"/>
    <w:rsid w:val="00436137"/>
    <w:rsid w:val="00436CB2"/>
    <w:rsid w:val="00436FAB"/>
    <w:rsid w:val="004414B7"/>
    <w:rsid w:val="00442D3C"/>
    <w:rsid w:val="004453CB"/>
    <w:rsid w:val="00445960"/>
    <w:rsid w:val="00445CBF"/>
    <w:rsid w:val="00453984"/>
    <w:rsid w:val="00453BBE"/>
    <w:rsid w:val="0045596E"/>
    <w:rsid w:val="00455D58"/>
    <w:rsid w:val="004576A0"/>
    <w:rsid w:val="0045779A"/>
    <w:rsid w:val="00460455"/>
    <w:rsid w:val="00464048"/>
    <w:rsid w:val="004642EE"/>
    <w:rsid w:val="00465271"/>
    <w:rsid w:val="004676EF"/>
    <w:rsid w:val="00470BCF"/>
    <w:rsid w:val="00470E38"/>
    <w:rsid w:val="00471380"/>
    <w:rsid w:val="0047323C"/>
    <w:rsid w:val="0047354E"/>
    <w:rsid w:val="0047447D"/>
    <w:rsid w:val="0047546D"/>
    <w:rsid w:val="00476983"/>
    <w:rsid w:val="00481D1D"/>
    <w:rsid w:val="00482E88"/>
    <w:rsid w:val="004837A6"/>
    <w:rsid w:val="0048485F"/>
    <w:rsid w:val="00490854"/>
    <w:rsid w:val="0049107F"/>
    <w:rsid w:val="0049142D"/>
    <w:rsid w:val="0049181D"/>
    <w:rsid w:val="00491B03"/>
    <w:rsid w:val="004921A9"/>
    <w:rsid w:val="004959CF"/>
    <w:rsid w:val="004A08A5"/>
    <w:rsid w:val="004A0F1A"/>
    <w:rsid w:val="004A2530"/>
    <w:rsid w:val="004A56D5"/>
    <w:rsid w:val="004A6708"/>
    <w:rsid w:val="004A7433"/>
    <w:rsid w:val="004B2F34"/>
    <w:rsid w:val="004B380E"/>
    <w:rsid w:val="004B3FFC"/>
    <w:rsid w:val="004B59E6"/>
    <w:rsid w:val="004B627B"/>
    <w:rsid w:val="004C0300"/>
    <w:rsid w:val="004C0820"/>
    <w:rsid w:val="004C0F0B"/>
    <w:rsid w:val="004C2371"/>
    <w:rsid w:val="004C4AA3"/>
    <w:rsid w:val="004C4B75"/>
    <w:rsid w:val="004C4D0F"/>
    <w:rsid w:val="004C4E66"/>
    <w:rsid w:val="004C7239"/>
    <w:rsid w:val="004D039C"/>
    <w:rsid w:val="004D200D"/>
    <w:rsid w:val="004D2A37"/>
    <w:rsid w:val="004D2DB7"/>
    <w:rsid w:val="004D44F5"/>
    <w:rsid w:val="004D5366"/>
    <w:rsid w:val="004D583B"/>
    <w:rsid w:val="004D6281"/>
    <w:rsid w:val="004D7435"/>
    <w:rsid w:val="004D7897"/>
    <w:rsid w:val="004E0A6F"/>
    <w:rsid w:val="004E1970"/>
    <w:rsid w:val="004E26D9"/>
    <w:rsid w:val="004E2A39"/>
    <w:rsid w:val="004E7A37"/>
    <w:rsid w:val="004E7C3F"/>
    <w:rsid w:val="004F0D93"/>
    <w:rsid w:val="004F1948"/>
    <w:rsid w:val="004F28C2"/>
    <w:rsid w:val="004F3FC3"/>
    <w:rsid w:val="004F57DE"/>
    <w:rsid w:val="004F5D54"/>
    <w:rsid w:val="004F6991"/>
    <w:rsid w:val="004F6A15"/>
    <w:rsid w:val="004F7E81"/>
    <w:rsid w:val="00500C75"/>
    <w:rsid w:val="005013B1"/>
    <w:rsid w:val="005030E0"/>
    <w:rsid w:val="005048B7"/>
    <w:rsid w:val="00505B01"/>
    <w:rsid w:val="00506776"/>
    <w:rsid w:val="005113E5"/>
    <w:rsid w:val="00511E8F"/>
    <w:rsid w:val="00512905"/>
    <w:rsid w:val="00512948"/>
    <w:rsid w:val="00512C36"/>
    <w:rsid w:val="00512F07"/>
    <w:rsid w:val="005135E2"/>
    <w:rsid w:val="00513D44"/>
    <w:rsid w:val="00515246"/>
    <w:rsid w:val="00521E4D"/>
    <w:rsid w:val="0052320D"/>
    <w:rsid w:val="00523597"/>
    <w:rsid w:val="00524782"/>
    <w:rsid w:val="005250DA"/>
    <w:rsid w:val="00533C75"/>
    <w:rsid w:val="00533E06"/>
    <w:rsid w:val="0053498A"/>
    <w:rsid w:val="00542241"/>
    <w:rsid w:val="0054246F"/>
    <w:rsid w:val="00545B29"/>
    <w:rsid w:val="00546C3B"/>
    <w:rsid w:val="00550F3E"/>
    <w:rsid w:val="00552C56"/>
    <w:rsid w:val="00553150"/>
    <w:rsid w:val="005555D4"/>
    <w:rsid w:val="0055678D"/>
    <w:rsid w:val="00561F4C"/>
    <w:rsid w:val="00562E37"/>
    <w:rsid w:val="005671B4"/>
    <w:rsid w:val="00567241"/>
    <w:rsid w:val="00567E01"/>
    <w:rsid w:val="0057026D"/>
    <w:rsid w:val="00571F98"/>
    <w:rsid w:val="00573216"/>
    <w:rsid w:val="00573A5B"/>
    <w:rsid w:val="005756E6"/>
    <w:rsid w:val="005769FB"/>
    <w:rsid w:val="00576F09"/>
    <w:rsid w:val="00577A68"/>
    <w:rsid w:val="005822A5"/>
    <w:rsid w:val="00583876"/>
    <w:rsid w:val="005847A2"/>
    <w:rsid w:val="00585BD9"/>
    <w:rsid w:val="0058631F"/>
    <w:rsid w:val="005866A5"/>
    <w:rsid w:val="00590511"/>
    <w:rsid w:val="005906DA"/>
    <w:rsid w:val="0059213C"/>
    <w:rsid w:val="00595A7C"/>
    <w:rsid w:val="0059647D"/>
    <w:rsid w:val="005970A6"/>
    <w:rsid w:val="00597233"/>
    <w:rsid w:val="005A1525"/>
    <w:rsid w:val="005A19C3"/>
    <w:rsid w:val="005A2138"/>
    <w:rsid w:val="005A3515"/>
    <w:rsid w:val="005A39A1"/>
    <w:rsid w:val="005A3FED"/>
    <w:rsid w:val="005A4392"/>
    <w:rsid w:val="005A5996"/>
    <w:rsid w:val="005A6780"/>
    <w:rsid w:val="005A736E"/>
    <w:rsid w:val="005A798F"/>
    <w:rsid w:val="005B30A9"/>
    <w:rsid w:val="005B4427"/>
    <w:rsid w:val="005B4AC2"/>
    <w:rsid w:val="005B4C67"/>
    <w:rsid w:val="005B518C"/>
    <w:rsid w:val="005B58E8"/>
    <w:rsid w:val="005B66B5"/>
    <w:rsid w:val="005C0214"/>
    <w:rsid w:val="005C0D38"/>
    <w:rsid w:val="005C0DC8"/>
    <w:rsid w:val="005C18D1"/>
    <w:rsid w:val="005C3518"/>
    <w:rsid w:val="005C4A96"/>
    <w:rsid w:val="005C5AA3"/>
    <w:rsid w:val="005C6B2F"/>
    <w:rsid w:val="005C7B23"/>
    <w:rsid w:val="005D02BC"/>
    <w:rsid w:val="005D0A18"/>
    <w:rsid w:val="005D2CED"/>
    <w:rsid w:val="005D37BA"/>
    <w:rsid w:val="005D3E80"/>
    <w:rsid w:val="005E000D"/>
    <w:rsid w:val="005E0C91"/>
    <w:rsid w:val="005E1D2F"/>
    <w:rsid w:val="005E786B"/>
    <w:rsid w:val="005F0BD0"/>
    <w:rsid w:val="005F0C88"/>
    <w:rsid w:val="005F16CC"/>
    <w:rsid w:val="005F29C7"/>
    <w:rsid w:val="005F42B5"/>
    <w:rsid w:val="005F46FD"/>
    <w:rsid w:val="005F6279"/>
    <w:rsid w:val="005F6E19"/>
    <w:rsid w:val="00601E5C"/>
    <w:rsid w:val="0060238B"/>
    <w:rsid w:val="00602BE9"/>
    <w:rsid w:val="00605374"/>
    <w:rsid w:val="006073DB"/>
    <w:rsid w:val="00607B00"/>
    <w:rsid w:val="00610101"/>
    <w:rsid w:val="00610480"/>
    <w:rsid w:val="00615049"/>
    <w:rsid w:val="00616A61"/>
    <w:rsid w:val="00617357"/>
    <w:rsid w:val="0062154B"/>
    <w:rsid w:val="00621FCF"/>
    <w:rsid w:val="00622F67"/>
    <w:rsid w:val="006232F9"/>
    <w:rsid w:val="006254E6"/>
    <w:rsid w:val="0062558F"/>
    <w:rsid w:val="00625E90"/>
    <w:rsid w:val="00626293"/>
    <w:rsid w:val="006272FF"/>
    <w:rsid w:val="00633795"/>
    <w:rsid w:val="0063508D"/>
    <w:rsid w:val="006441C8"/>
    <w:rsid w:val="0064457D"/>
    <w:rsid w:val="006446AA"/>
    <w:rsid w:val="00645279"/>
    <w:rsid w:val="00645E26"/>
    <w:rsid w:val="00646979"/>
    <w:rsid w:val="00646D33"/>
    <w:rsid w:val="00646DF9"/>
    <w:rsid w:val="006471E3"/>
    <w:rsid w:val="00647495"/>
    <w:rsid w:val="0065098B"/>
    <w:rsid w:val="00650CB6"/>
    <w:rsid w:val="00650CD5"/>
    <w:rsid w:val="00651758"/>
    <w:rsid w:val="006518D7"/>
    <w:rsid w:val="00652B4D"/>
    <w:rsid w:val="00652DFA"/>
    <w:rsid w:val="0065313A"/>
    <w:rsid w:val="00655D6C"/>
    <w:rsid w:val="00661A0B"/>
    <w:rsid w:val="00661E9A"/>
    <w:rsid w:val="00662482"/>
    <w:rsid w:val="00662F02"/>
    <w:rsid w:val="00665F47"/>
    <w:rsid w:val="00671693"/>
    <w:rsid w:val="006727BF"/>
    <w:rsid w:val="00673939"/>
    <w:rsid w:val="00673D60"/>
    <w:rsid w:val="00675157"/>
    <w:rsid w:val="00675808"/>
    <w:rsid w:val="0067603E"/>
    <w:rsid w:val="006760D3"/>
    <w:rsid w:val="00676EE8"/>
    <w:rsid w:val="00680310"/>
    <w:rsid w:val="00682444"/>
    <w:rsid w:val="00682D2E"/>
    <w:rsid w:val="00683ECA"/>
    <w:rsid w:val="006842CD"/>
    <w:rsid w:val="00690BC0"/>
    <w:rsid w:val="00691B50"/>
    <w:rsid w:val="006925D7"/>
    <w:rsid w:val="00692CA1"/>
    <w:rsid w:val="00692DE0"/>
    <w:rsid w:val="0069305D"/>
    <w:rsid w:val="006A0781"/>
    <w:rsid w:val="006A1033"/>
    <w:rsid w:val="006A140C"/>
    <w:rsid w:val="006A2941"/>
    <w:rsid w:val="006A352D"/>
    <w:rsid w:val="006A3754"/>
    <w:rsid w:val="006A4778"/>
    <w:rsid w:val="006A51AC"/>
    <w:rsid w:val="006A58AF"/>
    <w:rsid w:val="006A5CF2"/>
    <w:rsid w:val="006B0A78"/>
    <w:rsid w:val="006B0C34"/>
    <w:rsid w:val="006B157F"/>
    <w:rsid w:val="006B1B8B"/>
    <w:rsid w:val="006B219B"/>
    <w:rsid w:val="006B2F48"/>
    <w:rsid w:val="006C086B"/>
    <w:rsid w:val="006C419F"/>
    <w:rsid w:val="006C63F4"/>
    <w:rsid w:val="006C6725"/>
    <w:rsid w:val="006C69DE"/>
    <w:rsid w:val="006C6B37"/>
    <w:rsid w:val="006C7BF3"/>
    <w:rsid w:val="006D0844"/>
    <w:rsid w:val="006D2105"/>
    <w:rsid w:val="006D38A1"/>
    <w:rsid w:val="006D43FC"/>
    <w:rsid w:val="006D5786"/>
    <w:rsid w:val="006D650A"/>
    <w:rsid w:val="006D6F12"/>
    <w:rsid w:val="006D7C2D"/>
    <w:rsid w:val="006E16B7"/>
    <w:rsid w:val="006E2452"/>
    <w:rsid w:val="006E2705"/>
    <w:rsid w:val="006E3126"/>
    <w:rsid w:val="006E3AC6"/>
    <w:rsid w:val="006E5733"/>
    <w:rsid w:val="006F04CE"/>
    <w:rsid w:val="006F0B55"/>
    <w:rsid w:val="006F6435"/>
    <w:rsid w:val="006F643D"/>
    <w:rsid w:val="006F6E2A"/>
    <w:rsid w:val="006F70D6"/>
    <w:rsid w:val="00700689"/>
    <w:rsid w:val="00700B92"/>
    <w:rsid w:val="007010A8"/>
    <w:rsid w:val="00702180"/>
    <w:rsid w:val="00703CB2"/>
    <w:rsid w:val="00703F1C"/>
    <w:rsid w:val="0070551E"/>
    <w:rsid w:val="00705923"/>
    <w:rsid w:val="007064D5"/>
    <w:rsid w:val="0070657C"/>
    <w:rsid w:val="007066FB"/>
    <w:rsid w:val="00706EBF"/>
    <w:rsid w:val="00707711"/>
    <w:rsid w:val="00707715"/>
    <w:rsid w:val="00710AC5"/>
    <w:rsid w:val="00713277"/>
    <w:rsid w:val="007139E1"/>
    <w:rsid w:val="007149C9"/>
    <w:rsid w:val="00714AD6"/>
    <w:rsid w:val="00716451"/>
    <w:rsid w:val="00722217"/>
    <w:rsid w:val="00722434"/>
    <w:rsid w:val="00722519"/>
    <w:rsid w:val="00722558"/>
    <w:rsid w:val="00723BAB"/>
    <w:rsid w:val="00726302"/>
    <w:rsid w:val="00727FD0"/>
    <w:rsid w:val="00731E7B"/>
    <w:rsid w:val="00732551"/>
    <w:rsid w:val="00734024"/>
    <w:rsid w:val="00736C71"/>
    <w:rsid w:val="0073762F"/>
    <w:rsid w:val="0074032B"/>
    <w:rsid w:val="0074182B"/>
    <w:rsid w:val="007419DA"/>
    <w:rsid w:val="00741ED6"/>
    <w:rsid w:val="0074313D"/>
    <w:rsid w:val="007439B1"/>
    <w:rsid w:val="007440E3"/>
    <w:rsid w:val="00746572"/>
    <w:rsid w:val="007468F6"/>
    <w:rsid w:val="007477EB"/>
    <w:rsid w:val="00750265"/>
    <w:rsid w:val="0075125B"/>
    <w:rsid w:val="00752CD9"/>
    <w:rsid w:val="007551B8"/>
    <w:rsid w:val="0075745D"/>
    <w:rsid w:val="007574D1"/>
    <w:rsid w:val="007605D8"/>
    <w:rsid w:val="007611B8"/>
    <w:rsid w:val="00761EE3"/>
    <w:rsid w:val="00761F94"/>
    <w:rsid w:val="00763FB1"/>
    <w:rsid w:val="0076482F"/>
    <w:rsid w:val="00765273"/>
    <w:rsid w:val="00766836"/>
    <w:rsid w:val="0077094F"/>
    <w:rsid w:val="00770FB3"/>
    <w:rsid w:val="00771560"/>
    <w:rsid w:val="00772DBA"/>
    <w:rsid w:val="0077497E"/>
    <w:rsid w:val="00775E62"/>
    <w:rsid w:val="00777307"/>
    <w:rsid w:val="00777725"/>
    <w:rsid w:val="007778D3"/>
    <w:rsid w:val="00777B1D"/>
    <w:rsid w:val="00777CFC"/>
    <w:rsid w:val="00782573"/>
    <w:rsid w:val="0078458A"/>
    <w:rsid w:val="00784BF2"/>
    <w:rsid w:val="00784C19"/>
    <w:rsid w:val="00784CD8"/>
    <w:rsid w:val="00784F55"/>
    <w:rsid w:val="00785FA0"/>
    <w:rsid w:val="007864D1"/>
    <w:rsid w:val="00786587"/>
    <w:rsid w:val="00787CA6"/>
    <w:rsid w:val="007903A1"/>
    <w:rsid w:val="0079190E"/>
    <w:rsid w:val="00791AEE"/>
    <w:rsid w:val="00793584"/>
    <w:rsid w:val="00795A12"/>
    <w:rsid w:val="00795C8A"/>
    <w:rsid w:val="007964B3"/>
    <w:rsid w:val="007A168B"/>
    <w:rsid w:val="007A182A"/>
    <w:rsid w:val="007A1F8F"/>
    <w:rsid w:val="007A2F9D"/>
    <w:rsid w:val="007A34AF"/>
    <w:rsid w:val="007A38E4"/>
    <w:rsid w:val="007A4645"/>
    <w:rsid w:val="007A4DC2"/>
    <w:rsid w:val="007A5214"/>
    <w:rsid w:val="007A6895"/>
    <w:rsid w:val="007A68EC"/>
    <w:rsid w:val="007A69A5"/>
    <w:rsid w:val="007A7C1B"/>
    <w:rsid w:val="007B191F"/>
    <w:rsid w:val="007B27B4"/>
    <w:rsid w:val="007B3640"/>
    <w:rsid w:val="007B4C55"/>
    <w:rsid w:val="007B5E1B"/>
    <w:rsid w:val="007B6B10"/>
    <w:rsid w:val="007C1434"/>
    <w:rsid w:val="007C1B88"/>
    <w:rsid w:val="007C3983"/>
    <w:rsid w:val="007C5D69"/>
    <w:rsid w:val="007C6280"/>
    <w:rsid w:val="007C62BC"/>
    <w:rsid w:val="007C6820"/>
    <w:rsid w:val="007D1076"/>
    <w:rsid w:val="007D19CF"/>
    <w:rsid w:val="007D1D44"/>
    <w:rsid w:val="007D238D"/>
    <w:rsid w:val="007D2525"/>
    <w:rsid w:val="007D2580"/>
    <w:rsid w:val="007D2DD7"/>
    <w:rsid w:val="007D4D03"/>
    <w:rsid w:val="007D6044"/>
    <w:rsid w:val="007D61B0"/>
    <w:rsid w:val="007D6342"/>
    <w:rsid w:val="007D6B35"/>
    <w:rsid w:val="007D735E"/>
    <w:rsid w:val="007E00F0"/>
    <w:rsid w:val="007E043E"/>
    <w:rsid w:val="007E1301"/>
    <w:rsid w:val="007E1C54"/>
    <w:rsid w:val="007E3802"/>
    <w:rsid w:val="007E464E"/>
    <w:rsid w:val="007E7279"/>
    <w:rsid w:val="007E7490"/>
    <w:rsid w:val="007E79B6"/>
    <w:rsid w:val="007F08ED"/>
    <w:rsid w:val="007F0AAA"/>
    <w:rsid w:val="007F107C"/>
    <w:rsid w:val="007F178E"/>
    <w:rsid w:val="007F41CB"/>
    <w:rsid w:val="007F52CE"/>
    <w:rsid w:val="007F55EA"/>
    <w:rsid w:val="007F7852"/>
    <w:rsid w:val="007F7BDB"/>
    <w:rsid w:val="00801B30"/>
    <w:rsid w:val="00801B68"/>
    <w:rsid w:val="008041D5"/>
    <w:rsid w:val="008044E1"/>
    <w:rsid w:val="00805527"/>
    <w:rsid w:val="00805D58"/>
    <w:rsid w:val="00805FB3"/>
    <w:rsid w:val="008061BA"/>
    <w:rsid w:val="00811492"/>
    <w:rsid w:val="008120EA"/>
    <w:rsid w:val="008163D0"/>
    <w:rsid w:val="00821E38"/>
    <w:rsid w:val="008234B8"/>
    <w:rsid w:val="008234C1"/>
    <w:rsid w:val="00823785"/>
    <w:rsid w:val="00823B52"/>
    <w:rsid w:val="008243FE"/>
    <w:rsid w:val="00824538"/>
    <w:rsid w:val="0082497D"/>
    <w:rsid w:val="008264D1"/>
    <w:rsid w:val="008269EF"/>
    <w:rsid w:val="00830B46"/>
    <w:rsid w:val="008316C0"/>
    <w:rsid w:val="00832B89"/>
    <w:rsid w:val="00833131"/>
    <w:rsid w:val="00833D72"/>
    <w:rsid w:val="0083413E"/>
    <w:rsid w:val="00834864"/>
    <w:rsid w:val="008351A7"/>
    <w:rsid w:val="00837483"/>
    <w:rsid w:val="00840FF2"/>
    <w:rsid w:val="00841148"/>
    <w:rsid w:val="008424E2"/>
    <w:rsid w:val="00850C0B"/>
    <w:rsid w:val="00850FCB"/>
    <w:rsid w:val="008510ED"/>
    <w:rsid w:val="00851144"/>
    <w:rsid w:val="00851CEE"/>
    <w:rsid w:val="008526E4"/>
    <w:rsid w:val="008550F9"/>
    <w:rsid w:val="008553D2"/>
    <w:rsid w:val="00855A0B"/>
    <w:rsid w:val="00856217"/>
    <w:rsid w:val="0086028E"/>
    <w:rsid w:val="00860ED9"/>
    <w:rsid w:val="00860F6C"/>
    <w:rsid w:val="00861DBC"/>
    <w:rsid w:val="0086318F"/>
    <w:rsid w:val="008640DF"/>
    <w:rsid w:val="00864BA0"/>
    <w:rsid w:val="00865B7F"/>
    <w:rsid w:val="00866125"/>
    <w:rsid w:val="00867FC2"/>
    <w:rsid w:val="00871BCB"/>
    <w:rsid w:val="00873404"/>
    <w:rsid w:val="00873C52"/>
    <w:rsid w:val="00874B20"/>
    <w:rsid w:val="00876571"/>
    <w:rsid w:val="0087786E"/>
    <w:rsid w:val="00880D1C"/>
    <w:rsid w:val="00881FE4"/>
    <w:rsid w:val="00882413"/>
    <w:rsid w:val="00883384"/>
    <w:rsid w:val="0088373D"/>
    <w:rsid w:val="00883E22"/>
    <w:rsid w:val="00883EF1"/>
    <w:rsid w:val="00886DFE"/>
    <w:rsid w:val="0088788D"/>
    <w:rsid w:val="00887E1B"/>
    <w:rsid w:val="00893384"/>
    <w:rsid w:val="00895459"/>
    <w:rsid w:val="00895D41"/>
    <w:rsid w:val="0089776A"/>
    <w:rsid w:val="008A033D"/>
    <w:rsid w:val="008A0671"/>
    <w:rsid w:val="008A0795"/>
    <w:rsid w:val="008A120C"/>
    <w:rsid w:val="008A353E"/>
    <w:rsid w:val="008A37F2"/>
    <w:rsid w:val="008A4276"/>
    <w:rsid w:val="008A450D"/>
    <w:rsid w:val="008A7FC5"/>
    <w:rsid w:val="008B04F9"/>
    <w:rsid w:val="008B3120"/>
    <w:rsid w:val="008B5040"/>
    <w:rsid w:val="008B6EFC"/>
    <w:rsid w:val="008B7A9B"/>
    <w:rsid w:val="008C09C4"/>
    <w:rsid w:val="008C1B71"/>
    <w:rsid w:val="008C644D"/>
    <w:rsid w:val="008C71BC"/>
    <w:rsid w:val="008C7C38"/>
    <w:rsid w:val="008D036F"/>
    <w:rsid w:val="008D0922"/>
    <w:rsid w:val="008D0C8C"/>
    <w:rsid w:val="008D1842"/>
    <w:rsid w:val="008D326A"/>
    <w:rsid w:val="008D35D6"/>
    <w:rsid w:val="008D5E9D"/>
    <w:rsid w:val="008D76F6"/>
    <w:rsid w:val="008E0A00"/>
    <w:rsid w:val="008E132E"/>
    <w:rsid w:val="008E147E"/>
    <w:rsid w:val="008E1D59"/>
    <w:rsid w:val="008E2594"/>
    <w:rsid w:val="008E5BDD"/>
    <w:rsid w:val="008E617F"/>
    <w:rsid w:val="008E6ADE"/>
    <w:rsid w:val="008E7AB6"/>
    <w:rsid w:val="008F05B1"/>
    <w:rsid w:val="008F062E"/>
    <w:rsid w:val="008F1981"/>
    <w:rsid w:val="008F2AC8"/>
    <w:rsid w:val="008F3688"/>
    <w:rsid w:val="008F454C"/>
    <w:rsid w:val="008F475E"/>
    <w:rsid w:val="008F52F0"/>
    <w:rsid w:val="008F5772"/>
    <w:rsid w:val="008F6697"/>
    <w:rsid w:val="008F78F3"/>
    <w:rsid w:val="00900A10"/>
    <w:rsid w:val="00900AA7"/>
    <w:rsid w:val="009012D1"/>
    <w:rsid w:val="00901BAC"/>
    <w:rsid w:val="00903AD1"/>
    <w:rsid w:val="00904645"/>
    <w:rsid w:val="009079C7"/>
    <w:rsid w:val="00907F68"/>
    <w:rsid w:val="0091031F"/>
    <w:rsid w:val="00911348"/>
    <w:rsid w:val="00911F2B"/>
    <w:rsid w:val="00913428"/>
    <w:rsid w:val="00914632"/>
    <w:rsid w:val="00914E7D"/>
    <w:rsid w:val="00916D38"/>
    <w:rsid w:val="00917B30"/>
    <w:rsid w:val="009212AC"/>
    <w:rsid w:val="009218E7"/>
    <w:rsid w:val="009221BB"/>
    <w:rsid w:val="00924813"/>
    <w:rsid w:val="00925A70"/>
    <w:rsid w:val="00925F03"/>
    <w:rsid w:val="00926EA8"/>
    <w:rsid w:val="00930059"/>
    <w:rsid w:val="0093359D"/>
    <w:rsid w:val="00934008"/>
    <w:rsid w:val="00934110"/>
    <w:rsid w:val="00934749"/>
    <w:rsid w:val="00934B5D"/>
    <w:rsid w:val="00935265"/>
    <w:rsid w:val="0093642B"/>
    <w:rsid w:val="009400EA"/>
    <w:rsid w:val="0094013C"/>
    <w:rsid w:val="00940584"/>
    <w:rsid w:val="009428C3"/>
    <w:rsid w:val="009436AC"/>
    <w:rsid w:val="00943AA2"/>
    <w:rsid w:val="009447B0"/>
    <w:rsid w:val="009449AE"/>
    <w:rsid w:val="00944BAD"/>
    <w:rsid w:val="009454B9"/>
    <w:rsid w:val="009466A2"/>
    <w:rsid w:val="009513F0"/>
    <w:rsid w:val="0095188E"/>
    <w:rsid w:val="00951A07"/>
    <w:rsid w:val="009558FE"/>
    <w:rsid w:val="00960616"/>
    <w:rsid w:val="009607D7"/>
    <w:rsid w:val="00961205"/>
    <w:rsid w:val="00961CBB"/>
    <w:rsid w:val="009623DE"/>
    <w:rsid w:val="00963F4A"/>
    <w:rsid w:val="009642C8"/>
    <w:rsid w:val="0096550B"/>
    <w:rsid w:val="00965D58"/>
    <w:rsid w:val="009663A3"/>
    <w:rsid w:val="0096768F"/>
    <w:rsid w:val="00970216"/>
    <w:rsid w:val="00970A2A"/>
    <w:rsid w:val="00971230"/>
    <w:rsid w:val="0097132B"/>
    <w:rsid w:val="009718AB"/>
    <w:rsid w:val="00971E44"/>
    <w:rsid w:val="00973615"/>
    <w:rsid w:val="009738B9"/>
    <w:rsid w:val="00974C90"/>
    <w:rsid w:val="00975686"/>
    <w:rsid w:val="009767AA"/>
    <w:rsid w:val="00980503"/>
    <w:rsid w:val="009813DF"/>
    <w:rsid w:val="0098493C"/>
    <w:rsid w:val="0098702A"/>
    <w:rsid w:val="00990A04"/>
    <w:rsid w:val="00992A90"/>
    <w:rsid w:val="00992EBF"/>
    <w:rsid w:val="009932B7"/>
    <w:rsid w:val="009955E7"/>
    <w:rsid w:val="009A031D"/>
    <w:rsid w:val="009A16EC"/>
    <w:rsid w:val="009A1E2D"/>
    <w:rsid w:val="009A2479"/>
    <w:rsid w:val="009A5908"/>
    <w:rsid w:val="009A6346"/>
    <w:rsid w:val="009A684F"/>
    <w:rsid w:val="009A6CEC"/>
    <w:rsid w:val="009B241D"/>
    <w:rsid w:val="009B3CB6"/>
    <w:rsid w:val="009C0FB4"/>
    <w:rsid w:val="009C1707"/>
    <w:rsid w:val="009C238B"/>
    <w:rsid w:val="009C2ED2"/>
    <w:rsid w:val="009C55AB"/>
    <w:rsid w:val="009C5B89"/>
    <w:rsid w:val="009C6DE2"/>
    <w:rsid w:val="009C6FC9"/>
    <w:rsid w:val="009C7F22"/>
    <w:rsid w:val="009D099B"/>
    <w:rsid w:val="009D0DCC"/>
    <w:rsid w:val="009D1799"/>
    <w:rsid w:val="009D17BE"/>
    <w:rsid w:val="009D1B82"/>
    <w:rsid w:val="009D23B6"/>
    <w:rsid w:val="009D2E27"/>
    <w:rsid w:val="009D3716"/>
    <w:rsid w:val="009D5797"/>
    <w:rsid w:val="009D5DAD"/>
    <w:rsid w:val="009D6A1E"/>
    <w:rsid w:val="009E124E"/>
    <w:rsid w:val="009E227A"/>
    <w:rsid w:val="009E306D"/>
    <w:rsid w:val="009E308F"/>
    <w:rsid w:val="009E346F"/>
    <w:rsid w:val="009E4157"/>
    <w:rsid w:val="009E550C"/>
    <w:rsid w:val="009E5916"/>
    <w:rsid w:val="009E69FD"/>
    <w:rsid w:val="009F029F"/>
    <w:rsid w:val="009F05FE"/>
    <w:rsid w:val="009F57C8"/>
    <w:rsid w:val="00A00AB6"/>
    <w:rsid w:val="00A00C9F"/>
    <w:rsid w:val="00A02D5D"/>
    <w:rsid w:val="00A05260"/>
    <w:rsid w:val="00A06B63"/>
    <w:rsid w:val="00A0764E"/>
    <w:rsid w:val="00A07A31"/>
    <w:rsid w:val="00A07BAB"/>
    <w:rsid w:val="00A1111A"/>
    <w:rsid w:val="00A1361D"/>
    <w:rsid w:val="00A160AD"/>
    <w:rsid w:val="00A165BC"/>
    <w:rsid w:val="00A20903"/>
    <w:rsid w:val="00A22D96"/>
    <w:rsid w:val="00A24DA2"/>
    <w:rsid w:val="00A25B2B"/>
    <w:rsid w:val="00A267C5"/>
    <w:rsid w:val="00A2742B"/>
    <w:rsid w:val="00A27A37"/>
    <w:rsid w:val="00A31370"/>
    <w:rsid w:val="00A333AD"/>
    <w:rsid w:val="00A33922"/>
    <w:rsid w:val="00A34E97"/>
    <w:rsid w:val="00A357AB"/>
    <w:rsid w:val="00A3693C"/>
    <w:rsid w:val="00A3768C"/>
    <w:rsid w:val="00A37CDD"/>
    <w:rsid w:val="00A4142F"/>
    <w:rsid w:val="00A43191"/>
    <w:rsid w:val="00A46298"/>
    <w:rsid w:val="00A50005"/>
    <w:rsid w:val="00A50AD9"/>
    <w:rsid w:val="00A50B12"/>
    <w:rsid w:val="00A52336"/>
    <w:rsid w:val="00A5296E"/>
    <w:rsid w:val="00A52BD2"/>
    <w:rsid w:val="00A53FD0"/>
    <w:rsid w:val="00A55090"/>
    <w:rsid w:val="00A5636F"/>
    <w:rsid w:val="00A56660"/>
    <w:rsid w:val="00A612F8"/>
    <w:rsid w:val="00A61FE5"/>
    <w:rsid w:val="00A63E6E"/>
    <w:rsid w:val="00A65E96"/>
    <w:rsid w:val="00A66236"/>
    <w:rsid w:val="00A714E1"/>
    <w:rsid w:val="00A72F90"/>
    <w:rsid w:val="00A77C3A"/>
    <w:rsid w:val="00A81D62"/>
    <w:rsid w:val="00A82695"/>
    <w:rsid w:val="00A827A3"/>
    <w:rsid w:val="00A82C69"/>
    <w:rsid w:val="00A83C7A"/>
    <w:rsid w:val="00A855E2"/>
    <w:rsid w:val="00A86015"/>
    <w:rsid w:val="00A86CAB"/>
    <w:rsid w:val="00A870EB"/>
    <w:rsid w:val="00A871B5"/>
    <w:rsid w:val="00A91DFD"/>
    <w:rsid w:val="00A935BE"/>
    <w:rsid w:val="00A93D46"/>
    <w:rsid w:val="00A954E9"/>
    <w:rsid w:val="00A97459"/>
    <w:rsid w:val="00A977E8"/>
    <w:rsid w:val="00AA0677"/>
    <w:rsid w:val="00AA16CC"/>
    <w:rsid w:val="00AA27B5"/>
    <w:rsid w:val="00AA40B5"/>
    <w:rsid w:val="00AA5A66"/>
    <w:rsid w:val="00AA67F7"/>
    <w:rsid w:val="00AA7695"/>
    <w:rsid w:val="00AB063C"/>
    <w:rsid w:val="00AB0C89"/>
    <w:rsid w:val="00AB0DCD"/>
    <w:rsid w:val="00AB25F5"/>
    <w:rsid w:val="00AB3102"/>
    <w:rsid w:val="00AB32FF"/>
    <w:rsid w:val="00AB3351"/>
    <w:rsid w:val="00AB390F"/>
    <w:rsid w:val="00AB48AA"/>
    <w:rsid w:val="00AB4C19"/>
    <w:rsid w:val="00AB6194"/>
    <w:rsid w:val="00AB6D43"/>
    <w:rsid w:val="00AB7BF9"/>
    <w:rsid w:val="00AC0360"/>
    <w:rsid w:val="00AC0E50"/>
    <w:rsid w:val="00AC4079"/>
    <w:rsid w:val="00AC446D"/>
    <w:rsid w:val="00AC5053"/>
    <w:rsid w:val="00AC5D65"/>
    <w:rsid w:val="00AC6943"/>
    <w:rsid w:val="00AD04D6"/>
    <w:rsid w:val="00AD06CC"/>
    <w:rsid w:val="00AD35CC"/>
    <w:rsid w:val="00AD3749"/>
    <w:rsid w:val="00AD4662"/>
    <w:rsid w:val="00AE0925"/>
    <w:rsid w:val="00AE1659"/>
    <w:rsid w:val="00AE4F79"/>
    <w:rsid w:val="00AE54B5"/>
    <w:rsid w:val="00AE7958"/>
    <w:rsid w:val="00AF1FCA"/>
    <w:rsid w:val="00AF276E"/>
    <w:rsid w:val="00AF2C6A"/>
    <w:rsid w:val="00AF300A"/>
    <w:rsid w:val="00AF4BBE"/>
    <w:rsid w:val="00AF620E"/>
    <w:rsid w:val="00AF6376"/>
    <w:rsid w:val="00AF71D6"/>
    <w:rsid w:val="00B02173"/>
    <w:rsid w:val="00B02819"/>
    <w:rsid w:val="00B02B5B"/>
    <w:rsid w:val="00B03FA0"/>
    <w:rsid w:val="00B04138"/>
    <w:rsid w:val="00B108E4"/>
    <w:rsid w:val="00B10FAB"/>
    <w:rsid w:val="00B11E99"/>
    <w:rsid w:val="00B1202B"/>
    <w:rsid w:val="00B134DE"/>
    <w:rsid w:val="00B14676"/>
    <w:rsid w:val="00B16C39"/>
    <w:rsid w:val="00B174B1"/>
    <w:rsid w:val="00B20BB3"/>
    <w:rsid w:val="00B2100D"/>
    <w:rsid w:val="00B211C5"/>
    <w:rsid w:val="00B2187F"/>
    <w:rsid w:val="00B22B0D"/>
    <w:rsid w:val="00B22CDD"/>
    <w:rsid w:val="00B23D53"/>
    <w:rsid w:val="00B23E12"/>
    <w:rsid w:val="00B2502A"/>
    <w:rsid w:val="00B264E1"/>
    <w:rsid w:val="00B27FB1"/>
    <w:rsid w:val="00B30AF2"/>
    <w:rsid w:val="00B37321"/>
    <w:rsid w:val="00B3771A"/>
    <w:rsid w:val="00B37B77"/>
    <w:rsid w:val="00B37BB4"/>
    <w:rsid w:val="00B40641"/>
    <w:rsid w:val="00B417A9"/>
    <w:rsid w:val="00B41AC6"/>
    <w:rsid w:val="00B45288"/>
    <w:rsid w:val="00B45AC7"/>
    <w:rsid w:val="00B4686E"/>
    <w:rsid w:val="00B46ECD"/>
    <w:rsid w:val="00B4715F"/>
    <w:rsid w:val="00B5111D"/>
    <w:rsid w:val="00B51575"/>
    <w:rsid w:val="00B515FD"/>
    <w:rsid w:val="00B51BD4"/>
    <w:rsid w:val="00B52117"/>
    <w:rsid w:val="00B52ABD"/>
    <w:rsid w:val="00B53D4A"/>
    <w:rsid w:val="00B550E0"/>
    <w:rsid w:val="00B57C75"/>
    <w:rsid w:val="00B60641"/>
    <w:rsid w:val="00B60C1E"/>
    <w:rsid w:val="00B66A32"/>
    <w:rsid w:val="00B6795F"/>
    <w:rsid w:val="00B67A14"/>
    <w:rsid w:val="00B73851"/>
    <w:rsid w:val="00B73AF5"/>
    <w:rsid w:val="00B73B7D"/>
    <w:rsid w:val="00B741A8"/>
    <w:rsid w:val="00B74775"/>
    <w:rsid w:val="00B74EBA"/>
    <w:rsid w:val="00B75ABF"/>
    <w:rsid w:val="00B7749E"/>
    <w:rsid w:val="00B80D92"/>
    <w:rsid w:val="00B846BF"/>
    <w:rsid w:val="00B85933"/>
    <w:rsid w:val="00B86FD8"/>
    <w:rsid w:val="00B875FC"/>
    <w:rsid w:val="00B925F9"/>
    <w:rsid w:val="00B94D86"/>
    <w:rsid w:val="00B96531"/>
    <w:rsid w:val="00B97F42"/>
    <w:rsid w:val="00BA095C"/>
    <w:rsid w:val="00BA0AC1"/>
    <w:rsid w:val="00BA0C06"/>
    <w:rsid w:val="00BA2991"/>
    <w:rsid w:val="00BA336D"/>
    <w:rsid w:val="00BA5A7C"/>
    <w:rsid w:val="00BB0AA5"/>
    <w:rsid w:val="00BB2792"/>
    <w:rsid w:val="00BB2D18"/>
    <w:rsid w:val="00BB55BB"/>
    <w:rsid w:val="00BB7514"/>
    <w:rsid w:val="00BC1454"/>
    <w:rsid w:val="00BC3ED2"/>
    <w:rsid w:val="00BC5315"/>
    <w:rsid w:val="00BC531E"/>
    <w:rsid w:val="00BC5508"/>
    <w:rsid w:val="00BC6AAF"/>
    <w:rsid w:val="00BC6BAB"/>
    <w:rsid w:val="00BC6CDD"/>
    <w:rsid w:val="00BD0A17"/>
    <w:rsid w:val="00BD0EFE"/>
    <w:rsid w:val="00BD36CB"/>
    <w:rsid w:val="00BD58C8"/>
    <w:rsid w:val="00BE0C93"/>
    <w:rsid w:val="00BE0ED2"/>
    <w:rsid w:val="00BE11E2"/>
    <w:rsid w:val="00BE144A"/>
    <w:rsid w:val="00BE1DB3"/>
    <w:rsid w:val="00BE1EBA"/>
    <w:rsid w:val="00BE26FA"/>
    <w:rsid w:val="00BE29E1"/>
    <w:rsid w:val="00BE36DE"/>
    <w:rsid w:val="00BE3FC0"/>
    <w:rsid w:val="00BE49E9"/>
    <w:rsid w:val="00BF02EE"/>
    <w:rsid w:val="00BF06CE"/>
    <w:rsid w:val="00BF2CC5"/>
    <w:rsid w:val="00BF33D5"/>
    <w:rsid w:val="00BF4376"/>
    <w:rsid w:val="00BF4ED4"/>
    <w:rsid w:val="00BF5511"/>
    <w:rsid w:val="00BF57B5"/>
    <w:rsid w:val="00BF762C"/>
    <w:rsid w:val="00BF76B2"/>
    <w:rsid w:val="00C11ADC"/>
    <w:rsid w:val="00C122E3"/>
    <w:rsid w:val="00C13804"/>
    <w:rsid w:val="00C14830"/>
    <w:rsid w:val="00C14E98"/>
    <w:rsid w:val="00C14ECC"/>
    <w:rsid w:val="00C174B2"/>
    <w:rsid w:val="00C17716"/>
    <w:rsid w:val="00C20993"/>
    <w:rsid w:val="00C21B28"/>
    <w:rsid w:val="00C23796"/>
    <w:rsid w:val="00C2392C"/>
    <w:rsid w:val="00C2461B"/>
    <w:rsid w:val="00C24AFB"/>
    <w:rsid w:val="00C26889"/>
    <w:rsid w:val="00C31F25"/>
    <w:rsid w:val="00C32420"/>
    <w:rsid w:val="00C32C2A"/>
    <w:rsid w:val="00C333DA"/>
    <w:rsid w:val="00C36B7F"/>
    <w:rsid w:val="00C418DB"/>
    <w:rsid w:val="00C41FD0"/>
    <w:rsid w:val="00C4295A"/>
    <w:rsid w:val="00C4383B"/>
    <w:rsid w:val="00C44688"/>
    <w:rsid w:val="00C446CB"/>
    <w:rsid w:val="00C479B8"/>
    <w:rsid w:val="00C5061C"/>
    <w:rsid w:val="00C50967"/>
    <w:rsid w:val="00C53688"/>
    <w:rsid w:val="00C538E5"/>
    <w:rsid w:val="00C53FB9"/>
    <w:rsid w:val="00C55943"/>
    <w:rsid w:val="00C60801"/>
    <w:rsid w:val="00C6118C"/>
    <w:rsid w:val="00C6251E"/>
    <w:rsid w:val="00C62D6C"/>
    <w:rsid w:val="00C62EBA"/>
    <w:rsid w:val="00C65221"/>
    <w:rsid w:val="00C65527"/>
    <w:rsid w:val="00C66D9E"/>
    <w:rsid w:val="00C67396"/>
    <w:rsid w:val="00C67447"/>
    <w:rsid w:val="00C72B5B"/>
    <w:rsid w:val="00C72CE3"/>
    <w:rsid w:val="00C7337D"/>
    <w:rsid w:val="00C7459C"/>
    <w:rsid w:val="00C817FB"/>
    <w:rsid w:val="00C81B93"/>
    <w:rsid w:val="00C8460B"/>
    <w:rsid w:val="00C8773B"/>
    <w:rsid w:val="00C90456"/>
    <w:rsid w:val="00C97377"/>
    <w:rsid w:val="00C97A88"/>
    <w:rsid w:val="00CA0BD7"/>
    <w:rsid w:val="00CA207F"/>
    <w:rsid w:val="00CA347E"/>
    <w:rsid w:val="00CA3A08"/>
    <w:rsid w:val="00CA4255"/>
    <w:rsid w:val="00CA51C5"/>
    <w:rsid w:val="00CA6DD1"/>
    <w:rsid w:val="00CB01B0"/>
    <w:rsid w:val="00CB094C"/>
    <w:rsid w:val="00CB1079"/>
    <w:rsid w:val="00CB180C"/>
    <w:rsid w:val="00CB4F2F"/>
    <w:rsid w:val="00CB5162"/>
    <w:rsid w:val="00CB6321"/>
    <w:rsid w:val="00CB675A"/>
    <w:rsid w:val="00CB7CAE"/>
    <w:rsid w:val="00CC0FC4"/>
    <w:rsid w:val="00CC1C1A"/>
    <w:rsid w:val="00CC2192"/>
    <w:rsid w:val="00CC2AC2"/>
    <w:rsid w:val="00CC2D13"/>
    <w:rsid w:val="00CC31CB"/>
    <w:rsid w:val="00CC5AA9"/>
    <w:rsid w:val="00CC665B"/>
    <w:rsid w:val="00CC75CD"/>
    <w:rsid w:val="00CD0064"/>
    <w:rsid w:val="00CD36E9"/>
    <w:rsid w:val="00CD3AE3"/>
    <w:rsid w:val="00CD46E0"/>
    <w:rsid w:val="00CD4C22"/>
    <w:rsid w:val="00CD58F0"/>
    <w:rsid w:val="00CD66A1"/>
    <w:rsid w:val="00CD6DD4"/>
    <w:rsid w:val="00CD794D"/>
    <w:rsid w:val="00CE2C69"/>
    <w:rsid w:val="00CE37EE"/>
    <w:rsid w:val="00CE49F2"/>
    <w:rsid w:val="00CE4DB8"/>
    <w:rsid w:val="00CE669D"/>
    <w:rsid w:val="00CE72F6"/>
    <w:rsid w:val="00CF144B"/>
    <w:rsid w:val="00CF1735"/>
    <w:rsid w:val="00CF272E"/>
    <w:rsid w:val="00CF3FDF"/>
    <w:rsid w:val="00CF5971"/>
    <w:rsid w:val="00CF77BD"/>
    <w:rsid w:val="00D02101"/>
    <w:rsid w:val="00D02155"/>
    <w:rsid w:val="00D03D70"/>
    <w:rsid w:val="00D05B32"/>
    <w:rsid w:val="00D0605A"/>
    <w:rsid w:val="00D07B42"/>
    <w:rsid w:val="00D07FBE"/>
    <w:rsid w:val="00D101B4"/>
    <w:rsid w:val="00D11728"/>
    <w:rsid w:val="00D12AF1"/>
    <w:rsid w:val="00D12D5B"/>
    <w:rsid w:val="00D14598"/>
    <w:rsid w:val="00D165AF"/>
    <w:rsid w:val="00D20064"/>
    <w:rsid w:val="00D204F3"/>
    <w:rsid w:val="00D21235"/>
    <w:rsid w:val="00D21734"/>
    <w:rsid w:val="00D21A15"/>
    <w:rsid w:val="00D230F5"/>
    <w:rsid w:val="00D23870"/>
    <w:rsid w:val="00D23A42"/>
    <w:rsid w:val="00D302D7"/>
    <w:rsid w:val="00D30EA1"/>
    <w:rsid w:val="00D34159"/>
    <w:rsid w:val="00D34422"/>
    <w:rsid w:val="00D348CA"/>
    <w:rsid w:val="00D35155"/>
    <w:rsid w:val="00D36EB2"/>
    <w:rsid w:val="00D40863"/>
    <w:rsid w:val="00D40B59"/>
    <w:rsid w:val="00D42B68"/>
    <w:rsid w:val="00D43955"/>
    <w:rsid w:val="00D46754"/>
    <w:rsid w:val="00D50293"/>
    <w:rsid w:val="00D50B28"/>
    <w:rsid w:val="00D521E1"/>
    <w:rsid w:val="00D52C11"/>
    <w:rsid w:val="00D53268"/>
    <w:rsid w:val="00D54FA3"/>
    <w:rsid w:val="00D552D2"/>
    <w:rsid w:val="00D571A8"/>
    <w:rsid w:val="00D57203"/>
    <w:rsid w:val="00D60CC7"/>
    <w:rsid w:val="00D64728"/>
    <w:rsid w:val="00D65C0D"/>
    <w:rsid w:val="00D722EA"/>
    <w:rsid w:val="00D73A9A"/>
    <w:rsid w:val="00D741A1"/>
    <w:rsid w:val="00D74B8D"/>
    <w:rsid w:val="00D74E1F"/>
    <w:rsid w:val="00D76148"/>
    <w:rsid w:val="00D80BE7"/>
    <w:rsid w:val="00D818C4"/>
    <w:rsid w:val="00D827D7"/>
    <w:rsid w:val="00D876D7"/>
    <w:rsid w:val="00D9112A"/>
    <w:rsid w:val="00D91C24"/>
    <w:rsid w:val="00D923D0"/>
    <w:rsid w:val="00D93BAA"/>
    <w:rsid w:val="00D958E8"/>
    <w:rsid w:val="00D97D57"/>
    <w:rsid w:val="00D97D60"/>
    <w:rsid w:val="00DA18DF"/>
    <w:rsid w:val="00DA20D4"/>
    <w:rsid w:val="00DA312C"/>
    <w:rsid w:val="00DA3E77"/>
    <w:rsid w:val="00DA52B5"/>
    <w:rsid w:val="00DA5EA3"/>
    <w:rsid w:val="00DA6D5E"/>
    <w:rsid w:val="00DA7336"/>
    <w:rsid w:val="00DB0F0C"/>
    <w:rsid w:val="00DB2058"/>
    <w:rsid w:val="00DB20BC"/>
    <w:rsid w:val="00DB3ABF"/>
    <w:rsid w:val="00DB5926"/>
    <w:rsid w:val="00DB5DE3"/>
    <w:rsid w:val="00DB6BB3"/>
    <w:rsid w:val="00DB744F"/>
    <w:rsid w:val="00DB7EE1"/>
    <w:rsid w:val="00DC0D75"/>
    <w:rsid w:val="00DC148E"/>
    <w:rsid w:val="00DC1E39"/>
    <w:rsid w:val="00DC2603"/>
    <w:rsid w:val="00DC46C0"/>
    <w:rsid w:val="00DC7E39"/>
    <w:rsid w:val="00DD02DC"/>
    <w:rsid w:val="00DD0AEF"/>
    <w:rsid w:val="00DD343D"/>
    <w:rsid w:val="00DD4C44"/>
    <w:rsid w:val="00DD5DFA"/>
    <w:rsid w:val="00DD7EBC"/>
    <w:rsid w:val="00DE0036"/>
    <w:rsid w:val="00DE1DA4"/>
    <w:rsid w:val="00DE2FE8"/>
    <w:rsid w:val="00DE65A1"/>
    <w:rsid w:val="00DE79D0"/>
    <w:rsid w:val="00DF0C7F"/>
    <w:rsid w:val="00DF3492"/>
    <w:rsid w:val="00DF66FB"/>
    <w:rsid w:val="00DF6FB6"/>
    <w:rsid w:val="00E000A6"/>
    <w:rsid w:val="00E01DB7"/>
    <w:rsid w:val="00E02168"/>
    <w:rsid w:val="00E024FE"/>
    <w:rsid w:val="00E04165"/>
    <w:rsid w:val="00E04310"/>
    <w:rsid w:val="00E0488D"/>
    <w:rsid w:val="00E04CBD"/>
    <w:rsid w:val="00E06215"/>
    <w:rsid w:val="00E10F16"/>
    <w:rsid w:val="00E13D54"/>
    <w:rsid w:val="00E14B2E"/>
    <w:rsid w:val="00E14D5F"/>
    <w:rsid w:val="00E14E5A"/>
    <w:rsid w:val="00E15F39"/>
    <w:rsid w:val="00E15F67"/>
    <w:rsid w:val="00E16A75"/>
    <w:rsid w:val="00E17652"/>
    <w:rsid w:val="00E17A2D"/>
    <w:rsid w:val="00E17B8E"/>
    <w:rsid w:val="00E17D88"/>
    <w:rsid w:val="00E210B9"/>
    <w:rsid w:val="00E211CA"/>
    <w:rsid w:val="00E2221C"/>
    <w:rsid w:val="00E226F2"/>
    <w:rsid w:val="00E22960"/>
    <w:rsid w:val="00E257C5"/>
    <w:rsid w:val="00E31EE5"/>
    <w:rsid w:val="00E31FCD"/>
    <w:rsid w:val="00E334A8"/>
    <w:rsid w:val="00E349E8"/>
    <w:rsid w:val="00E35193"/>
    <w:rsid w:val="00E3541E"/>
    <w:rsid w:val="00E36DD7"/>
    <w:rsid w:val="00E42206"/>
    <w:rsid w:val="00E43A31"/>
    <w:rsid w:val="00E44D2A"/>
    <w:rsid w:val="00E44E99"/>
    <w:rsid w:val="00E45897"/>
    <w:rsid w:val="00E45D6F"/>
    <w:rsid w:val="00E4652B"/>
    <w:rsid w:val="00E4684E"/>
    <w:rsid w:val="00E514A2"/>
    <w:rsid w:val="00E51A4D"/>
    <w:rsid w:val="00E5406B"/>
    <w:rsid w:val="00E5454A"/>
    <w:rsid w:val="00E545F4"/>
    <w:rsid w:val="00E54928"/>
    <w:rsid w:val="00E54B11"/>
    <w:rsid w:val="00E55FCA"/>
    <w:rsid w:val="00E56681"/>
    <w:rsid w:val="00E57143"/>
    <w:rsid w:val="00E5785B"/>
    <w:rsid w:val="00E57888"/>
    <w:rsid w:val="00E57EFE"/>
    <w:rsid w:val="00E6028A"/>
    <w:rsid w:val="00E606DB"/>
    <w:rsid w:val="00E64C07"/>
    <w:rsid w:val="00E6724C"/>
    <w:rsid w:val="00E70E49"/>
    <w:rsid w:val="00E736EC"/>
    <w:rsid w:val="00E737EF"/>
    <w:rsid w:val="00E73820"/>
    <w:rsid w:val="00E74E13"/>
    <w:rsid w:val="00E75743"/>
    <w:rsid w:val="00E76BB7"/>
    <w:rsid w:val="00E76ED5"/>
    <w:rsid w:val="00E76F13"/>
    <w:rsid w:val="00E77068"/>
    <w:rsid w:val="00E778A0"/>
    <w:rsid w:val="00E8044F"/>
    <w:rsid w:val="00E808BD"/>
    <w:rsid w:val="00E8101E"/>
    <w:rsid w:val="00E81381"/>
    <w:rsid w:val="00E82C5D"/>
    <w:rsid w:val="00E83694"/>
    <w:rsid w:val="00E8420F"/>
    <w:rsid w:val="00E85403"/>
    <w:rsid w:val="00E85CB2"/>
    <w:rsid w:val="00E85E76"/>
    <w:rsid w:val="00E87542"/>
    <w:rsid w:val="00E87CD9"/>
    <w:rsid w:val="00E909CB"/>
    <w:rsid w:val="00E9272A"/>
    <w:rsid w:val="00E93200"/>
    <w:rsid w:val="00E93B67"/>
    <w:rsid w:val="00E93D47"/>
    <w:rsid w:val="00E95781"/>
    <w:rsid w:val="00E95C05"/>
    <w:rsid w:val="00E96078"/>
    <w:rsid w:val="00E966E6"/>
    <w:rsid w:val="00E97D36"/>
    <w:rsid w:val="00EA1090"/>
    <w:rsid w:val="00EA4157"/>
    <w:rsid w:val="00EA44E9"/>
    <w:rsid w:val="00EA497C"/>
    <w:rsid w:val="00EA5795"/>
    <w:rsid w:val="00EA5F15"/>
    <w:rsid w:val="00EB2ED5"/>
    <w:rsid w:val="00EB3032"/>
    <w:rsid w:val="00EB55B5"/>
    <w:rsid w:val="00EC0024"/>
    <w:rsid w:val="00EC15BE"/>
    <w:rsid w:val="00EC1687"/>
    <w:rsid w:val="00EC1BD4"/>
    <w:rsid w:val="00EC33F6"/>
    <w:rsid w:val="00EC50C1"/>
    <w:rsid w:val="00EC6518"/>
    <w:rsid w:val="00ED01BC"/>
    <w:rsid w:val="00ED057B"/>
    <w:rsid w:val="00ED1647"/>
    <w:rsid w:val="00ED18A2"/>
    <w:rsid w:val="00ED1A49"/>
    <w:rsid w:val="00ED22CE"/>
    <w:rsid w:val="00ED48FE"/>
    <w:rsid w:val="00ED56C5"/>
    <w:rsid w:val="00ED61CE"/>
    <w:rsid w:val="00ED72AD"/>
    <w:rsid w:val="00ED787F"/>
    <w:rsid w:val="00EE011F"/>
    <w:rsid w:val="00EE2B05"/>
    <w:rsid w:val="00EE757D"/>
    <w:rsid w:val="00EF22BD"/>
    <w:rsid w:val="00EF3EAF"/>
    <w:rsid w:val="00EF58A6"/>
    <w:rsid w:val="00EF5B5A"/>
    <w:rsid w:val="00EF716D"/>
    <w:rsid w:val="00EF7224"/>
    <w:rsid w:val="00EF7DE3"/>
    <w:rsid w:val="00F03003"/>
    <w:rsid w:val="00F04427"/>
    <w:rsid w:val="00F04D57"/>
    <w:rsid w:val="00F07522"/>
    <w:rsid w:val="00F07F6F"/>
    <w:rsid w:val="00F1102F"/>
    <w:rsid w:val="00F11827"/>
    <w:rsid w:val="00F11D18"/>
    <w:rsid w:val="00F14C09"/>
    <w:rsid w:val="00F150F0"/>
    <w:rsid w:val="00F22B1F"/>
    <w:rsid w:val="00F234C0"/>
    <w:rsid w:val="00F24664"/>
    <w:rsid w:val="00F25F6D"/>
    <w:rsid w:val="00F25FF9"/>
    <w:rsid w:val="00F265C8"/>
    <w:rsid w:val="00F2742A"/>
    <w:rsid w:val="00F2759D"/>
    <w:rsid w:val="00F30E81"/>
    <w:rsid w:val="00F315A2"/>
    <w:rsid w:val="00F328D4"/>
    <w:rsid w:val="00F34375"/>
    <w:rsid w:val="00F34F4C"/>
    <w:rsid w:val="00F356B9"/>
    <w:rsid w:val="00F3583E"/>
    <w:rsid w:val="00F35CA4"/>
    <w:rsid w:val="00F36C43"/>
    <w:rsid w:val="00F43159"/>
    <w:rsid w:val="00F43C73"/>
    <w:rsid w:val="00F43F96"/>
    <w:rsid w:val="00F45CAD"/>
    <w:rsid w:val="00F47975"/>
    <w:rsid w:val="00F513FA"/>
    <w:rsid w:val="00F518C9"/>
    <w:rsid w:val="00F51932"/>
    <w:rsid w:val="00F5396C"/>
    <w:rsid w:val="00F53B19"/>
    <w:rsid w:val="00F53B28"/>
    <w:rsid w:val="00F5426B"/>
    <w:rsid w:val="00F57767"/>
    <w:rsid w:val="00F60713"/>
    <w:rsid w:val="00F63B80"/>
    <w:rsid w:val="00F651E3"/>
    <w:rsid w:val="00F656DE"/>
    <w:rsid w:val="00F6645F"/>
    <w:rsid w:val="00F66BD1"/>
    <w:rsid w:val="00F67DF1"/>
    <w:rsid w:val="00F71712"/>
    <w:rsid w:val="00F71736"/>
    <w:rsid w:val="00F727E9"/>
    <w:rsid w:val="00F74E66"/>
    <w:rsid w:val="00F74E89"/>
    <w:rsid w:val="00F75627"/>
    <w:rsid w:val="00F76791"/>
    <w:rsid w:val="00F77551"/>
    <w:rsid w:val="00F80054"/>
    <w:rsid w:val="00F815B9"/>
    <w:rsid w:val="00F81A12"/>
    <w:rsid w:val="00F81B52"/>
    <w:rsid w:val="00F83E47"/>
    <w:rsid w:val="00F847CE"/>
    <w:rsid w:val="00F85182"/>
    <w:rsid w:val="00F857D5"/>
    <w:rsid w:val="00F911A6"/>
    <w:rsid w:val="00F9149F"/>
    <w:rsid w:val="00F91A00"/>
    <w:rsid w:val="00F9375F"/>
    <w:rsid w:val="00F94AA4"/>
    <w:rsid w:val="00F95AFE"/>
    <w:rsid w:val="00F95D19"/>
    <w:rsid w:val="00F973FC"/>
    <w:rsid w:val="00F97833"/>
    <w:rsid w:val="00FA0479"/>
    <w:rsid w:val="00FA109F"/>
    <w:rsid w:val="00FA1D1C"/>
    <w:rsid w:val="00FA3699"/>
    <w:rsid w:val="00FA4728"/>
    <w:rsid w:val="00FB1928"/>
    <w:rsid w:val="00FB2412"/>
    <w:rsid w:val="00FB34CA"/>
    <w:rsid w:val="00FB3D67"/>
    <w:rsid w:val="00FB4653"/>
    <w:rsid w:val="00FB6661"/>
    <w:rsid w:val="00FB6C0E"/>
    <w:rsid w:val="00FB77FF"/>
    <w:rsid w:val="00FC03E5"/>
    <w:rsid w:val="00FC3A85"/>
    <w:rsid w:val="00FC3B74"/>
    <w:rsid w:val="00FC3E59"/>
    <w:rsid w:val="00FC42CF"/>
    <w:rsid w:val="00FC4653"/>
    <w:rsid w:val="00FC483A"/>
    <w:rsid w:val="00FD0611"/>
    <w:rsid w:val="00FD0C5D"/>
    <w:rsid w:val="00FD0F94"/>
    <w:rsid w:val="00FD236B"/>
    <w:rsid w:val="00FD5A9B"/>
    <w:rsid w:val="00FD6741"/>
    <w:rsid w:val="00FE0D57"/>
    <w:rsid w:val="00FE1A62"/>
    <w:rsid w:val="00FE1BBF"/>
    <w:rsid w:val="00FE6804"/>
    <w:rsid w:val="00FF0A0D"/>
    <w:rsid w:val="00FF1200"/>
    <w:rsid w:val="00FF33A0"/>
    <w:rsid w:val="00FF456F"/>
    <w:rsid w:val="00FF6603"/>
    <w:rsid w:val="00FF745D"/>
    <w:rsid w:val="00FF7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CB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1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1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1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1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2B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02BC"/>
    <w:rPr>
      <w:rFonts w:ascii="Segoe UI" w:eastAsia="Malgun Gothic" w:hAnsi="Segoe UI" w:cs="Segoe UI"/>
      <w:sz w:val="18"/>
      <w:szCs w:val="18"/>
      <w:lang w:val="en-GB"/>
    </w:rPr>
  </w:style>
  <w:style w:type="paragraph" w:styleId="TOC3">
    <w:name w:val="toc 3"/>
    <w:basedOn w:val="Normal"/>
    <w:next w:val="Normal"/>
    <w:autoRedefine/>
    <w:semiHidden/>
    <w:rsid w:val="00B80D92"/>
    <w:pPr>
      <w:numPr>
        <w:numId w:val="32"/>
      </w:numPr>
      <w:spacing w:before="40" w:after="0"/>
    </w:pPr>
    <w:rPr>
      <w:rFonts w:ascii="Arial" w:eastAsia="MS Mincho" w:hAnsi="Arial"/>
      <w:szCs w:val="24"/>
      <w:lang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5F29C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29C7"/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539C4-9658-44D8-B0AF-F4CA148D2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2983</TotalTime>
  <Pages>3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</cp:lastModifiedBy>
  <cp:revision>1774</cp:revision>
  <dcterms:created xsi:type="dcterms:W3CDTF">2019-02-01T01:43:00Z</dcterms:created>
  <dcterms:modified xsi:type="dcterms:W3CDTF">2021-05-11T01:41:00Z</dcterms:modified>
</cp:coreProperties>
</file>