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8F342" w14:textId="42483F26" w:rsidR="00FE7A88" w:rsidRDefault="00FE7A88" w:rsidP="00FE7A8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9</w:t>
      </w:r>
    </w:p>
    <w:p w14:paraId="0D48F456" w14:textId="77777777" w:rsidR="00FE7A88" w:rsidRDefault="00FE7A88" w:rsidP="00FE7A8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42D2340D" w14:textId="77777777" w:rsidR="00FE7A88" w:rsidRDefault="00FE7A88" w:rsidP="00FE7A8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23A207" w14:textId="77777777" w:rsidR="00FE7A88" w:rsidRDefault="00FE7A88" w:rsidP="00FE7A88">
      <w:pPr>
        <w:pStyle w:val="CRCoverPage"/>
        <w:tabs>
          <w:tab w:val="left" w:pos="7655"/>
        </w:tabs>
        <w:spacing w:after="0"/>
        <w:outlineLvl w:val="0"/>
        <w:rPr>
          <w:noProof/>
          <w:lang w:eastAsia="en-GB"/>
        </w:rPr>
      </w:pPr>
    </w:p>
    <w:p w14:paraId="7471DEAE" w14:textId="4957E035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DA0EB5">
        <w:rPr>
          <w:rFonts w:ascii="Arial" w:hAnsi="Arial" w:cs="Arial"/>
          <w:b/>
          <w:bCs/>
          <w:i/>
          <w:sz w:val="28"/>
          <w:szCs w:val="24"/>
        </w:rPr>
        <w:t>3023</w:t>
      </w:r>
    </w:p>
    <w:p w14:paraId="4F78AC9A" w14:textId="70DAA857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A767B31" w:rsidR="00463675" w:rsidRPr="00193393" w:rsidRDefault="00463675" w:rsidP="00FE7A88">
      <w:pPr>
        <w:pStyle w:val="Title"/>
        <w:spacing w:before="120"/>
      </w:pPr>
      <w:r w:rsidRPr="00193393">
        <w:t>Title:</w:t>
      </w:r>
      <w:r w:rsidRPr="00193393">
        <w:tab/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FE7A88">
      <w:pPr>
        <w:pStyle w:val="Title"/>
        <w:spacing w:before="120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FE7A88">
      <w:pPr>
        <w:pStyle w:val="Title"/>
        <w:spacing w:before="120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FE7A88">
      <w:pPr>
        <w:pStyle w:val="Source"/>
        <w:spacing w:after="0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FE7A88">
      <w:pPr>
        <w:pStyle w:val="Source"/>
        <w:spacing w:after="0"/>
      </w:pPr>
    </w:p>
    <w:p w14:paraId="397BBA8D" w14:textId="19744EE1" w:rsidR="00F84E37" w:rsidRDefault="00463675" w:rsidP="00FE7A88">
      <w:pPr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416B58A2" w14:textId="77777777" w:rsidR="00463675" w:rsidRPr="00193393" w:rsidRDefault="00463675" w:rsidP="00FE7A88">
      <w:pPr>
        <w:pStyle w:val="Source"/>
        <w:spacing w:after="0"/>
      </w:pPr>
    </w:p>
    <w:p w14:paraId="4E340F53" w14:textId="38B399CB" w:rsidR="00463675" w:rsidRPr="00193393" w:rsidRDefault="00463675" w:rsidP="00FE7A88">
      <w:pPr>
        <w:pStyle w:val="Source"/>
        <w:spacing w:after="0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0425E8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</w:rPr>
      </w:pPr>
      <w:r w:rsidRPr="000425E8">
        <w:rPr>
          <w:color w:val="0000FF"/>
          <w:lang w:val="de-DE"/>
        </w:rPr>
        <w:t>E-mail Address:</w:t>
      </w:r>
      <w:r w:rsidRPr="000425E8">
        <w:rPr>
          <w:bCs/>
          <w:color w:val="0000FF"/>
          <w:lang w:val="de-DE"/>
        </w:rPr>
        <w:tab/>
      </w:r>
      <w:r w:rsidR="007F5538" w:rsidRPr="000425E8">
        <w:rPr>
          <w:b w:val="0"/>
          <w:bCs/>
          <w:lang w:val="de-DE"/>
        </w:rPr>
        <w:t>Devaki.chandramouli@nokia.com</w:t>
      </w:r>
    </w:p>
    <w:p w14:paraId="69CC6E39" w14:textId="0F790E24" w:rsidR="00EA12D2" w:rsidRPr="00FE7A88" w:rsidRDefault="00EA12D2" w:rsidP="000F4E43">
      <w:pPr>
        <w:pStyle w:val="Contact"/>
        <w:tabs>
          <w:tab w:val="clear" w:pos="2268"/>
        </w:tabs>
        <w:rPr>
          <w:bCs/>
          <w:lang w:val="de-DE"/>
        </w:rPr>
      </w:pPr>
    </w:p>
    <w:p w14:paraId="62AD6389" w14:textId="77777777" w:rsidR="00463675" w:rsidRPr="000425E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0D06F03" w14:textId="129E2EAE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07C8F1DE" w:rsidR="00463675" w:rsidRPr="00193393" w:rsidRDefault="00463675" w:rsidP="00FE7A88">
      <w:pPr>
        <w:pStyle w:val="Title"/>
        <w:spacing w:before="0"/>
      </w:pPr>
      <w:r w:rsidRPr="00193393">
        <w:t>Attachments:</w:t>
      </w:r>
      <w:r w:rsidRPr="00193393">
        <w:tab/>
      </w:r>
      <w:r w:rsidR="00905D71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5F2DD6C6" w:rsidR="00F408BB" w:rsidRDefault="000F690E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r w:rsidR="001716F1">
        <w:rPr>
          <w:rFonts w:ascii="Arial" w:hAnsi="Arial" w:cs="Arial"/>
        </w:rPr>
        <w:t xml:space="preserve"> </w:t>
      </w:r>
      <w:r w:rsidR="00E64AF2">
        <w:rPr>
          <w:rFonts w:ascii="Arial" w:hAnsi="Arial" w:cs="Arial"/>
        </w:rPr>
        <w:t>with</w:t>
      </w:r>
      <w:r w:rsidR="001716F1">
        <w:rPr>
          <w:rFonts w:ascii="Arial" w:hAnsi="Arial" w:cs="Arial"/>
        </w:rPr>
        <w:t xml:space="preserve"> time sync accuracy</w:t>
      </w:r>
      <w:r w:rsidR="0032636C">
        <w:rPr>
          <w:rFonts w:ascii="Arial" w:hAnsi="Arial" w:cs="Arial"/>
        </w:rPr>
        <w:t xml:space="preserve"> (</w:t>
      </w:r>
      <w:r w:rsidR="00D823A8">
        <w:rPr>
          <w:rFonts w:ascii="Arial" w:hAnsi="Arial" w:cs="Arial"/>
        </w:rPr>
        <w:t xml:space="preserve">as a reference, clock accuracy is defined in </w:t>
      </w:r>
      <w:r w:rsidR="0032636C">
        <w:rPr>
          <w:rFonts w:ascii="Arial" w:hAnsi="Arial" w:cs="Arial"/>
        </w:rPr>
        <w:t xml:space="preserve">IEEE </w:t>
      </w:r>
      <w:r w:rsidR="00D823A8">
        <w:rPr>
          <w:rFonts w:ascii="Arial" w:hAnsi="Arial" w:cs="Arial"/>
        </w:rPr>
        <w:t xml:space="preserve">Std </w:t>
      </w:r>
      <w:r w:rsidR="0032636C">
        <w:rPr>
          <w:rFonts w:ascii="Arial" w:hAnsi="Arial" w:cs="Arial"/>
        </w:rPr>
        <w:t>1588-2019)</w:t>
      </w:r>
      <w:r w:rsidR="00525C76">
        <w:rPr>
          <w:rFonts w:ascii="Arial" w:hAnsi="Arial" w:cs="Arial"/>
        </w:rPr>
        <w:t xml:space="preserve"> and one of the method</w:t>
      </w:r>
      <w:r w:rsidR="007575BC">
        <w:rPr>
          <w:rFonts w:ascii="Arial" w:hAnsi="Arial" w:cs="Arial"/>
        </w:rPr>
        <w:t>s</w:t>
      </w:r>
      <w:r w:rsidR="00525C76">
        <w:rPr>
          <w:rFonts w:ascii="Arial" w:hAnsi="Arial" w:cs="Arial"/>
        </w:rPr>
        <w:t xml:space="preserve"> that can be requested by the AF </w:t>
      </w:r>
      <w:r w:rsidR="007575BC">
        <w:rPr>
          <w:rFonts w:ascii="Arial" w:hAnsi="Arial" w:cs="Arial"/>
        </w:rPr>
        <w:t xml:space="preserve">is </w:t>
      </w:r>
      <w:r w:rsidR="00525C76">
        <w:rPr>
          <w:rFonts w:ascii="Arial" w:hAnsi="Arial" w:cs="Arial"/>
        </w:rPr>
        <w:t>5G clock based time synchronization</w:t>
      </w:r>
      <w:r w:rsidR="00F408BB">
        <w:rPr>
          <w:rFonts w:ascii="Arial" w:hAnsi="Arial" w:cs="Arial"/>
        </w:rPr>
        <w:t>.</w:t>
      </w:r>
    </w:p>
    <w:p w14:paraId="1EFADE7E" w14:textId="25BC3C04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408BB">
        <w:rPr>
          <w:rFonts w:ascii="Arial" w:hAnsi="Arial" w:cs="Arial"/>
        </w:rPr>
        <w:t>has discussed whether</w:t>
      </w:r>
      <w:r>
        <w:rPr>
          <w:rFonts w:ascii="Arial" w:hAnsi="Arial" w:cs="Arial"/>
        </w:rPr>
        <w:t xml:space="preserve"> NG-RAN can </w:t>
      </w:r>
      <w:r w:rsidR="007575BC">
        <w:rPr>
          <w:rFonts w:ascii="Arial" w:hAnsi="Arial" w:cs="Arial"/>
        </w:rPr>
        <w:t>benefit from receiving the t</w:t>
      </w:r>
      <w:r w:rsidR="007575BC" w:rsidRPr="1AB727BA">
        <w:rPr>
          <w:rFonts w:ascii="Arial" w:hAnsi="Arial" w:cs="Arial"/>
        </w:rPr>
        <w:t>ime synchronization error budget available for the NG-RAN</w:t>
      </w:r>
      <w:r w:rsidR="007575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r w:rsidR="00C4436F">
        <w:rPr>
          <w:rFonts w:ascii="Arial" w:hAnsi="Arial" w:cs="Arial"/>
        </w:rPr>
        <w:t xml:space="preserve">SA2 understands that Uu and related radio aspects are under RAN responsibility.  As such, before proceeding further, </w:t>
      </w:r>
      <w:r>
        <w:rPr>
          <w:rFonts w:ascii="Arial" w:hAnsi="Arial" w:cs="Arial"/>
        </w:rPr>
        <w:t xml:space="preserve">SA2 would like to </w:t>
      </w:r>
      <w:r w:rsidR="00C4436F">
        <w:rPr>
          <w:rFonts w:ascii="Arial" w:hAnsi="Arial" w:cs="Arial"/>
        </w:rPr>
        <w:t>request feedback from</w:t>
      </w:r>
      <w:r>
        <w:rPr>
          <w:rFonts w:ascii="Arial" w:hAnsi="Arial" w:cs="Arial"/>
        </w:rPr>
        <w:t xml:space="preserve"> RAN2 </w:t>
      </w:r>
      <w:r w:rsidR="00E64AF2">
        <w:rPr>
          <w:rFonts w:ascii="Arial" w:hAnsi="Arial" w:cs="Arial"/>
        </w:rPr>
        <w:t>regarding</w:t>
      </w:r>
      <w:r w:rsidR="00C443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70386186" w14:textId="028FBC0C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request?</w:t>
      </w:r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0AF521E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44E489B9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45E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bookmarkEnd w:id="3"/>
    <w:p w14:paraId="596088F4" w14:textId="7E02E4CF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693AE" w14:textId="77777777" w:rsidR="00CD6E97" w:rsidRDefault="00CD6E97">
      <w:r>
        <w:separator/>
      </w:r>
    </w:p>
  </w:endnote>
  <w:endnote w:type="continuationSeparator" w:id="0">
    <w:p w14:paraId="0B225609" w14:textId="77777777" w:rsidR="00CD6E97" w:rsidRDefault="00CD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6D8B9" w14:textId="77777777" w:rsidR="00CD6E97" w:rsidRDefault="00CD6E97">
      <w:r>
        <w:separator/>
      </w:r>
    </w:p>
  </w:footnote>
  <w:footnote w:type="continuationSeparator" w:id="0">
    <w:p w14:paraId="3A774815" w14:textId="77777777" w:rsidR="00CD6E97" w:rsidRDefault="00CD6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425E8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5B76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575BC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2F2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5D71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D6E97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0EB5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169"/>
    <w:rsid w:val="00F84E37"/>
    <w:rsid w:val="00F86E27"/>
    <w:rsid w:val="00FB5AD4"/>
    <w:rsid w:val="00FB7643"/>
    <w:rsid w:val="00FC71E4"/>
    <w:rsid w:val="00FD362C"/>
    <w:rsid w:val="00FD39F4"/>
    <w:rsid w:val="00FD3D20"/>
    <w:rsid w:val="00FE7A88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  <w:style w:type="character" w:customStyle="1" w:styleId="CRCoverPageZchn">
    <w:name w:val="CR Cover Page Zchn"/>
    <w:link w:val="CRCoverPage"/>
    <w:qFormat/>
    <w:locked/>
    <w:rsid w:val="00FE7A88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FE7A88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v4 - chairman</cp:lastModifiedBy>
  <cp:revision>2</cp:revision>
  <cp:lastPrinted>2002-04-23T07:10:00Z</cp:lastPrinted>
  <dcterms:created xsi:type="dcterms:W3CDTF">2021-05-01T10:32:00Z</dcterms:created>
  <dcterms:modified xsi:type="dcterms:W3CDTF">2021-05-01T10:32:00Z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